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Bold" w:cs="Arial Bold" w:eastAsia="Arial Bold" w:hAnsi="Arial Bold"/>
          <w:b w:val="1"/>
          <w:sz w:val="32"/>
          <w:szCs w:val="32"/>
          <w:rtl w:val="0"/>
        </w:rPr>
        <w:t xml:space="preserve">2017 University of Washington </w:t>
      </w:r>
    </w:p>
    <w:p w:rsidR="00000000" w:rsidDel="00000000" w:rsidP="00000000" w:rsidRDefault="00000000" w:rsidRPr="00000000">
      <w:pPr>
        <w:contextualSpacing w:val="0"/>
        <w:jc w:val="center"/>
      </w:pPr>
      <w:r w:rsidDel="00000000" w:rsidR="00000000" w:rsidRPr="00000000">
        <w:rPr>
          <w:rFonts w:ascii="Arial Bold" w:cs="Arial Bold" w:eastAsia="Arial Bold" w:hAnsi="Arial Bold"/>
          <w:b w:val="1"/>
          <w:sz w:val="32"/>
          <w:szCs w:val="32"/>
          <w:rtl w:val="0"/>
        </w:rPr>
        <w:t xml:space="preserve">Capstone project</w:t>
      </w:r>
    </w:p>
    <w:p w:rsidR="00000000" w:rsidDel="00000000" w:rsidP="00000000" w:rsidRDefault="00000000" w:rsidRPr="00000000">
      <w:pPr>
        <w:contextualSpacing w:val="0"/>
        <w:jc w:val="center"/>
      </w:pPr>
      <w:r w:rsidDel="00000000" w:rsidR="00000000" w:rsidRPr="00000000">
        <w:rPr>
          <w:rFonts w:ascii="Arial Bold" w:cs="Arial Bold" w:eastAsia="Arial Bold" w:hAnsi="Arial Bold"/>
          <w:b w:val="1"/>
          <w:sz w:val="32"/>
          <w:szCs w:val="32"/>
          <w:rtl w:val="0"/>
        </w:rPr>
        <w:t xml:space="preserve">Avanade.com Search Bot using </w:t>
      </w:r>
    </w:p>
    <w:p w:rsidR="00000000" w:rsidDel="00000000" w:rsidP="00000000" w:rsidRDefault="00000000" w:rsidRPr="00000000">
      <w:pPr>
        <w:contextualSpacing w:val="0"/>
        <w:jc w:val="center"/>
      </w:pPr>
      <w:r w:rsidDel="00000000" w:rsidR="00000000" w:rsidRPr="00000000">
        <w:rPr>
          <w:rFonts w:ascii="Arial Bold" w:cs="Arial Bold" w:eastAsia="Arial Bold" w:hAnsi="Arial Bold"/>
          <w:b w:val="1"/>
          <w:sz w:val="32"/>
          <w:szCs w:val="32"/>
          <w:rtl w:val="0"/>
        </w:rPr>
        <w:t xml:space="preserve">Microsoft Bot Framework</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Bold" w:cs="Arial Bold" w:eastAsia="Arial Bold" w:hAnsi="Arial Bold"/>
          <w:b w:val="1"/>
          <w:sz w:val="28"/>
          <w:szCs w:val="28"/>
          <w:rtl w:val="0"/>
        </w:rPr>
        <w:t xml:space="preserve">Version: 1.0</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spacing w:after="0" w:before="480" w:line="276" w:lineRule="auto"/>
        <w:ind w:left="0" w:firstLine="0"/>
        <w:contextualSpacing w:val="0"/>
      </w:pPr>
      <w:r w:rsidDel="00000000" w:rsidR="00000000" w:rsidRPr="00000000">
        <w:rPr>
          <w:rFonts w:ascii="Cambria" w:cs="Cambria" w:eastAsia="Cambria" w:hAnsi="Cambria"/>
          <w:b w:val="1"/>
          <w:smallCaps w:val="0"/>
          <w:color w:val="366091"/>
          <w:sz w:val="28"/>
          <w:szCs w:val="2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left" w:pos="288"/>
              <w:tab w:val="right" w:pos="10070"/>
            </w:tabs>
            <w:spacing w:after="0" w:before="0" w:line="240" w:lineRule="auto"/>
            <w:contextualSpacing w:val="0"/>
          </w:pPr>
          <w:r w:rsidDel="00000000" w:rsidR="00000000" w:rsidRPr="00000000">
            <w:fldChar w:fldCharType="begin"/>
            <w:instrText xml:space="preserve"> TOC \h \u \z \n </w:instrText>
            <w:fldChar w:fldCharType="separate"/>
          </w:r>
          <w:hyperlink w:anchor="_30j0zll">
            <w:r w:rsidDel="00000000" w:rsidR="00000000" w:rsidRPr="00000000">
              <w:rPr>
                <w:rFonts w:ascii="Calibri" w:cs="Calibri" w:eastAsia="Calibri" w:hAnsi="Calibri"/>
                <w:b w:val="0"/>
                <w:sz w:val="22"/>
                <w:szCs w:val="22"/>
                <w:rtl w:val="0"/>
              </w:rPr>
              <w:t xml:space="preserve">Overview</w:t>
              <w:tab/>
            </w:r>
          </w:hyperlink>
          <w:hyperlink w:anchor="_Toc468696631">
            <w:r w:rsidDel="00000000" w:rsidR="00000000" w:rsidRPr="00000000">
              <w:rPr>
                <w:rtl w:val="0"/>
              </w:rPr>
            </w:r>
          </w:hyperlink>
        </w:p>
        <w:p w:rsidR="00000000" w:rsidDel="00000000" w:rsidP="00000000" w:rsidRDefault="00000000" w:rsidRPr="00000000">
          <w:pPr>
            <w:tabs>
              <w:tab w:val="left" w:pos="720"/>
              <w:tab w:val="right" w:pos="10070"/>
            </w:tabs>
            <w:spacing w:after="0" w:before="0" w:line="240" w:lineRule="auto"/>
            <w:ind w:left="288" w:firstLine="0"/>
            <w:contextualSpacing w:val="0"/>
          </w:pPr>
          <w:hyperlink w:anchor="_1fob9te">
            <w:r w:rsidDel="00000000" w:rsidR="00000000" w:rsidRPr="00000000">
              <w:rPr>
                <w:rFonts w:ascii="Calibri" w:cs="Calibri" w:eastAsia="Calibri" w:hAnsi="Calibri"/>
                <w:b w:val="0"/>
                <w:sz w:val="20"/>
                <w:szCs w:val="20"/>
                <w:rtl w:val="0"/>
              </w:rPr>
              <w:t xml:space="preserve">Background &amp; Purpose</w:t>
              <w:tab/>
            </w:r>
          </w:hyperlink>
          <w:hyperlink w:anchor="_Toc468696632">
            <w:r w:rsidDel="00000000" w:rsidR="00000000" w:rsidRPr="00000000">
              <w:rPr>
                <w:rtl w:val="0"/>
              </w:rPr>
            </w:r>
          </w:hyperlink>
        </w:p>
        <w:p w:rsidR="00000000" w:rsidDel="00000000" w:rsidP="00000000" w:rsidRDefault="00000000" w:rsidRPr="00000000">
          <w:pPr>
            <w:tabs>
              <w:tab w:val="left" w:pos="720"/>
              <w:tab w:val="right" w:pos="10070"/>
            </w:tabs>
            <w:spacing w:after="0" w:before="0" w:line="240" w:lineRule="auto"/>
            <w:ind w:left="288" w:firstLine="0"/>
            <w:contextualSpacing w:val="0"/>
          </w:pPr>
          <w:hyperlink w:anchor="_3znysh7">
            <w:r w:rsidDel="00000000" w:rsidR="00000000" w:rsidRPr="00000000">
              <w:rPr>
                <w:rFonts w:ascii="Calibri" w:cs="Calibri" w:eastAsia="Calibri" w:hAnsi="Calibri"/>
                <w:b w:val="0"/>
                <w:sz w:val="20"/>
                <w:szCs w:val="20"/>
                <w:rtl w:val="0"/>
              </w:rPr>
              <w:t xml:space="preserve">Scope</w:t>
              <w:tab/>
            </w:r>
          </w:hyperlink>
          <w:hyperlink w:anchor="_Toc468696633">
            <w:r w:rsidDel="00000000" w:rsidR="00000000" w:rsidRPr="00000000">
              <w:rPr>
                <w:rtl w:val="0"/>
              </w:rPr>
            </w:r>
          </w:hyperlink>
        </w:p>
        <w:p w:rsidR="00000000" w:rsidDel="00000000" w:rsidP="00000000" w:rsidRDefault="00000000" w:rsidRPr="00000000">
          <w:pPr>
            <w:tabs>
              <w:tab w:val="left" w:pos="720"/>
              <w:tab w:val="right" w:pos="10070"/>
            </w:tabs>
            <w:spacing w:after="0" w:before="0" w:line="240" w:lineRule="auto"/>
            <w:ind w:left="288" w:firstLine="0"/>
            <w:contextualSpacing w:val="0"/>
          </w:pPr>
          <w:hyperlink w:anchor="_2et92p0">
            <w:r w:rsidDel="00000000" w:rsidR="00000000" w:rsidRPr="00000000">
              <w:rPr>
                <w:rFonts w:ascii="Calibri" w:cs="Calibri" w:eastAsia="Calibri" w:hAnsi="Calibri"/>
                <w:b w:val="0"/>
                <w:sz w:val="20"/>
                <w:szCs w:val="20"/>
                <w:rtl w:val="0"/>
              </w:rPr>
              <w:t xml:space="preserve">References</w:t>
              <w:tab/>
            </w:r>
          </w:hyperlink>
          <w:hyperlink w:anchor="_Toc468696634">
            <w:r w:rsidDel="00000000" w:rsidR="00000000" w:rsidRPr="00000000">
              <w:rPr>
                <w:rtl w:val="0"/>
              </w:rPr>
            </w:r>
          </w:hyperlink>
        </w:p>
        <w:p w:rsidR="00000000" w:rsidDel="00000000" w:rsidP="00000000" w:rsidRDefault="00000000" w:rsidRPr="00000000">
          <w:pPr>
            <w:tabs>
              <w:tab w:val="left" w:pos="288"/>
              <w:tab w:val="right" w:pos="10070"/>
            </w:tabs>
            <w:spacing w:after="0" w:before="0" w:line="240" w:lineRule="auto"/>
            <w:contextualSpacing w:val="0"/>
          </w:pPr>
          <w:hyperlink w:anchor="_tyjcwt">
            <w:r w:rsidDel="00000000" w:rsidR="00000000" w:rsidRPr="00000000">
              <w:rPr>
                <w:rFonts w:ascii="Calibri" w:cs="Calibri" w:eastAsia="Calibri" w:hAnsi="Calibri"/>
                <w:b w:val="0"/>
                <w:sz w:val="22"/>
                <w:szCs w:val="22"/>
                <w:rtl w:val="0"/>
              </w:rPr>
              <w:t xml:space="preserve">Assumptions, Constraints and Requirements</w:t>
              <w:tab/>
            </w:r>
          </w:hyperlink>
          <w:hyperlink w:anchor="_Toc468696635">
            <w:r w:rsidDel="00000000" w:rsidR="00000000" w:rsidRPr="00000000">
              <w:rPr>
                <w:rtl w:val="0"/>
              </w:rPr>
            </w:r>
          </w:hyperlink>
        </w:p>
        <w:p w:rsidR="00000000" w:rsidDel="00000000" w:rsidP="00000000" w:rsidRDefault="00000000" w:rsidRPr="00000000">
          <w:pPr>
            <w:tabs>
              <w:tab w:val="left" w:pos="720"/>
              <w:tab w:val="right" w:pos="10070"/>
            </w:tabs>
            <w:spacing w:after="0" w:before="0" w:line="240" w:lineRule="auto"/>
            <w:ind w:left="288" w:firstLine="0"/>
            <w:contextualSpacing w:val="0"/>
          </w:pPr>
          <w:hyperlink w:anchor="_3dy6vkm">
            <w:r w:rsidDel="00000000" w:rsidR="00000000" w:rsidRPr="00000000">
              <w:rPr>
                <w:rFonts w:ascii="Calibri" w:cs="Calibri" w:eastAsia="Calibri" w:hAnsi="Calibri"/>
                <w:b w:val="0"/>
                <w:sz w:val="20"/>
                <w:szCs w:val="20"/>
                <w:rtl w:val="0"/>
              </w:rPr>
              <w:t xml:space="preserve">Assumptions</w:t>
              <w:tab/>
            </w:r>
          </w:hyperlink>
          <w:hyperlink w:anchor="_Toc468696636">
            <w:r w:rsidDel="00000000" w:rsidR="00000000" w:rsidRPr="00000000">
              <w:rPr>
                <w:rtl w:val="0"/>
              </w:rPr>
            </w:r>
          </w:hyperlink>
        </w:p>
        <w:p w:rsidR="00000000" w:rsidDel="00000000" w:rsidP="00000000" w:rsidRDefault="00000000" w:rsidRPr="00000000">
          <w:pPr>
            <w:tabs>
              <w:tab w:val="left" w:pos="720"/>
              <w:tab w:val="right" w:pos="10070"/>
            </w:tabs>
            <w:spacing w:after="0" w:before="0" w:line="240" w:lineRule="auto"/>
            <w:ind w:left="288" w:firstLine="0"/>
            <w:contextualSpacing w:val="0"/>
          </w:pPr>
          <w:hyperlink w:anchor="_1t3h5sf">
            <w:r w:rsidDel="00000000" w:rsidR="00000000" w:rsidRPr="00000000">
              <w:rPr>
                <w:rFonts w:ascii="Calibri" w:cs="Calibri" w:eastAsia="Calibri" w:hAnsi="Calibri"/>
                <w:b w:val="0"/>
                <w:sz w:val="20"/>
                <w:szCs w:val="20"/>
                <w:rtl w:val="0"/>
              </w:rPr>
              <w:t xml:space="preserve">Constraints</w:t>
              <w:tab/>
            </w:r>
          </w:hyperlink>
          <w:hyperlink w:anchor="_Toc468696637">
            <w:r w:rsidDel="00000000" w:rsidR="00000000" w:rsidRPr="00000000">
              <w:rPr>
                <w:rtl w:val="0"/>
              </w:rPr>
            </w:r>
          </w:hyperlink>
        </w:p>
        <w:p w:rsidR="00000000" w:rsidDel="00000000" w:rsidP="00000000" w:rsidRDefault="00000000" w:rsidRPr="00000000">
          <w:pPr>
            <w:tabs>
              <w:tab w:val="left" w:pos="720"/>
              <w:tab w:val="right" w:pos="10070"/>
            </w:tabs>
            <w:spacing w:after="0" w:before="0" w:line="240" w:lineRule="auto"/>
            <w:ind w:left="288" w:firstLine="0"/>
            <w:contextualSpacing w:val="0"/>
          </w:pPr>
          <w:hyperlink w:anchor="_2s8eyo1">
            <w:r w:rsidDel="00000000" w:rsidR="00000000" w:rsidRPr="00000000">
              <w:rPr>
                <w:rFonts w:ascii="Calibri" w:cs="Calibri" w:eastAsia="Calibri" w:hAnsi="Calibri"/>
                <w:b w:val="0"/>
                <w:sz w:val="20"/>
                <w:szCs w:val="20"/>
                <w:rtl w:val="0"/>
              </w:rPr>
              <w:t xml:space="preserve">User Requirements</w:t>
              <w:tab/>
            </w:r>
          </w:hyperlink>
          <w:hyperlink w:anchor="_Toc468696638">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contextualSpacing w:val="0"/>
      </w:pPr>
      <w:hyperlink w:anchor="_Toc46869663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pPr>
      <w:hyperlink w:anchor="_Toc468696638">
        <w:r w:rsidDel="00000000" w:rsidR="00000000" w:rsidRPr="00000000">
          <w:rPr>
            <w:rtl w:val="0"/>
          </w:rPr>
        </w:r>
      </w:hyperlink>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Overview</w:t>
      </w:r>
    </w:p>
    <w:p w:rsidR="00000000" w:rsidDel="00000000" w:rsidP="00000000" w:rsidRDefault="00000000" w:rsidRPr="00000000">
      <w:pPr>
        <w:spacing w:after="80" w:before="80" w:line="240" w:lineRule="auto"/>
        <w:contextualSpacing w:val="0"/>
      </w:pPr>
      <w:r w:rsidDel="00000000" w:rsidR="00000000" w:rsidRPr="00000000">
        <w:rPr>
          <w:rFonts w:ascii="Calibri" w:cs="Calibri" w:eastAsia="Calibri" w:hAnsi="Calibri"/>
          <w:b w:val="0"/>
          <w:sz w:val="22"/>
          <w:szCs w:val="22"/>
          <w:rtl w:val="0"/>
        </w:rPr>
        <w:t xml:space="preserve">Avanade is affiliate partner of the University of Washington iSchool.  We hire interns from the UW iSchool, We have corporate members on the board for the iSchool. We are currently sponsoring a capstone project.  Avanade has participated in many other events with the UW iSchool to improve our ability to hire and recruit the best talent possible. We are pleased to submit a capstone project around creating a Bot built on Microsoft technologies that can respond to common questions and queries about the Avanade.com website </w:t>
      </w:r>
    </w:p>
    <w:p w:rsidR="00000000" w:rsidDel="00000000" w:rsidP="00000000" w:rsidRDefault="00000000" w:rsidRPr="00000000">
      <w:pPr>
        <w:pStyle w:val="Heading2"/>
        <w:ind w:left="0" w:firstLine="0"/>
        <w:contextualSpacing w:val="0"/>
      </w:pPr>
      <w:bookmarkStart w:colFirst="0" w:colLast="0" w:name="_1fob9te" w:id="2"/>
      <w:bookmarkEnd w:id="2"/>
      <w:r w:rsidDel="00000000" w:rsidR="00000000" w:rsidRPr="00000000">
        <w:rPr>
          <w:rtl w:val="0"/>
        </w:rPr>
        <w:t xml:space="preserve">Background &amp; Purpose </w:t>
      </w:r>
    </w:p>
    <w:p w:rsidR="00000000" w:rsidDel="00000000" w:rsidP="00000000" w:rsidRDefault="00000000" w:rsidRPr="00000000">
      <w:pPr>
        <w:spacing w:after="80" w:before="80" w:line="240" w:lineRule="auto"/>
        <w:contextualSpacing w:val="0"/>
      </w:pPr>
      <w:r w:rsidDel="00000000" w:rsidR="00000000" w:rsidRPr="00000000">
        <w:rPr>
          <w:rFonts w:ascii="Calibri" w:cs="Calibri" w:eastAsia="Calibri" w:hAnsi="Calibri"/>
          <w:b w:val="0"/>
          <w:sz w:val="22"/>
          <w:szCs w:val="22"/>
          <w:rtl w:val="0"/>
        </w:rPr>
        <w:t xml:space="preserve">Avanade is the leading provider of innovative digital and cloud-enabling services, business solutions and design-led experiences, delivered through the power of people and the Microsoft ecosystem. Avanade was founded in 2000 by Accenture and Microsoft Corporation and has 30,000 professionals in 23 countries. We focus on many solutions for business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by bringing together work environments that combine the elements clients and their employees need, our clients achieve advantage through greater employee satisfaction and performance, enhanced productivity, and accessibility to data that facilitates better decision-making. </w:t>
      </w:r>
      <w:r w:rsidDel="00000000" w:rsidR="00000000" w:rsidRPr="00000000">
        <w:rPr>
          <w:rtl w:val="0"/>
        </w:rPr>
      </w:r>
    </w:p>
    <w:p w:rsidR="00000000" w:rsidDel="00000000" w:rsidP="00000000" w:rsidRDefault="00000000" w:rsidRPr="00000000">
      <w:pPr>
        <w:spacing w:after="80" w:before="80" w:line="240" w:lineRule="auto"/>
        <w:contextualSpacing w:val="0"/>
      </w:pPr>
      <w:hyperlink r:id="rId5">
        <w:r w:rsidDel="00000000" w:rsidR="00000000" w:rsidRPr="00000000">
          <w:rPr>
            <w:rFonts w:ascii="Times New Roman" w:cs="Times New Roman" w:eastAsia="Times New Roman" w:hAnsi="Times New Roman"/>
            <w:b w:val="0"/>
            <w:color w:val="0000ff"/>
            <w:sz w:val="22"/>
            <w:szCs w:val="22"/>
            <w:u w:val="single"/>
            <w:rtl w:val="0"/>
          </w:rPr>
          <w:t xml:space="preserve">https://avanade.com</w:t>
        </w:r>
      </w:hyperlink>
    </w:p>
    <w:p w:rsidR="00000000" w:rsidDel="00000000" w:rsidP="00000000" w:rsidRDefault="00000000" w:rsidRPr="00000000">
      <w:pPr>
        <w:spacing w:after="80" w:before="80" w:line="240" w:lineRule="auto"/>
        <w:contextualSpacing w:val="0"/>
      </w:pPr>
      <w:hyperlink r:id="rId6">
        <w:r w:rsidDel="00000000" w:rsidR="00000000" w:rsidRPr="00000000">
          <w:rPr>
            <w:rFonts w:ascii="Times New Roman" w:cs="Times New Roman" w:eastAsia="Times New Roman" w:hAnsi="Times New Roman"/>
            <w:b w:val="0"/>
            <w:color w:val="0000ff"/>
            <w:sz w:val="22"/>
            <w:szCs w:val="22"/>
            <w:u w:val="single"/>
            <w:rtl w:val="0"/>
          </w:rPr>
          <w:t xml:space="preserve">https://www.avanade.com/en/solutions</w:t>
        </w:r>
      </w:hyperlink>
    </w:p>
    <w:p w:rsidR="00000000" w:rsidDel="00000000" w:rsidP="00000000" w:rsidRDefault="00000000" w:rsidRPr="00000000">
      <w:pPr>
        <w:spacing w:after="80" w:before="80" w:line="240" w:lineRule="auto"/>
        <w:contextualSpacing w:val="0"/>
      </w:pPr>
      <w:hyperlink r:id="rId7">
        <w:r w:rsidDel="00000000" w:rsidR="00000000" w:rsidRPr="00000000">
          <w:rPr>
            <w:rtl w:val="0"/>
          </w:rPr>
        </w:r>
      </w:hyperlink>
    </w:p>
    <w:p w:rsidR="00000000" w:rsidDel="00000000" w:rsidP="00000000" w:rsidRDefault="00000000" w:rsidRPr="00000000">
      <w:pPr>
        <w:spacing w:after="80" w:before="80" w:line="240" w:lineRule="auto"/>
        <w:contextualSpacing w:val="0"/>
      </w:pPr>
      <w:r w:rsidDel="00000000" w:rsidR="00000000" w:rsidRPr="00000000">
        <w:rPr>
          <w:rFonts w:ascii="Calibri" w:cs="Calibri" w:eastAsia="Calibri" w:hAnsi="Calibri"/>
          <w:b w:val="0"/>
          <w:sz w:val="22"/>
          <w:szCs w:val="22"/>
          <w:rtl w:val="0"/>
        </w:rPr>
        <w:t xml:space="preserve">People are on the go and sometimes may not have the ability to browse a website.  Running into a meeting with a potential client, specific information is needed fast about the latest Avanade solutions that was just released relevant to this deal.  Avanade is partnering with the University of Washington to provide a bot to the Avanade.com website in order to streamline the experience of finding the necessary information to delight customers. This technology can also be used by sales, marketing as well as visitors to our website to drill down on specific questions.  The goal is to provide the appropriate content based upon questions posed in </w:t>
      </w:r>
      <w:r w:rsidDel="00000000" w:rsidR="00000000" w:rsidRPr="00000000">
        <w:rPr>
          <w:rFonts w:ascii="Calibri" w:cs="Calibri" w:eastAsia="Calibri" w:hAnsi="Calibri"/>
          <w:b w:val="1"/>
          <w:sz w:val="22"/>
          <w:szCs w:val="22"/>
          <w:rtl w:val="0"/>
        </w:rPr>
        <w:t xml:space="preserve">natural language via text or speech!</w:t>
      </w:r>
      <w:r w:rsidDel="00000000" w:rsidR="00000000" w:rsidRPr="00000000">
        <w:rPr>
          <w:rFonts w:ascii="Calibri" w:cs="Calibri" w:eastAsia="Calibri" w:hAnsi="Calibri"/>
          <w:b w:val="0"/>
          <w:sz w:val="22"/>
          <w:szCs w:val="22"/>
          <w:rtl w:val="0"/>
        </w:rPr>
        <w:t xml:space="preserve"> People find themselves in situations where text or voice may not be appropriate at a given time. The Avanade.com bot gets you exactly what you need fast. </w:t>
      </w:r>
      <w:r w:rsidDel="00000000" w:rsidR="00000000" w:rsidRPr="00000000">
        <w:rPr>
          <w:rtl w:val="0"/>
        </w:rPr>
      </w:r>
    </w:p>
    <w:p w:rsidR="00000000" w:rsidDel="00000000" w:rsidP="00000000" w:rsidRDefault="00000000" w:rsidRPr="00000000">
      <w:pPr>
        <w:spacing w:after="80" w:before="80" w:line="240" w:lineRule="auto"/>
        <w:contextualSpacing w:val="0"/>
      </w:pPr>
      <w:r w:rsidDel="00000000" w:rsidR="00000000" w:rsidRPr="00000000">
        <w:rPr>
          <w:rFonts w:ascii="Calibri" w:cs="Calibri" w:eastAsia="Calibri" w:hAnsi="Calibri"/>
          <w:b w:val="0"/>
          <w:sz w:val="22"/>
          <w:szCs w:val="22"/>
          <w:rtl w:val="0"/>
        </w:rPr>
        <w:t xml:space="preserve">We envision using Microsoft’s bot framework along with a skype bot and hosting it in Azure either via newly available Bot as a Service or Azure Web Application.  We also envision a Bot that gets smarter the more it’s used to ensure our Bot can mature along with our content on our site. For this we anticipate that the Language Understanding Intelligent Service, or LUIS to be included in the solution.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2"/>
        <w:spacing w:after="60" w:before="240" w:lineRule="auto"/>
        <w:contextualSpacing w:val="0"/>
      </w:pPr>
      <w:bookmarkStart w:colFirst="0" w:colLast="0" w:name="_3znysh7" w:id="3"/>
      <w:bookmarkEnd w:id="3"/>
      <w:r w:rsidDel="00000000" w:rsidR="00000000" w:rsidRPr="00000000">
        <w:rPr>
          <w:rtl w:val="0"/>
        </w:rPr>
        <w:t xml:space="preserve">Scope</w:t>
      </w:r>
    </w:p>
    <w:p w:rsidR="00000000" w:rsidDel="00000000" w:rsidP="00000000" w:rsidRDefault="00000000" w:rsidRPr="00000000">
      <w:pPr>
        <w:spacing w:after="80" w:before="80" w:line="240" w:lineRule="auto"/>
        <w:contextualSpacing w:val="0"/>
      </w:pPr>
      <w:r w:rsidDel="00000000" w:rsidR="00000000" w:rsidRPr="00000000">
        <w:rPr>
          <w:rFonts w:ascii="Calibri" w:cs="Calibri" w:eastAsia="Calibri" w:hAnsi="Calibri"/>
          <w:b w:val="0"/>
          <w:sz w:val="22"/>
          <w:szCs w:val="22"/>
          <w:rtl w:val="0"/>
        </w:rPr>
        <w:t xml:space="preserve">To produce a working </w:t>
      </w:r>
      <w:r w:rsidDel="00000000" w:rsidR="00000000" w:rsidRPr="00000000">
        <w:rPr>
          <w:rFonts w:ascii="Calibri" w:cs="Calibri" w:eastAsia="Calibri" w:hAnsi="Calibri"/>
          <w:b w:val="1"/>
          <w:i w:val="1"/>
          <w:sz w:val="22"/>
          <w:szCs w:val="22"/>
          <w:u w:val="single"/>
          <w:rtl w:val="0"/>
        </w:rPr>
        <w:t xml:space="preserve">text and voice</w:t>
      </w:r>
      <w:r w:rsidDel="00000000" w:rsidR="00000000" w:rsidRPr="00000000">
        <w:rPr>
          <w:rFonts w:ascii="Calibri" w:cs="Calibri" w:eastAsia="Calibri" w:hAnsi="Calibri"/>
          <w:b w:val="0"/>
          <w:sz w:val="22"/>
          <w:szCs w:val="22"/>
          <w:rtl w:val="0"/>
        </w:rPr>
        <w:t xml:space="preserve"> based Bot that provide relevant answers about our Avanade.com for all of its content except for the careers section which is managed by a third party provider.  For this we just wish you to return the main URL for searching careers. </w:t>
      </w:r>
    </w:p>
    <w:p w:rsidR="00000000" w:rsidDel="00000000" w:rsidP="00000000" w:rsidRDefault="00000000" w:rsidRPr="00000000">
      <w:pPr>
        <w:numPr>
          <w:ilvl w:val="0"/>
          <w:numId w:val="1"/>
        </w:numPr>
        <w:spacing w:after="80" w:before="8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For this phase of the project our wish is to focus on the campaign and marketing aspects of our .com website to surface our most relevant data.  </w:t>
      </w:r>
    </w:p>
    <w:p w:rsidR="00000000" w:rsidDel="00000000" w:rsidP="00000000" w:rsidRDefault="00000000" w:rsidRPr="00000000">
      <w:pPr>
        <w:numPr>
          <w:ilvl w:val="0"/>
          <w:numId w:val="1"/>
        </w:numPr>
        <w:spacing w:after="80" w:before="8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For this phase of the project we will only leverage English as the primary language but we will look to integrate localized versions of the website in future revisions. </w:t>
      </w:r>
    </w:p>
    <w:p w:rsidR="00000000" w:rsidDel="00000000" w:rsidP="00000000" w:rsidRDefault="00000000" w:rsidRPr="00000000">
      <w:pPr>
        <w:numPr>
          <w:ilvl w:val="0"/>
          <w:numId w:val="1"/>
        </w:numPr>
        <w:spacing w:after="80" w:before="8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Users should be able to provide feedback regarding the relevancy responses</w:t>
      </w:r>
    </w:p>
    <w:p w:rsidR="00000000" w:rsidDel="00000000" w:rsidP="00000000" w:rsidRDefault="00000000" w:rsidRPr="00000000">
      <w:pPr>
        <w:numPr>
          <w:ilvl w:val="0"/>
          <w:numId w:val="1"/>
        </w:numPr>
        <w:spacing w:after="80" w:before="8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Administrators should be able to configure best bets for content they believe to be the most relevant for the users. </w:t>
      </w:r>
    </w:p>
    <w:p w:rsidR="00000000" w:rsidDel="00000000" w:rsidP="00000000" w:rsidRDefault="00000000" w:rsidRPr="00000000">
      <w:pPr>
        <w:numPr>
          <w:ilvl w:val="0"/>
          <w:numId w:val="1"/>
        </w:numPr>
        <w:spacing w:after="80" w:before="8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The bot should use the feedback responses to improve results. </w:t>
      </w:r>
    </w:p>
    <w:p w:rsidR="00000000" w:rsidDel="00000000" w:rsidP="00000000" w:rsidRDefault="00000000" w:rsidRPr="00000000">
      <w:pPr>
        <w:numPr>
          <w:ilvl w:val="0"/>
          <w:numId w:val="1"/>
        </w:numPr>
        <w:spacing w:after="80" w:before="8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Administrators can scope the bot to certain URLs to control scope of responses.</w:t>
      </w:r>
    </w:p>
    <w:p w:rsidR="00000000" w:rsidDel="00000000" w:rsidP="00000000" w:rsidRDefault="00000000" w:rsidRPr="00000000">
      <w:pPr>
        <w:numPr>
          <w:ilvl w:val="0"/>
          <w:numId w:val="1"/>
        </w:numPr>
        <w:spacing w:after="80" w:before="8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It has a customized look and feel that matches Avanade’s branding guidelines</w:t>
      </w:r>
    </w:p>
    <w:p w:rsidR="00000000" w:rsidDel="00000000" w:rsidP="00000000" w:rsidRDefault="00000000" w:rsidRPr="00000000">
      <w:pPr>
        <w:pStyle w:val="Heading2"/>
        <w:spacing w:after="60" w:before="240" w:lineRule="auto"/>
        <w:ind w:left="576" w:hanging="576"/>
        <w:contextualSpacing w:val="0"/>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pPr>
        <w:spacing w:after="80" w:before="80" w:line="240" w:lineRule="auto"/>
        <w:contextualSpacing w:val="0"/>
      </w:pPr>
      <w:hyperlink r:id="rId8">
        <w:r w:rsidDel="00000000" w:rsidR="00000000" w:rsidRPr="00000000">
          <w:rPr>
            <w:rFonts w:ascii="Calibri" w:cs="Calibri" w:eastAsia="Calibri" w:hAnsi="Calibri"/>
            <w:b w:val="0"/>
            <w:color w:val="000000"/>
            <w:sz w:val="22"/>
            <w:szCs w:val="22"/>
            <w:u w:val="none"/>
            <w:rtl w:val="0"/>
          </w:rPr>
          <w:t xml:space="preserve">https://dev.botframework.com/</w:t>
        </w:r>
      </w:hyperlink>
      <w:hyperlink r:id="rId9">
        <w:r w:rsidDel="00000000" w:rsidR="00000000" w:rsidRPr="00000000">
          <w:rPr>
            <w:rtl w:val="0"/>
          </w:rPr>
        </w:r>
      </w:hyperlink>
    </w:p>
    <w:p w:rsidR="00000000" w:rsidDel="00000000" w:rsidP="00000000" w:rsidRDefault="00000000" w:rsidRPr="00000000">
      <w:pPr>
        <w:spacing w:after="80" w:before="80" w:line="240" w:lineRule="auto"/>
        <w:contextualSpacing w:val="0"/>
      </w:pPr>
      <w:hyperlink r:id="rId10">
        <w:r w:rsidDel="00000000" w:rsidR="00000000" w:rsidRPr="00000000">
          <w:rPr>
            <w:rFonts w:ascii="Calibri" w:cs="Calibri" w:eastAsia="Calibri" w:hAnsi="Calibri"/>
            <w:b w:val="0"/>
            <w:color w:val="000000"/>
            <w:sz w:val="22"/>
            <w:szCs w:val="22"/>
            <w:u w:val="none"/>
            <w:rtl w:val="0"/>
          </w:rPr>
          <w:t xml:space="preserve">https://azure.microsoft.com/en-us/services/cognitive-services/</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80" w:before="80" w:line="240" w:lineRule="auto"/>
        <w:contextualSpacing w:val="0"/>
      </w:pPr>
      <w:hyperlink r:id="rId11">
        <w:r w:rsidDel="00000000" w:rsidR="00000000" w:rsidRPr="00000000">
          <w:rPr>
            <w:rFonts w:ascii="Calibri" w:cs="Calibri" w:eastAsia="Calibri" w:hAnsi="Calibri"/>
            <w:b w:val="0"/>
            <w:color w:val="000000"/>
            <w:sz w:val="22"/>
            <w:szCs w:val="22"/>
            <w:u w:val="none"/>
            <w:rtl w:val="0"/>
          </w:rPr>
          <w:t xml:space="preserve">http://avanadeshowcase.azurewebsites.net/</w:t>
        </w:r>
      </w:hyperlink>
    </w:p>
    <w:p w:rsidR="00000000" w:rsidDel="00000000" w:rsidP="00000000" w:rsidRDefault="00000000" w:rsidRPr="00000000">
      <w:pPr>
        <w:spacing w:after="80" w:before="80" w:line="240" w:lineRule="auto"/>
        <w:contextualSpacing w:val="0"/>
      </w:pPr>
      <w:hyperlink r:id="rId12">
        <w:r w:rsidDel="00000000" w:rsidR="00000000" w:rsidRPr="00000000">
          <w:rPr>
            <w:rFonts w:ascii="Calibri" w:cs="Calibri" w:eastAsia="Calibri" w:hAnsi="Calibri"/>
            <w:b w:val="0"/>
            <w:color w:val="000000"/>
            <w:sz w:val="22"/>
            <w:szCs w:val="22"/>
            <w:u w:val="none"/>
            <w:rtl w:val="0"/>
          </w:rPr>
          <w:t xml:space="preserve">https://azure.microsoft.com/en-us/blog/microsoft-azure-announces-industry-s-first-cloud-bot-as-a-service/</w:t>
        </w:r>
      </w:hyperlink>
    </w:p>
    <w:p w:rsidR="00000000" w:rsidDel="00000000" w:rsidP="00000000" w:rsidRDefault="00000000" w:rsidRPr="00000000">
      <w:pPr>
        <w:spacing w:after="80" w:before="80" w:line="240" w:lineRule="auto"/>
        <w:contextualSpacing w:val="0"/>
      </w:pPr>
      <w:hyperlink r:id="rId13">
        <w:r w:rsidDel="00000000" w:rsidR="00000000" w:rsidRPr="00000000">
          <w:rPr>
            <w:rFonts w:ascii="Calibri" w:cs="Calibri" w:eastAsia="Calibri" w:hAnsi="Calibri"/>
            <w:b w:val="0"/>
            <w:color w:val="000000"/>
            <w:sz w:val="22"/>
            <w:szCs w:val="22"/>
            <w:u w:val="none"/>
            <w:rtl w:val="0"/>
          </w:rPr>
          <w:t xml:space="preserve">https://www.microsoft.com/cognitive-services/en-us/language-understanding-intelligent-service-luis</w:t>
        </w:r>
      </w:hyperlink>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pPr>
        <w:spacing w:after="80" w:before="80" w:line="240" w:lineRule="auto"/>
        <w:contextualSpacing w:val="0"/>
      </w:pPr>
      <w:hyperlink r:id="rId14">
        <w:r w:rsidDel="00000000" w:rsidR="00000000" w:rsidRPr="00000000">
          <w:rPr>
            <w:rFonts w:ascii="Calibri" w:cs="Calibri" w:eastAsia="Calibri" w:hAnsi="Calibri"/>
            <w:b w:val="0"/>
            <w:color w:val="000000"/>
            <w:sz w:val="22"/>
            <w:szCs w:val="22"/>
            <w:u w:val="none"/>
            <w:rtl w:val="0"/>
          </w:rPr>
          <w:t xml:space="preserve">https://blogs.msdn.microsoft.com/tsmatsuz/2016/08/31/microsoft-bot-framework-messages-howto-image-html-card-button-etc/</w:t>
        </w:r>
      </w:hyperlink>
      <w:hyperlink r:id="rId15">
        <w:r w:rsidDel="00000000" w:rsidR="00000000" w:rsidRPr="00000000">
          <w:rPr>
            <w:rtl w:val="0"/>
          </w:rPr>
        </w:r>
      </w:hyperlink>
    </w:p>
    <w:p w:rsidR="00000000" w:rsidDel="00000000" w:rsidP="00000000" w:rsidRDefault="00000000" w:rsidRPr="00000000">
      <w:pPr>
        <w:spacing w:after="80" w:before="80" w:line="240" w:lineRule="auto"/>
        <w:contextualSpacing w:val="0"/>
      </w:pPr>
      <w:r w:rsidDel="00000000" w:rsidR="00000000" w:rsidRPr="00000000">
        <w:rPr>
          <w:rFonts w:ascii="Calibri" w:cs="Calibri" w:eastAsia="Calibri" w:hAnsi="Calibri"/>
          <w:b w:val="0"/>
          <w:sz w:val="22"/>
          <w:szCs w:val="22"/>
          <w:rtl w:val="0"/>
        </w:rPr>
        <w:t xml:space="preserve">https://github.com/microsoft/botframework-webchat </w:t>
      </w:r>
      <w:r w:rsidDel="00000000" w:rsidR="00000000" w:rsidRPr="00000000">
        <w:rPr>
          <w:rtl w:val="0"/>
        </w:rPr>
      </w:r>
    </w:p>
    <w:p w:rsidR="00000000" w:rsidDel="00000000" w:rsidP="00000000" w:rsidRDefault="00000000" w:rsidRPr="00000000">
      <w:pPr>
        <w:spacing w:after="80" w:before="80" w:line="240" w:lineRule="auto"/>
        <w:contextualSpacing w:val="0"/>
      </w:pPr>
      <w:r w:rsidDel="00000000" w:rsidR="00000000" w:rsidRPr="00000000">
        <w:rPr>
          <w:rFonts w:ascii="Calibri" w:cs="Calibri" w:eastAsia="Calibri" w:hAnsi="Calibri"/>
          <w:b w:val="0"/>
          <w:sz w:val="22"/>
          <w:szCs w:val="22"/>
          <w:rtl w:val="0"/>
        </w:rPr>
        <w:t xml:space="preserve">https://docs.botframework.com/en-us/restapi/directline/</w:t>
      </w:r>
      <w:r w:rsidDel="00000000" w:rsidR="00000000" w:rsidRPr="00000000">
        <w:rPr>
          <w:rtl w:val="0"/>
        </w:rPr>
      </w:r>
    </w:p>
    <w:p w:rsidR="00000000" w:rsidDel="00000000" w:rsidP="00000000" w:rsidRDefault="00000000" w:rsidRPr="00000000">
      <w:pPr>
        <w:spacing w:after="80" w:before="80" w:line="240" w:lineRule="auto"/>
        <w:contextualSpacing w:val="0"/>
      </w:pPr>
      <w:r w:rsidDel="00000000" w:rsidR="00000000" w:rsidRPr="00000000">
        <w:rPr>
          <w:rtl w:val="0"/>
        </w:rPr>
      </w:r>
    </w:p>
    <w:p w:rsidR="00000000" w:rsidDel="00000000" w:rsidP="00000000" w:rsidRDefault="00000000" w:rsidRPr="00000000">
      <w:pPr>
        <w:spacing w:after="80" w:before="8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yjcwt" w:id="5"/>
      <w:bookmarkEnd w:id="5"/>
      <w:r w:rsidDel="00000000" w:rsidR="00000000" w:rsidRPr="00000000">
        <w:rPr>
          <w:rtl w:val="0"/>
        </w:rPr>
        <w:t xml:space="preserve">Assumptions, Constraints and requirements</w:t>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Assumptions</w:t>
      </w:r>
    </w:p>
    <w:p w:rsidR="00000000" w:rsidDel="00000000" w:rsidP="00000000" w:rsidRDefault="00000000" w:rsidRPr="00000000">
      <w:pPr>
        <w:spacing w:after="60" w:before="240" w:line="240" w:lineRule="auto"/>
        <w:ind w:left="0" w:firstLine="0"/>
        <w:contextualSpacing w:val="0"/>
      </w:pPr>
      <w:r w:rsidDel="00000000" w:rsidR="00000000" w:rsidRPr="00000000">
        <w:rPr>
          <w:rtl w:val="0"/>
        </w:rPr>
      </w:r>
    </w:p>
    <w:tbl>
      <w:tblPr>
        <w:tblStyle w:val="Table1"/>
        <w:bidiVisual w:val="0"/>
        <w:tblW w:w="100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2A0"/>
      </w:tblPr>
      <w:tblGrid>
        <w:gridCol w:w="1307"/>
        <w:gridCol w:w="3722"/>
        <w:gridCol w:w="1620"/>
        <w:gridCol w:w="3411"/>
        <w:tblGridChange w:id="0">
          <w:tblGrid>
            <w:gridCol w:w="1307"/>
            <w:gridCol w:w="3722"/>
            <w:gridCol w:w="1620"/>
            <w:gridCol w:w="3411"/>
          </w:tblGrid>
        </w:tblGridChange>
      </w:tblGrid>
      <w:tr>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Assumption ID</w:t>
            </w:r>
          </w:p>
        </w:tc>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Assumption Detail</w:t>
            </w:r>
          </w:p>
        </w:tc>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Type of Assumption</w:t>
            </w:r>
          </w:p>
        </w:tc>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Impact of Assumption going wrong</w:t>
            </w:r>
          </w:p>
        </w:tc>
      </w:tr>
      <w:tr>
        <w:tc>
          <w:tcPr>
            <w:tcBorders>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0" w:val="nil"/>
              <w:bottom w:color="000000" w:space="0" w:sz="8" w:val="single"/>
              <w:right w:color="000000" w:space="0" w:sz="0" w:val="nil"/>
            </w:tcBorders>
            <w:shd w:fill="ffffff"/>
          </w:tcPr>
          <w:p w:rsidR="00000000" w:rsidDel="00000000" w:rsidP="00000000" w:rsidRDefault="00000000" w:rsidRPr="00000000">
            <w:pPr>
              <w:contextualSpacing w:val="0"/>
            </w:pPr>
            <w:r w:rsidDel="00000000" w:rsidR="00000000" w:rsidRPr="00000000">
              <w:rPr>
                <w:rtl w:val="0"/>
              </w:rPr>
              <w:t xml:space="preserve">Microsoft Cloud services or development frameworks will be used to develop the solution</w:t>
            </w:r>
          </w:p>
        </w:tc>
        <w:tc>
          <w:tcPr>
            <w:tcBorders>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Software Platform</w:t>
            </w:r>
          </w:p>
        </w:tc>
        <w:tc>
          <w:tcPr>
            <w:tcBorders>
              <w:left w:color="000000" w:space="0" w:sz="0" w:val="nil"/>
              <w:bottom w:color="000000" w:space="0" w:sz="8" w:val="single"/>
              <w:right w:color="000000" w:space="0" w:sz="0" w:val="nil"/>
            </w:tcBorders>
            <w:shd w:fill="ffffff"/>
          </w:tcPr>
          <w:p w:rsidR="00000000" w:rsidDel="00000000" w:rsidP="00000000" w:rsidRDefault="00000000" w:rsidRPr="00000000">
            <w:pPr>
              <w:contextualSpacing w:val="0"/>
            </w:pPr>
            <w:r w:rsidDel="00000000" w:rsidR="00000000" w:rsidRPr="00000000">
              <w:rPr>
                <w:rtl w:val="0"/>
              </w:rPr>
              <w:t xml:space="preserve">Unsupportable by Avanade</w:t>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No authenticated content will be part of the solution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Access to content</w:t>
            </w:r>
          </w:p>
        </w:tc>
        <w:tc>
          <w:tcPr>
            <w:tcBorders>
              <w:top w:color="000000" w:space="0" w:sz="8" w:val="single"/>
              <w:bottom w:color="000000" w:space="0" w:sz="8" w:val="single"/>
              <w:right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N/A our .com website is already unrestricted public data.</w:t>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Solution can be executed stand alone or integrated into our Site Core solution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Deployment</w:t>
            </w:r>
          </w:p>
        </w:tc>
        <w:tc>
          <w:tcPr>
            <w:tcBorders>
              <w:top w:color="000000" w:space="0" w:sz="8" w:val="single"/>
              <w:bottom w:color="000000" w:space="0" w:sz="8" w:val="single"/>
              <w:right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Difficult to manage and maintain platform post project</w:t>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There is an operations guide for the platform so administrative staff knows how to support the solution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Documentation</w:t>
            </w:r>
          </w:p>
        </w:tc>
        <w:tc>
          <w:tcPr>
            <w:tcBorders>
              <w:top w:color="000000" w:space="0" w:sz="8" w:val="single"/>
              <w:bottom w:color="000000" w:space="0" w:sz="8" w:val="single"/>
              <w:right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Difficult to manage and maintain platform post project</w:t>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 Visio or PDF based diagram is produced that describes URLs, IP’s, DNS names, and all components of the system </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Documentation</w:t>
            </w:r>
          </w:p>
        </w:tc>
        <w:tc>
          <w:tcPr>
            <w:tcBorders>
              <w:top w:color="000000" w:space="0" w:sz="8" w:val="single"/>
              <w:bottom w:color="000000" w:space="0" w:sz="8" w:val="single"/>
              <w:right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Difficult to manage and maintain platform post project. Potential security review.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1t3h5sf" w:id="7"/>
      <w:bookmarkEnd w:id="7"/>
      <w:r w:rsidDel="00000000" w:rsidR="00000000" w:rsidRPr="00000000">
        <w:rPr>
          <w:rtl w:val="0"/>
        </w:rPr>
        <w:t xml:space="preserve">Constraints</w:t>
      </w:r>
    </w:p>
    <w:tbl>
      <w:tblPr>
        <w:tblStyle w:val="Table2"/>
        <w:bidiVisual w:val="0"/>
        <w:tblW w:w="100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2A0"/>
      </w:tblPr>
      <w:tblGrid>
        <w:gridCol w:w="1301"/>
        <w:gridCol w:w="3737"/>
        <w:gridCol w:w="1602"/>
        <w:gridCol w:w="3420"/>
        <w:tblGridChange w:id="0">
          <w:tblGrid>
            <w:gridCol w:w="1301"/>
            <w:gridCol w:w="3737"/>
            <w:gridCol w:w="1602"/>
            <w:gridCol w:w="3420"/>
          </w:tblGrid>
        </w:tblGridChange>
      </w:tblGrid>
      <w:tr>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Constraint ID</w:t>
            </w:r>
          </w:p>
        </w:tc>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Constraint Detail</w:t>
            </w:r>
          </w:p>
        </w:tc>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Type of Constraint</w:t>
            </w:r>
          </w:p>
        </w:tc>
        <w:tc>
          <w:tcPr>
            <w:tcBorders>
              <w:top w:color="000000" w:space="0" w:sz="0" w:val="nil"/>
              <w:left w:color="000000" w:space="0" w:sz="0" w:val="nil"/>
              <w:bottom w:color="000000" w:space="0" w:sz="0" w:val="nil"/>
              <w:right w:color="000000" w:space="0" w:sz="0" w:val="nil"/>
            </w:tcBorders>
            <w:shd w:fill="808080"/>
          </w:tcPr>
          <w:p w:rsidR="00000000" w:rsidDel="00000000" w:rsidP="00000000" w:rsidRDefault="00000000" w:rsidRPr="00000000">
            <w:pPr>
              <w:contextualSpacing w:val="0"/>
            </w:pPr>
            <w:r w:rsidDel="00000000" w:rsidR="00000000" w:rsidRPr="00000000">
              <w:rPr>
                <w:color w:val="ffffff"/>
                <w:rtl w:val="0"/>
              </w:rPr>
              <w:t xml:space="preserve">Impact of Constraint</w:t>
            </w:r>
          </w:p>
        </w:tc>
      </w:tr>
      <w:tr>
        <w:tc>
          <w:tcPr>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0" w:val="nil"/>
              <w:bottom w:color="000000" w:space="0" w:sz="0" w:val="nil"/>
              <w:right w:color="000000" w:space="0" w:sz="0" w:val="nil"/>
            </w:tcBorders>
            <w:shd w:fill="ffffff"/>
          </w:tcPr>
          <w:p w:rsidR="00000000" w:rsidDel="00000000" w:rsidP="00000000" w:rsidRDefault="00000000" w:rsidRPr="00000000">
            <w:pPr>
              <w:contextualSpacing w:val="0"/>
            </w:pPr>
            <w:r w:rsidDel="00000000" w:rsidR="00000000" w:rsidRPr="00000000">
              <w:rPr>
                <w:rtl w:val="0"/>
              </w:rPr>
              <w:t xml:space="preserve">Project must be completed by June 2017</w:t>
            </w:r>
          </w:p>
        </w:tc>
        <w:tc>
          <w:tcPr>
            <w:shd w:fill="ffffff"/>
          </w:tcPr>
          <w:p w:rsidR="00000000" w:rsidDel="00000000" w:rsidP="00000000" w:rsidRDefault="00000000" w:rsidRPr="00000000">
            <w:pPr>
              <w:contextualSpacing w:val="0"/>
            </w:pPr>
            <w:r w:rsidDel="00000000" w:rsidR="00000000" w:rsidRPr="00000000">
              <w:rPr>
                <w:rtl w:val="0"/>
              </w:rPr>
              <w:t xml:space="preserve">Time</w:t>
            </w:r>
          </w:p>
        </w:tc>
        <w:tc>
          <w:tcPr>
            <w:tcBorders>
              <w:left w:color="000000" w:space="0" w:sz="0" w:val="nil"/>
              <w:bottom w:color="000000" w:space="0" w:sz="0" w:val="nil"/>
              <w:right w:color="000000" w:space="0" w:sz="0" w:val="nil"/>
            </w:tcBorders>
            <w:shd w:fill="ffffff"/>
          </w:tcPr>
          <w:p w:rsidR="00000000" w:rsidDel="00000000" w:rsidP="00000000" w:rsidRDefault="00000000" w:rsidRPr="00000000">
            <w:pPr>
              <w:contextualSpacing w:val="0"/>
            </w:pPr>
            <w:r w:rsidDel="00000000" w:rsidR="00000000" w:rsidRPr="00000000">
              <w:rPr>
                <w:rtl w:val="0"/>
              </w:rPr>
              <w:t xml:space="preserve">Scope may be decreased to meet timeline, project cannot exceed deadline as project team will be disbanded. </w:t>
            </w:r>
          </w:p>
        </w:tc>
      </w:tr>
      <w:tr>
        <w:tc>
          <w:tcPr>
            <w:shd w:fill="ffffff"/>
          </w:tcPr>
          <w:p w:rsidR="00000000" w:rsidDel="00000000" w:rsidP="00000000" w:rsidRDefault="00000000" w:rsidRPr="00000000">
            <w:pPr>
              <w:contextualSpacing w:val="0"/>
            </w:pPr>
            <w:r w:rsidDel="00000000" w:rsidR="00000000" w:rsidRPr="00000000">
              <w:rPr>
                <w:rtl w:val="0"/>
              </w:rPr>
            </w:r>
          </w:p>
        </w:tc>
        <w:tc>
          <w:tcPr>
            <w:tcBorders>
              <w:left w:color="000000" w:space="0" w:sz="0" w:val="nil"/>
              <w:right w:color="000000" w:space="0" w:sz="0" w:val="nil"/>
            </w:tcBorders>
            <w:shd w:fill="ffffff"/>
          </w:tcPr>
          <w:p w:rsidR="00000000" w:rsidDel="00000000" w:rsidP="00000000" w:rsidRDefault="00000000" w:rsidRPr="00000000">
            <w:pPr>
              <w:contextualSpacing w:val="0"/>
            </w:pPr>
            <w:r w:rsidDel="00000000" w:rsidR="00000000" w:rsidRPr="00000000">
              <w:rPr>
                <w:rtl w:val="0"/>
              </w:rPr>
              <w:t xml:space="preserve">Product may not be on the .com website before the deadline due to internal security reviews.  Bot should run as a stand-alone URL during the proof of concept phase </w:t>
            </w:r>
          </w:p>
        </w:tc>
        <w:tc>
          <w:tcPr>
            <w:shd w:fill="ffffff"/>
          </w:tcPr>
          <w:p w:rsidR="00000000" w:rsidDel="00000000" w:rsidP="00000000" w:rsidRDefault="00000000" w:rsidRPr="00000000">
            <w:pPr>
              <w:contextualSpacing w:val="0"/>
            </w:pPr>
            <w:r w:rsidDel="00000000" w:rsidR="00000000" w:rsidRPr="00000000">
              <w:rPr>
                <w:rtl w:val="0"/>
              </w:rPr>
              <w:t xml:space="preserve">Internal processes</w:t>
            </w:r>
          </w:p>
        </w:tc>
        <w:tc>
          <w:tcPr>
            <w:tcBorders>
              <w:left w:color="000000" w:space="0" w:sz="0" w:val="nil"/>
              <w:right w:color="000000" w:space="0" w:sz="0" w:val="nil"/>
            </w:tcBorders>
            <w:shd w:fill="ffffff"/>
          </w:tcPr>
          <w:p w:rsidR="00000000" w:rsidDel="00000000" w:rsidP="00000000" w:rsidRDefault="00000000" w:rsidRPr="00000000">
            <w:pPr>
              <w:contextualSpacing w:val="0"/>
            </w:pPr>
            <w:r w:rsidDel="00000000" w:rsidR="00000000" w:rsidRPr="00000000">
              <w:rPr>
                <w:rtl w:val="0"/>
              </w:rPr>
              <w:t xml:space="preserve">Project team may not be able to see a button or other feature on the site at the time of the project release</w:t>
            </w:r>
          </w:p>
        </w:tc>
      </w:tr>
    </w:tbl>
    <w:p w:rsidR="00000000" w:rsidDel="00000000" w:rsidP="00000000" w:rsidRDefault="00000000" w:rsidRPr="00000000">
      <w:pPr>
        <w:spacing w:after="0" w:before="0" w:lineRule="auto"/>
        <w:contextualSpacing w:val="0"/>
      </w:pPr>
      <w:bookmarkStart w:colFirst="0" w:colLast="0" w:name="_4d34og8"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_2s8eyo1" w:id="9"/>
      <w:bookmarkEnd w:id="9"/>
      <w:r w:rsidDel="00000000" w:rsidR="00000000" w:rsidRPr="00000000">
        <w:rPr>
          <w:rtl w:val="0"/>
        </w:rPr>
        <w:t xml:space="preserve">User Requirements </w:t>
      </w:r>
    </w:p>
    <w:tbl>
      <w:tblPr>
        <w:tblStyle w:val="Table3"/>
        <w:bidiVisual w:val="0"/>
        <w:tblW w:w="89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2A0"/>
      </w:tblPr>
      <w:tblGrid>
        <w:gridCol w:w="631"/>
        <w:gridCol w:w="1547"/>
        <w:gridCol w:w="4112"/>
        <w:gridCol w:w="1440"/>
        <w:gridCol w:w="1260"/>
        <w:tblGridChange w:id="0">
          <w:tblGrid>
            <w:gridCol w:w="631"/>
            <w:gridCol w:w="1547"/>
            <w:gridCol w:w="4112"/>
            <w:gridCol w:w="1440"/>
            <w:gridCol w:w="1260"/>
          </w:tblGrid>
        </w:tblGridChange>
      </w:tblGrid>
      <w:tr>
        <w:tc>
          <w:tcPr>
            <w:tcBorders>
              <w:top w:color="000000" w:space="0" w:sz="8" w:val="single"/>
              <w:left w:color="000000" w:space="0" w:sz="8" w:val="single"/>
              <w:bottom w:color="000000" w:space="0" w:sz="8" w:val="single"/>
              <w:right w:color="000000" w:space="0" w:sz="8" w:val="single"/>
            </w:tcBorders>
            <w:shd w:fill="808080"/>
          </w:tcPr>
          <w:p w:rsidR="00000000" w:rsidDel="00000000" w:rsidP="00000000" w:rsidRDefault="00000000" w:rsidRPr="00000000">
            <w:pPr>
              <w:contextualSpacing w:val="0"/>
            </w:pPr>
            <w:r w:rsidDel="00000000" w:rsidR="00000000" w:rsidRPr="00000000">
              <w:rPr>
                <w:color w:val="ffffff"/>
                <w:rtl w:val="0"/>
              </w:rPr>
              <w:t xml:space="preserve">Req. ID</w:t>
            </w:r>
          </w:p>
        </w:tc>
        <w:tc>
          <w:tcPr>
            <w:tcBorders>
              <w:top w:color="000000" w:space="0" w:sz="8" w:val="single"/>
              <w:left w:color="000000" w:space="0" w:sz="8" w:val="single"/>
              <w:bottom w:color="000000" w:space="0" w:sz="8" w:val="single"/>
              <w:right w:color="000000" w:space="0" w:sz="8" w:val="single"/>
            </w:tcBorders>
            <w:shd w:fill="808080"/>
          </w:tcPr>
          <w:p w:rsidR="00000000" w:rsidDel="00000000" w:rsidP="00000000" w:rsidRDefault="00000000" w:rsidRPr="00000000">
            <w:pPr>
              <w:contextualSpacing w:val="0"/>
            </w:pPr>
            <w:r w:rsidDel="00000000" w:rsidR="00000000" w:rsidRPr="00000000">
              <w:rPr>
                <w:color w:val="ffffff"/>
                <w:rtl w:val="0"/>
              </w:rPr>
              <w:t xml:space="preserve">Req. Title</w:t>
            </w:r>
          </w:p>
        </w:tc>
        <w:tc>
          <w:tcPr>
            <w:tcBorders>
              <w:top w:color="000000" w:space="0" w:sz="8" w:val="single"/>
              <w:left w:color="000000" w:space="0" w:sz="8" w:val="single"/>
              <w:bottom w:color="000000" w:space="0" w:sz="8" w:val="single"/>
              <w:right w:color="000000" w:space="0" w:sz="8" w:val="single"/>
            </w:tcBorders>
            <w:shd w:fill="808080"/>
          </w:tcPr>
          <w:p w:rsidR="00000000" w:rsidDel="00000000" w:rsidP="00000000" w:rsidRDefault="00000000" w:rsidRPr="00000000">
            <w:pPr>
              <w:contextualSpacing w:val="0"/>
            </w:pPr>
            <w:r w:rsidDel="00000000" w:rsidR="00000000" w:rsidRPr="00000000">
              <w:rPr>
                <w:color w:val="ffffff"/>
                <w:rtl w:val="0"/>
              </w:rPr>
              <w:t xml:space="preserve">Req. Detail</w:t>
            </w:r>
          </w:p>
        </w:tc>
        <w:tc>
          <w:tcPr>
            <w:tcBorders>
              <w:top w:color="000000" w:space="0" w:sz="8" w:val="single"/>
              <w:left w:color="000000" w:space="0" w:sz="8" w:val="single"/>
              <w:bottom w:color="000000" w:space="0" w:sz="8" w:val="single"/>
              <w:right w:color="000000" w:space="0" w:sz="8" w:val="single"/>
            </w:tcBorders>
            <w:shd w:fill="808080"/>
          </w:tcPr>
          <w:p w:rsidR="00000000" w:rsidDel="00000000" w:rsidP="00000000" w:rsidRDefault="00000000" w:rsidRPr="00000000">
            <w:pPr>
              <w:contextualSpacing w:val="0"/>
            </w:pPr>
            <w:r w:rsidDel="00000000" w:rsidR="00000000" w:rsidRPr="00000000">
              <w:rPr>
                <w:color w:val="ffffff"/>
                <w:rtl w:val="0"/>
              </w:rPr>
              <w:t xml:space="preserve">Req. Priority</w:t>
            </w:r>
          </w:p>
          <w:p w:rsidR="00000000" w:rsidDel="00000000" w:rsidP="00000000" w:rsidRDefault="00000000" w:rsidRPr="00000000">
            <w:pPr>
              <w:contextualSpacing w:val="0"/>
            </w:pPr>
            <w:r w:rsidDel="00000000" w:rsidR="00000000" w:rsidRPr="00000000">
              <w:rPr>
                <w:color w:val="ffffff"/>
                <w:rtl w:val="0"/>
              </w:rPr>
              <w:t xml:space="preserve">High/ med/ low</w:t>
            </w:r>
          </w:p>
          <w:p w:rsidR="00000000" w:rsidDel="00000000" w:rsidP="00000000" w:rsidRDefault="00000000" w:rsidRPr="00000000">
            <w:pPr>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808080"/>
          </w:tcPr>
          <w:p w:rsidR="00000000" w:rsidDel="00000000" w:rsidP="00000000" w:rsidRDefault="00000000" w:rsidRPr="00000000">
            <w:pPr>
              <w:contextualSpacing w:val="0"/>
            </w:pPr>
            <w:r w:rsidDel="00000000" w:rsidR="00000000" w:rsidRPr="00000000">
              <w:rPr>
                <w:color w:val="ffffff"/>
                <w:rtl w:val="0"/>
              </w:rPr>
              <w:t xml:space="preserve">Req. Status</w:t>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English Language</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The Bot should accept English questions an give English responses along with source URL</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High</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Voice Response</w:t>
            </w:r>
          </w:p>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The bot should be able to interpret spoken language and give spoken language answers back</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High</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Response Feedback Collection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Users should be able prompted or persistent designed feedback for responses</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High</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Auto response curation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The bot should be able to use the relevancy responses and improve its answers. </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High</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Administrators response curation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Administrators should be able to provide customized responses for common or important questions</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Med</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Auto response</w:t>
            </w:r>
          </w:p>
          <w:p w:rsidR="00000000" w:rsidDel="00000000" w:rsidP="00000000" w:rsidRDefault="00000000" w:rsidRPr="00000000">
            <w:pPr>
              <w:contextualSpacing w:val="0"/>
            </w:pPr>
            <w:r w:rsidDel="00000000" w:rsidR="00000000" w:rsidRPr="00000000">
              <w:rPr>
                <w:rtl w:val="0"/>
              </w:rPr>
              <w:t xml:space="preserve">curation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Training plan for how to train the model</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High</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Auto response curation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The bot has the ability to determine the country of focus.  Especially if it is looking for people. </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Med</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Voice Response</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Skype Bot should be leveraged for voice enabled aspects</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High</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User Experience</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Get me started nudge to prompt with some common questions</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High</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Response Curation</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Accuracy reporting including top 10 best results and bottom 10 worst results</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Med</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User experience</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Should be trained for some common jokes and looking up the weather, other silly questions</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Low</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User Experience</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Best bets for most common questions</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t xml:space="preserve">Med</w:t>
            </w:r>
          </w:p>
        </w:tc>
        <w:tc>
          <w:tcPr>
            <w:tcBorders>
              <w:top w:color="000000" w:space="0" w:sz="8" w:val="single"/>
              <w:bottom w:color="000000" w:space="0" w:sz="8"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Rule="auto"/>
        <w:contextualSpacing w:val="0"/>
      </w:pPr>
      <w:r w:rsidDel="00000000" w:rsidR="00000000" w:rsidRPr="00000000">
        <w:rPr>
          <w:rtl w:val="0"/>
        </w:rPr>
      </w:r>
    </w:p>
    <w:sectPr>
      <w:headerReference r:id="rId16" w:type="default"/>
      <w:footerReference r:id="rId17" w:type="default"/>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Georgia"/>
  <w:font w:name="Cambr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Visual w:val="0"/>
      <w:tblW w:w="10080.0" w:type="dxa"/>
      <w:jc w:val="left"/>
      <w:tblInd w:w="-115.0" w:type="dxa"/>
      <w:tblLayout w:type="fixed"/>
      <w:tblLook w:val="0000"/>
    </w:tblPr>
    <w:tblGrid>
      <w:gridCol w:w="4162"/>
      <w:gridCol w:w="2553"/>
      <w:gridCol w:w="3365"/>
      <w:tblGridChange w:id="0">
        <w:tblGrid>
          <w:gridCol w:w="4162"/>
          <w:gridCol w:w="2553"/>
          <w:gridCol w:w="3365"/>
        </w:tblGrid>
      </w:tblGridChange>
    </w:tblGrid>
    <w:tr>
      <w:tc>
        <w:tcPr/>
        <w:p w:rsidR="00000000" w:rsidDel="00000000" w:rsidP="00000000" w:rsidRDefault="00000000" w:rsidRPr="00000000">
          <w:pPr>
            <w:tabs>
              <w:tab w:val="center" w:pos="4320"/>
              <w:tab w:val="right" w:pos="8640"/>
            </w:tabs>
            <w:spacing w:after="720" w:before="80" w:line="240" w:lineRule="auto"/>
            <w:contextualSpacing w:val="0"/>
          </w:pPr>
          <w:r w:rsidDel="00000000" w:rsidR="00000000" w:rsidRPr="00000000">
            <w:rPr>
              <w:rFonts w:ascii="Arial" w:cs="Arial" w:eastAsia="Arial" w:hAnsi="Arial"/>
              <w:b w:val="0"/>
              <w:color w:val="000000"/>
              <w:sz w:val="20"/>
              <w:szCs w:val="20"/>
              <w:rtl w:val="0"/>
            </w:rPr>
            <w:t xml:space="preserve">Modified: 12/5/2016 10:30:09 AM</w:t>
          </w:r>
          <w:r w:rsidDel="00000000" w:rsidR="00000000" w:rsidRPr="00000000">
            <w:rPr>
              <w:rtl w:val="0"/>
            </w:rPr>
          </w:r>
        </w:p>
      </w:tc>
      <w:tc>
        <w:tcPr/>
        <w:p w:rsidR="00000000" w:rsidDel="00000000" w:rsidP="00000000" w:rsidRDefault="00000000" w:rsidRPr="00000000">
          <w:pPr>
            <w:tabs>
              <w:tab w:val="center" w:pos="4320"/>
              <w:tab w:val="right" w:pos="8640"/>
            </w:tabs>
            <w:spacing w:after="720" w:before="80" w:line="240" w:lineRule="auto"/>
            <w:contextualSpacing w:val="0"/>
            <w:jc w:val="center"/>
          </w:pPr>
          <w:fldSimple w:instr="PAGE" w:fldLock="0" w:dirty="0">
            <w:r w:rsidDel="00000000" w:rsidR="00000000" w:rsidRPr="00000000">
              <w:rPr>
                <w:rFonts w:ascii="Arial" w:cs="Arial" w:eastAsia="Arial" w:hAnsi="Arial"/>
                <w:b w:val="0"/>
                <w:sz w:val="20"/>
                <w:szCs w:val="20"/>
              </w:rPr>
            </w:r>
          </w:fldSimple>
          <w:r w:rsidDel="00000000" w:rsidR="00000000" w:rsidRPr="00000000">
            <w:rPr>
              <w:rtl w:val="0"/>
            </w:rPr>
          </w:r>
        </w:p>
      </w:tc>
      <w:tc>
        <w:tcPr/>
        <w:p w:rsidR="00000000" w:rsidDel="00000000" w:rsidP="00000000" w:rsidRDefault="00000000" w:rsidRPr="00000000">
          <w:pPr>
            <w:tabs>
              <w:tab w:val="center" w:pos="4320"/>
              <w:tab w:val="right" w:pos="8640"/>
            </w:tabs>
            <w:spacing w:after="720" w:before="80" w:line="240" w:lineRule="auto"/>
            <w:contextualSpacing w:val="0"/>
            <w:jc w:val="right"/>
          </w:pPr>
          <w:r w:rsidDel="00000000" w:rsidR="00000000" w:rsidRPr="00000000">
            <w:rPr>
              <w:rFonts w:ascii="Arial" w:cs="Arial" w:eastAsia="Arial" w:hAnsi="Arial"/>
              <w:b w:val="0"/>
              <w:color w:val="000000"/>
              <w:sz w:val="20"/>
              <w:szCs w:val="20"/>
              <w:rtl w:val="0"/>
            </w:rPr>
            <w:t xml:space="preserve">Last modified by: Will Hutchins</w:t>
          </w:r>
          <w:r w:rsidDel="00000000" w:rsidR="00000000" w:rsidRPr="00000000">
            <w:rPr>
              <w:rtl w:val="0"/>
            </w:rPr>
          </w:r>
        </w:p>
      </w:tc>
    </w:tr>
  </w:tbl>
  <w:p w:rsidR="00000000" w:rsidDel="00000000" w:rsidP="00000000" w:rsidRDefault="00000000" w:rsidRPr="00000000">
    <w:pPr>
      <w:tabs>
        <w:tab w:val="center" w:pos="4320"/>
        <w:tab w:val="right" w:pos="8640"/>
      </w:tabs>
      <w:spacing w:after="720" w:before="8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sz w:val="20"/>
        <w:szCs w:val="20"/>
        <w:rtl w:val="0"/>
      </w:rPr>
      <w:t xml:space="preserve">2017 University of Washington Capstone project Avanade.com Search Bot using Microsoft Bot Framework</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480" w:line="240" w:lineRule="auto"/>
      <w:ind w:left="432" w:hanging="432"/>
    </w:pPr>
    <w:rPr>
      <w:rFonts w:ascii="Arial" w:cs="Arial" w:eastAsia="Arial" w:hAnsi="Arial"/>
      <w:b w:val="1"/>
      <w:smallCaps w:val="1"/>
      <w:color w:val="365f91"/>
      <w:sz w:val="28"/>
      <w:szCs w:val="28"/>
    </w:rPr>
  </w:style>
  <w:style w:type="paragraph" w:styleId="Heading2">
    <w:name w:val="heading 2"/>
    <w:basedOn w:val="Normal"/>
    <w:next w:val="Normal"/>
    <w:pPr>
      <w:keepNext w:val="1"/>
      <w:keepLines w:val="1"/>
      <w:spacing w:after="120" w:before="360" w:line="240" w:lineRule="auto"/>
      <w:ind w:left="578" w:hanging="578"/>
    </w:pPr>
    <w:rPr>
      <w:rFonts w:ascii="Calibri" w:cs="Calibri" w:eastAsia="Calibri" w:hAnsi="Calibri"/>
      <w:b w:val="1"/>
      <w:color w:val="365f91"/>
      <w:sz w:val="24"/>
      <w:szCs w:val="24"/>
    </w:rPr>
  </w:style>
  <w:style w:type="paragraph" w:styleId="Heading3">
    <w:name w:val="heading 3"/>
    <w:basedOn w:val="Normal"/>
    <w:next w:val="Normal"/>
    <w:pPr>
      <w:keepNext w:val="1"/>
      <w:keepLines w:val="1"/>
      <w:spacing w:after="60" w:before="480" w:line="240" w:lineRule="auto"/>
      <w:ind w:left="720" w:hanging="720"/>
    </w:pPr>
    <w:rPr>
      <w:rFonts w:ascii="Arial" w:cs="Arial" w:eastAsia="Arial" w:hAnsi="Arial"/>
      <w:b w:val="1"/>
      <w:color w:val="365f91"/>
      <w:sz w:val="24"/>
      <w:szCs w:val="24"/>
    </w:rPr>
  </w:style>
  <w:style w:type="paragraph" w:styleId="Heading4">
    <w:name w:val="heading 4"/>
    <w:basedOn w:val="Normal"/>
    <w:next w:val="Normal"/>
    <w:pPr>
      <w:keepNext w:val="1"/>
      <w:keepLines w:val="1"/>
      <w:spacing w:after="60" w:before="480" w:line="240" w:lineRule="auto"/>
      <w:ind w:left="864" w:hanging="864"/>
    </w:pPr>
    <w:rPr>
      <w:rFonts w:ascii="Calibri" w:cs="Calibri" w:eastAsia="Calibri" w:hAnsi="Calibri"/>
      <w:b w:val="1"/>
      <w:color w:val="365f91"/>
      <w:sz w:val="24"/>
      <w:szCs w:val="24"/>
    </w:rPr>
  </w:style>
  <w:style w:type="paragraph" w:styleId="Heading5">
    <w:name w:val="heading 5"/>
    <w:basedOn w:val="Normal"/>
    <w:next w:val="Normal"/>
    <w:pPr>
      <w:keepNext w:val="1"/>
      <w:keepLines w:val="1"/>
      <w:spacing w:after="60" w:before="240" w:line="240" w:lineRule="auto"/>
      <w:ind w:left="1008" w:hanging="1008"/>
    </w:pPr>
    <w:rPr>
      <w:rFonts w:ascii="Calibri" w:cs="Calibri" w:eastAsia="Calibri" w:hAnsi="Calibri"/>
      <w:b w:val="1"/>
      <w:sz w:val="22"/>
      <w:szCs w:val="22"/>
    </w:rPr>
  </w:style>
  <w:style w:type="paragraph" w:styleId="Heading6">
    <w:name w:val="heading 6"/>
    <w:basedOn w:val="Normal"/>
    <w:next w:val="Normal"/>
    <w:pPr>
      <w:keepNext w:val="1"/>
      <w:keepLines w:val="1"/>
      <w:spacing w:after="60" w:before="240" w:lin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240" w:line="240" w:lineRule="auto"/>
    </w:pPr>
    <w:rPr>
      <w:rFonts w:ascii="Arial" w:cs="Arial" w:eastAsia="Arial" w:hAnsi="Arial"/>
      <w:b w:val="1"/>
      <w:color w:val="365f9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5d1"/>
    </w:tcPr>
    <w:tblStylePr w:type="band1Horz">
      <w:pPr>
        <w:contextualSpacing w:val="1"/>
      </w:pPr>
      <w:rPr/>
      <w:tcPr>
        <w:tcBorders>
          <w:left w:color="000000" w:space="0" w:sz="0" w:val="nil"/>
          <w:right w:color="000000" w:space="0" w:sz="0" w:val="nil"/>
          <w:insideH w:color="000000" w:space="0" w:sz="0" w:val="nil"/>
          <w:insideV w:color="000000" w:space="0" w:sz="0" w:val="nil"/>
        </w:tcBorders>
        <w:shd w:fill="d2eaf0"/>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d2eaf0"/>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2">
    <w:basedOn w:val="TableNormal"/>
    <w:pPr>
      <w:contextualSpacing w:val="1"/>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5d1"/>
    </w:tcPr>
    <w:tblStylePr w:type="band1Horz">
      <w:pPr>
        <w:contextualSpacing w:val="1"/>
      </w:pPr>
      <w:rPr/>
      <w:tcPr>
        <w:tcBorders>
          <w:left w:color="000000" w:space="0" w:sz="0" w:val="nil"/>
          <w:right w:color="000000" w:space="0" w:sz="0" w:val="nil"/>
          <w:insideH w:color="000000" w:space="0" w:sz="0" w:val="nil"/>
          <w:insideV w:color="000000" w:space="0" w:sz="0" w:val="nil"/>
        </w:tcBorders>
        <w:shd w:fill="d2eaf0"/>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d2eaf0"/>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3">
    <w:basedOn w:val="TableNormal"/>
    <w:pPr>
      <w:contextualSpacing w:val="1"/>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5d1"/>
    </w:tcPr>
    <w:tblStylePr w:type="band1Horz">
      <w:pPr>
        <w:contextualSpacing w:val="1"/>
      </w:pPr>
      <w:rPr/>
      <w:tcPr>
        <w:tcBorders>
          <w:left w:color="000000" w:space="0" w:sz="0" w:val="nil"/>
          <w:right w:color="000000" w:space="0" w:sz="0" w:val="nil"/>
          <w:insideH w:color="000000" w:space="0" w:sz="0" w:val="nil"/>
          <w:insideV w:color="000000" w:space="0" w:sz="0" w:val="nil"/>
        </w:tcBorders>
        <w:shd w:fill="d2eaf0"/>
        <w:tcMar>
          <w:left w:w="115.0" w:type="dxa"/>
          <w:right w:w="115.0" w:type="dxa"/>
        </w:tcMar>
      </w:tcPr>
    </w:tblStylePr>
    <w:tblStylePr w:type="band1Vert">
      <w:pPr>
        <w:contextualSpacing w:val="1"/>
      </w:pPr>
      <w:rPr/>
      <w:tcPr>
        <w:tcBorders>
          <w:left w:color="000000" w:space="0" w:sz="0" w:val="nil"/>
          <w:right w:color="000000" w:space="0" w:sz="0" w:val="nil"/>
          <w:insideH w:color="000000" w:space="0" w:sz="0" w:val="nil"/>
          <w:insideV w:color="000000" w:space="0" w:sz="0" w:val="nil"/>
        </w:tcBorders>
        <w:shd w:fill="d2eaf0"/>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vanadeshowcase.azurewebsites.net/" TargetMode="External"/><Relationship Id="rId10" Type="http://schemas.openxmlformats.org/officeDocument/2006/relationships/hyperlink" Target="https://azure.microsoft.com/en-us/services/cognitive-services/" TargetMode="External"/><Relationship Id="rId13" Type="http://schemas.openxmlformats.org/officeDocument/2006/relationships/hyperlink" Target="https://www.microsoft.com/cognitive-services/en-us/language-understanding-intelligent-service-luis" TargetMode="External"/><Relationship Id="rId12" Type="http://schemas.openxmlformats.org/officeDocument/2006/relationships/hyperlink" Target="https://azure.microsoft.com/en-us/blog/microsoft-azure-announces-industry-s-first-cloud-bot-as-a-servic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botframework.com/" TargetMode="External"/><Relationship Id="rId15" Type="http://schemas.openxmlformats.org/officeDocument/2006/relationships/hyperlink" Target="https://blogs.msdn.microsoft.com/tsmatsuz/2016/08/31/microsoft-bot-framework-messages-howto-image-html-card-button-etc/" TargetMode="External"/><Relationship Id="rId14" Type="http://schemas.openxmlformats.org/officeDocument/2006/relationships/hyperlink" Target="https://blogs.msdn.microsoft.com/tsmatsuz/2016/08/31/microsoft-bot-framework-messages-howto-image-html-card-button-etc/"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s://avanade.com" TargetMode="External"/><Relationship Id="rId6" Type="http://schemas.openxmlformats.org/officeDocument/2006/relationships/hyperlink" Target="https://www.avanade.com/en/solutions" TargetMode="External"/><Relationship Id="rId7" Type="http://schemas.openxmlformats.org/officeDocument/2006/relationships/hyperlink" Target="https://www.avanade.com/en/solutions" TargetMode="External"/><Relationship Id="rId8" Type="http://schemas.openxmlformats.org/officeDocument/2006/relationships/hyperlink" Target="https://dev.botframework.com/" TargetMode="External"/></Relationships>
</file>