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Data Model: Collection Plan</w:t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2340"/>
        <w:gridCol w:w="1980"/>
        <w:gridCol w:w="2850"/>
        <w:tblGridChange w:id="0">
          <w:tblGrid>
            <w:gridCol w:w="2190"/>
            <w:gridCol w:w="2340"/>
            <w:gridCol w:w="1980"/>
            <w:gridCol w:w="2850"/>
          </w:tblGrid>
        </w:tblGridChange>
      </w:tblGrid>
      <w:tr>
        <w:tc>
          <w:tcPr>
            <w:shd w:fill="f9cb9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Consumer</w:t>
            </w:r>
          </w:p>
        </w:tc>
        <w:tc>
          <w:tcPr>
            <w:shd w:fill="f9cb9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Want</w:t>
            </w:r>
          </w:p>
        </w:tc>
        <w:tc>
          <w:tcPr>
            <w:shd w:fill="f9cb9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Should</w:t>
            </w:r>
          </w:p>
        </w:tc>
        <w:tc>
          <w:tcPr>
            <w:shd w:fill="f9cb9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Policy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We’ll be tracking the user’s IP through the access point that they interact with our bot from.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Basic Information / Social Media Profile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Age, Name, Email, Friends, etc.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Age,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We’ll track all data a single IP gives us e.g.  if the user gives us the user’s name, we keep that until they close the client.</w:t>
            </w:r>
          </w:p>
        </w:tc>
      </w:tr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Business with Avanade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 know exactly why the consumer is interacting with the bot.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Build a reason through the user’s input.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The bot is entirely public facing, the only information we collect is information the user inputs to our bot.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Avanade Consultant Contact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 reasonable way to contact Avanade consultants when a question can’t be answered.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Consultant email, telephone number, name.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We’ll have public Avanade Consultant information in the bot, that the bot will reach out to when questions can’t be answered.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Everything the user inputs including where/when they input from.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Only the text entry the users have with the bot.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We’ll collect every line of text the bot and the user outputs.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Bot Output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Everything the bot outputs.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Everything the bot outputs excluding personal information of users.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We’ll collect everything the bot outputs, we’ll swap usernames/private information with general placeholders.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Unanswered Questions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Every question the bot cannot answer and the context the question was asked.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Every question the bot cannot answer and other queries that follow our other policies.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We’ll collect every unanswered question, and include the context around the question to the standard of our other policies.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before="720" w:line="240" w:lineRule="auto"/>
      <w:ind w:left="4320" w:firstLine="720"/>
      <w:contextualSpacing w:val="0"/>
      <w:jc w:val="right"/>
    </w:pPr>
    <w:r w:rsidDel="00000000" w:rsidR="00000000" w:rsidRPr="00000000">
      <w:rPr>
        <w:b w:val="1"/>
        <w:rtl w:val="0"/>
      </w:rPr>
      <w:t xml:space="preserve">Project Ava</w:t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-66674</wp:posOffset>
          </wp:positionH>
          <wp:positionV relativeFrom="paragraph">
            <wp:posOffset>423863</wp:posOffset>
          </wp:positionV>
          <wp:extent cx="1893956" cy="317657"/>
          <wp:effectExtent b="0" l="0" r="0" t="0"/>
          <wp:wrapSquare wrapText="bothSides" distB="0" distT="0" distL="0" distR="0"/>
          <wp:docPr id="2" name="image03.png"/>
          <a:graphic>
            <a:graphicData uri="http://schemas.openxmlformats.org/drawingml/2006/picture">
              <pic:pic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93956" cy="31765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before="0" w:line="240" w:lineRule="auto"/>
      <w:ind w:left="4320" w:firstLine="720"/>
      <w:contextualSpacing w:val="0"/>
      <w:jc w:val="right"/>
    </w:pPr>
    <w:r w:rsidDel="00000000" w:rsidR="00000000" w:rsidRPr="00000000">
      <w:rPr>
        <w:sz w:val="20"/>
        <w:szCs w:val="20"/>
        <w:rtl w:val="0"/>
      </w:rPr>
      <w:t xml:space="preserve">Julian Boss</w:t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-180974</wp:posOffset>
          </wp:positionH>
          <wp:positionV relativeFrom="paragraph">
            <wp:posOffset>0</wp:posOffset>
          </wp:positionV>
          <wp:extent cx="921238" cy="438150"/>
          <wp:effectExtent b="0" l="0" r="0" t="0"/>
          <wp:wrapSquare wrapText="bothSides" distB="114300" distT="114300" distL="114300" distR="114300"/>
          <wp:docPr id="1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1238" cy="4381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before="0" w:line="240" w:lineRule="auto"/>
      <w:ind w:left="4320" w:firstLine="720"/>
      <w:contextualSpacing w:val="0"/>
      <w:jc w:val="right"/>
    </w:pPr>
    <w:r w:rsidDel="00000000" w:rsidR="00000000" w:rsidRPr="00000000">
      <w:rPr>
        <w:sz w:val="20"/>
        <w:szCs w:val="20"/>
        <w:rtl w:val="0"/>
      </w:rPr>
      <w:t xml:space="preserve">Jessica Kuelz</w:t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before="0" w:line="240" w:lineRule="auto"/>
      <w:ind w:left="4320" w:firstLine="720"/>
      <w:contextualSpacing w:val="0"/>
      <w:jc w:val="right"/>
    </w:pPr>
    <w:r w:rsidDel="00000000" w:rsidR="00000000" w:rsidRPr="00000000">
      <w:rPr>
        <w:sz w:val="20"/>
        <w:szCs w:val="20"/>
        <w:rtl w:val="0"/>
      </w:rPr>
      <w:t xml:space="preserve">Bruce Shu</w:t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before="0" w:line="240" w:lineRule="auto"/>
      <w:ind w:left="4320" w:firstLine="720"/>
      <w:contextualSpacing w:val="0"/>
      <w:jc w:val="right"/>
    </w:pPr>
    <w:r w:rsidDel="00000000" w:rsidR="00000000" w:rsidRPr="00000000">
      <w:rPr>
        <w:sz w:val="20"/>
        <w:szCs w:val="20"/>
        <w:rtl w:val="0"/>
      </w:rPr>
      <w:t xml:space="preserve">John Yun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Relationship Id="rId2" Type="http://schemas.openxmlformats.org/officeDocument/2006/relationships/image" Target="media/image01.png"/></Relationships>
</file>