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00415" w14:textId="2FA208E3" w:rsidR="00812A33" w:rsidRDefault="008B5EA3" w:rsidP="00812A33">
      <w:pPr>
        <w:pStyle w:val="a3"/>
        <w:rPr>
          <w:rFonts w:hint="eastAsia"/>
        </w:rPr>
      </w:pPr>
      <w:proofErr w:type="gramStart"/>
      <w:r>
        <w:rPr>
          <w:rFonts w:hint="eastAsia"/>
        </w:rPr>
        <w:t>飆</w:t>
      </w:r>
      <w:proofErr w:type="gramEnd"/>
      <w:r>
        <w:rPr>
          <w:rFonts w:hint="eastAsia"/>
        </w:rPr>
        <w:t>股的起點</w:t>
      </w:r>
      <w:r>
        <w:rPr>
          <w:rFonts w:hint="eastAsia"/>
        </w:rPr>
        <w:t>v2</w:t>
      </w:r>
    </w:p>
    <w:p w14:paraId="3DF98A79" w14:textId="77777777" w:rsidR="009135F7" w:rsidRDefault="009135F7" w:rsidP="009135F7">
      <w:r>
        <w:rPr>
          <w:rFonts w:hint="eastAsia"/>
        </w:rPr>
        <w:t>XQ</w:t>
      </w:r>
      <w:r>
        <w:rPr>
          <w:rFonts w:hint="eastAsia"/>
        </w:rPr>
        <w:t>全球贏家</w:t>
      </w:r>
      <w:r>
        <w:rPr>
          <w:rFonts w:hint="eastAsia"/>
        </w:rPr>
        <w:t>(</w:t>
      </w:r>
      <w:r>
        <w:rPr>
          <w:rFonts w:hint="eastAsia"/>
        </w:rPr>
        <w:t>個人版</w:t>
      </w:r>
      <w:r>
        <w:rPr>
          <w:rFonts w:hint="eastAsia"/>
        </w:rPr>
        <w:t>)</w:t>
      </w:r>
      <w:r w:rsidR="00A57497">
        <w:rPr>
          <w:rFonts w:hint="eastAsia"/>
        </w:rPr>
        <w:t xml:space="preserve"> </w:t>
      </w:r>
      <w:r w:rsidR="00E266C4">
        <w:rPr>
          <w:rFonts w:hint="eastAsia"/>
        </w:rPr>
        <w:t>版本</w:t>
      </w:r>
      <w:r w:rsidRPr="0059424A">
        <w:rPr>
          <w:rFonts w:hint="eastAsia"/>
          <w:b/>
          <w:bCs/>
          <w:sz w:val="24"/>
          <w:szCs w:val="24"/>
        </w:rPr>
        <w:t>3.1</w:t>
      </w:r>
      <w:r w:rsidR="002767E9" w:rsidRPr="0059424A">
        <w:rPr>
          <w:rFonts w:hint="eastAsia"/>
          <w:b/>
          <w:bCs/>
          <w:sz w:val="24"/>
          <w:szCs w:val="24"/>
        </w:rPr>
        <w:t>4</w:t>
      </w:r>
      <w:r w:rsidR="00A57497">
        <w:rPr>
          <w:rFonts w:hint="eastAsia"/>
        </w:rPr>
        <w:t>以上</w:t>
      </w:r>
    </w:p>
    <w:p w14:paraId="29420C90" w14:textId="77777777" w:rsidR="00796CE4" w:rsidRPr="004B379C" w:rsidRDefault="00FB07B0" w:rsidP="009135F7">
      <w:pPr>
        <w:rPr>
          <w:b/>
          <w:bCs/>
        </w:rPr>
      </w:pPr>
      <w:r w:rsidRPr="004B379C">
        <w:rPr>
          <w:rFonts w:hint="eastAsia"/>
          <w:b/>
          <w:bCs/>
        </w:rPr>
        <w:t>使用模</w:t>
      </w:r>
      <w:r w:rsidR="004B379C" w:rsidRPr="004B379C">
        <w:rPr>
          <w:rFonts w:hint="eastAsia"/>
          <w:b/>
          <w:bCs/>
        </w:rPr>
        <w:t>組：</w:t>
      </w:r>
      <w:r w:rsidR="004B379C" w:rsidRPr="0059424A">
        <w:rPr>
          <w:rFonts w:hint="eastAsia"/>
          <w:b/>
          <w:bCs/>
          <w:sz w:val="24"/>
          <w:szCs w:val="24"/>
        </w:rPr>
        <w:t>「</w:t>
      </w:r>
      <w:r w:rsidR="001607C7" w:rsidRPr="0059424A">
        <w:rPr>
          <w:rFonts w:hint="eastAsia"/>
          <w:b/>
          <w:bCs/>
          <w:sz w:val="24"/>
          <w:szCs w:val="24"/>
        </w:rPr>
        <w:t>盤</w:t>
      </w:r>
      <w:r w:rsidR="006F00CC">
        <w:rPr>
          <w:rFonts w:hint="eastAsia"/>
          <w:b/>
          <w:bCs/>
          <w:sz w:val="24"/>
          <w:szCs w:val="24"/>
        </w:rPr>
        <w:t>後量化選股</w:t>
      </w:r>
      <w:r w:rsidR="001607C7" w:rsidRPr="0059424A">
        <w:rPr>
          <w:rFonts w:hint="eastAsia"/>
          <w:b/>
          <w:bCs/>
          <w:sz w:val="24"/>
          <w:szCs w:val="24"/>
        </w:rPr>
        <w:t>模組</w:t>
      </w:r>
      <w:r w:rsidR="004B379C" w:rsidRPr="0059424A">
        <w:rPr>
          <w:rFonts w:hint="eastAsia"/>
          <w:b/>
          <w:bCs/>
          <w:sz w:val="24"/>
          <w:szCs w:val="24"/>
        </w:rPr>
        <w:t>」</w:t>
      </w:r>
    </w:p>
    <w:p w14:paraId="65E8CA86" w14:textId="77777777" w:rsidR="00812A33" w:rsidRPr="00812A33" w:rsidRDefault="009135F7" w:rsidP="00812A33">
      <w:pPr>
        <w:pStyle w:val="1"/>
      </w:pPr>
      <w:r>
        <w:rPr>
          <w:rFonts w:hint="eastAsia"/>
        </w:rPr>
        <w:t>匯入</w:t>
      </w:r>
      <w:r w:rsidR="008F4173">
        <w:rPr>
          <w:rFonts w:hint="eastAsia"/>
        </w:rPr>
        <w:t>選股</w:t>
      </w:r>
    </w:p>
    <w:p w14:paraId="2EAE6B32" w14:textId="77777777" w:rsidR="00812A33" w:rsidRDefault="00F81D41" w:rsidP="00F81D41">
      <w:pPr>
        <w:keepNext/>
      </w:pPr>
      <w:r>
        <w:rPr>
          <w:rFonts w:hint="eastAsia"/>
        </w:rPr>
        <w:t xml:space="preserve">1. </w:t>
      </w:r>
      <w:r w:rsidR="00E266C4">
        <w:rPr>
          <w:rFonts w:hint="eastAsia"/>
        </w:rPr>
        <w:t>點選「</w:t>
      </w:r>
      <w:r w:rsidR="008F4173">
        <w:rPr>
          <w:rFonts w:hint="eastAsia"/>
        </w:rPr>
        <w:t>策略</w:t>
      </w:r>
      <w:r w:rsidR="00E266C4">
        <w:rPr>
          <w:rFonts w:hint="eastAsia"/>
        </w:rPr>
        <w:t>」</w:t>
      </w:r>
      <w:r w:rsidR="00E266C4">
        <w:rPr>
          <w:rFonts w:hint="eastAsia"/>
        </w:rPr>
        <w:t>\</w:t>
      </w:r>
      <w:r w:rsidR="00E266C4">
        <w:rPr>
          <w:rFonts w:hint="eastAsia"/>
        </w:rPr>
        <w:t>「</w:t>
      </w:r>
      <w:r w:rsidR="008F4173">
        <w:rPr>
          <w:rFonts w:hint="eastAsia"/>
        </w:rPr>
        <w:t>選股中心</w:t>
      </w:r>
      <w:r w:rsidR="00E266C4">
        <w:rPr>
          <w:rFonts w:hint="eastAsia"/>
        </w:rPr>
        <w:t>」：</w:t>
      </w:r>
    </w:p>
    <w:p w14:paraId="745321F2" w14:textId="77777777" w:rsidR="00AE7C24" w:rsidRDefault="008F4173">
      <w:r>
        <w:rPr>
          <w:noProof/>
        </w:rPr>
        <w:drawing>
          <wp:inline distT="0" distB="0" distL="0" distR="0" wp14:anchorId="33F288F3" wp14:editId="7A7CAC90">
            <wp:extent cx="3128400" cy="2880000"/>
            <wp:effectExtent l="0" t="0" r="0" b="0"/>
            <wp:docPr id="1665849627" name="圖片 1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49627" name="圖片 1" descr="一張含有 文字, 螢幕擷取畫面, 數字, 軟體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4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3760" w14:textId="77777777" w:rsidR="00AE7C24" w:rsidRDefault="00F81D41" w:rsidP="00F81D41">
      <w:pPr>
        <w:keepNext/>
      </w:pPr>
      <w:r>
        <w:rPr>
          <w:rFonts w:hint="eastAsia"/>
        </w:rPr>
        <w:t xml:space="preserve">2. </w:t>
      </w:r>
      <w:r w:rsidR="00D549C3">
        <w:rPr>
          <w:rFonts w:hint="eastAsia"/>
        </w:rPr>
        <w:t>在「選股中心」，點選「匯入」圖示：</w:t>
      </w:r>
      <w:r w:rsidR="00D549C3">
        <w:t xml:space="preserve"> </w:t>
      </w:r>
    </w:p>
    <w:p w14:paraId="1E3B3E76" w14:textId="77777777" w:rsidR="00E266C4" w:rsidRDefault="008F4173">
      <w:r>
        <w:rPr>
          <w:noProof/>
        </w:rPr>
        <w:drawing>
          <wp:inline distT="0" distB="0" distL="0" distR="0" wp14:anchorId="1BF50BCC" wp14:editId="22D251C6">
            <wp:extent cx="6454800" cy="3600000"/>
            <wp:effectExtent l="0" t="0" r="3175" b="635"/>
            <wp:docPr id="1020672560" name="圖片 2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72560" name="圖片 2" descr="一張含有 文字, 螢幕擷取畫面, 軟體, 電腦圖示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ED83" w14:textId="35FF95FB" w:rsidR="00E266C4" w:rsidRDefault="00F81D41" w:rsidP="00F81D41">
      <w:pPr>
        <w:keepNext/>
      </w:pPr>
      <w:r>
        <w:rPr>
          <w:rFonts w:hint="eastAsia"/>
        </w:rPr>
        <w:lastRenderedPageBreak/>
        <w:t xml:space="preserve">3. </w:t>
      </w:r>
      <w:r>
        <w:rPr>
          <w:rFonts w:hint="eastAsia"/>
        </w:rPr>
        <w:t>在「匯入</w:t>
      </w:r>
      <w:r w:rsidR="00FE7B4B">
        <w:rPr>
          <w:rFonts w:hint="eastAsia"/>
        </w:rPr>
        <w:t>選股策略</w:t>
      </w:r>
      <w:r>
        <w:rPr>
          <w:rFonts w:hint="eastAsia"/>
        </w:rPr>
        <w:t>」</w:t>
      </w:r>
      <w:r w:rsidRPr="00F81D41">
        <w:rPr>
          <w:rFonts w:hint="eastAsia"/>
        </w:rPr>
        <w:t>對話視窗</w:t>
      </w:r>
      <w:r>
        <w:rPr>
          <w:rFonts w:hint="eastAsia"/>
        </w:rPr>
        <w:t>，</w:t>
      </w:r>
      <w:r w:rsidR="00FE7B4B">
        <w:rPr>
          <w:rFonts w:hint="eastAsia"/>
        </w:rPr>
        <w:t>點選</w:t>
      </w:r>
      <w:r>
        <w:rPr>
          <w:rFonts w:hint="eastAsia"/>
        </w:rPr>
        <w:t>「</w:t>
      </w:r>
      <w:r w:rsidR="00562F37" w:rsidRPr="00562F37">
        <w:rPr>
          <w:rFonts w:hint="eastAsia"/>
        </w:rPr>
        <w:t>(</w:t>
      </w:r>
      <w:r w:rsidR="00562F37" w:rsidRPr="00562F37">
        <w:rPr>
          <w:rFonts w:hint="eastAsia"/>
        </w:rPr>
        <w:t>選股匯入</w:t>
      </w:r>
      <w:r w:rsidR="00562F37" w:rsidRPr="00562F37">
        <w:rPr>
          <w:rFonts w:hint="eastAsia"/>
        </w:rPr>
        <w:t>)@6162#</w:t>
      </w:r>
      <w:r w:rsidR="00562F37" w:rsidRPr="00562F37">
        <w:rPr>
          <w:rFonts w:hint="eastAsia"/>
        </w:rPr>
        <w:t>貓老大</w:t>
      </w:r>
      <w:r w:rsidR="00562F37" w:rsidRPr="00562F37">
        <w:rPr>
          <w:rFonts w:hint="eastAsia"/>
        </w:rPr>
        <w:t>v2.(~20260115)</w:t>
      </w:r>
      <w:r w:rsidR="00E24CA2" w:rsidRPr="00E24CA2">
        <w:rPr>
          <w:rFonts w:hint="eastAsia"/>
        </w:rPr>
        <w:t>.DSTX</w:t>
      </w:r>
      <w:r>
        <w:rPr>
          <w:rFonts w:hint="eastAsia"/>
        </w:rPr>
        <w:t>」</w:t>
      </w:r>
      <w:r w:rsidR="00DD5630">
        <w:rPr>
          <w:rFonts w:hint="eastAsia"/>
        </w:rPr>
        <w:t>(</w:t>
      </w:r>
      <w:r w:rsidR="00DD5630">
        <w:rPr>
          <w:rFonts w:hint="eastAsia"/>
        </w:rPr>
        <w:t>其中</w:t>
      </w:r>
      <w:proofErr w:type="gramStart"/>
      <w:r w:rsidR="00DD5630">
        <w:rPr>
          <w:rFonts w:hint="eastAsia"/>
        </w:rPr>
        <w:t>檔名尾碼</w:t>
      </w:r>
      <w:proofErr w:type="gramEnd"/>
      <w:r w:rsidR="00DD5630">
        <w:rPr>
          <w:rFonts w:hint="eastAsia"/>
        </w:rPr>
        <w:t>「</w:t>
      </w:r>
      <w:r w:rsidR="00DD5630">
        <w:rPr>
          <w:rFonts w:hint="eastAsia"/>
        </w:rPr>
        <w:t>(~20260115)</w:t>
      </w:r>
      <w:r w:rsidR="00DD5630">
        <w:rPr>
          <w:rFonts w:hint="eastAsia"/>
        </w:rPr>
        <w:t>」為使用期限，屆期</w:t>
      </w:r>
      <w:proofErr w:type="gramStart"/>
      <w:r w:rsidR="00DD5630">
        <w:rPr>
          <w:rFonts w:hint="eastAsia"/>
        </w:rPr>
        <w:t>如綁碼續</w:t>
      </w:r>
      <w:proofErr w:type="gramEnd"/>
      <w:r w:rsidR="00DD5630">
        <w:rPr>
          <w:rFonts w:hint="eastAsia"/>
        </w:rPr>
        <w:t>訂有效，將可展期</w:t>
      </w:r>
      <w:r w:rsidR="00DD5630">
        <w:rPr>
          <w:rFonts w:hint="eastAsia"/>
        </w:rPr>
        <w:t>)</w:t>
      </w:r>
      <w:r w:rsidR="00E24CA2">
        <w:rPr>
          <w:rFonts w:hint="eastAsia"/>
        </w:rPr>
        <w:t>，</w:t>
      </w:r>
      <w:r>
        <w:rPr>
          <w:rFonts w:hint="eastAsia"/>
        </w:rPr>
        <w:t>再點選「</w:t>
      </w:r>
      <w:r w:rsidR="00E24CA2">
        <w:rPr>
          <w:rFonts w:hint="eastAsia"/>
        </w:rPr>
        <w:t>開啟</w:t>
      </w:r>
      <w:r>
        <w:rPr>
          <w:rFonts w:hint="eastAsia"/>
        </w:rPr>
        <w:t>」：</w:t>
      </w:r>
    </w:p>
    <w:p w14:paraId="33BFA0B8" w14:textId="77777777" w:rsidR="00F81D41" w:rsidRDefault="00D549C3">
      <w:r>
        <w:rPr>
          <w:noProof/>
        </w:rPr>
        <w:drawing>
          <wp:inline distT="0" distB="0" distL="0" distR="0" wp14:anchorId="7997E966" wp14:editId="53E1F167">
            <wp:extent cx="3780000" cy="2520000"/>
            <wp:effectExtent l="0" t="0" r="0" b="0"/>
            <wp:docPr id="374907152" name="圖片 3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07152" name="圖片 3" descr="一張含有 文字, 螢幕擷取畫面, 軟體, 電腦圖示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7C6C" w14:textId="740019E7" w:rsidR="00E24CA2" w:rsidRDefault="00E24CA2" w:rsidP="00BF6D79">
      <w:pPr>
        <w:keepNext/>
      </w:pPr>
      <w:r>
        <w:rPr>
          <w:rFonts w:hint="eastAsia"/>
        </w:rPr>
        <w:t xml:space="preserve">4. </w:t>
      </w:r>
      <w:r>
        <w:rPr>
          <w:rFonts w:hint="eastAsia"/>
        </w:rPr>
        <w:t>在「匯入結果確認」</w:t>
      </w:r>
      <w:r w:rsidRPr="00F81D41">
        <w:rPr>
          <w:rFonts w:hint="eastAsia"/>
        </w:rPr>
        <w:t>對話</w:t>
      </w:r>
      <w:r>
        <w:rPr>
          <w:rFonts w:hint="eastAsia"/>
        </w:rPr>
        <w:t>視窗，確認</w:t>
      </w:r>
      <w:r w:rsidR="00BF6D79">
        <w:rPr>
          <w:rFonts w:hint="eastAsia"/>
        </w:rPr>
        <w:t>選股策略的匯入結果為「匯入成功」，再點選「確認」。</w:t>
      </w:r>
    </w:p>
    <w:p w14:paraId="7103234F" w14:textId="1DDBE3DC" w:rsidR="00E24CA2" w:rsidRDefault="001B3C38">
      <w:r>
        <w:rPr>
          <w:noProof/>
        </w:rPr>
        <w:drawing>
          <wp:inline distT="0" distB="0" distL="0" distR="0" wp14:anchorId="17C14252" wp14:editId="59462B83">
            <wp:extent cx="3535200" cy="2160000"/>
            <wp:effectExtent l="0" t="0" r="8255" b="0"/>
            <wp:docPr id="899975426" name="圖片 1" descr="一張含有 文字, 螢幕擷取畫面, 陳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75426" name="圖片 1" descr="一張含有 文字, 螢幕擷取畫面, 陳列, 軟體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52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7301" w14:textId="77777777" w:rsidR="00F81D41" w:rsidRDefault="00E24CA2" w:rsidP="00A80FC7">
      <w:pPr>
        <w:keepNext/>
      </w:pPr>
      <w:r>
        <w:rPr>
          <w:rFonts w:hint="eastAsia"/>
        </w:rPr>
        <w:t>5</w:t>
      </w:r>
      <w:r w:rsidR="00F81D41">
        <w:rPr>
          <w:rFonts w:hint="eastAsia"/>
        </w:rPr>
        <w:t xml:space="preserve">. </w:t>
      </w:r>
      <w:r w:rsidR="006C7F8C">
        <w:rPr>
          <w:rFonts w:hint="eastAsia"/>
        </w:rPr>
        <w:t>提示</w:t>
      </w:r>
      <w:r w:rsidR="00AE52E7">
        <w:rPr>
          <w:rFonts w:hint="eastAsia"/>
        </w:rPr>
        <w:t>將開啟</w:t>
      </w:r>
      <w:r w:rsidR="00AE52E7">
        <w:rPr>
          <w:rFonts w:hint="eastAsia"/>
        </w:rPr>
        <w:t>XScript</w:t>
      </w:r>
      <w:r w:rsidR="00AE52E7">
        <w:rPr>
          <w:rFonts w:hint="eastAsia"/>
        </w:rPr>
        <w:t>編輯器進行編譯</w:t>
      </w:r>
      <w:r w:rsidR="006C7F8C">
        <w:rPr>
          <w:rFonts w:hint="eastAsia"/>
        </w:rPr>
        <w:t>，請</w:t>
      </w:r>
      <w:r w:rsidR="002E73CF">
        <w:rPr>
          <w:rFonts w:hint="eastAsia"/>
        </w:rPr>
        <w:t>點選「確</w:t>
      </w:r>
      <w:r w:rsidR="00BF6D79">
        <w:rPr>
          <w:rFonts w:hint="eastAsia"/>
        </w:rPr>
        <w:t>定</w:t>
      </w:r>
      <w:r w:rsidR="002E73CF">
        <w:rPr>
          <w:rFonts w:hint="eastAsia"/>
        </w:rPr>
        <w:t>」</w:t>
      </w:r>
      <w:r w:rsidR="006C7F8C">
        <w:rPr>
          <w:rFonts w:hint="eastAsia"/>
        </w:rPr>
        <w:t>：</w:t>
      </w:r>
    </w:p>
    <w:p w14:paraId="483EB705" w14:textId="77777777" w:rsidR="00F81D41" w:rsidRDefault="00BF6D79">
      <w:r>
        <w:rPr>
          <w:noProof/>
        </w:rPr>
        <w:drawing>
          <wp:inline distT="0" distB="0" distL="0" distR="0" wp14:anchorId="6CEC054B" wp14:editId="35940648">
            <wp:extent cx="3254400" cy="1080000"/>
            <wp:effectExtent l="0" t="0" r="3175" b="6350"/>
            <wp:docPr id="1292106584" name="圖片 5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06584" name="圖片 5" descr="一張含有 文字, 螢幕擷取畫面, 字型, 軟體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0380" w14:textId="42EEA08A" w:rsidR="00F81D41" w:rsidRDefault="00E24CA2" w:rsidP="00A80FC7">
      <w:pPr>
        <w:keepNext/>
      </w:pPr>
      <w:r>
        <w:rPr>
          <w:rFonts w:hint="eastAsia"/>
        </w:rPr>
        <w:lastRenderedPageBreak/>
        <w:t>6</w:t>
      </w:r>
      <w:r w:rsidR="00AE52E7">
        <w:rPr>
          <w:rFonts w:hint="eastAsia"/>
        </w:rPr>
        <w:t xml:space="preserve">. </w:t>
      </w:r>
      <w:r w:rsidR="00C836F5">
        <w:rPr>
          <w:rFonts w:hint="eastAsia"/>
        </w:rPr>
        <w:t>系統自動開啟「</w:t>
      </w:r>
      <w:r w:rsidR="00C836F5">
        <w:rPr>
          <w:rFonts w:hint="eastAsia"/>
        </w:rPr>
        <w:t>XScript</w:t>
      </w:r>
      <w:r w:rsidR="00C836F5">
        <w:rPr>
          <w:rFonts w:hint="eastAsia"/>
        </w:rPr>
        <w:t>編輯器」並進行編譯，</w:t>
      </w:r>
      <w:r w:rsidR="002F4A66">
        <w:rPr>
          <w:rFonts w:hint="eastAsia"/>
        </w:rPr>
        <w:t>在「</w:t>
      </w:r>
      <w:r w:rsidR="007E4995">
        <w:rPr>
          <w:rFonts w:hint="eastAsia"/>
        </w:rPr>
        <w:t>選股</w:t>
      </w:r>
      <w:r w:rsidR="002F4A66">
        <w:rPr>
          <w:rFonts w:hint="eastAsia"/>
        </w:rPr>
        <w:t>」</w:t>
      </w:r>
      <w:r w:rsidR="002F4A66">
        <w:rPr>
          <w:rFonts w:hint="eastAsia"/>
        </w:rPr>
        <w:t>\</w:t>
      </w:r>
      <w:r w:rsidR="002F4A66">
        <w:rPr>
          <w:rFonts w:hint="eastAsia"/>
        </w:rPr>
        <w:t>「貓老大」</w:t>
      </w:r>
      <w:r w:rsidR="002F4A66">
        <w:rPr>
          <w:rFonts w:hint="eastAsia"/>
        </w:rPr>
        <w:t>\</w:t>
      </w:r>
      <w:r w:rsidR="002F4A66">
        <w:rPr>
          <w:rFonts w:hint="eastAsia"/>
        </w:rPr>
        <w:t>「</w:t>
      </w:r>
      <w:r w:rsidR="002F4A66">
        <w:rPr>
          <w:rFonts w:hint="eastAsia"/>
        </w:rPr>
        <w:t>@6162</w:t>
      </w:r>
      <w:r w:rsidR="002F4A66">
        <w:rPr>
          <w:rFonts w:hint="eastAsia"/>
        </w:rPr>
        <w:t>」</w:t>
      </w:r>
      <w:r w:rsidR="00A62B93">
        <w:rPr>
          <w:rFonts w:hint="eastAsia"/>
        </w:rPr>
        <w:t>下</w:t>
      </w:r>
      <w:r w:rsidR="00A75978">
        <w:rPr>
          <w:rFonts w:hint="eastAsia"/>
        </w:rPr>
        <w:t>，</w:t>
      </w:r>
      <w:r w:rsidR="008457A9">
        <w:rPr>
          <w:rFonts w:hint="eastAsia"/>
        </w:rPr>
        <w:t>並</w:t>
      </w:r>
      <w:r w:rsidR="00CF0854">
        <w:rPr>
          <w:rFonts w:hint="eastAsia"/>
        </w:rPr>
        <w:t>於「訊息」子視窗確認「編譯成功」，</w:t>
      </w:r>
      <w:r w:rsidR="006C2ABE">
        <w:rPr>
          <w:rFonts w:hint="eastAsia"/>
        </w:rPr>
        <w:t>以及「全部物件編譯結束」：</w:t>
      </w:r>
    </w:p>
    <w:p w14:paraId="00930053" w14:textId="77777777" w:rsidR="00AE52E7" w:rsidRDefault="007E4995">
      <w:r>
        <w:rPr>
          <w:noProof/>
        </w:rPr>
        <w:drawing>
          <wp:inline distT="0" distB="0" distL="0" distR="0" wp14:anchorId="0AC1D1B3" wp14:editId="489675D3">
            <wp:extent cx="5832000" cy="2880000"/>
            <wp:effectExtent l="0" t="0" r="0" b="0"/>
            <wp:docPr id="1508827511" name="圖片 6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27511" name="圖片 6" descr="一張含有 文字, 螢幕擷取畫面, 軟體, 陳列 的圖片&#10;&#10;AI 產生的內容可能不正確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13D2" w14:textId="77777777" w:rsidR="00AE52E7" w:rsidRDefault="000C54DF">
      <w:r>
        <w:rPr>
          <w:rFonts w:hint="eastAsia"/>
        </w:rPr>
        <w:t xml:space="preserve">6. </w:t>
      </w:r>
      <w:r>
        <w:rPr>
          <w:rFonts w:hint="eastAsia"/>
        </w:rPr>
        <w:t>匯入完成。</w:t>
      </w:r>
    </w:p>
    <w:p w14:paraId="26852473" w14:textId="77777777" w:rsidR="00A47EF9" w:rsidRDefault="00A47EF9"/>
    <w:p w14:paraId="5CD427DB" w14:textId="4E011281" w:rsidR="0053755B" w:rsidRDefault="003E6D48" w:rsidP="004A3769">
      <w:pPr>
        <w:pStyle w:val="1"/>
        <w:pageBreakBefore/>
      </w:pPr>
      <w:r w:rsidRPr="003E6D48">
        <w:rPr>
          <w:rFonts w:hint="eastAsia"/>
        </w:rPr>
        <w:lastRenderedPageBreak/>
        <w:t>@6162#</w:t>
      </w:r>
      <w:proofErr w:type="gramStart"/>
      <w:r w:rsidRPr="003E6D48">
        <w:rPr>
          <w:rFonts w:hint="eastAsia"/>
        </w:rPr>
        <w:t>飆</w:t>
      </w:r>
      <w:proofErr w:type="gramEnd"/>
      <w:r>
        <w:rPr>
          <w:rFonts w:hint="eastAsia"/>
        </w:rPr>
        <w:t>股的起點</w:t>
      </w:r>
    </w:p>
    <w:p w14:paraId="636EFD26" w14:textId="0A7D327E" w:rsidR="00997C21" w:rsidRDefault="00A40B35" w:rsidP="00C0555E">
      <w:pPr>
        <w:keepNext/>
      </w:pPr>
      <w:r w:rsidRPr="00A40B35">
        <w:rPr>
          <w:rFonts w:hint="eastAsia"/>
        </w:rPr>
        <w:t xml:space="preserve">1. </w:t>
      </w:r>
      <w:r w:rsidR="00743A46">
        <w:rPr>
          <w:rFonts w:hint="eastAsia"/>
        </w:rPr>
        <w:t>在選股中心，於「目錄分類」子視窗，展開並點選至「自訂</w:t>
      </w:r>
      <w:r w:rsidR="001353AC">
        <w:rPr>
          <w:rFonts w:hint="eastAsia"/>
        </w:rPr>
        <w:t>」</w:t>
      </w:r>
      <w:r w:rsidR="001353AC">
        <w:rPr>
          <w:rFonts w:hint="eastAsia"/>
        </w:rPr>
        <w:t>\</w:t>
      </w:r>
      <w:r w:rsidR="001353AC">
        <w:rPr>
          <w:rFonts w:hint="eastAsia"/>
        </w:rPr>
        <w:t>「貓老大」</w:t>
      </w:r>
      <w:r w:rsidR="001353AC">
        <w:rPr>
          <w:rFonts w:hint="eastAsia"/>
        </w:rPr>
        <w:t>\</w:t>
      </w:r>
      <w:r w:rsidR="001353AC">
        <w:rPr>
          <w:rFonts w:hint="eastAsia"/>
        </w:rPr>
        <w:t>「</w:t>
      </w:r>
      <w:r w:rsidR="001353AC">
        <w:rPr>
          <w:rFonts w:hint="eastAsia"/>
        </w:rPr>
        <w:t>@6162</w:t>
      </w:r>
      <w:r w:rsidR="001353AC">
        <w:rPr>
          <w:rFonts w:hint="eastAsia"/>
        </w:rPr>
        <w:t>」，</w:t>
      </w:r>
      <w:r w:rsidR="00636123">
        <w:rPr>
          <w:rFonts w:hint="eastAsia"/>
        </w:rPr>
        <w:t>再</w:t>
      </w:r>
      <w:r w:rsidRPr="00A40B35">
        <w:rPr>
          <w:rFonts w:hint="eastAsia"/>
        </w:rPr>
        <w:t>點選「</w:t>
      </w:r>
      <w:r w:rsidR="00636123" w:rsidRPr="00E24CA2">
        <w:rPr>
          <w:rFonts w:hint="eastAsia"/>
        </w:rPr>
        <w:t>@6162#</w:t>
      </w:r>
      <w:proofErr w:type="gramStart"/>
      <w:r w:rsidR="00636123" w:rsidRPr="00E24CA2">
        <w:rPr>
          <w:rFonts w:hint="eastAsia"/>
        </w:rPr>
        <w:t>飆</w:t>
      </w:r>
      <w:proofErr w:type="gramEnd"/>
      <w:r w:rsidR="00C0555E">
        <w:rPr>
          <w:rFonts w:hint="eastAsia"/>
        </w:rPr>
        <w:t>股的起點</w:t>
      </w:r>
      <w:r w:rsidRPr="00A40B35">
        <w:rPr>
          <w:rFonts w:hint="eastAsia"/>
        </w:rPr>
        <w:t>」</w:t>
      </w:r>
      <w:r w:rsidR="00636123">
        <w:rPr>
          <w:rFonts w:hint="eastAsia"/>
        </w:rPr>
        <w:t>的選股策略，並可於「選股條件</w:t>
      </w:r>
      <w:r w:rsidR="00636123">
        <w:rPr>
          <w:rFonts w:hint="eastAsia"/>
        </w:rPr>
        <w:t>/</w:t>
      </w:r>
      <w:r w:rsidR="00636123">
        <w:rPr>
          <w:rFonts w:hint="eastAsia"/>
        </w:rPr>
        <w:t>腳本」子視窗檢視或調整參數，在點選「執行」，即可進行選股</w:t>
      </w:r>
    </w:p>
    <w:p w14:paraId="3A7ED820" w14:textId="79B583C6" w:rsidR="00C0555E" w:rsidRDefault="00C0555E" w:rsidP="00C0555E">
      <w:pPr>
        <w:pStyle w:val="1"/>
        <w:pageBreakBefore/>
      </w:pPr>
      <w:r w:rsidRPr="003E6D48">
        <w:rPr>
          <w:rFonts w:hint="eastAsia"/>
        </w:rPr>
        <w:lastRenderedPageBreak/>
        <w:t>@6162#</w:t>
      </w:r>
      <w:proofErr w:type="gramStart"/>
      <w:r w:rsidRPr="003E6D48">
        <w:rPr>
          <w:rFonts w:hint="eastAsia"/>
        </w:rPr>
        <w:t>飆</w:t>
      </w:r>
      <w:proofErr w:type="gramEnd"/>
      <w:r>
        <w:rPr>
          <w:rFonts w:hint="eastAsia"/>
        </w:rPr>
        <w:t>股的起點</w:t>
      </w:r>
      <w:r>
        <w:rPr>
          <w:rFonts w:hint="eastAsia"/>
        </w:rPr>
        <w:t>(</w:t>
      </w:r>
      <w:r>
        <w:rPr>
          <w:rFonts w:hint="eastAsia"/>
        </w:rPr>
        <w:t>嚴選</w:t>
      </w:r>
      <w:r>
        <w:rPr>
          <w:rFonts w:hint="eastAsia"/>
        </w:rPr>
        <w:t>)</w:t>
      </w:r>
    </w:p>
    <w:p w14:paraId="0AC97417" w14:textId="67442B01" w:rsidR="006C3E58" w:rsidRPr="006C3E58" w:rsidRDefault="006C3E58" w:rsidP="00C0555E">
      <w:pPr>
        <w:keepNext/>
      </w:pPr>
      <w:r w:rsidRPr="006C3E58">
        <w:rPr>
          <w:rFonts w:hint="eastAsia"/>
        </w:rPr>
        <w:t>為</w:t>
      </w:r>
      <w:proofErr w:type="gramStart"/>
      <w:r w:rsidRPr="006C3E58">
        <w:rPr>
          <w:rFonts w:hint="eastAsia"/>
        </w:rPr>
        <w:t>飆</w:t>
      </w:r>
      <w:proofErr w:type="gramEnd"/>
      <w:r w:rsidRPr="006C3E58">
        <w:rPr>
          <w:rFonts w:hint="eastAsia"/>
        </w:rPr>
        <w:t>股的起點嚴格篩選版本，期望能提高起點的命中率。</w:t>
      </w:r>
    </w:p>
    <w:p w14:paraId="2F36132A" w14:textId="6D4F003F" w:rsidR="00C0555E" w:rsidRDefault="00C0555E" w:rsidP="00C0555E">
      <w:pPr>
        <w:keepNext/>
      </w:pPr>
      <w:r w:rsidRPr="00A40B35">
        <w:rPr>
          <w:rFonts w:hint="eastAsia"/>
        </w:rPr>
        <w:t xml:space="preserve">1. </w:t>
      </w:r>
      <w:r>
        <w:rPr>
          <w:rFonts w:hint="eastAsia"/>
        </w:rPr>
        <w:t>在選股中心，於「目錄分類」子視窗，展開並點選至「自訂」</w:t>
      </w:r>
      <w:r>
        <w:rPr>
          <w:rFonts w:hint="eastAsia"/>
        </w:rPr>
        <w:t>\</w:t>
      </w:r>
      <w:r>
        <w:rPr>
          <w:rFonts w:hint="eastAsia"/>
        </w:rPr>
        <w:t>「貓老大」</w:t>
      </w:r>
      <w:r>
        <w:rPr>
          <w:rFonts w:hint="eastAsia"/>
        </w:rPr>
        <w:t>\</w:t>
      </w:r>
      <w:r>
        <w:rPr>
          <w:rFonts w:hint="eastAsia"/>
        </w:rPr>
        <w:t>「</w:t>
      </w:r>
      <w:r>
        <w:rPr>
          <w:rFonts w:hint="eastAsia"/>
        </w:rPr>
        <w:t>@6162</w:t>
      </w:r>
      <w:r>
        <w:rPr>
          <w:rFonts w:hint="eastAsia"/>
        </w:rPr>
        <w:t>」，再</w:t>
      </w:r>
      <w:r w:rsidRPr="00A40B35">
        <w:rPr>
          <w:rFonts w:hint="eastAsia"/>
        </w:rPr>
        <w:t>點選「</w:t>
      </w:r>
      <w:r w:rsidRPr="00E24CA2">
        <w:rPr>
          <w:rFonts w:hint="eastAsia"/>
        </w:rPr>
        <w:t>@6162#</w:t>
      </w:r>
      <w:proofErr w:type="gramStart"/>
      <w:r w:rsidRPr="00E24CA2">
        <w:rPr>
          <w:rFonts w:hint="eastAsia"/>
        </w:rPr>
        <w:t>飆</w:t>
      </w:r>
      <w:proofErr w:type="gramEnd"/>
      <w:r>
        <w:rPr>
          <w:rFonts w:hint="eastAsia"/>
        </w:rPr>
        <w:t>股的起點</w:t>
      </w:r>
      <w:r>
        <w:rPr>
          <w:rFonts w:hint="eastAsia"/>
        </w:rPr>
        <w:t>(</w:t>
      </w:r>
      <w:r>
        <w:rPr>
          <w:rFonts w:hint="eastAsia"/>
        </w:rPr>
        <w:t>嚴選</w:t>
      </w:r>
      <w:r>
        <w:rPr>
          <w:rFonts w:hint="eastAsia"/>
        </w:rPr>
        <w:t>)</w:t>
      </w:r>
      <w:r w:rsidRPr="00A40B35">
        <w:rPr>
          <w:rFonts w:hint="eastAsia"/>
        </w:rPr>
        <w:t>」</w:t>
      </w:r>
      <w:r>
        <w:rPr>
          <w:rFonts w:hint="eastAsia"/>
        </w:rPr>
        <w:t>的選股策略，並可於「選股條件</w:t>
      </w:r>
      <w:r>
        <w:rPr>
          <w:rFonts w:hint="eastAsia"/>
        </w:rPr>
        <w:t>/</w:t>
      </w:r>
      <w:r>
        <w:rPr>
          <w:rFonts w:hint="eastAsia"/>
        </w:rPr>
        <w:t>腳本」子視窗檢視或調整參數，在點選「執行」，即可進行選股</w:t>
      </w:r>
    </w:p>
    <w:p w14:paraId="1C48BE6B" w14:textId="77777777" w:rsidR="00C0555E" w:rsidRPr="00C0555E" w:rsidRDefault="00C0555E" w:rsidP="00C0555E">
      <w:pPr>
        <w:keepNext/>
        <w:rPr>
          <w:rFonts w:hint="eastAsia"/>
        </w:rPr>
      </w:pPr>
    </w:p>
    <w:sectPr w:rsidR="00C0555E" w:rsidRPr="00C0555E" w:rsidSect="00D065C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1C621" w14:textId="77777777" w:rsidR="008B5EA3" w:rsidRDefault="008B5EA3" w:rsidP="00EB4C67">
      <w:pPr>
        <w:spacing w:before="0" w:after="0" w:line="240" w:lineRule="auto"/>
      </w:pPr>
      <w:r>
        <w:separator/>
      </w:r>
    </w:p>
  </w:endnote>
  <w:endnote w:type="continuationSeparator" w:id="0">
    <w:p w14:paraId="346B2E17" w14:textId="77777777" w:rsidR="008B5EA3" w:rsidRDefault="008B5EA3" w:rsidP="00EB4C6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B1640" w14:textId="77777777" w:rsidR="008B5EA3" w:rsidRDefault="008B5EA3" w:rsidP="00EB4C67">
      <w:pPr>
        <w:spacing w:before="0" w:after="0" w:line="240" w:lineRule="auto"/>
      </w:pPr>
      <w:r>
        <w:separator/>
      </w:r>
    </w:p>
  </w:footnote>
  <w:footnote w:type="continuationSeparator" w:id="0">
    <w:p w14:paraId="0FA7A575" w14:textId="77777777" w:rsidR="008B5EA3" w:rsidRDefault="008B5EA3" w:rsidP="00EB4C67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3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CC"/>
    <w:rsid w:val="00006656"/>
    <w:rsid w:val="00006D67"/>
    <w:rsid w:val="000133BB"/>
    <w:rsid w:val="0002262B"/>
    <w:rsid w:val="000A31AE"/>
    <w:rsid w:val="000C54DF"/>
    <w:rsid w:val="000E27A1"/>
    <w:rsid w:val="001353AC"/>
    <w:rsid w:val="0016053C"/>
    <w:rsid w:val="001607C7"/>
    <w:rsid w:val="001B3C38"/>
    <w:rsid w:val="0024772B"/>
    <w:rsid w:val="002731A2"/>
    <w:rsid w:val="002767E9"/>
    <w:rsid w:val="00286A99"/>
    <w:rsid w:val="002B2D06"/>
    <w:rsid w:val="002D02AE"/>
    <w:rsid w:val="002D55CF"/>
    <w:rsid w:val="002E73CF"/>
    <w:rsid w:val="002F4A66"/>
    <w:rsid w:val="0030029A"/>
    <w:rsid w:val="00321214"/>
    <w:rsid w:val="0036545E"/>
    <w:rsid w:val="00384EB5"/>
    <w:rsid w:val="00393E93"/>
    <w:rsid w:val="003E6D48"/>
    <w:rsid w:val="003F24F9"/>
    <w:rsid w:val="00442486"/>
    <w:rsid w:val="004466CA"/>
    <w:rsid w:val="004661F2"/>
    <w:rsid w:val="004A3769"/>
    <w:rsid w:val="004B379C"/>
    <w:rsid w:val="004E0573"/>
    <w:rsid w:val="0053755B"/>
    <w:rsid w:val="00562F37"/>
    <w:rsid w:val="0057479F"/>
    <w:rsid w:val="0059424A"/>
    <w:rsid w:val="00636123"/>
    <w:rsid w:val="00640CA2"/>
    <w:rsid w:val="00655B6C"/>
    <w:rsid w:val="006809C0"/>
    <w:rsid w:val="006B4AA1"/>
    <w:rsid w:val="006C2ABE"/>
    <w:rsid w:val="006C3E58"/>
    <w:rsid w:val="006C7F8C"/>
    <w:rsid w:val="006F00CC"/>
    <w:rsid w:val="006F7983"/>
    <w:rsid w:val="00704976"/>
    <w:rsid w:val="00734E4D"/>
    <w:rsid w:val="007400BD"/>
    <w:rsid w:val="00743A01"/>
    <w:rsid w:val="00743A46"/>
    <w:rsid w:val="007943B5"/>
    <w:rsid w:val="00796CE4"/>
    <w:rsid w:val="007D60E0"/>
    <w:rsid w:val="007E4995"/>
    <w:rsid w:val="00812A33"/>
    <w:rsid w:val="008457A9"/>
    <w:rsid w:val="00896844"/>
    <w:rsid w:val="008B5EA3"/>
    <w:rsid w:val="008C2F03"/>
    <w:rsid w:val="008F4173"/>
    <w:rsid w:val="009135F7"/>
    <w:rsid w:val="00955867"/>
    <w:rsid w:val="00997C21"/>
    <w:rsid w:val="009D34C3"/>
    <w:rsid w:val="009F1405"/>
    <w:rsid w:val="00A009B2"/>
    <w:rsid w:val="00A220A0"/>
    <w:rsid w:val="00A36B47"/>
    <w:rsid w:val="00A40B35"/>
    <w:rsid w:val="00A47EF9"/>
    <w:rsid w:val="00A57497"/>
    <w:rsid w:val="00A62B93"/>
    <w:rsid w:val="00A725DA"/>
    <w:rsid w:val="00A75978"/>
    <w:rsid w:val="00A80FC7"/>
    <w:rsid w:val="00AE52E7"/>
    <w:rsid w:val="00AE7C24"/>
    <w:rsid w:val="00AF2895"/>
    <w:rsid w:val="00B00B44"/>
    <w:rsid w:val="00B77F04"/>
    <w:rsid w:val="00BE115C"/>
    <w:rsid w:val="00BF6D79"/>
    <w:rsid w:val="00C0555E"/>
    <w:rsid w:val="00C621F5"/>
    <w:rsid w:val="00C836F5"/>
    <w:rsid w:val="00CA70CC"/>
    <w:rsid w:val="00CD4216"/>
    <w:rsid w:val="00CF0854"/>
    <w:rsid w:val="00D065CC"/>
    <w:rsid w:val="00D23BDA"/>
    <w:rsid w:val="00D50C8F"/>
    <w:rsid w:val="00D549C3"/>
    <w:rsid w:val="00D7255A"/>
    <w:rsid w:val="00D75848"/>
    <w:rsid w:val="00D84D16"/>
    <w:rsid w:val="00DC1FE5"/>
    <w:rsid w:val="00DC5832"/>
    <w:rsid w:val="00DC63BE"/>
    <w:rsid w:val="00DD40BC"/>
    <w:rsid w:val="00DD5630"/>
    <w:rsid w:val="00DF4AD2"/>
    <w:rsid w:val="00E05581"/>
    <w:rsid w:val="00E11F89"/>
    <w:rsid w:val="00E24CA2"/>
    <w:rsid w:val="00E25860"/>
    <w:rsid w:val="00E266C4"/>
    <w:rsid w:val="00E44BBD"/>
    <w:rsid w:val="00E744BB"/>
    <w:rsid w:val="00E8283A"/>
    <w:rsid w:val="00EB4C67"/>
    <w:rsid w:val="00EC2C1C"/>
    <w:rsid w:val="00EC6D10"/>
    <w:rsid w:val="00EE5615"/>
    <w:rsid w:val="00F0138F"/>
    <w:rsid w:val="00F3579E"/>
    <w:rsid w:val="00F81D41"/>
    <w:rsid w:val="00F8691E"/>
    <w:rsid w:val="00F9429A"/>
    <w:rsid w:val="00FA5B1A"/>
    <w:rsid w:val="00FB07B0"/>
    <w:rsid w:val="00FD64B7"/>
    <w:rsid w:val="00FE1668"/>
    <w:rsid w:val="00FE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78293C"/>
  <w15:chartTrackingRefBased/>
  <w15:docId w15:val="{03D54B6D-EC02-4E76-8A36-647CDD523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5F7"/>
  </w:style>
  <w:style w:type="paragraph" w:styleId="1">
    <w:name w:val="heading 1"/>
    <w:basedOn w:val="a"/>
    <w:next w:val="a"/>
    <w:link w:val="10"/>
    <w:uiPriority w:val="9"/>
    <w:qFormat/>
    <w:rsid w:val="009135F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5F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5F7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5F7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5F7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5F7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5F7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5F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5F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35F7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20">
    <w:name w:val="標題 2 字元"/>
    <w:basedOn w:val="a0"/>
    <w:link w:val="2"/>
    <w:uiPriority w:val="9"/>
    <w:semiHidden/>
    <w:rsid w:val="009135F7"/>
    <w:rPr>
      <w:caps/>
      <w:spacing w:val="15"/>
      <w:shd w:val="clear" w:color="auto" w:fill="C1E4F5" w:themeFill="accent1" w:themeFillTint="33"/>
    </w:rPr>
  </w:style>
  <w:style w:type="character" w:customStyle="1" w:styleId="30">
    <w:name w:val="標題 3 字元"/>
    <w:basedOn w:val="a0"/>
    <w:link w:val="3"/>
    <w:uiPriority w:val="9"/>
    <w:semiHidden/>
    <w:rsid w:val="009135F7"/>
    <w:rPr>
      <w:caps/>
      <w:color w:val="0A2F40" w:themeColor="accent1" w:themeShade="7F"/>
      <w:spacing w:val="15"/>
    </w:rPr>
  </w:style>
  <w:style w:type="character" w:customStyle="1" w:styleId="40">
    <w:name w:val="標題 4 字元"/>
    <w:basedOn w:val="a0"/>
    <w:link w:val="4"/>
    <w:uiPriority w:val="9"/>
    <w:semiHidden/>
    <w:rsid w:val="009135F7"/>
    <w:rPr>
      <w:caps/>
      <w:color w:val="0F4761" w:themeColor="accent1" w:themeShade="BF"/>
      <w:spacing w:val="10"/>
    </w:rPr>
  </w:style>
  <w:style w:type="character" w:customStyle="1" w:styleId="50">
    <w:name w:val="標題 5 字元"/>
    <w:basedOn w:val="a0"/>
    <w:link w:val="5"/>
    <w:uiPriority w:val="9"/>
    <w:semiHidden/>
    <w:rsid w:val="009135F7"/>
    <w:rPr>
      <w:caps/>
      <w:color w:val="0F4761" w:themeColor="accent1" w:themeShade="BF"/>
      <w:spacing w:val="10"/>
    </w:rPr>
  </w:style>
  <w:style w:type="character" w:customStyle="1" w:styleId="60">
    <w:name w:val="標題 6 字元"/>
    <w:basedOn w:val="a0"/>
    <w:link w:val="6"/>
    <w:uiPriority w:val="9"/>
    <w:semiHidden/>
    <w:rsid w:val="009135F7"/>
    <w:rPr>
      <w:caps/>
      <w:color w:val="0F4761" w:themeColor="accent1" w:themeShade="BF"/>
      <w:spacing w:val="10"/>
    </w:rPr>
  </w:style>
  <w:style w:type="character" w:customStyle="1" w:styleId="70">
    <w:name w:val="標題 7 字元"/>
    <w:basedOn w:val="a0"/>
    <w:link w:val="7"/>
    <w:uiPriority w:val="9"/>
    <w:semiHidden/>
    <w:rsid w:val="009135F7"/>
    <w:rPr>
      <w:caps/>
      <w:color w:val="0F4761" w:themeColor="accent1" w:themeShade="BF"/>
      <w:spacing w:val="10"/>
    </w:rPr>
  </w:style>
  <w:style w:type="character" w:customStyle="1" w:styleId="80">
    <w:name w:val="標題 8 字元"/>
    <w:basedOn w:val="a0"/>
    <w:link w:val="8"/>
    <w:uiPriority w:val="9"/>
    <w:semiHidden/>
    <w:rsid w:val="009135F7"/>
    <w:rPr>
      <w:caps/>
      <w:spacing w:val="10"/>
      <w:sz w:val="18"/>
      <w:szCs w:val="18"/>
    </w:rPr>
  </w:style>
  <w:style w:type="character" w:customStyle="1" w:styleId="90">
    <w:name w:val="標題 9 字元"/>
    <w:basedOn w:val="a0"/>
    <w:link w:val="9"/>
    <w:uiPriority w:val="9"/>
    <w:semiHidden/>
    <w:rsid w:val="009135F7"/>
    <w:rPr>
      <w:i/>
      <w:iCs/>
      <w:caps/>
      <w:spacing w:val="10"/>
      <w:sz w:val="18"/>
      <w:szCs w:val="18"/>
    </w:rPr>
  </w:style>
  <w:style w:type="paragraph" w:styleId="a3">
    <w:name w:val="Title"/>
    <w:basedOn w:val="a"/>
    <w:next w:val="a"/>
    <w:link w:val="a4"/>
    <w:uiPriority w:val="10"/>
    <w:qFormat/>
    <w:rsid w:val="009135F7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a4">
    <w:name w:val="標題 字元"/>
    <w:basedOn w:val="a0"/>
    <w:link w:val="a3"/>
    <w:uiPriority w:val="10"/>
    <w:rsid w:val="009135F7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9135F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6">
    <w:name w:val="副標題 字元"/>
    <w:basedOn w:val="a0"/>
    <w:link w:val="a5"/>
    <w:uiPriority w:val="11"/>
    <w:rsid w:val="009135F7"/>
    <w:rPr>
      <w:caps/>
      <w:color w:val="595959" w:themeColor="text1" w:themeTint="A6"/>
      <w:spacing w:val="10"/>
      <w:sz w:val="21"/>
      <w:szCs w:val="21"/>
    </w:rPr>
  </w:style>
  <w:style w:type="paragraph" w:styleId="a7">
    <w:name w:val="Quote"/>
    <w:basedOn w:val="a"/>
    <w:next w:val="a"/>
    <w:link w:val="a8"/>
    <w:uiPriority w:val="29"/>
    <w:qFormat/>
    <w:rsid w:val="009135F7"/>
    <w:rPr>
      <w:i/>
      <w:iCs/>
      <w:sz w:val="24"/>
      <w:szCs w:val="24"/>
    </w:rPr>
  </w:style>
  <w:style w:type="character" w:customStyle="1" w:styleId="a8">
    <w:name w:val="引文 字元"/>
    <w:basedOn w:val="a0"/>
    <w:link w:val="a7"/>
    <w:uiPriority w:val="29"/>
    <w:rsid w:val="009135F7"/>
    <w:rPr>
      <w:i/>
      <w:iCs/>
      <w:sz w:val="24"/>
      <w:szCs w:val="24"/>
    </w:rPr>
  </w:style>
  <w:style w:type="paragraph" w:styleId="a9">
    <w:name w:val="List Paragraph"/>
    <w:basedOn w:val="a"/>
    <w:uiPriority w:val="34"/>
    <w:qFormat/>
    <w:rsid w:val="00D065CC"/>
    <w:pPr>
      <w:ind w:leftChars="200" w:left="480"/>
    </w:pPr>
  </w:style>
  <w:style w:type="character" w:styleId="aa">
    <w:name w:val="Intense Emphasis"/>
    <w:uiPriority w:val="21"/>
    <w:qFormat/>
    <w:rsid w:val="009135F7"/>
    <w:rPr>
      <w:b/>
      <w:bCs/>
      <w:caps/>
      <w:color w:val="0A2F40" w:themeColor="accent1" w:themeShade="7F"/>
      <w:spacing w:val="10"/>
    </w:rPr>
  </w:style>
  <w:style w:type="paragraph" w:styleId="ab">
    <w:name w:val="Intense Quote"/>
    <w:basedOn w:val="a"/>
    <w:next w:val="a"/>
    <w:link w:val="ac"/>
    <w:uiPriority w:val="30"/>
    <w:qFormat/>
    <w:rsid w:val="009135F7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ac">
    <w:name w:val="鮮明引文 字元"/>
    <w:basedOn w:val="a0"/>
    <w:link w:val="ab"/>
    <w:uiPriority w:val="30"/>
    <w:rsid w:val="009135F7"/>
    <w:rPr>
      <w:color w:val="156082" w:themeColor="accent1"/>
      <w:sz w:val="24"/>
      <w:szCs w:val="24"/>
    </w:rPr>
  </w:style>
  <w:style w:type="character" w:styleId="ad">
    <w:name w:val="Intense Reference"/>
    <w:uiPriority w:val="32"/>
    <w:qFormat/>
    <w:rsid w:val="009135F7"/>
    <w:rPr>
      <w:b/>
      <w:bCs/>
      <w:i/>
      <w:iCs/>
      <w:caps/>
      <w:color w:val="156082" w:themeColor="accent1"/>
    </w:rPr>
  </w:style>
  <w:style w:type="paragraph" w:styleId="ae">
    <w:name w:val="caption"/>
    <w:basedOn w:val="a"/>
    <w:next w:val="a"/>
    <w:uiPriority w:val="35"/>
    <w:semiHidden/>
    <w:unhideWhenUsed/>
    <w:qFormat/>
    <w:rsid w:val="009135F7"/>
    <w:rPr>
      <w:b/>
      <w:bCs/>
      <w:color w:val="0F4761" w:themeColor="accent1" w:themeShade="BF"/>
      <w:sz w:val="16"/>
      <w:szCs w:val="16"/>
    </w:rPr>
  </w:style>
  <w:style w:type="character" w:styleId="af">
    <w:name w:val="Strong"/>
    <w:uiPriority w:val="22"/>
    <w:qFormat/>
    <w:rsid w:val="009135F7"/>
    <w:rPr>
      <w:b/>
      <w:bCs/>
    </w:rPr>
  </w:style>
  <w:style w:type="character" w:styleId="af0">
    <w:name w:val="Emphasis"/>
    <w:uiPriority w:val="20"/>
    <w:qFormat/>
    <w:rsid w:val="009135F7"/>
    <w:rPr>
      <w:caps/>
      <w:color w:val="0A2F40" w:themeColor="accent1" w:themeShade="7F"/>
      <w:spacing w:val="5"/>
    </w:rPr>
  </w:style>
  <w:style w:type="paragraph" w:styleId="af1">
    <w:name w:val="No Spacing"/>
    <w:uiPriority w:val="1"/>
    <w:qFormat/>
    <w:rsid w:val="009135F7"/>
    <w:pPr>
      <w:spacing w:after="0" w:line="240" w:lineRule="auto"/>
    </w:pPr>
  </w:style>
  <w:style w:type="character" w:styleId="af2">
    <w:name w:val="Subtle Emphasis"/>
    <w:uiPriority w:val="19"/>
    <w:qFormat/>
    <w:rsid w:val="009135F7"/>
    <w:rPr>
      <w:i/>
      <w:iCs/>
      <w:color w:val="0A2F40" w:themeColor="accent1" w:themeShade="7F"/>
    </w:rPr>
  </w:style>
  <w:style w:type="character" w:styleId="af3">
    <w:name w:val="Subtle Reference"/>
    <w:uiPriority w:val="31"/>
    <w:qFormat/>
    <w:rsid w:val="009135F7"/>
    <w:rPr>
      <w:b/>
      <w:bCs/>
      <w:color w:val="156082" w:themeColor="accent1"/>
    </w:rPr>
  </w:style>
  <w:style w:type="character" w:styleId="af4">
    <w:name w:val="Book Title"/>
    <w:uiPriority w:val="33"/>
    <w:qFormat/>
    <w:rsid w:val="009135F7"/>
    <w:rPr>
      <w:b/>
      <w:bCs/>
      <w:i/>
      <w:iCs/>
      <w:spacing w:val="0"/>
    </w:rPr>
  </w:style>
  <w:style w:type="paragraph" w:styleId="af5">
    <w:name w:val="TOC Heading"/>
    <w:basedOn w:val="1"/>
    <w:next w:val="a"/>
    <w:uiPriority w:val="39"/>
    <w:semiHidden/>
    <w:unhideWhenUsed/>
    <w:qFormat/>
    <w:rsid w:val="009135F7"/>
    <w:pPr>
      <w:outlineLvl w:val="9"/>
    </w:pPr>
  </w:style>
  <w:style w:type="paragraph" w:styleId="af6">
    <w:name w:val="header"/>
    <w:basedOn w:val="a"/>
    <w:link w:val="af7"/>
    <w:uiPriority w:val="99"/>
    <w:unhideWhenUsed/>
    <w:rsid w:val="00EB4C67"/>
    <w:pPr>
      <w:tabs>
        <w:tab w:val="center" w:pos="4153"/>
        <w:tab w:val="right" w:pos="8306"/>
      </w:tabs>
      <w:snapToGrid w:val="0"/>
    </w:pPr>
  </w:style>
  <w:style w:type="character" w:customStyle="1" w:styleId="af7">
    <w:name w:val="頁首 字元"/>
    <w:basedOn w:val="a0"/>
    <w:link w:val="af6"/>
    <w:uiPriority w:val="99"/>
    <w:rsid w:val="00EB4C67"/>
  </w:style>
  <w:style w:type="paragraph" w:styleId="af8">
    <w:name w:val="footer"/>
    <w:basedOn w:val="a"/>
    <w:link w:val="af9"/>
    <w:uiPriority w:val="99"/>
    <w:unhideWhenUsed/>
    <w:rsid w:val="00EB4C67"/>
    <w:pPr>
      <w:tabs>
        <w:tab w:val="center" w:pos="4153"/>
        <w:tab w:val="right" w:pos="8306"/>
      </w:tabs>
      <w:snapToGrid w:val="0"/>
    </w:pPr>
  </w:style>
  <w:style w:type="character" w:customStyle="1" w:styleId="af9">
    <w:name w:val="頁尾 字元"/>
    <w:basedOn w:val="a0"/>
    <w:link w:val="af8"/>
    <w:uiPriority w:val="99"/>
    <w:rsid w:val="00EB4C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FF01E-A4B6-4ADA-B8EB-0819F1BFE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貓出沒PCLee™</dc:creator>
  <cp:keywords/>
  <dc:description/>
  <cp:lastModifiedBy>PCLee™ 貓出沒</cp:lastModifiedBy>
  <cp:revision>7</cp:revision>
  <dcterms:created xsi:type="dcterms:W3CDTF">2025-09-08T19:31:00Z</dcterms:created>
  <dcterms:modified xsi:type="dcterms:W3CDTF">2025-09-08T19:37:00Z</dcterms:modified>
</cp:coreProperties>
</file>