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intelligence2.xml" ContentType="application/vnd.ms-office.intelligence2+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7938669" w14:textId="47911F69" w:rsidR="003842CE" w:rsidRPr="009E751E" w:rsidRDefault="002917FF">
      <w:pPr>
        <w:spacing w:line="360" w:lineRule="auto"/>
        <w:rPr>
          <w:rFonts w:ascii="Times New Roman" w:eastAsia="Times New Roman" w:hAnsi="Times New Roman" w:cs="Times New Roman"/>
          <w:sz w:val="28"/>
          <w:szCs w:val="28"/>
          <w:lang w:val="en-GB"/>
        </w:rPr>
      </w:pPr>
      <w:bookmarkStart w:id="0" w:name="_GoBack"/>
      <w:r w:rsidRPr="002917FF">
        <w:rPr>
          <w:rFonts w:ascii="Times New Roman" w:eastAsia="Times New Roman" w:hAnsi="Times New Roman" w:cs="Times New Roman"/>
          <w:sz w:val="28"/>
          <w:szCs w:val="28"/>
          <w:lang w:val="en-GB"/>
        </w:rPr>
        <w:t>Drivers of sponge assemblages of a reef plate : decoupling effects of natural and anthropic factors</w:t>
      </w:r>
    </w:p>
    <w:bookmarkEnd w:id="0"/>
    <w:p w14:paraId="61982A0F" w14:textId="3FFFCE28" w:rsidR="003842CE" w:rsidRPr="00CA4E0E" w:rsidRDefault="00325065">
      <w:pPr>
        <w:spacing w:line="360" w:lineRule="auto"/>
        <w:rPr>
          <w:rFonts w:ascii="Times New Roman" w:eastAsia="Times New Roman" w:hAnsi="Times New Roman" w:cs="Times New Roman"/>
          <w:sz w:val="24"/>
          <w:szCs w:val="24"/>
        </w:rPr>
      </w:pPr>
      <w:r w:rsidRPr="14322326">
        <w:rPr>
          <w:rFonts w:ascii="Times New Roman" w:eastAsia="Times New Roman" w:hAnsi="Times New Roman" w:cs="Times New Roman"/>
          <w:sz w:val="24"/>
          <w:szCs w:val="24"/>
        </w:rPr>
        <w:t>Journiac Lysandre</w:t>
      </w:r>
      <w:r w:rsidR="007441DE" w:rsidRPr="14322326">
        <w:rPr>
          <w:rFonts w:ascii="Times New Roman" w:eastAsia="Times New Roman" w:hAnsi="Times New Roman" w:cs="Times New Roman"/>
          <w:sz w:val="24"/>
          <w:szCs w:val="24"/>
          <w:vertAlign w:val="superscript"/>
        </w:rPr>
        <w:t>1</w:t>
      </w:r>
      <w:r w:rsidRPr="14322326">
        <w:rPr>
          <w:rFonts w:ascii="Times New Roman" w:eastAsia="Times New Roman" w:hAnsi="Times New Roman" w:cs="Times New Roman"/>
          <w:sz w:val="24"/>
          <w:szCs w:val="24"/>
        </w:rPr>
        <w:t>, Le Bozec Charles</w:t>
      </w:r>
      <w:r w:rsidR="007441DE" w:rsidRPr="14322326">
        <w:rPr>
          <w:rFonts w:ascii="Times New Roman" w:eastAsia="Times New Roman" w:hAnsi="Times New Roman" w:cs="Times New Roman"/>
          <w:sz w:val="24"/>
          <w:szCs w:val="24"/>
          <w:vertAlign w:val="superscript"/>
        </w:rPr>
        <w:t>1</w:t>
      </w:r>
      <w:r w:rsidRPr="14322326">
        <w:rPr>
          <w:rFonts w:ascii="Times New Roman" w:eastAsia="Times New Roman" w:hAnsi="Times New Roman" w:cs="Times New Roman"/>
          <w:sz w:val="24"/>
          <w:szCs w:val="24"/>
        </w:rPr>
        <w:t xml:space="preserve">, </w:t>
      </w:r>
      <w:r w:rsidR="00DB4E6A" w:rsidRPr="14322326">
        <w:rPr>
          <w:rFonts w:ascii="Times New Roman" w:eastAsia="Times New Roman" w:hAnsi="Times New Roman" w:cs="Times New Roman"/>
          <w:sz w:val="24"/>
          <w:szCs w:val="24"/>
        </w:rPr>
        <w:t>Laura Mégevand</w:t>
      </w:r>
      <w:r w:rsidR="00DB4E6A" w:rsidRPr="14322326">
        <w:rPr>
          <w:rFonts w:ascii="Times New Roman" w:eastAsia="Times New Roman" w:hAnsi="Times New Roman" w:cs="Times New Roman"/>
          <w:sz w:val="24"/>
          <w:szCs w:val="24"/>
          <w:vertAlign w:val="superscript"/>
        </w:rPr>
        <w:t>1</w:t>
      </w:r>
      <w:r w:rsidR="00DB4E6A" w:rsidRPr="14322326">
        <w:rPr>
          <w:rFonts w:ascii="Times New Roman" w:eastAsia="Times New Roman" w:hAnsi="Times New Roman" w:cs="Times New Roman"/>
          <w:sz w:val="24"/>
          <w:szCs w:val="24"/>
        </w:rPr>
        <w:t xml:space="preserve">, </w:t>
      </w:r>
      <w:r w:rsidRPr="14322326">
        <w:rPr>
          <w:rFonts w:ascii="Times New Roman" w:eastAsia="Times New Roman" w:hAnsi="Times New Roman" w:cs="Times New Roman"/>
          <w:sz w:val="24"/>
          <w:szCs w:val="24"/>
        </w:rPr>
        <w:t>François Xavier–Lamure</w:t>
      </w:r>
      <w:r w:rsidR="007441DE" w:rsidRPr="14322326">
        <w:rPr>
          <w:rFonts w:ascii="Times New Roman" w:eastAsia="Times New Roman" w:hAnsi="Times New Roman" w:cs="Times New Roman"/>
          <w:sz w:val="24"/>
          <w:szCs w:val="24"/>
          <w:vertAlign w:val="superscript"/>
        </w:rPr>
        <w:t>1</w:t>
      </w:r>
      <w:r w:rsidRPr="14322326">
        <w:rPr>
          <w:rFonts w:ascii="Times New Roman" w:eastAsia="Times New Roman" w:hAnsi="Times New Roman" w:cs="Times New Roman"/>
          <w:sz w:val="24"/>
          <w:szCs w:val="24"/>
        </w:rPr>
        <w:t xml:space="preserve">, </w:t>
      </w:r>
      <w:r w:rsidR="007441DE" w:rsidRPr="14322326">
        <w:rPr>
          <w:rFonts w:ascii="Times New Roman" w:eastAsia="Times New Roman" w:hAnsi="Times New Roman" w:cs="Times New Roman"/>
          <w:sz w:val="24"/>
          <w:szCs w:val="24"/>
        </w:rPr>
        <w:t>Mercky Yann</w:t>
      </w:r>
      <w:r w:rsidR="007441DE" w:rsidRPr="14322326">
        <w:rPr>
          <w:rFonts w:ascii="Times New Roman" w:eastAsia="Times New Roman" w:hAnsi="Times New Roman" w:cs="Times New Roman"/>
          <w:sz w:val="24"/>
          <w:szCs w:val="24"/>
          <w:vertAlign w:val="superscript"/>
        </w:rPr>
        <w:t>1</w:t>
      </w:r>
      <w:r w:rsidR="007441DE" w:rsidRPr="14322326">
        <w:rPr>
          <w:rFonts w:ascii="Times New Roman" w:eastAsia="Times New Roman" w:hAnsi="Times New Roman" w:cs="Times New Roman"/>
          <w:sz w:val="24"/>
          <w:szCs w:val="24"/>
        </w:rPr>
        <w:t xml:space="preserve">, </w:t>
      </w:r>
      <w:r w:rsidR="00BC7C39" w:rsidRPr="14322326">
        <w:rPr>
          <w:rFonts w:ascii="Times New Roman" w:eastAsia="Times New Roman" w:hAnsi="Times New Roman" w:cs="Times New Roman"/>
          <w:sz w:val="24"/>
          <w:szCs w:val="24"/>
        </w:rPr>
        <w:t>Trabelsi Chiraz</w:t>
      </w:r>
      <w:r w:rsidR="00BC7C39" w:rsidRPr="14322326">
        <w:rPr>
          <w:rFonts w:ascii="Times New Roman" w:eastAsia="Times New Roman" w:hAnsi="Times New Roman" w:cs="Times New Roman"/>
          <w:sz w:val="24"/>
          <w:szCs w:val="24"/>
          <w:vertAlign w:val="superscript"/>
        </w:rPr>
        <w:t>1,2</w:t>
      </w:r>
      <w:r w:rsidR="00BC7C39" w:rsidRPr="14322326">
        <w:rPr>
          <w:rFonts w:ascii="Times New Roman" w:eastAsia="Times New Roman" w:hAnsi="Times New Roman" w:cs="Times New Roman"/>
          <w:sz w:val="24"/>
          <w:szCs w:val="24"/>
        </w:rPr>
        <w:t xml:space="preserve">, </w:t>
      </w:r>
      <w:r w:rsidRPr="14322326">
        <w:rPr>
          <w:rFonts w:ascii="Times New Roman" w:eastAsia="Times New Roman" w:hAnsi="Times New Roman" w:cs="Times New Roman"/>
          <w:sz w:val="24"/>
          <w:szCs w:val="24"/>
        </w:rPr>
        <w:t>Corse Emmanuel</w:t>
      </w:r>
      <w:r w:rsidR="007441DE" w:rsidRPr="14322326">
        <w:rPr>
          <w:rFonts w:ascii="Times New Roman" w:eastAsia="Times New Roman" w:hAnsi="Times New Roman" w:cs="Times New Roman"/>
          <w:sz w:val="24"/>
          <w:szCs w:val="24"/>
          <w:vertAlign w:val="superscript"/>
        </w:rPr>
        <w:t>1</w:t>
      </w:r>
      <w:r w:rsidR="00BC7C39" w:rsidRPr="14322326">
        <w:rPr>
          <w:rFonts w:ascii="Times New Roman" w:eastAsia="Times New Roman" w:hAnsi="Times New Roman" w:cs="Times New Roman"/>
          <w:sz w:val="24"/>
          <w:szCs w:val="24"/>
          <w:vertAlign w:val="superscript"/>
        </w:rPr>
        <w:t>,3</w:t>
      </w:r>
    </w:p>
    <w:p w14:paraId="1EBBE537" w14:textId="2270F4F4" w:rsidR="007441DE" w:rsidRDefault="007441DE">
      <w:pPr>
        <w:spacing w:line="360" w:lineRule="auto"/>
        <w:rPr>
          <w:rFonts w:ascii="Times New Roman" w:eastAsia="Times New Roman" w:hAnsi="Times New Roman" w:cs="Times New Roman"/>
          <w:sz w:val="20"/>
          <w:szCs w:val="20"/>
        </w:rPr>
      </w:pPr>
      <w:r w:rsidRPr="14322326">
        <w:rPr>
          <w:rFonts w:ascii="Times New Roman" w:eastAsia="Times New Roman" w:hAnsi="Times New Roman" w:cs="Times New Roman"/>
          <w:sz w:val="20"/>
          <w:szCs w:val="20"/>
          <w:vertAlign w:val="superscript"/>
        </w:rPr>
        <w:t>1</w:t>
      </w:r>
      <w:r w:rsidRPr="14322326">
        <w:rPr>
          <w:rFonts w:ascii="Times New Roman" w:eastAsia="Times New Roman" w:hAnsi="Times New Roman" w:cs="Times New Roman"/>
          <w:sz w:val="20"/>
          <w:szCs w:val="20"/>
        </w:rPr>
        <w:t>Centre Universitaire de Formation et de Recherche de Mayotte (CUFR), Dembeni, France</w:t>
      </w:r>
    </w:p>
    <w:p w14:paraId="7329F440" w14:textId="77777777" w:rsidR="00A669CA" w:rsidRPr="00081D37" w:rsidRDefault="00BC7C39">
      <w:pPr>
        <w:spacing w:line="360" w:lineRule="auto"/>
        <w:rPr>
          <w:rFonts w:ascii="Times New Roman" w:eastAsia="Times New Roman" w:hAnsi="Times New Roman" w:cs="Times New Roman"/>
          <w:sz w:val="20"/>
          <w:szCs w:val="20"/>
        </w:rPr>
      </w:pPr>
      <w:r w:rsidRPr="14322326">
        <w:rPr>
          <w:rFonts w:ascii="Times New Roman" w:eastAsia="Times New Roman" w:hAnsi="Times New Roman" w:cs="Times New Roman"/>
          <w:sz w:val="20"/>
          <w:szCs w:val="20"/>
          <w:vertAlign w:val="superscript"/>
        </w:rPr>
        <w:t>2</w:t>
      </w:r>
      <w:r w:rsidR="00A669CA">
        <w:t xml:space="preserve"> </w:t>
      </w:r>
      <w:r w:rsidR="00A669CA" w:rsidRPr="14322326">
        <w:rPr>
          <w:rFonts w:ascii="Times New Roman" w:eastAsia="Times New Roman" w:hAnsi="Times New Roman" w:cs="Times New Roman"/>
          <w:sz w:val="20"/>
          <w:szCs w:val="20"/>
        </w:rPr>
        <w:t>Institut Montpelliérain Alexander Grothendieck (IMAG), UMR CNRS 5149, Université de Montpellier, France</w:t>
      </w:r>
    </w:p>
    <w:p w14:paraId="26415492" w14:textId="2B8C1E62" w:rsidR="007441DE" w:rsidRPr="000B5928" w:rsidRDefault="00BC7C39">
      <w:pPr>
        <w:spacing w:line="360" w:lineRule="auto"/>
        <w:rPr>
          <w:rFonts w:ascii="Times New Roman" w:eastAsia="Times New Roman" w:hAnsi="Times New Roman" w:cs="Times New Roman"/>
          <w:sz w:val="20"/>
          <w:szCs w:val="20"/>
          <w:lang w:val="en-GB"/>
        </w:rPr>
      </w:pPr>
      <w:r w:rsidRPr="14322326">
        <w:rPr>
          <w:rFonts w:ascii="Times New Roman" w:eastAsia="Times New Roman" w:hAnsi="Times New Roman" w:cs="Times New Roman"/>
          <w:sz w:val="20"/>
          <w:szCs w:val="20"/>
          <w:vertAlign w:val="superscript"/>
          <w:lang w:val="en-GB"/>
        </w:rPr>
        <w:t>3</w:t>
      </w:r>
      <w:r w:rsidR="007441DE" w:rsidRPr="14322326">
        <w:rPr>
          <w:rFonts w:ascii="Times New Roman" w:eastAsia="Times New Roman" w:hAnsi="Times New Roman" w:cs="Times New Roman"/>
          <w:sz w:val="20"/>
          <w:szCs w:val="20"/>
          <w:lang w:val="en-GB"/>
        </w:rPr>
        <w:t>MARBEC, University of Montpellier, CNRS, Ifremer, IRD, Montpellier, FRANCE</w:t>
      </w:r>
    </w:p>
    <w:p w14:paraId="6057476A" w14:textId="24325C03" w:rsidR="003842CE" w:rsidRPr="0005101D" w:rsidRDefault="003842CE" w:rsidP="05B44E80">
      <w:pPr>
        <w:spacing w:line="360" w:lineRule="auto"/>
        <w:rPr>
          <w:rFonts w:ascii="Times New Roman" w:eastAsia="Times New Roman" w:hAnsi="Times New Roman" w:cs="Times New Roman"/>
          <w:color w:val="2E2E2E"/>
          <w:sz w:val="20"/>
          <w:szCs w:val="20"/>
        </w:rPr>
      </w:pPr>
    </w:p>
    <w:p w14:paraId="51DBE9B5" w14:textId="0FB0D2D1" w:rsidR="00CF67C2" w:rsidRDefault="00CF67C2">
      <w:pPr>
        <w:spacing w:line="360" w:lineRule="auto"/>
        <w:rPr>
          <w:rFonts w:ascii="Times New Roman" w:eastAsia="Times New Roman" w:hAnsi="Times New Roman" w:cs="Times New Roman"/>
          <w:sz w:val="24"/>
          <w:szCs w:val="24"/>
          <w:lang w:val="en-GB"/>
        </w:rPr>
      </w:pPr>
      <w:r w:rsidRPr="00010628">
        <w:rPr>
          <w:rFonts w:ascii="Times New Roman" w:eastAsia="Times New Roman" w:hAnsi="Times New Roman" w:cs="Times New Roman"/>
          <w:b/>
          <w:bCs/>
          <w:sz w:val="24"/>
          <w:szCs w:val="24"/>
          <w:lang w:val="en-GB"/>
        </w:rPr>
        <w:t>Keywords</w:t>
      </w:r>
      <w:r w:rsidRPr="00010628">
        <w:rPr>
          <w:rFonts w:ascii="Times New Roman" w:eastAsia="Times New Roman" w:hAnsi="Times New Roman" w:cs="Times New Roman"/>
          <w:sz w:val="30"/>
          <w:szCs w:val="30"/>
          <w:lang w:val="en-GB"/>
        </w:rPr>
        <w:t xml:space="preserve"> : </w:t>
      </w:r>
      <w:r w:rsidRPr="00010628">
        <w:rPr>
          <w:rFonts w:ascii="Times New Roman" w:eastAsia="Times New Roman" w:hAnsi="Times New Roman" w:cs="Times New Roman"/>
          <w:sz w:val="24"/>
          <w:szCs w:val="24"/>
          <w:lang w:val="en-GB"/>
        </w:rPr>
        <w:t>Structural Equation Modelling, envi</w:t>
      </w:r>
      <w:r w:rsidRPr="14322326">
        <w:rPr>
          <w:rFonts w:ascii="Times New Roman" w:eastAsia="Times New Roman" w:hAnsi="Times New Roman" w:cs="Times New Roman"/>
          <w:sz w:val="24"/>
          <w:szCs w:val="24"/>
          <w:lang w:val="en-GB"/>
        </w:rPr>
        <w:t>ronmental determinism</w:t>
      </w:r>
      <w:r w:rsidR="00DB4E6A" w:rsidRPr="14322326">
        <w:rPr>
          <w:rFonts w:ascii="Times New Roman" w:eastAsia="Times New Roman" w:hAnsi="Times New Roman" w:cs="Times New Roman"/>
          <w:sz w:val="24"/>
          <w:szCs w:val="24"/>
          <w:lang w:val="en-GB"/>
        </w:rPr>
        <w:t>, sponges</w:t>
      </w:r>
      <w:r w:rsidR="1F10F5D0" w:rsidRPr="14322326">
        <w:rPr>
          <w:rFonts w:ascii="Times New Roman" w:eastAsia="Times New Roman" w:hAnsi="Times New Roman" w:cs="Times New Roman"/>
          <w:sz w:val="24"/>
          <w:szCs w:val="24"/>
          <w:lang w:val="en-GB"/>
        </w:rPr>
        <w:t xml:space="preserve">, </w:t>
      </w:r>
      <w:r w:rsidR="00B40132">
        <w:rPr>
          <w:rFonts w:ascii="Times New Roman" w:eastAsia="Times New Roman" w:hAnsi="Times New Roman" w:cs="Times New Roman"/>
          <w:sz w:val="24"/>
          <w:szCs w:val="24"/>
          <w:lang w:val="en-GB"/>
        </w:rPr>
        <w:t xml:space="preserve">lagoon, fringing reef, coastal </w:t>
      </w:r>
      <w:r w:rsidR="1F10F5D0" w:rsidRPr="14322326">
        <w:rPr>
          <w:rFonts w:ascii="Times New Roman" w:eastAsia="Times New Roman" w:hAnsi="Times New Roman" w:cs="Times New Roman"/>
          <w:sz w:val="24"/>
          <w:szCs w:val="24"/>
          <w:lang w:val="en-GB"/>
        </w:rPr>
        <w:t>anthropization</w:t>
      </w:r>
      <w:r w:rsidR="00B40132">
        <w:rPr>
          <w:rFonts w:ascii="Times New Roman" w:eastAsia="Times New Roman" w:hAnsi="Times New Roman" w:cs="Times New Roman"/>
          <w:sz w:val="24"/>
          <w:szCs w:val="24"/>
          <w:lang w:val="en-GB"/>
        </w:rPr>
        <w:t>, silting</w:t>
      </w:r>
    </w:p>
    <w:p w14:paraId="0B069B62" w14:textId="77777777" w:rsidR="00EE45A6" w:rsidRPr="00A669CA" w:rsidRDefault="00EE45A6" w:rsidP="00EE45A6">
      <w:pPr>
        <w:spacing w:line="360" w:lineRule="auto"/>
        <w:rPr>
          <w:rFonts w:ascii="Times New Roman" w:eastAsia="Times New Roman" w:hAnsi="Times New Roman" w:cs="Times New Roman"/>
          <w:sz w:val="30"/>
          <w:szCs w:val="30"/>
          <w:lang w:val="en-GB"/>
        </w:rPr>
      </w:pPr>
      <w:r w:rsidRPr="14322326">
        <w:rPr>
          <w:rFonts w:ascii="Times New Roman" w:eastAsia="Times New Roman" w:hAnsi="Times New Roman" w:cs="Times New Roman"/>
          <w:sz w:val="30"/>
          <w:szCs w:val="30"/>
          <w:lang w:val="en-GB"/>
        </w:rPr>
        <w:t>ABSTRACT</w:t>
      </w:r>
    </w:p>
    <w:p w14:paraId="45D16E17" w14:textId="77777777" w:rsidR="003842CE" w:rsidRPr="00010628" w:rsidRDefault="009E751E">
      <w:pPr>
        <w:spacing w:line="360" w:lineRule="auto"/>
        <w:rPr>
          <w:rFonts w:ascii="Times New Roman" w:eastAsia="Times New Roman" w:hAnsi="Times New Roman" w:cs="Times New Roman"/>
          <w:sz w:val="30"/>
          <w:szCs w:val="30"/>
          <w:lang w:val="en-GB"/>
        </w:rPr>
      </w:pPr>
      <w:r w:rsidRPr="00010628">
        <w:rPr>
          <w:rFonts w:ascii="Times New Roman" w:eastAsia="Times New Roman" w:hAnsi="Times New Roman" w:cs="Times New Roman"/>
          <w:sz w:val="30"/>
          <w:szCs w:val="30"/>
          <w:lang w:val="en-GB"/>
        </w:rPr>
        <w:t>INTRODUCTION</w:t>
      </w:r>
    </w:p>
    <w:p w14:paraId="560F5BE1" w14:textId="08A24C2D" w:rsidR="00131A43" w:rsidRDefault="415968FA" w:rsidP="0E539432">
      <w:pPr>
        <w:spacing w:line="360" w:lineRule="auto"/>
        <w:jc w:val="both"/>
        <w:rPr>
          <w:rFonts w:ascii="Times New Roman" w:eastAsia="Times New Roman" w:hAnsi="Times New Roman" w:cs="Times New Roman"/>
          <w:sz w:val="24"/>
          <w:szCs w:val="24"/>
          <w:lang w:val="en-GB"/>
        </w:rPr>
      </w:pPr>
      <w:r w:rsidRPr="0E539432">
        <w:rPr>
          <w:rFonts w:ascii="Times New Roman" w:eastAsia="Times New Roman" w:hAnsi="Times New Roman" w:cs="Times New Roman"/>
          <w:sz w:val="24"/>
          <w:szCs w:val="24"/>
          <w:lang w:val="en-GB"/>
        </w:rPr>
        <w:t xml:space="preserve">Understanding how </w:t>
      </w:r>
      <w:r w:rsidR="5DE9D578" w:rsidRPr="0E539432">
        <w:rPr>
          <w:rFonts w:ascii="Times New Roman" w:eastAsia="Times New Roman" w:hAnsi="Times New Roman" w:cs="Times New Roman"/>
          <w:sz w:val="24"/>
          <w:szCs w:val="24"/>
          <w:lang w:val="en-GB"/>
        </w:rPr>
        <w:t>coast</w:t>
      </w:r>
      <w:r w:rsidRPr="00010628">
        <w:rPr>
          <w:rFonts w:ascii="Times New Roman" w:eastAsia="Times New Roman" w:hAnsi="Times New Roman" w:cs="Times New Roman"/>
          <w:sz w:val="24"/>
          <w:szCs w:val="24"/>
          <w:lang w:val="en-GB"/>
        </w:rPr>
        <w:t xml:space="preserve">land-use </w:t>
      </w:r>
      <w:r w:rsidRPr="0E539432">
        <w:rPr>
          <w:rFonts w:ascii="Times New Roman" w:eastAsia="Times New Roman" w:hAnsi="Times New Roman" w:cs="Times New Roman"/>
          <w:sz w:val="24"/>
          <w:szCs w:val="24"/>
          <w:lang w:val="en-GB"/>
        </w:rPr>
        <w:t xml:space="preserve">changes </w:t>
      </w:r>
      <w:r w:rsidR="27B14F70" w:rsidRPr="0E539432">
        <w:rPr>
          <w:rFonts w:ascii="Times New Roman" w:eastAsia="Times New Roman" w:hAnsi="Times New Roman" w:cs="Times New Roman"/>
          <w:sz w:val="24"/>
          <w:szCs w:val="24"/>
          <w:lang w:val="en-GB"/>
        </w:rPr>
        <w:t xml:space="preserve">due to human activity </w:t>
      </w:r>
      <w:r w:rsidRPr="0E539432">
        <w:rPr>
          <w:rFonts w:ascii="Times New Roman" w:eastAsia="Times New Roman" w:hAnsi="Times New Roman" w:cs="Times New Roman"/>
          <w:sz w:val="24"/>
          <w:szCs w:val="24"/>
          <w:lang w:val="en-GB"/>
        </w:rPr>
        <w:t xml:space="preserve">affect </w:t>
      </w:r>
      <w:r w:rsidR="360A1B2A" w:rsidRPr="0E539432">
        <w:rPr>
          <w:rFonts w:ascii="Times New Roman" w:eastAsia="Times New Roman" w:hAnsi="Times New Roman" w:cs="Times New Roman"/>
          <w:sz w:val="24"/>
          <w:szCs w:val="24"/>
          <w:lang w:val="en-GB"/>
        </w:rPr>
        <w:t>coral</w:t>
      </w:r>
      <w:r w:rsidRPr="0E539432">
        <w:rPr>
          <w:rFonts w:ascii="Times New Roman" w:eastAsia="Times New Roman" w:hAnsi="Times New Roman" w:cs="Times New Roman"/>
          <w:sz w:val="24"/>
          <w:szCs w:val="24"/>
          <w:lang w:val="en-GB"/>
        </w:rPr>
        <w:t xml:space="preserve"> </w:t>
      </w:r>
      <w:r w:rsidR="360A1B2A" w:rsidRPr="0E539432">
        <w:rPr>
          <w:rFonts w:ascii="Times New Roman" w:eastAsia="Times New Roman" w:hAnsi="Times New Roman" w:cs="Times New Roman"/>
          <w:sz w:val="24"/>
          <w:szCs w:val="24"/>
          <w:lang w:val="en-GB"/>
        </w:rPr>
        <w:t>reef</w:t>
      </w:r>
      <w:r w:rsidR="5DE9D578" w:rsidRPr="0E539432">
        <w:rPr>
          <w:rFonts w:ascii="Times New Roman" w:eastAsia="Times New Roman" w:hAnsi="Times New Roman" w:cs="Times New Roman"/>
          <w:sz w:val="24"/>
          <w:szCs w:val="24"/>
          <w:lang w:val="en-GB"/>
        </w:rPr>
        <w:t xml:space="preserve"> is a step towards a </w:t>
      </w:r>
      <w:r w:rsidR="02D3975F" w:rsidRPr="0E539432">
        <w:rPr>
          <w:rFonts w:ascii="Times New Roman" w:eastAsia="Times New Roman" w:hAnsi="Times New Roman" w:cs="Times New Roman"/>
          <w:sz w:val="24"/>
          <w:szCs w:val="24"/>
          <w:lang w:val="en-GB"/>
        </w:rPr>
        <w:t>well-informed</w:t>
      </w:r>
      <w:r w:rsidR="5DE9D578" w:rsidRPr="0E539432">
        <w:rPr>
          <w:rFonts w:ascii="Times New Roman" w:eastAsia="Times New Roman" w:hAnsi="Times New Roman" w:cs="Times New Roman"/>
          <w:sz w:val="24"/>
          <w:szCs w:val="24"/>
          <w:lang w:val="en-GB"/>
        </w:rPr>
        <w:t xml:space="preserve"> policy for management and conservation of </w:t>
      </w:r>
      <w:r w:rsidR="360A1B2A" w:rsidRPr="0E539432">
        <w:rPr>
          <w:rFonts w:ascii="Times New Roman" w:eastAsia="Times New Roman" w:hAnsi="Times New Roman" w:cs="Times New Roman"/>
          <w:sz w:val="24"/>
          <w:szCs w:val="24"/>
          <w:lang w:val="en-GB"/>
        </w:rPr>
        <w:t>ecosystems</w:t>
      </w:r>
      <w:r w:rsidR="5DE9D578" w:rsidRPr="0E539432">
        <w:rPr>
          <w:rFonts w:ascii="Times New Roman" w:eastAsia="Times New Roman" w:hAnsi="Times New Roman" w:cs="Times New Roman"/>
          <w:sz w:val="24"/>
          <w:szCs w:val="24"/>
          <w:lang w:val="en-GB"/>
        </w:rPr>
        <w:t xml:space="preserve">. </w:t>
      </w:r>
      <w:r w:rsidR="1C4942BC" w:rsidRPr="0E539432">
        <w:rPr>
          <w:rFonts w:ascii="Times New Roman" w:eastAsia="Times New Roman" w:hAnsi="Times New Roman" w:cs="Times New Roman"/>
          <w:sz w:val="24"/>
          <w:szCs w:val="24"/>
          <w:lang w:val="en-GB"/>
        </w:rPr>
        <w:t>This understanding is particularly challenging in emerging tropical territories that</w:t>
      </w:r>
      <w:r w:rsidR="5E80DDC5" w:rsidRPr="0E539432">
        <w:rPr>
          <w:rFonts w:ascii="Times New Roman" w:eastAsia="Times New Roman" w:hAnsi="Times New Roman" w:cs="Times New Roman"/>
          <w:sz w:val="24"/>
          <w:szCs w:val="24"/>
          <w:lang w:val="en-GB"/>
        </w:rPr>
        <w:t xml:space="preserve"> are</w:t>
      </w:r>
      <w:r w:rsidR="1C4942BC" w:rsidRPr="0E539432">
        <w:rPr>
          <w:rFonts w:ascii="Times New Roman" w:eastAsia="Times New Roman" w:hAnsi="Times New Roman" w:cs="Times New Roman"/>
          <w:sz w:val="24"/>
          <w:szCs w:val="24"/>
          <w:lang w:val="en-GB"/>
        </w:rPr>
        <w:t xml:space="preserve"> often characterised by biotopes with high biodiversity values but suffer from particularly rapid changes that pressure the urgency of environmental protection implementation.</w:t>
      </w:r>
      <w:r w:rsidR="02D3975F" w:rsidRPr="0E539432">
        <w:rPr>
          <w:rFonts w:ascii="Times New Roman" w:eastAsia="Times New Roman" w:hAnsi="Times New Roman" w:cs="Times New Roman"/>
          <w:sz w:val="24"/>
          <w:szCs w:val="24"/>
          <w:lang w:val="en-GB"/>
        </w:rPr>
        <w:t xml:space="preserve"> This challenge </w:t>
      </w:r>
      <w:r w:rsidR="6BE43933" w:rsidRPr="0E539432">
        <w:rPr>
          <w:rFonts w:ascii="Times New Roman" w:eastAsia="Times New Roman" w:hAnsi="Times New Roman" w:cs="Times New Roman"/>
          <w:sz w:val="24"/>
          <w:szCs w:val="24"/>
          <w:lang w:val="en-GB"/>
        </w:rPr>
        <w:t>requires</w:t>
      </w:r>
      <w:r w:rsidR="02D3975F" w:rsidRPr="0E539432">
        <w:rPr>
          <w:rFonts w:ascii="Times New Roman" w:eastAsia="Times New Roman" w:hAnsi="Times New Roman" w:cs="Times New Roman"/>
          <w:sz w:val="24"/>
          <w:szCs w:val="24"/>
          <w:lang w:val="en-GB"/>
        </w:rPr>
        <w:t xml:space="preserve"> a well understanding of </w:t>
      </w:r>
      <w:r w:rsidR="225AA817" w:rsidRPr="0E539432">
        <w:rPr>
          <w:rFonts w:ascii="Times New Roman" w:eastAsia="Times New Roman" w:hAnsi="Times New Roman" w:cs="Times New Roman"/>
          <w:sz w:val="24"/>
          <w:szCs w:val="24"/>
          <w:lang w:val="en-GB"/>
        </w:rPr>
        <w:t xml:space="preserve">how environment drives biological community and more particularly the </w:t>
      </w:r>
      <w:r w:rsidR="02D3975F" w:rsidRPr="0E539432">
        <w:rPr>
          <w:rFonts w:ascii="Times New Roman" w:eastAsia="Times New Roman" w:hAnsi="Times New Roman" w:cs="Times New Roman"/>
          <w:sz w:val="24"/>
          <w:szCs w:val="24"/>
          <w:lang w:val="en-GB"/>
        </w:rPr>
        <w:t>anthropization processes to identify which factors are implied and their hierarchy in function of their intensity effects on biodiversity.</w:t>
      </w:r>
      <w:r w:rsidR="1C4942BC" w:rsidRPr="0E539432">
        <w:rPr>
          <w:rFonts w:ascii="Times New Roman" w:eastAsia="Times New Roman" w:hAnsi="Times New Roman" w:cs="Times New Roman"/>
          <w:sz w:val="24"/>
          <w:szCs w:val="24"/>
          <w:lang w:val="en-GB"/>
        </w:rPr>
        <w:t xml:space="preserve"> </w:t>
      </w:r>
      <w:r w:rsidR="4C0F1398" w:rsidRPr="0E539432">
        <w:rPr>
          <w:rFonts w:ascii="Times New Roman" w:eastAsia="Times New Roman" w:hAnsi="Times New Roman" w:cs="Times New Roman"/>
          <w:sz w:val="24"/>
          <w:szCs w:val="24"/>
          <w:lang w:val="en-GB"/>
        </w:rPr>
        <w:t>T</w:t>
      </w:r>
      <w:r w:rsidR="27B14F70" w:rsidRPr="0E539432">
        <w:rPr>
          <w:rFonts w:ascii="Times New Roman" w:eastAsia="Times New Roman" w:hAnsi="Times New Roman" w:cs="Times New Roman"/>
          <w:sz w:val="24"/>
          <w:szCs w:val="24"/>
          <w:lang w:val="en-GB"/>
        </w:rPr>
        <w:t xml:space="preserve">esting environmental and </w:t>
      </w:r>
      <w:r w:rsidR="2EF3F530" w:rsidRPr="0E539432">
        <w:rPr>
          <w:rFonts w:ascii="Times New Roman" w:eastAsia="Times New Roman" w:hAnsi="Times New Roman" w:cs="Times New Roman"/>
          <w:sz w:val="24"/>
          <w:szCs w:val="24"/>
          <w:lang w:val="en-GB"/>
        </w:rPr>
        <w:t xml:space="preserve">faunistic survey correlation </w:t>
      </w:r>
      <w:r w:rsidR="27B14F70" w:rsidRPr="0E539432">
        <w:rPr>
          <w:rFonts w:ascii="Times New Roman" w:eastAsia="Times New Roman" w:hAnsi="Times New Roman" w:cs="Times New Roman"/>
          <w:sz w:val="24"/>
          <w:szCs w:val="24"/>
          <w:lang w:val="en-GB"/>
        </w:rPr>
        <w:t>is an effective strategy</w:t>
      </w:r>
      <w:r w:rsidR="2D5214D6" w:rsidRPr="0E539432">
        <w:rPr>
          <w:rFonts w:ascii="Times New Roman" w:eastAsia="Times New Roman" w:hAnsi="Times New Roman" w:cs="Times New Roman"/>
          <w:sz w:val="24"/>
          <w:szCs w:val="24"/>
          <w:lang w:val="en-GB"/>
        </w:rPr>
        <w:t xml:space="preserve"> </w:t>
      </w:r>
      <w:r w:rsidR="360A1B2A" w:rsidRPr="0E539432">
        <w:rPr>
          <w:rFonts w:ascii="Times New Roman" w:eastAsia="Times New Roman" w:hAnsi="Times New Roman" w:cs="Times New Roman"/>
          <w:sz w:val="24"/>
          <w:szCs w:val="24"/>
          <w:lang w:val="en-GB"/>
        </w:rPr>
        <w:t>for</w:t>
      </w:r>
      <w:r w:rsidR="2D5214D6" w:rsidRPr="0E539432">
        <w:rPr>
          <w:rFonts w:ascii="Times New Roman" w:eastAsia="Times New Roman" w:hAnsi="Times New Roman" w:cs="Times New Roman"/>
          <w:sz w:val="24"/>
          <w:szCs w:val="24"/>
          <w:lang w:val="en-GB"/>
        </w:rPr>
        <w:t xml:space="preserve"> </w:t>
      </w:r>
      <w:r w:rsidR="225AA817" w:rsidRPr="0E539432">
        <w:rPr>
          <w:rFonts w:ascii="Times New Roman" w:eastAsia="Times New Roman" w:hAnsi="Times New Roman" w:cs="Times New Roman"/>
          <w:sz w:val="24"/>
          <w:szCs w:val="24"/>
          <w:lang w:val="en-GB"/>
        </w:rPr>
        <w:t>this purpose</w:t>
      </w:r>
      <w:r w:rsidR="27B14F70" w:rsidRPr="0E539432">
        <w:rPr>
          <w:rFonts w:ascii="Times New Roman" w:eastAsia="Times New Roman" w:hAnsi="Times New Roman" w:cs="Times New Roman"/>
          <w:sz w:val="24"/>
          <w:szCs w:val="24"/>
          <w:lang w:val="en-GB"/>
        </w:rPr>
        <w:t>.</w:t>
      </w:r>
      <w:r w:rsidR="2D5214D6" w:rsidRPr="00010628">
        <w:rPr>
          <w:rFonts w:ascii="Times New Roman" w:hAnsi="Times New Roman" w:cs="Times New Roman"/>
          <w:sz w:val="24"/>
          <w:szCs w:val="24"/>
          <w:lang w:val="en-GB"/>
        </w:rPr>
        <w:t xml:space="preserve"> </w:t>
      </w:r>
      <w:r w:rsidR="360A1B2A" w:rsidRPr="0E539432">
        <w:rPr>
          <w:rFonts w:ascii="Times New Roman" w:hAnsi="Times New Roman" w:cs="Times New Roman"/>
          <w:sz w:val="24"/>
          <w:szCs w:val="24"/>
          <w:lang w:val="en-GB"/>
        </w:rPr>
        <w:t xml:space="preserve">However, this strategy is not </w:t>
      </w:r>
      <w:r w:rsidR="2C04EB0E" w:rsidRPr="0E539432">
        <w:rPr>
          <w:rFonts w:ascii="Times New Roman" w:hAnsi="Times New Roman" w:cs="Times New Roman"/>
          <w:sz w:val="24"/>
          <w:szCs w:val="24"/>
          <w:lang w:val="en-GB"/>
        </w:rPr>
        <w:t>as</w:t>
      </w:r>
      <w:r w:rsidR="360A1B2A" w:rsidRPr="0E539432">
        <w:rPr>
          <w:rFonts w:ascii="Times New Roman" w:hAnsi="Times New Roman" w:cs="Times New Roman"/>
          <w:sz w:val="24"/>
          <w:szCs w:val="24"/>
          <w:lang w:val="en-GB"/>
        </w:rPr>
        <w:t xml:space="preserve"> evident </w:t>
      </w:r>
      <w:r w:rsidR="2EF3F530" w:rsidRPr="0E539432">
        <w:rPr>
          <w:rFonts w:ascii="Times New Roman" w:hAnsi="Times New Roman" w:cs="Times New Roman"/>
          <w:sz w:val="24"/>
          <w:szCs w:val="24"/>
          <w:lang w:val="en-GB"/>
        </w:rPr>
        <w:t xml:space="preserve">in marine reef </w:t>
      </w:r>
      <w:r w:rsidR="360A1B2A" w:rsidRPr="0E539432">
        <w:rPr>
          <w:rFonts w:ascii="Times New Roman" w:hAnsi="Times New Roman" w:cs="Times New Roman"/>
          <w:sz w:val="24"/>
          <w:szCs w:val="24"/>
          <w:lang w:val="en-GB"/>
        </w:rPr>
        <w:t>as many factors are implied in complex interactions where co</w:t>
      </w:r>
      <w:r w:rsidR="6651BF65" w:rsidRPr="0E539432">
        <w:rPr>
          <w:rFonts w:ascii="Times New Roman" w:hAnsi="Times New Roman" w:cs="Times New Roman"/>
          <w:sz w:val="24"/>
          <w:szCs w:val="24"/>
          <w:lang w:val="en-GB"/>
        </w:rPr>
        <w:t>rrelations</w:t>
      </w:r>
      <w:r w:rsidR="360A1B2A" w:rsidRPr="0E539432">
        <w:rPr>
          <w:rFonts w:ascii="Times New Roman" w:hAnsi="Times New Roman" w:cs="Times New Roman"/>
          <w:sz w:val="24"/>
          <w:szCs w:val="24"/>
          <w:lang w:val="en-GB"/>
        </w:rPr>
        <w:t xml:space="preserve"> does not </w:t>
      </w:r>
      <w:r w:rsidR="6651BF65" w:rsidRPr="0E539432">
        <w:rPr>
          <w:rFonts w:ascii="Times New Roman" w:hAnsi="Times New Roman" w:cs="Times New Roman"/>
          <w:sz w:val="24"/>
          <w:szCs w:val="24"/>
          <w:lang w:val="en-GB"/>
        </w:rPr>
        <w:t xml:space="preserve">necessarily </w:t>
      </w:r>
      <w:r w:rsidR="360A1B2A" w:rsidRPr="0E539432">
        <w:rPr>
          <w:rFonts w:ascii="Times New Roman" w:hAnsi="Times New Roman" w:cs="Times New Roman"/>
          <w:sz w:val="24"/>
          <w:szCs w:val="24"/>
          <w:lang w:val="en-GB"/>
        </w:rPr>
        <w:t xml:space="preserve">implicate </w:t>
      </w:r>
      <w:r w:rsidR="10B20FC2" w:rsidRPr="0E539432">
        <w:rPr>
          <w:rFonts w:ascii="Times New Roman" w:hAnsi="Times New Roman" w:cs="Times New Roman"/>
          <w:sz w:val="24"/>
          <w:szCs w:val="24"/>
          <w:lang w:val="en-GB"/>
        </w:rPr>
        <w:t xml:space="preserve">direct </w:t>
      </w:r>
      <w:r w:rsidR="360A1B2A" w:rsidRPr="0E539432">
        <w:rPr>
          <w:rFonts w:ascii="Times New Roman" w:hAnsi="Times New Roman" w:cs="Times New Roman"/>
          <w:sz w:val="24"/>
          <w:szCs w:val="24"/>
          <w:lang w:val="en-GB"/>
        </w:rPr>
        <w:t>causal links</w:t>
      </w:r>
      <w:r w:rsidR="6651BF65" w:rsidRPr="0E539432">
        <w:rPr>
          <w:rFonts w:ascii="Times New Roman" w:hAnsi="Times New Roman" w:cs="Times New Roman"/>
          <w:sz w:val="24"/>
          <w:szCs w:val="24"/>
          <w:lang w:val="en-GB"/>
        </w:rPr>
        <w:t>.</w:t>
      </w:r>
      <w:r w:rsidR="50BBE9A0" w:rsidRPr="00010628">
        <w:rPr>
          <w:rFonts w:ascii="Times New Roman" w:eastAsia="Times New Roman" w:hAnsi="Times New Roman" w:cs="Times New Roman"/>
          <w:sz w:val="24"/>
          <w:szCs w:val="24"/>
          <w:lang w:val="en-GB"/>
        </w:rPr>
        <w:t xml:space="preserve"> </w:t>
      </w:r>
      <w:r w:rsidR="225AA817" w:rsidRPr="00010628">
        <w:rPr>
          <w:rFonts w:ascii="Times New Roman" w:eastAsia="Times New Roman" w:hAnsi="Times New Roman" w:cs="Times New Roman"/>
          <w:sz w:val="24"/>
          <w:szCs w:val="24"/>
          <w:lang w:val="en-GB"/>
        </w:rPr>
        <w:t xml:space="preserve">As example </w:t>
      </w:r>
      <w:r w:rsidR="50BBE9A0" w:rsidRPr="00010628">
        <w:rPr>
          <w:rFonts w:ascii="Times New Roman" w:eastAsia="Times New Roman" w:hAnsi="Times New Roman" w:cs="Times New Roman"/>
          <w:sz w:val="24"/>
          <w:szCs w:val="24"/>
          <w:lang w:val="en-GB"/>
        </w:rPr>
        <w:t xml:space="preserve">Zae (2001) </w:t>
      </w:r>
      <w:r w:rsidR="225AA817" w:rsidRPr="00010628">
        <w:rPr>
          <w:rFonts w:ascii="Times New Roman" w:eastAsia="Times New Roman" w:hAnsi="Times New Roman" w:cs="Times New Roman"/>
          <w:sz w:val="24"/>
          <w:szCs w:val="24"/>
          <w:lang w:val="en-GB"/>
        </w:rPr>
        <w:t>highlighted</w:t>
      </w:r>
      <w:r w:rsidR="50BBE9A0" w:rsidRPr="0E539432">
        <w:rPr>
          <w:rFonts w:ascii="Times New Roman" w:eastAsia="Times New Roman" w:hAnsi="Times New Roman" w:cs="Times New Roman"/>
          <w:sz w:val="24"/>
          <w:szCs w:val="24"/>
          <w:lang w:val="en-GB"/>
        </w:rPr>
        <w:t xml:space="preserve"> the difficulty of disentangling water enrichment from other factors such as sediment</w:t>
      </w:r>
      <w:r w:rsidR="225AA817" w:rsidRPr="0E539432">
        <w:rPr>
          <w:rFonts w:ascii="Times New Roman" w:eastAsia="Times New Roman" w:hAnsi="Times New Roman" w:cs="Times New Roman"/>
          <w:sz w:val="24"/>
          <w:szCs w:val="24"/>
          <w:lang w:val="en-GB"/>
        </w:rPr>
        <w:t xml:space="preserve"> that are both increase by human </w:t>
      </w:r>
      <w:r w:rsidR="52EDFA75" w:rsidRPr="0E539432">
        <w:rPr>
          <w:rFonts w:ascii="Times New Roman" w:eastAsia="Times New Roman" w:hAnsi="Times New Roman" w:cs="Times New Roman"/>
          <w:sz w:val="24"/>
          <w:szCs w:val="24"/>
          <w:lang w:val="en-GB"/>
        </w:rPr>
        <w:t>anthropisation</w:t>
      </w:r>
      <w:r w:rsidR="225AA817" w:rsidRPr="0E539432">
        <w:rPr>
          <w:rFonts w:ascii="Times New Roman" w:eastAsia="Times New Roman" w:hAnsi="Times New Roman" w:cs="Times New Roman"/>
          <w:sz w:val="24"/>
          <w:szCs w:val="24"/>
          <w:lang w:val="en-GB"/>
        </w:rPr>
        <w:t xml:space="preserve"> of coastal areas</w:t>
      </w:r>
      <w:r w:rsidR="50BBE9A0" w:rsidRPr="0E539432">
        <w:rPr>
          <w:rFonts w:ascii="Times New Roman" w:eastAsia="Times New Roman" w:hAnsi="Times New Roman" w:cs="Times New Roman"/>
          <w:sz w:val="24"/>
          <w:szCs w:val="24"/>
          <w:lang w:val="en-GB"/>
        </w:rPr>
        <w:t>.</w:t>
      </w:r>
      <w:r w:rsidR="450B7DB3" w:rsidRPr="0E539432">
        <w:rPr>
          <w:rFonts w:ascii="Times New Roman" w:eastAsia="Times New Roman" w:hAnsi="Times New Roman" w:cs="Times New Roman"/>
          <w:sz w:val="24"/>
          <w:szCs w:val="24"/>
          <w:lang w:val="en-GB"/>
        </w:rPr>
        <w:t xml:space="preserve"> </w:t>
      </w:r>
      <w:r w:rsidR="6DABAFBF" w:rsidRPr="0E539432">
        <w:rPr>
          <w:rFonts w:ascii="Times New Roman" w:hAnsi="Times New Roman" w:cs="Times New Roman"/>
          <w:sz w:val="24"/>
          <w:szCs w:val="24"/>
          <w:lang w:val="en-GB"/>
        </w:rPr>
        <w:t xml:space="preserve">Structural equation modelling (SEM) is </w:t>
      </w:r>
      <w:r w:rsidR="75CACF73" w:rsidRPr="0E539432">
        <w:rPr>
          <w:rFonts w:ascii="Times New Roman" w:hAnsi="Times New Roman" w:cs="Times New Roman"/>
          <w:sz w:val="24"/>
          <w:szCs w:val="24"/>
          <w:lang w:val="en-GB"/>
        </w:rPr>
        <w:t xml:space="preserve">appropriate to overcome some of these limitations </w:t>
      </w:r>
      <w:r w:rsidR="6DABAFBF" w:rsidRPr="0E539432">
        <w:rPr>
          <w:rFonts w:ascii="Times New Roman" w:eastAsia="Times New Roman" w:hAnsi="Times New Roman" w:cs="Times New Roman"/>
          <w:sz w:val="24"/>
          <w:szCs w:val="24"/>
          <w:lang w:val="en-GB"/>
        </w:rPr>
        <w:t>as it provides the multidimensional framework needed to capture the complexity of ecological networks and relationships (Grace et al., 2014).</w:t>
      </w:r>
    </w:p>
    <w:p w14:paraId="3E37A4AA" w14:textId="4EFF1DE9" w:rsidR="00D66651" w:rsidRDefault="00065341" w:rsidP="0E539432">
      <w:pPr>
        <w:spacing w:line="360" w:lineRule="auto"/>
        <w:jc w:val="both"/>
        <w:rPr>
          <w:rFonts w:ascii="Times New Roman" w:eastAsia="Times New Roman" w:hAnsi="Times New Roman" w:cs="Times New Roman"/>
          <w:sz w:val="24"/>
          <w:szCs w:val="24"/>
          <w:lang w:val="en-GB"/>
        </w:rPr>
      </w:pPr>
      <w:r w:rsidRPr="0E539432">
        <w:rPr>
          <w:rFonts w:ascii="Times New Roman" w:eastAsia="Times New Roman" w:hAnsi="Times New Roman" w:cs="Times New Roman"/>
          <w:sz w:val="24"/>
          <w:szCs w:val="24"/>
          <w:lang w:val="en-GB"/>
        </w:rPr>
        <w:t xml:space="preserve">Mayotte is a tropical island in a biodiversity hotspot of the southwest Indian Ocean which </w:t>
      </w:r>
      <w:r w:rsidRPr="00010628">
        <w:rPr>
          <w:rFonts w:ascii="Times New Roman" w:eastAsia="Times New Roman" w:hAnsi="Times New Roman" w:cs="Times New Roman"/>
          <w:sz w:val="24"/>
          <w:szCs w:val="24"/>
          <w:lang w:val="en-GB"/>
        </w:rPr>
        <w:t>belong</w:t>
      </w:r>
      <w:r w:rsidRPr="0E539432">
        <w:rPr>
          <w:rFonts w:ascii="Times New Roman" w:eastAsia="Times New Roman" w:hAnsi="Times New Roman" w:cs="Times New Roman"/>
          <w:sz w:val="24"/>
          <w:szCs w:val="24"/>
          <w:lang w:val="en-GB"/>
        </w:rPr>
        <w:t>s</w:t>
      </w:r>
      <w:r w:rsidRPr="00010628">
        <w:rPr>
          <w:rFonts w:ascii="Times New Roman" w:eastAsia="Times New Roman" w:hAnsi="Times New Roman" w:cs="Times New Roman"/>
          <w:sz w:val="24"/>
          <w:szCs w:val="24"/>
          <w:lang w:val="en-GB"/>
        </w:rPr>
        <w:t xml:space="preserve"> to</w:t>
      </w:r>
      <w:r w:rsidRPr="0E539432">
        <w:rPr>
          <w:rFonts w:ascii="Times New Roman" w:eastAsia="Times New Roman" w:hAnsi="Times New Roman" w:cs="Times New Roman"/>
          <w:sz w:val="24"/>
          <w:szCs w:val="24"/>
          <w:lang w:val="en-GB"/>
        </w:rPr>
        <w:t xml:space="preserve"> the Comoros archipelag The island is surrounded by an 1100 km</w:t>
      </w:r>
      <w:r w:rsidRPr="00010628">
        <w:rPr>
          <w:rFonts w:ascii="Times New Roman" w:eastAsia="Times New Roman" w:hAnsi="Times New Roman" w:cs="Times New Roman"/>
          <w:sz w:val="24"/>
          <w:szCs w:val="24"/>
          <w:vertAlign w:val="superscript"/>
          <w:lang w:val="en-GB"/>
        </w:rPr>
        <w:t>2</w:t>
      </w:r>
      <w:r w:rsidRPr="0E539432">
        <w:rPr>
          <w:rFonts w:ascii="Times New Roman" w:eastAsia="Times New Roman" w:hAnsi="Times New Roman" w:cs="Times New Roman"/>
          <w:sz w:val="24"/>
          <w:szCs w:val="24"/>
          <w:lang w:val="en-GB"/>
        </w:rPr>
        <w:t xml:space="preserve"> lagoon, the third largest enclosed lagoon in the world, and boasts a double barrier reef. Mayotte's lagoon is an entire Marine Protected Area and is home to a wide variety of marine habitats, including </w:t>
      </w:r>
      <w:r w:rsidRPr="0E539432">
        <w:rPr>
          <w:rFonts w:ascii="Times New Roman" w:eastAsia="Times New Roman" w:hAnsi="Times New Roman" w:cs="Times New Roman"/>
          <w:sz w:val="24"/>
          <w:szCs w:val="24"/>
          <w:lang w:val="en-GB"/>
        </w:rPr>
        <w:lastRenderedPageBreak/>
        <w:t xml:space="preserve">mangroves, seagrass beds and highly diverse coral reefs. Mayotte is dotted with a large number of different species including almost 760 recensed species of tropical fish, 300 species of corals, 25 species of marine mammals. The diversity of other taxonomic groups is poorly documented and remains to be investigated. Since its integration to French overseas territory in 2011, Mayotte experiences a </w:t>
      </w:r>
      <w:r w:rsidRPr="00010628">
        <w:rPr>
          <w:rFonts w:ascii="Times New Roman" w:eastAsia="Times New Roman" w:hAnsi="Times New Roman" w:cs="Times New Roman"/>
          <w:sz w:val="24"/>
          <w:szCs w:val="24"/>
          <w:lang w:val="en-GB"/>
        </w:rPr>
        <w:t xml:space="preserve">considerable growth of the human population which is expected to double by 2050 </w:t>
      </w:r>
      <w:r w:rsidR="00994745" w:rsidRPr="00010628">
        <w:rPr>
          <w:rFonts w:ascii="Times New Roman" w:eastAsia="Times New Roman" w:hAnsi="Times New Roman" w:cs="Times New Roman"/>
          <w:sz w:val="24"/>
          <w:szCs w:val="24"/>
          <w:lang w:val="en-GB"/>
        </w:rPr>
        <w:fldChar w:fldCharType="begin"/>
      </w:r>
      <w:r w:rsidR="00994745" w:rsidRPr="00010628">
        <w:rPr>
          <w:rFonts w:ascii="Times New Roman" w:eastAsia="Times New Roman" w:hAnsi="Times New Roman" w:cs="Times New Roman"/>
          <w:sz w:val="24"/>
          <w:szCs w:val="24"/>
          <w:lang w:val="en-GB"/>
        </w:rPr>
        <w:instrText xml:space="preserve"> ADDIN ZOTERO_ITEM CSL_CITATION {"citationID":"EqyEhuZT","properties":{"formattedCitation":"(Daubaire 2020)","plainCitation":"(Daubaire 2020)","noteIndex":0},"citationItems":[{"id":4199,"uris":["http://zotero.org/users/560157/items/DNAG74FS"],"itemData":{"id":4199,"type":"report","page":"1-4","publisher":"Insee","title":"Synthèse démographique, sociale et économique à Mayotte. Insee. 2020;1‑4","author":[{"family":"Daubaire","given":"A"}],"issued":{"date-parts":[["2020"]]}}}],"schema":"https://github.com/citation-style-language/schema/raw/master/csl-citation.json"} </w:instrText>
      </w:r>
      <w:r w:rsidR="00994745" w:rsidRPr="00010628">
        <w:rPr>
          <w:rFonts w:ascii="Times New Roman" w:eastAsia="Times New Roman" w:hAnsi="Times New Roman" w:cs="Times New Roman"/>
          <w:sz w:val="24"/>
          <w:szCs w:val="24"/>
          <w:lang w:val="en-GB"/>
        </w:rPr>
        <w:fldChar w:fldCharType="separate"/>
      </w:r>
      <w:r w:rsidR="00994745" w:rsidRPr="00010628">
        <w:rPr>
          <w:rFonts w:ascii="Times New Roman" w:hAnsi="Times New Roman" w:cs="Times New Roman"/>
          <w:sz w:val="24"/>
          <w:lang w:val="en-GB"/>
        </w:rPr>
        <w:t>(Daubaire 2020)</w:t>
      </w:r>
      <w:r w:rsidR="00994745" w:rsidRPr="00010628">
        <w:rPr>
          <w:rFonts w:ascii="Times New Roman" w:eastAsia="Times New Roman" w:hAnsi="Times New Roman" w:cs="Times New Roman"/>
          <w:sz w:val="24"/>
          <w:szCs w:val="24"/>
          <w:lang w:val="en-GB"/>
        </w:rPr>
        <w:fldChar w:fldCharType="end"/>
      </w:r>
      <w:r w:rsidRPr="00010628">
        <w:rPr>
          <w:rFonts w:ascii="Times New Roman" w:eastAsia="Times New Roman" w:hAnsi="Times New Roman" w:cs="Times New Roman"/>
          <w:sz w:val="24"/>
          <w:szCs w:val="24"/>
          <w:lang w:val="en-GB"/>
        </w:rPr>
        <w:t xml:space="preserve">. This population growth struggles to be followed by political (unplanned urban sprawl) and infrastructure development (eg. 40% of dwellings were in decrepit housing and 29% of households did not have access to clean water, </w:t>
      </w:r>
      <w:r w:rsidR="005D0675" w:rsidRPr="00010628">
        <w:rPr>
          <w:rFonts w:ascii="Times New Roman" w:eastAsia="Times New Roman" w:hAnsi="Times New Roman" w:cs="Times New Roman"/>
          <w:sz w:val="24"/>
          <w:szCs w:val="24"/>
          <w:lang w:val="en-GB"/>
        </w:rPr>
        <w:fldChar w:fldCharType="begin"/>
      </w:r>
      <w:r w:rsidR="005D0675" w:rsidRPr="00010628">
        <w:rPr>
          <w:rFonts w:ascii="Times New Roman" w:eastAsia="Times New Roman" w:hAnsi="Times New Roman" w:cs="Times New Roman"/>
          <w:sz w:val="24"/>
          <w:szCs w:val="24"/>
          <w:lang w:val="en-GB"/>
        </w:rPr>
        <w:instrText xml:space="preserve"> ADDIN ZOTERO_ITEM CSL_CITATION {"citationID":"67SJLx4l","properties":{"formattedCitation":"(Daubaire 2020)","plainCitation":"(Daubaire 2020)","noteIndex":0},"citationItems":[{"id":4199,"uris":["http://zotero.org/users/560157/items/DNAG74FS"],"itemData":{"id":4199,"type":"report","page":"1-4","publisher":"Insee","title":"Synthèse démographique, sociale et économique à Mayotte. Insee. 2020;1‑4","author":[{"family":"Daubaire","given":"A"}],"issued":{"date-parts":[["2020"]]}}}],"schema":"https://github.com/citation-style-language/schema/raw/master/csl-citation.json"} </w:instrText>
      </w:r>
      <w:r w:rsidR="005D0675" w:rsidRPr="00010628">
        <w:rPr>
          <w:rFonts w:ascii="Times New Roman" w:eastAsia="Times New Roman" w:hAnsi="Times New Roman" w:cs="Times New Roman"/>
          <w:sz w:val="24"/>
          <w:szCs w:val="24"/>
          <w:lang w:val="en-GB"/>
        </w:rPr>
        <w:fldChar w:fldCharType="separate"/>
      </w:r>
      <w:r w:rsidR="005D0675" w:rsidRPr="00010628">
        <w:rPr>
          <w:rFonts w:ascii="Times New Roman" w:hAnsi="Times New Roman" w:cs="Times New Roman"/>
          <w:sz w:val="24"/>
          <w:lang w:val="en-GB"/>
        </w:rPr>
        <w:t>Daubaire 2020)</w:t>
      </w:r>
      <w:r w:rsidR="005D0675" w:rsidRPr="00010628">
        <w:rPr>
          <w:rFonts w:ascii="Times New Roman" w:eastAsia="Times New Roman" w:hAnsi="Times New Roman" w:cs="Times New Roman"/>
          <w:sz w:val="24"/>
          <w:szCs w:val="24"/>
          <w:lang w:val="en-GB"/>
        </w:rPr>
        <w:fldChar w:fldCharType="end"/>
      </w:r>
      <w:r w:rsidRPr="00010628">
        <w:rPr>
          <w:rFonts w:ascii="Times New Roman" w:eastAsia="Times New Roman" w:hAnsi="Times New Roman" w:cs="Times New Roman"/>
          <w:sz w:val="24"/>
          <w:szCs w:val="24"/>
          <w:lang w:val="en-GB"/>
        </w:rPr>
        <w:t>,</w:t>
      </w:r>
      <w:r w:rsidRPr="0E539432">
        <w:rPr>
          <w:rFonts w:ascii="Times New Roman" w:eastAsia="Times New Roman" w:hAnsi="Times New Roman" w:cs="Times New Roman"/>
          <w:sz w:val="24"/>
          <w:szCs w:val="24"/>
          <w:lang w:val="en-GB"/>
        </w:rPr>
        <w:t xml:space="preserve">  This global context of rapid and extensive changes makes Mayotte  an ideal study zone to investigate </w:t>
      </w:r>
      <w:r w:rsidR="00E40F53">
        <w:rPr>
          <w:rFonts w:ascii="Times New Roman" w:eastAsia="Times New Roman" w:hAnsi="Times New Roman" w:cs="Times New Roman"/>
          <w:sz w:val="24"/>
          <w:szCs w:val="24"/>
          <w:lang w:val="en-GB"/>
        </w:rPr>
        <w:t xml:space="preserve">ongoing </w:t>
      </w:r>
      <w:r w:rsidR="00E40F53" w:rsidRPr="0E539432">
        <w:rPr>
          <w:rFonts w:ascii="Times New Roman" w:eastAsia="Times New Roman" w:hAnsi="Times New Roman" w:cs="Times New Roman"/>
          <w:sz w:val="24"/>
          <w:szCs w:val="24"/>
          <w:lang w:val="en-GB"/>
        </w:rPr>
        <w:t xml:space="preserve">anthropization </w:t>
      </w:r>
      <w:r w:rsidR="00E40F53">
        <w:rPr>
          <w:rFonts w:ascii="Times New Roman" w:eastAsia="Times New Roman" w:hAnsi="Times New Roman" w:cs="Times New Roman"/>
          <w:sz w:val="24"/>
          <w:szCs w:val="24"/>
          <w:lang w:val="en-GB"/>
        </w:rPr>
        <w:t>processes of</w:t>
      </w:r>
      <w:r w:rsidRPr="0E539432">
        <w:rPr>
          <w:rFonts w:ascii="Times New Roman" w:eastAsia="Times New Roman" w:hAnsi="Times New Roman" w:cs="Times New Roman"/>
          <w:sz w:val="24"/>
          <w:szCs w:val="24"/>
          <w:lang w:val="en-GB"/>
        </w:rPr>
        <w:t xml:space="preserve"> a biodiversity hotspot. The human pressure on coral reef is already demonstrated and different processes are expected through direct or mediated effects related to land erosion, wastewater, water turbidity, chemical pollution, siltation and habitat loss of coastal habitat </w:t>
      </w:r>
      <w:r w:rsidRPr="0E539432">
        <w:rPr>
          <w:rFonts w:ascii="Times New Roman" w:eastAsia="Times New Roman" w:hAnsi="Times New Roman" w:cs="Times New Roman"/>
          <w:sz w:val="24"/>
          <w:szCs w:val="24"/>
          <w:lang w:val="en-GB"/>
        </w:rPr>
        <w:fldChar w:fldCharType="begin"/>
      </w:r>
      <w:r w:rsidRPr="0E539432">
        <w:rPr>
          <w:rFonts w:ascii="Times New Roman" w:eastAsia="Times New Roman" w:hAnsi="Times New Roman" w:cs="Times New Roman"/>
          <w:sz w:val="24"/>
          <w:szCs w:val="24"/>
          <w:lang w:val="en-GB"/>
        </w:rPr>
        <w:instrText xml:space="preserve"> ADDIN ZOTERO_ITEM CSL_CITATION {"citationID":"NZnrUB7G","properties":{"formattedCitation":"(Landemaine et al. 2017; Courteille et al. 2022; M\\uc0\\u233{}gevand et al. 2021; Theuerkauff et al. 2018)","plainCitation":"(Landemaine et al. 2017; Courteille et al. 2022; Mégevand et al. 2021; Theuerkauff et al. 2018)","noteIndex":0},"citationItems":[{"id":4001,"uris":["http://zotero.org/users/560157/items/9VPDMWNA"],"itemData":{"id":4001,"type":"article-journal","abstract":"As a consequence of a dramatic increase of its population, the Mayotte Island is undergoing significant land use changes, mainly through an increase in agricultural areas as well as unplanned urban sprawl. Resulting soil erosion in natural degraded areas, in agricultural fields or from rural habitat threatens the sustainability of agriculture, as well as the balance of the lagoon ecosystem, one of the largest in the world, by siltation of the aquatic environment by sediments and adsorbed pollutants. In order to implement pertinent and sustainable remediation measure there is a need to quantify the sediment fluxes, identify the sources areas and raise awareness of population on land degradation. To this end, a multiscale hydro-sedimentary observatory was installed on two coastal watersheds representative of the morphology, geology and land use observed on the island of Mayotte: the Mtsamboro basin (19 ha) and the Dzoumogné basin (343 ha). On the Mtsamboro basin, rainfall, runoff and sediment monitoring is carried out by two stations in order to distinguish the urbanized downstream part (11 ha) from the upstream part under agro-forest cover (8 ha). A single hydro-sedimentary station was installed at the outlet of the Dzoumogné basin insofar land use is homogeneous and represented by agro-forest cover. The observatory is completed by a survey of runoff and erosion on experimental plots installed on the main types of land use of the island of Mayotte. The cumulative rainfall of this first year of monitoring is closed to the long term mean (1934-1997) with 1200 mm rained over the wet season (December - April). During this period, recorded rainfall events reached a maximum of 90 to 120 mm in 24 hours. The soil erosion rate over this year at the outlet of the Mtsamboro basin is 5.4 t.ha-1. On the upstream part of the watershed, the soil erosion rate decreases to about 1 t.ha-1, clearly lower than the tens of tons generally observed at the plot scale for this context. Therefore, despite very steep slopes (&gt; 20%), the scale effect on soil erosion rates is extremely marked with massive deposits of sediments on hillslopes and on the streambed of the stream network. The soil erosion rate is 0.3 t.ha-1 for the Dzoumogné basin. This figure is explained by a larger drainage area and an agroforestry cover offering more possibilities for sediment deposits. These results provide initial insight into the dynamics of hydro-sediment transfers on these basins and will be enriched and deepened as part of the multi-year survey of this observatory.","note":"event-title: EGU General Assembly Conference Abstracts\nADS Bibcode: 2017EGUGA..1910504L","page":"10504","source":"NASA ADS","title":"Quantification of sediment export from two contrasted catchments of the Mayotte Island: a multi-scale observatory to fight against soil erosion and siltation of the lagoon in Mayotte Island","title-short":"Quantification of sediment export from two contrasted catchments of the Mayotte Island","author":[{"family":"Landemaine","given":"Valentin"},{"family":"Lidon","given":"Bruno"},{"family":"Lopez","given":"Jean-Marie"},{"family":"Dejean","given":"Cyril"},{"family":"Bozza","given":"Jean-Louis"},{"family":"Benard","given":"Bhavani"},{"family":"Parizot","given":"Manuel"},{"family":"Desprats","given":"Jean-Francois"},{"family":"Cerdan","given":"Olivier"}],"issued":{"date-parts":[["2017",4,1]]}}},{"id":3998,"uris":["http://zotero.org/users/560157/items/7KPTPFPP"],"itemData":{"id":3998,"type":"article-journal","abstract":"The shoreline is often at the interface of a combination of physical, ecological, and socio-economic forcing agents. Monitoring the shoreline changes across time is crucial to understand the causes of its evolution and put in place management measures. The analysis of aerial photographs from 1950 to 2016 at Mayotte Island (Indian Ocean) showed that the shoreline urbanisation is still low (6%) compared to the worldwide trend. However, a faster increase happened recently (from 3% in 1989 to 6% in 2016) owing to a strong demographic growth and socio-economic development. A multidisciplinary index was developed to assess the vulnerability of four study sites – Bandrélé, M’tsamboro, N’gouja, and Sakouli – (representative sites of beaches with fringing reefs throughout Mayotte with varying levels of urbanisation). The vulnerability of Bandrélé was lower than that of the other sites due to the presence of a mangrove at the back of the beach which plays a key role of buffer between the land and sea. M’tsamboro was the site with the highest anthropogenic pressure and highest vulnerability. Overall, as most of the shoreline is still natural at Mayotte, a sound management advice would be to put in place conservation measures to preserve natural coastal habitats, such as beaches, mangroves, seagrass beds, and coral reefs. The multidisciplinary vulnerability index developed in this study can be a useful tool to help coastal managers in the decision-making and prioritisation of actions to undertake on the shore.","container-title":"Regional Studies in Marine Science","DOI":"10.1016/j.rsma.2022.102537","ISSN":"2352-4855","journalAbbreviation":"Regional Studies in Marine Science","page":"102537","source":"ScienceDirect","title":"Characterisation of long-term evolution (1950–2016) and vulnerability of Mayotte’s shoreline using aerial photographs and a multidisciplinary vulnerability index","volume":"55","author":[{"family":"Courteille","given":"Marine"},{"family":"Jeanson","given":"Matthieu"},{"family":"Collin","given":"Antoine"},{"family":"James","given":"Dorothée"},{"family":"Claverie","given":"Thomas"},{"family":"Charpentier","given":"Michel"},{"family":"Gairin","given":"Emma"},{"family":"Trouillefou","given":"Malika"},{"family":"Giraud-Renard","given":"Eléa"},{"family":"Dolique","given":"Franck"},{"family":"Lecchini","given":"David"}],"issued":{"date-parts":[["2022",9,1]]}}},{"id":4003,"uris":["http://zotero.org/users/560157/items/KK5IHYLK"],"itemData":{"id":4003,"type":"article-journal","abstract":"Mangrove crabs are ecosystem engineers through their bioturbation activity. On Mayotte Island, the abundance of Neosarmatium africanum decreased in wastewater-impacted areas. Previous analyses showed that global crab metabolism is impacted by wastewater, with a burst in O2 consumption that may be caused by osmo-respiratory trade-offs since gill functioning was impacted. As the hepatopancreas is a key metabolic organ, the purpose of this study was to investigate the physiological effects of wastewater and ammonia-N 5-h exposure on crabs to better understand the potential trade-offs underlying the global metabolic state. Catalase, superoxide dismutase, glutathione S-transferase, total digestive protease, and serine protease (trypsin and chymotrypsin) activities were assessed. Histological analyses were performed to determine structural modifications. No effect of short-term wastewater and ammonia-N exposure was found in antioxidant defenses or digestive enzyme activity. However, histological changes of B-cells indicate an increase in intracellular digestive activity through higher vacuolization processes and tubule dilation in wastewater-exposed crabs.","container-title":"Environmental Science and Pollution Research","DOI":"10.1007/s11356-021-14892-5","ISSN":"1614-7499","issue":"43","journalAbbreviation":"Environ Sci Pollut Res","language":"en","page":"60649-60662","source":"Springer Link","title":"The hepatopancreas of the mangrove crab Neosarmatium africanum: a possible key to understanding the effects of wastewater exposure (Mayotte Island, Indian Ocean)","title-short":"The hepatopancreas of the mangrove crab Neosarmatium africanum","volume":"28","author":[{"family":"Mégevand","given":"Laura"},{"family":"Martínez-Alarcón","given":"Diana"},{"family":"Theuerkauff","given":"Dimitri"},{"family":"Rivera-Ingraham","given":"Georgina A."},{"family":"Lejeune","given":"Mathilde"},{"family":"Lignot","given":"Jehan-Hervé"},{"family":"Sucré","given":"Elliott"}],"issued":{"date-parts":[["2021",11,1]]}}},{"id":4004,"uris":["http://zotero.org/users/560157/items/QLKUTLZJ"],"itemData":{"id":4004,"type":"article-journal","abstract":"Mangroves are increasingly used as biofiltering systems of (pre-treated) domestic effluents. However, these wastewater discharges may affect local macrofauna. This laboratory study investigates the effects of wastewater exposure on the mangrove spider crab Neosarmatium meinerti, a key engineering species which is known to be affected by waste waters in effluent-impacted areas. These effects were quantified by monitoring biological markers of physiological state, namely oxygen consumption, the branchial cavity ventilation rate, gill physiology and morphology, and osmoregulatory and redox balance. Adults acclimated to clean seawater (SW, 32 ppt) and freshwater (FW, </w:instrText>
      </w:r>
      <w:r w:rsidRPr="0E539432">
        <w:rPr>
          <w:rFonts w:ascii="Cambria Math" w:eastAsia="Times New Roman" w:hAnsi="Cambria Math" w:cs="Cambria Math"/>
          <w:sz w:val="24"/>
          <w:szCs w:val="24"/>
          <w:lang w:val="en-GB"/>
        </w:rPr>
        <w:instrText>∼</w:instrText>
      </w:r>
      <w:r w:rsidRPr="0E539432">
        <w:rPr>
          <w:rFonts w:ascii="Times New Roman" w:eastAsia="Times New Roman" w:hAnsi="Times New Roman" w:cs="Times New Roman"/>
          <w:sz w:val="24"/>
          <w:szCs w:val="24"/>
          <w:lang w:val="en-GB"/>
        </w:rPr>
        <w:instrText xml:space="preserve">0 ppt) were compared to crabs exposed to wastewater for 5 h (WW, </w:instrText>
      </w:r>
      <w:r w:rsidRPr="0E539432">
        <w:rPr>
          <w:rFonts w:ascii="Cambria Math" w:eastAsia="Times New Roman" w:hAnsi="Cambria Math" w:cs="Cambria Math"/>
          <w:sz w:val="24"/>
          <w:szCs w:val="24"/>
          <w:lang w:val="en-GB"/>
        </w:rPr>
        <w:instrText>∼</w:instrText>
      </w:r>
      <w:r w:rsidRPr="0E539432">
        <w:rPr>
          <w:rFonts w:ascii="Times New Roman" w:eastAsia="Times New Roman" w:hAnsi="Times New Roman" w:cs="Times New Roman"/>
          <w:sz w:val="24"/>
          <w:szCs w:val="24"/>
          <w:lang w:val="en-GB"/>
        </w:rPr>
        <w:instrText>0 ppt). Spider crabs exposed to WW increased their ventilation and whole-animal respiration rates by 2- and 3-fold respectively, while isolated gill respiration increased in the animals exposed to FW (from 0.5 to 2.3 and 1.1 nmol O2 min−1 mg DW−1 for anterior and posterior gills, respectively) but was not modified in WW-exposed individuals. WW exposure also impaired crab osmoregulatory capacity; an 80 mOsm kg−1 decrease was observed compared to FW, likely du</w:instrText>
      </w:r>
      <w:r w:rsidRPr="0E539432">
        <w:rPr>
          <w:rFonts w:ascii="Times New Roman" w:eastAsia="Times New Roman" w:hAnsi="Times New Roman" w:cs="Times New Roman"/>
          <w:sz w:val="24"/>
          <w:szCs w:val="24"/>
        </w:rPr>
        <w:instrText xml:space="preserve">e to decreased branchial NKA activity. ROS production (DCF fluorescence in hemolymph), antioxidant defenses (superoxide dismutase and catalase activities) and oxidative damage (malondialdehyde concentration) responses varied according to animal gender. Overall, this study demonstrates that specific physiological parameters must be considered when focusing on crabs with bimodal breathing capacities. We conclude that spider crabs exposed to WW face osmoregulatory imbalances due to functional and morphological gill remodeling, which must rapidly exhaust energy reserves. These physiological disruptions could explain the ecological changes observed in the field.","container-title":"Aquatic Toxicology","DOI":"10.1016/j.aquatox.2018.01.003","ISSN":"0166-445X","journalAbbreviation":"Aquatic Toxicology","page":"90-103","source":"ScienceDirect","title":"Effects of domestic effluent discharges on mangrove crab physiology: Integrated energetic, osmoregulatory and redox balances of a key engineer species","title-short":"Effects of domestic effluent discharges on mangrove crab physiology","volume":"196","author":[{"family":"Theuerkauff","given":"Dimitri"},{"family":"Rivera-Ingraham","given":"Georgina A."},{"family":"Mercky","given":"Yann"},{"family":"Lejeune","given":"Mathilde"},{"family":"Lignot","given":"Jehan-Hervé"},{"family":"Sucré","given":"Elliott"}],"issued":{"date-parts":[["2018",3,1]]}}}],"schema":"https://github.com/citation-style-language/schema/raw/master/csl-citation.json"} </w:instrText>
      </w:r>
      <w:r w:rsidRPr="0E539432">
        <w:rPr>
          <w:rFonts w:ascii="Times New Roman" w:eastAsia="Times New Roman" w:hAnsi="Times New Roman" w:cs="Times New Roman"/>
          <w:sz w:val="24"/>
          <w:szCs w:val="24"/>
          <w:lang w:val="en-GB"/>
        </w:rPr>
        <w:fldChar w:fldCharType="separate"/>
      </w:r>
      <w:r w:rsidRPr="0E539432">
        <w:rPr>
          <w:rFonts w:ascii="Times New Roman" w:hAnsi="Times New Roman" w:cs="Times New Roman"/>
          <w:sz w:val="24"/>
          <w:szCs w:val="24"/>
        </w:rPr>
        <w:t>(Landemaine et al. 2017; Courteille et al. 2022; Mégevand et al. 2021; Theuerkauff et al. 2018)</w:t>
      </w:r>
      <w:r w:rsidRPr="0E539432">
        <w:rPr>
          <w:rFonts w:ascii="Times New Roman" w:eastAsia="Times New Roman" w:hAnsi="Times New Roman" w:cs="Times New Roman"/>
          <w:sz w:val="24"/>
          <w:szCs w:val="24"/>
          <w:lang w:val="en-GB"/>
        </w:rPr>
        <w:fldChar w:fldCharType="end"/>
      </w:r>
      <w:r w:rsidRPr="00010628">
        <w:rPr>
          <w:rFonts w:ascii="Times New Roman" w:eastAsia="Times New Roman" w:hAnsi="Times New Roman" w:cs="Times New Roman"/>
          <w:sz w:val="24"/>
          <w:szCs w:val="24"/>
        </w:rPr>
        <w:t xml:space="preserve">. </w:t>
      </w:r>
      <w:r w:rsidRPr="00010628">
        <w:rPr>
          <w:rFonts w:ascii="Times New Roman" w:eastAsia="Times New Roman" w:hAnsi="Times New Roman" w:cs="Times New Roman"/>
          <w:sz w:val="24"/>
          <w:szCs w:val="24"/>
          <w:lang w:val="en-GB"/>
        </w:rPr>
        <w:t>In that context</w:t>
      </w:r>
      <w:r w:rsidRPr="0E539432">
        <w:rPr>
          <w:rFonts w:ascii="Times New Roman" w:eastAsia="Times New Roman" w:hAnsi="Times New Roman" w:cs="Times New Roman"/>
          <w:sz w:val="24"/>
          <w:szCs w:val="24"/>
          <w:lang w:val="en-GB"/>
        </w:rPr>
        <w:t>, t</w:t>
      </w:r>
      <w:r w:rsidRPr="00010628">
        <w:rPr>
          <w:rFonts w:ascii="Times New Roman" w:eastAsia="Times New Roman" w:hAnsi="Times New Roman" w:cs="Times New Roman"/>
          <w:sz w:val="24"/>
          <w:szCs w:val="24"/>
          <w:lang w:val="en-GB"/>
        </w:rPr>
        <w:t xml:space="preserve">here is an urgent need to set up tools to </w:t>
      </w:r>
      <w:r w:rsidRPr="0E539432">
        <w:rPr>
          <w:rFonts w:ascii="Times New Roman" w:eastAsia="Times New Roman" w:hAnsi="Times New Roman" w:cs="Times New Roman"/>
          <w:sz w:val="24"/>
          <w:szCs w:val="24"/>
          <w:lang w:val="en-GB"/>
        </w:rPr>
        <w:t>monitor biological changes and hierarchizes the anthropization processes to guide environmental politics for the next decades.</w:t>
      </w:r>
    </w:p>
    <w:p w14:paraId="71B98A89" w14:textId="1531A118" w:rsidR="009E2115" w:rsidRPr="00D66651" w:rsidRDefault="49E1852F">
      <w:pPr>
        <w:spacing w:line="360" w:lineRule="auto"/>
        <w:jc w:val="both"/>
        <w:rPr>
          <w:rFonts w:ascii="Times New Roman" w:eastAsia="Times New Roman" w:hAnsi="Times New Roman" w:cs="Times New Roman"/>
          <w:sz w:val="24"/>
          <w:szCs w:val="24"/>
          <w:lang w:val="en-GB"/>
        </w:rPr>
      </w:pPr>
      <w:r w:rsidRPr="0E539432">
        <w:rPr>
          <w:rFonts w:ascii="Times New Roman" w:eastAsia="Times New Roman" w:hAnsi="Times New Roman" w:cs="Times New Roman"/>
          <w:sz w:val="24"/>
          <w:szCs w:val="24"/>
          <w:lang w:val="en-GB"/>
        </w:rPr>
        <w:t>S</w:t>
      </w:r>
      <w:r w:rsidR="360A1B2A" w:rsidRPr="0E539432">
        <w:rPr>
          <w:rFonts w:ascii="Times New Roman" w:eastAsia="Times New Roman" w:hAnsi="Times New Roman" w:cs="Times New Roman"/>
          <w:sz w:val="24"/>
          <w:szCs w:val="24"/>
          <w:lang w:val="en-GB"/>
        </w:rPr>
        <w:t>ponges (Porifera) display relevant feature making them sensitive to</w:t>
      </w:r>
      <w:r w:rsidR="1AC39E4A" w:rsidRPr="0E539432">
        <w:rPr>
          <w:rFonts w:ascii="Times New Roman" w:eastAsia="Times New Roman" w:hAnsi="Times New Roman" w:cs="Times New Roman"/>
          <w:sz w:val="24"/>
          <w:szCs w:val="24"/>
          <w:lang w:val="en-GB"/>
        </w:rPr>
        <w:t xml:space="preserve"> </w:t>
      </w:r>
      <w:r w:rsidR="19B19A8E" w:rsidRPr="0E539432">
        <w:rPr>
          <w:rFonts w:ascii="Times New Roman" w:eastAsia="Times New Roman" w:hAnsi="Times New Roman" w:cs="Times New Roman"/>
          <w:sz w:val="24"/>
          <w:szCs w:val="24"/>
          <w:lang w:val="en-GB"/>
        </w:rPr>
        <w:t xml:space="preserve">local </w:t>
      </w:r>
      <w:r w:rsidR="360A1B2A" w:rsidRPr="0E539432">
        <w:rPr>
          <w:rFonts w:ascii="Times New Roman" w:eastAsia="Times New Roman" w:hAnsi="Times New Roman" w:cs="Times New Roman"/>
          <w:sz w:val="24"/>
          <w:szCs w:val="24"/>
          <w:lang w:val="en-GB"/>
        </w:rPr>
        <w:t>environmental conditions</w:t>
      </w:r>
      <w:r w:rsidR="21403BBC" w:rsidRPr="0E539432">
        <w:rPr>
          <w:rFonts w:ascii="Times New Roman" w:eastAsia="Times New Roman" w:hAnsi="Times New Roman" w:cs="Times New Roman"/>
          <w:sz w:val="24"/>
          <w:szCs w:val="24"/>
          <w:lang w:val="en-GB"/>
        </w:rPr>
        <w:t xml:space="preserve"> (</w:t>
      </w:r>
      <w:r w:rsidR="21403BBC" w:rsidRPr="0E539432">
        <w:rPr>
          <w:rFonts w:ascii="Times New Roman" w:eastAsia="Times New Roman" w:hAnsi="Times New Roman" w:cs="Times New Roman"/>
          <w:i/>
          <w:iCs/>
          <w:sz w:val="24"/>
          <w:szCs w:val="24"/>
          <w:lang w:val="en-GB"/>
        </w:rPr>
        <w:t>ie</w:t>
      </w:r>
      <w:r w:rsidR="21403BBC" w:rsidRPr="0E539432">
        <w:rPr>
          <w:rFonts w:ascii="Times New Roman" w:eastAsia="Times New Roman" w:hAnsi="Times New Roman" w:cs="Times New Roman"/>
          <w:sz w:val="24"/>
          <w:szCs w:val="24"/>
          <w:lang w:val="en-GB"/>
        </w:rPr>
        <w:t xml:space="preserve"> sessiles macrobenthos and filtering organisms)</w:t>
      </w:r>
      <w:r w:rsidR="19B19A8E" w:rsidRPr="0E539432">
        <w:rPr>
          <w:rFonts w:ascii="Times New Roman" w:eastAsia="Times New Roman" w:hAnsi="Times New Roman" w:cs="Times New Roman"/>
          <w:sz w:val="24"/>
          <w:szCs w:val="24"/>
          <w:lang w:val="en-GB"/>
        </w:rPr>
        <w:t xml:space="preserve"> </w:t>
      </w:r>
      <w:r w:rsidR="00CD2428">
        <w:rPr>
          <w:rFonts w:ascii="Times New Roman" w:eastAsia="Times New Roman" w:hAnsi="Times New Roman" w:cs="Times New Roman"/>
          <w:sz w:val="24"/>
          <w:szCs w:val="24"/>
          <w:lang w:val="en-GB"/>
        </w:rPr>
        <w:t>and as consequently sponges are</w:t>
      </w:r>
      <w:r w:rsidR="44A9B13C" w:rsidRPr="0E539432">
        <w:rPr>
          <w:rFonts w:ascii="Times New Roman" w:eastAsia="Times New Roman" w:hAnsi="Times New Roman" w:cs="Times New Roman"/>
          <w:sz w:val="24"/>
          <w:szCs w:val="24"/>
          <w:lang w:val="en-GB"/>
        </w:rPr>
        <w:t xml:space="preserve"> appropriate </w:t>
      </w:r>
      <w:r w:rsidR="799C0E8E" w:rsidRPr="0E539432">
        <w:rPr>
          <w:rFonts w:ascii="Times New Roman" w:eastAsia="Times New Roman" w:hAnsi="Times New Roman" w:cs="Times New Roman"/>
          <w:sz w:val="24"/>
          <w:szCs w:val="24"/>
          <w:lang w:val="en-GB"/>
        </w:rPr>
        <w:t xml:space="preserve">to </w:t>
      </w:r>
      <w:r w:rsidR="68EE2ACA" w:rsidRPr="0E539432">
        <w:rPr>
          <w:rFonts w:ascii="Times New Roman" w:eastAsia="Times New Roman" w:hAnsi="Times New Roman" w:cs="Times New Roman"/>
          <w:sz w:val="24"/>
          <w:szCs w:val="24"/>
          <w:lang w:val="en-GB"/>
        </w:rPr>
        <w:t>monitor effects of</w:t>
      </w:r>
      <w:r w:rsidR="799C0E8E" w:rsidRPr="0E539432">
        <w:rPr>
          <w:rFonts w:ascii="Times New Roman" w:eastAsia="Times New Roman" w:hAnsi="Times New Roman" w:cs="Times New Roman"/>
          <w:sz w:val="24"/>
          <w:szCs w:val="24"/>
          <w:lang w:val="en-GB"/>
        </w:rPr>
        <w:t xml:space="preserve"> environmental changes</w:t>
      </w:r>
      <w:r w:rsidR="68EE2ACA" w:rsidRPr="0E539432">
        <w:rPr>
          <w:rFonts w:ascii="Times New Roman" w:eastAsia="Times New Roman" w:hAnsi="Times New Roman" w:cs="Times New Roman"/>
          <w:sz w:val="24"/>
          <w:szCs w:val="24"/>
          <w:lang w:val="en-GB"/>
        </w:rPr>
        <w:t xml:space="preserve"> on biodiversity</w:t>
      </w:r>
      <w:r w:rsidR="799C0E8E" w:rsidRPr="0E539432">
        <w:rPr>
          <w:rFonts w:ascii="Times New Roman" w:eastAsia="Times New Roman" w:hAnsi="Times New Roman" w:cs="Times New Roman"/>
          <w:sz w:val="24"/>
          <w:szCs w:val="24"/>
          <w:lang w:val="en-GB"/>
        </w:rPr>
        <w:t xml:space="preserve"> </w:t>
      </w:r>
      <w:r w:rsidR="0CE6FDC7" w:rsidRPr="0E539432">
        <w:rPr>
          <w:rFonts w:ascii="Times New Roman" w:eastAsia="Times New Roman" w:hAnsi="Times New Roman" w:cs="Times New Roman"/>
          <w:sz w:val="24"/>
          <w:szCs w:val="24"/>
          <w:lang w:val="en-GB"/>
        </w:rPr>
        <w:t>(Carballo et al. 1996)</w:t>
      </w:r>
      <w:r w:rsidR="360A1B2A" w:rsidRPr="0E539432">
        <w:rPr>
          <w:rFonts w:ascii="Times New Roman" w:eastAsia="Times New Roman" w:hAnsi="Times New Roman" w:cs="Times New Roman"/>
          <w:sz w:val="24"/>
          <w:szCs w:val="24"/>
          <w:lang w:val="en-GB"/>
        </w:rPr>
        <w:t>.</w:t>
      </w:r>
      <w:r w:rsidR="1C4942BC" w:rsidRPr="0E539432">
        <w:rPr>
          <w:rFonts w:ascii="Times New Roman" w:eastAsia="Times New Roman" w:hAnsi="Times New Roman" w:cs="Times New Roman"/>
          <w:sz w:val="24"/>
          <w:szCs w:val="24"/>
          <w:lang w:val="en-GB"/>
        </w:rPr>
        <w:t xml:space="preserve"> </w:t>
      </w:r>
      <w:r w:rsidR="69D8A9B4" w:rsidRPr="0E539432">
        <w:rPr>
          <w:rFonts w:ascii="Times New Roman" w:eastAsia="Times New Roman" w:hAnsi="Times New Roman" w:cs="Times New Roman"/>
          <w:sz w:val="24"/>
          <w:szCs w:val="24"/>
          <w:lang w:val="en-GB"/>
        </w:rPr>
        <w:t xml:space="preserve"> </w:t>
      </w:r>
      <w:r w:rsidR="30952666" w:rsidRPr="0E539432">
        <w:rPr>
          <w:rFonts w:ascii="Times New Roman" w:eastAsia="Times New Roman" w:hAnsi="Times New Roman" w:cs="Times New Roman"/>
          <w:sz w:val="24"/>
          <w:szCs w:val="24"/>
          <w:lang w:val="en-GB"/>
        </w:rPr>
        <w:t xml:space="preserve">Previous studies have shown that </w:t>
      </w:r>
      <w:r w:rsidR="3C2CD225" w:rsidRPr="0E539432">
        <w:rPr>
          <w:rFonts w:ascii="Times New Roman" w:eastAsia="Times New Roman" w:hAnsi="Times New Roman" w:cs="Times New Roman"/>
          <w:sz w:val="24"/>
          <w:szCs w:val="24"/>
          <w:lang w:val="en-GB"/>
        </w:rPr>
        <w:t>depth, substrate</w:t>
      </w:r>
      <w:r w:rsidR="1AC39E4A" w:rsidRPr="0E539432">
        <w:rPr>
          <w:rFonts w:ascii="Times New Roman" w:eastAsia="Times New Roman" w:hAnsi="Times New Roman" w:cs="Times New Roman"/>
          <w:sz w:val="24"/>
          <w:szCs w:val="24"/>
          <w:lang w:val="en-GB"/>
        </w:rPr>
        <w:t>,</w:t>
      </w:r>
      <w:r w:rsidR="3C2CD225" w:rsidRPr="0E539432">
        <w:rPr>
          <w:rFonts w:ascii="Times New Roman" w:eastAsia="Times New Roman" w:hAnsi="Times New Roman" w:cs="Times New Roman"/>
          <w:sz w:val="24"/>
          <w:szCs w:val="24"/>
          <w:lang w:val="en-GB"/>
        </w:rPr>
        <w:t xml:space="preserve"> </w:t>
      </w:r>
      <w:r w:rsidR="1AC39E4A" w:rsidRPr="0E539432">
        <w:rPr>
          <w:rFonts w:ascii="Times New Roman" w:eastAsia="Times New Roman" w:hAnsi="Times New Roman" w:cs="Times New Roman"/>
          <w:sz w:val="24"/>
          <w:szCs w:val="24"/>
          <w:lang w:val="en-GB"/>
        </w:rPr>
        <w:t>slope</w:t>
      </w:r>
      <w:r w:rsidR="3C2CD225" w:rsidRPr="0E539432">
        <w:rPr>
          <w:rFonts w:ascii="Times New Roman" w:eastAsia="Times New Roman" w:hAnsi="Times New Roman" w:cs="Times New Roman"/>
          <w:sz w:val="24"/>
          <w:szCs w:val="24"/>
          <w:lang w:val="en-GB"/>
        </w:rPr>
        <w:t xml:space="preserve"> and water </w:t>
      </w:r>
      <w:r w:rsidR="2952ED30" w:rsidRPr="0E539432">
        <w:rPr>
          <w:rFonts w:ascii="Times New Roman" w:eastAsia="Times New Roman" w:hAnsi="Times New Roman" w:cs="Times New Roman"/>
          <w:sz w:val="24"/>
          <w:szCs w:val="24"/>
          <w:lang w:val="en-GB"/>
        </w:rPr>
        <w:t>exposure</w:t>
      </w:r>
      <w:r w:rsidR="647CFDC5" w:rsidRPr="0E539432">
        <w:rPr>
          <w:rFonts w:ascii="Times New Roman" w:eastAsia="Times New Roman" w:hAnsi="Times New Roman" w:cs="Times New Roman"/>
          <w:sz w:val="24"/>
          <w:szCs w:val="24"/>
          <w:lang w:val="en-GB"/>
        </w:rPr>
        <w:t xml:space="preserve"> are among the main abiotic factors impacting sponges</w:t>
      </w:r>
      <w:r w:rsidR="2952ED30" w:rsidRPr="0E539432">
        <w:rPr>
          <w:rFonts w:ascii="Times New Roman" w:eastAsia="Times New Roman" w:hAnsi="Times New Roman" w:cs="Times New Roman"/>
          <w:sz w:val="24"/>
          <w:szCs w:val="24"/>
          <w:lang w:val="en-GB"/>
        </w:rPr>
        <w:t>,</w:t>
      </w:r>
      <w:r w:rsidR="3C2CD225" w:rsidRPr="0E539432">
        <w:rPr>
          <w:rFonts w:ascii="Times New Roman" w:eastAsia="Times New Roman" w:hAnsi="Times New Roman" w:cs="Times New Roman"/>
          <w:sz w:val="24"/>
          <w:szCs w:val="24"/>
          <w:lang w:val="en-GB"/>
        </w:rPr>
        <w:t xml:space="preserve"> </w:t>
      </w:r>
      <w:r w:rsidR="2952ED30" w:rsidRPr="0E539432">
        <w:rPr>
          <w:rFonts w:ascii="Times New Roman" w:eastAsia="Times New Roman" w:hAnsi="Times New Roman" w:cs="Times New Roman"/>
          <w:sz w:val="24"/>
          <w:szCs w:val="24"/>
          <w:lang w:val="en-GB"/>
        </w:rPr>
        <w:t xml:space="preserve">the last one </w:t>
      </w:r>
      <w:r w:rsidR="3C2CD225" w:rsidRPr="0E539432">
        <w:rPr>
          <w:rFonts w:ascii="Times New Roman" w:eastAsia="Times New Roman" w:hAnsi="Times New Roman" w:cs="Times New Roman"/>
          <w:sz w:val="24"/>
          <w:szCs w:val="24"/>
          <w:lang w:val="en-GB"/>
        </w:rPr>
        <w:t xml:space="preserve">appeared as limiting factors for their </w:t>
      </w:r>
      <w:r w:rsidR="3C2CD225" w:rsidRPr="00010628">
        <w:rPr>
          <w:rFonts w:ascii="Times New Roman" w:eastAsia="Times New Roman" w:hAnsi="Times New Roman" w:cs="Times New Roman"/>
          <w:sz w:val="24"/>
          <w:szCs w:val="24"/>
          <w:lang w:val="en-GB"/>
        </w:rPr>
        <w:t>growth</w:t>
      </w:r>
      <w:r w:rsidR="2068BEBC" w:rsidRPr="00010628">
        <w:rPr>
          <w:rFonts w:ascii="Times New Roman" w:eastAsia="Times New Roman" w:hAnsi="Times New Roman" w:cs="Times New Roman"/>
          <w:sz w:val="24"/>
          <w:szCs w:val="24"/>
          <w:lang w:val="en-GB"/>
        </w:rPr>
        <w:t xml:space="preserve"> (de Voogd et al., 2009; Fromont et al., 2006; Wilkinson &amp; Evans, 1989; </w:t>
      </w:r>
      <w:r w:rsidR="005A751A" w:rsidRPr="00010628">
        <w:rPr>
          <w:rFonts w:ascii="Times New Roman" w:eastAsia="Times New Roman" w:hAnsi="Times New Roman" w:cs="Times New Roman"/>
          <w:sz w:val="24"/>
          <w:szCs w:val="24"/>
          <w:lang w:val="en-GB"/>
        </w:rPr>
        <w:fldChar w:fldCharType="begin"/>
      </w:r>
      <w:r w:rsidR="005D0675" w:rsidRPr="00010628">
        <w:rPr>
          <w:rFonts w:ascii="Times New Roman" w:eastAsia="Times New Roman" w:hAnsi="Times New Roman" w:cs="Times New Roman"/>
          <w:sz w:val="24"/>
          <w:szCs w:val="24"/>
          <w:lang w:val="en-GB"/>
        </w:rPr>
        <w:instrText xml:space="preserve"> ADDIN ZOTERO_ITEM CSL_CITATION {"citationID":"OGXdYtYN","properties":{"formattedCitation":"(Bell et al. 2010; Bell 2007; Voogd, Becking, et Cleary 2009; Fromont, Vanderklift, et Kendrick 2006; Wilkinson et Evans 1989)","plainCitation":"(Bell et al. 2010; Bell 2007; Voogd, Becking, et Cleary 2009; Fromont, Vanderklift, et Kendrick 2006; Wilkinson et Evans 1989)","noteIndex":0},"citationItems":[{"id":3748,"uris":["http://zotero.org/users/560157/items/9WMYKL52"],"itemData":{"id":3748,"type":"article-journal","container-title":"Marine Biology","DOI":"10.1007/s00227-010-1514-5","ISSN":"0025-3162, 1432-1793","issue":"11","journalAbbreviation":"Mar Biol","language":"en","page":"2503-2509","source":"DOI.org (Crossref)","title":"Variability in the spatial association patterns of sponge assemblages in response to environmental heterogeneity","volume":"157","author":[{"family":"Bell","given":"James J."},{"family":"Berman","given":"Jade"},{"family":"Jones","given":"Timothy"},{"family":"Hepburn","given":"Leanne J."}],"issued":{"date-parts":[["2010",11]]}}},{"id":4010,"uris":["http://zotero.org/users/560157/items/KS894RZP"],"itemData":{"id":4010,"type":"article-journal","abstract":"There is mounting interest in studying the relationship between functional (FD) and species diversity (SD) in order to understand ecosystem functioning and develop effective measures to protect communities. Several studies have found strong positive correlations between SD and FD and in this study I used sponges to investigate this relationship and compare it with that of functional and species composition (FC and SC respectively). This study was conducted at 2 coral reef ecosystems in SE Sulawesi, Indonesia, which experience different sedimentation levels. Sponges fulfil a number of key functional roles on coral reefs, and, as many can be associated with specific morphologies, the measurement of morphological diversity (MD) should provide an approximation of FD. Previous sponge research has shown a strong correlation between MD and SD, and I hypothesise that spatial variation in MD, FD, SD and assemblage composition (FC and SC) will be determined by the same environmental gradients. Univariate measures of SD, MD and FD showed strong correlations, but not for multivariate data. Although different morphological assemblages (MC) were found at the 2 sites and between depth intervals, which correlated with SC data, no significant correlation was reported with FC data. FC was strongly influenced by depth, but not site, demonstrating that factors attributable to depth (e.g. light and wave action reduction) were more important in controlling FC, which contrasts with SC and MC patterns that were determined by sedimentation levels (i.e. between site differences). Although sponges fulfilled several functional roles, most were performed by a large number of morphologies/species, indicating a high level of intra-phyletic functional redundancy. The data from this study asserts that the factors responsible for spatial variation in SC may not always reflect those responsible for FC patterns, which has widespread implications for marine conservation, environmental management and Marine Protected Area (MPA) ecology. Environmental managers need to be aware of the factors controlling both SC and FC to ensure the protection of both biodiversity and ecosystem functioning.","container-title":"Marine Ecology Progress Series","DOI":"10.3354/meps339073","ISSN":"0171-8630, 1616-1599","language":"en","page":"73-81","source":"www.int-res.com","title":"Contrasting patterns of species and functional composition of coral reef sponge assemblages","volume":"339","author":[{"family":"Bell","given":"James J."}],"issued":{"date-parts":[["2007",6,6]]}}},{"id":4111,"uris":["http://zotero.org/users/560157/items/3GA7K6DG"],"itemData":{"id":4111,"type":"article-journal","abstract":"Coral reef ecosystems in Indonesia are among the most diverse in the world. Conservation, restoration and management of marine biodiversity hotspots such as Indonesia’s coral reefs require accurate baseline knowledge of the constituent species and the environmental conditions under which these species thrive. Here we present a study on the habitat structure and diversity, composition and abundance of reef sponges in the Derawan Islands, East Kalimantan, Indonesia. Mean live coral cover across depths and sites was just under 30%, while the mean cover of rubble and dead coral exceeded 40%. The distribution of live coral cover was patchy; the inshore sites had the lowest cover, while some offshore sites also had very low coral cover due to the effects of blast fishing. Rubble cover was highest inshore and beyond the barrier reef, whereas dead coral was most abundant in shallow-water and midshore reefs. A total of 168 sponge species or morphospecies were identified, of which Stelletta clavosa, Lamellodysidea herbacea, Niphates sp., Ircinia ramosa and Petrosia nigricans were the most common. Sponge composition varied in relation to distance from the Berau River and water visibility, in addition to sand cover and cover of encrusting corals. Importantly, sponges in the Derawan Islands appeared to thrive in inshore reefs that already had depauperate coral communities. This is in marked contrast to findings elsewhere in Indonesia (NW Java, SW Sulawesi) where inshore communities were depauperate for all taxa sampled.","container-title":"Marine Ecology Progress Series","DOI":"10.3354/meps08349","ISSN":"0171-8630, 1616-1599","language":"en","page":"169-180","source":"www.int-res.com","title":"Sponge community composition in the Derawan Islands, NE Kalimantan, Indonesia","volume":"396","author":[{"family":"Voogd","given":"Nicole J.","dropping-particle":"de"},{"family":"Becking","given":"Leontine E."},{"family":"Cleary","given":"Daniel F. R."}],"issued":{"date-parts":[["2009",12,9]]}}},{"id":4113,"uris":["http://zotero.org/users/560157/items/JNRJKZWR"],"itemData":{"id":4113,"type":"article-journal","container-title":"Research outputs pre 2011","DOI":"10.1007/s10531-004-1871-9","title":"Marine sponges of the Dampier Archipelago, Western Australia: patterns of species distributions, abundance and diversity","title-short":"Marine sponges of the Dampier Archipelago, Western Australia","URL":"https://ro.ecu.edu.au/ecuworks/1918","author":[{"family":"Fromont","given":"Jane"},{"family":"Vanderklift","given":"Mathew"},{"family":"Kendrick","given":"Gary"}],"issued":{"date-parts":[["2006",1,1]]}}},{"id":4115,"uris":["http://zotero.org/users/560157/items/TZ7RBSNF"],"itemData":{"id":4115,"type":"article-journal","abstract":"Sponge populations were surveyed at different depths in three zones of Davies Reef, a large platform reef of the central Great Barrier Reef. Depth is the major discriminatory factor as few sponges are found within the first 10 m depth and maximal populations occur between 15 m and 30 m on fore-reef, lagoon and back-reef slopes. Reef location is another major factor, with the lagoon containing a significantly different sponge population to either the fore-reef or the back-reef slopes. Physical factors are considered to be the major influences behind these patterns. Physical turbulence is strongest within the first 10 m and apparently limits sponge growth within these shallow zones. Insufficient photosynthetic radiation limits the growth of the sponge population below 30 m depth as many of the species are phototrophic with a dependence on cyanobacterial symbionts for nutrition. Sponge populations on the outer (fore- and back-) reef slopes are comparable with each other but different from those on lagoon slopes where currents are reduced and fine sediment loads are higher. The largest populations occur on the back-reef slope where currents are stronger and there are possibly higher concentrations of organic nutrients originating from the more productive shallow parts of the reef. While there are correlations between sponge populations and environmental parameters, data are insufficient to enable more definitive conclusions to be drawn. Most sponge species are distributed widely over the reef, however, some are restricted to a few habitats and, hence, may be used to characterize those habitats.","container-title":"Coral Reefs","DOI":"10.1007/BF00304685","ISSN":"1432-0975","issue":"1","journalAbbreviation":"Coral Reefs","language":"en","page":"1-7","source":"Springer Link","title":"Sponge distribution across Davies Reef, Great Barrier Reef, relative to location, depth, and water movement","volume":"8","author":[{"family":"Wilkinson","given":"Clive R."},{"family":"Evans","given":"Elizabeth"}],"issued":{"date-parts":[["1989",6,1]]}}}],"schema":"https://github.com/citation-style-language/schema/raw/master/csl-citation.json"} </w:instrText>
      </w:r>
      <w:r w:rsidR="005A751A" w:rsidRPr="00010628">
        <w:rPr>
          <w:rFonts w:ascii="Times New Roman" w:eastAsia="Times New Roman" w:hAnsi="Times New Roman" w:cs="Times New Roman"/>
          <w:sz w:val="24"/>
          <w:szCs w:val="24"/>
          <w:lang w:val="en-GB"/>
        </w:rPr>
        <w:fldChar w:fldCharType="separate"/>
      </w:r>
      <w:r w:rsidR="005D0675" w:rsidRPr="00010628">
        <w:rPr>
          <w:rFonts w:ascii="Times New Roman" w:hAnsi="Times New Roman" w:cs="Times New Roman"/>
          <w:sz w:val="24"/>
          <w:lang w:val="en-GB"/>
        </w:rPr>
        <w:t>Bell et al. 2010; Bell 2007; Voogd, Becking, et Cleary 2009; Fromont, Vanderklift, et Kendrick 2006; Wilkinson et Evans 1989)</w:t>
      </w:r>
      <w:r w:rsidR="005A751A" w:rsidRPr="00010628">
        <w:rPr>
          <w:rFonts w:ascii="Times New Roman" w:eastAsia="Times New Roman" w:hAnsi="Times New Roman" w:cs="Times New Roman"/>
          <w:sz w:val="24"/>
          <w:szCs w:val="24"/>
          <w:lang w:val="en-GB"/>
        </w:rPr>
        <w:fldChar w:fldCharType="end"/>
      </w:r>
      <w:r w:rsidR="2952ED30" w:rsidRPr="00010628">
        <w:rPr>
          <w:rFonts w:ascii="Times New Roman" w:eastAsia="Times New Roman" w:hAnsi="Times New Roman" w:cs="Times New Roman"/>
          <w:sz w:val="24"/>
          <w:szCs w:val="24"/>
          <w:lang w:val="en-GB"/>
        </w:rPr>
        <w:t>.</w:t>
      </w:r>
      <w:r w:rsidR="44A9B13C" w:rsidRPr="00010628">
        <w:rPr>
          <w:rFonts w:ascii="Times New Roman" w:eastAsia="Times New Roman" w:hAnsi="Times New Roman" w:cs="Times New Roman"/>
          <w:sz w:val="24"/>
          <w:szCs w:val="24"/>
          <w:lang w:val="en-GB"/>
        </w:rPr>
        <w:t xml:space="preserve"> </w:t>
      </w:r>
      <w:r w:rsidR="7DE2130D" w:rsidRPr="00010628">
        <w:rPr>
          <w:rFonts w:ascii="Times New Roman" w:eastAsia="Times New Roman" w:hAnsi="Times New Roman" w:cs="Times New Roman"/>
          <w:sz w:val="24"/>
          <w:szCs w:val="24"/>
          <w:lang w:val="en-GB"/>
        </w:rPr>
        <w:t xml:space="preserve">In addition to these factors, sponges species may serve as biological indicators to monitor human impacts on marine coastal environment </w:t>
      </w:r>
      <w:r w:rsidR="005A751A" w:rsidRPr="00010628">
        <w:rPr>
          <w:rFonts w:ascii="Times New Roman" w:eastAsia="Times New Roman" w:hAnsi="Times New Roman" w:cs="Times New Roman"/>
          <w:sz w:val="24"/>
          <w:szCs w:val="24"/>
          <w:lang w:val="en-GB"/>
        </w:rPr>
        <w:fldChar w:fldCharType="begin"/>
      </w:r>
      <w:r w:rsidR="005A751A" w:rsidRPr="00010628">
        <w:rPr>
          <w:rFonts w:ascii="Times New Roman" w:eastAsia="Times New Roman" w:hAnsi="Times New Roman" w:cs="Times New Roman"/>
          <w:sz w:val="24"/>
          <w:szCs w:val="24"/>
          <w:lang w:val="en-GB"/>
        </w:rPr>
        <w:instrText xml:space="preserve"> ADDIN ZOTERO_ITEM CSL_CITATION {"citationID":"tMhW99oJ","properties":{"formattedCitation":"(Celis-Hern\\uc0\\u225{}ndez et al. 2021; Cebrian, Uriz, et Turon 2007; Carballo, Naranjo, et Garc\\uc0\\u237{}a-G\\uc0\\u243{}mez 1996; Nava et al. 2014)","plainCitation":"(Celis-Hernández et al. 2021; Cebrian, Uriz, et Turon 2007; Carballo, Naranjo, et García-Gómez 1996; Nava et al. 2014)","noteIndex":0},"citationItems":[{"id":4099,"uris":["http://zotero.org/users/560157/items/HNZJGSTK"],"itemData":{"id":4099,"type":"article-journal","abstract":"Sessile benthic organisms are considered good bioindicators for monitoring environmental quality of coastal ecosystems. However, these environments are impacted by new pollutants such as microplastics (MPs), where there is limited information about organisms that can be used as reliable bioindicators of these emerging contaminants. We evaluated MP concentrations in three compartments: surface sediment, water and in three marine sponge species (Haliclona implexiformis, Halichondria melanadocia and Amorphinopsis atlantica), to determine whether these organisms accumulate MPs and reflect their possible sources. Results showed MPs in all three compartments. Average concentrations ranged from 1861 to 3456 items kg−1 of dry weight in marine sponges, 130 to 287 items L−1 in water and 6 to 11 items kg−1 in sediment. The maximum MP concentration was in the sponge A. atlantica, which registered 5000 items kg−1 of dry weight, in water was 670 items L−1 and in sediment was 28 items kg−1, these values were found in the disturbed study area. The three sponge species exhibited MP bioaccumulation and showed significant differences between disturbed and pristine sites (F = 11.2, p &lt; 0.05), suggesting their use as bioindicators of MP.","container-title":"Environmental Pollution","DOI":"10.1016/j.envpol.2021.117391","ISSN":"0269-7491","journalAbbreviation":"Environmental Pollution","page":"117391","source":"ScienceDirect","title":"Microplastic distribution in urban vs pristine mangroves: Using marine sponges as bioindicators of environmental pollution","title-short":"Microplastic distribution in urban vs pristine mangroves","volume":"284","author":[{"family":"Celis-Hernández","given":"Omar"},{"family":"Ávila","given":"Enrique"},{"family":"Ward","given":"Raymond D."},{"family":"Rodríguez-Santiago","given":"María Amparo"},{"family":"Aguirre-Téllez","given":"José Alberto"}],"issued":{"date-parts":[["2021",9,1]]}}},{"id":4102,"uris":["http://zotero.org/users/560157/items/H4TS25JE"],"itemData":{"id":4102,"type":"article-journal","abstract":"Contamination by heavy metals has increased drastically in the coastal Mediterranean during the last 20 years. A comparative study on metal bioaccumulation by four widespread sponge species (Crambe crambe, Chondrosia reniformis, Phorbas tenacior, and Dysidea avara) has been performed to select the most suitable species for metal monitoring. Copper bioaccumulation fits an accumulation strategy while Pb concentration seems to be regulated in most sponges. Crambe crambe was the only studied species that bioaccumulated Pb and Cu as a function of the available metal, proving its suitability for monitoring purposes. Then, we examined its effectiveness as a bioindicator at large spatial and temporal scales, comparing metal accumulation in this species and in sediments. Crambe crambe provided accurate information on the background levels of metals in the area at both spatial and temporal scales, and furthermore it reflected seasonal fluctuations of the bioavailable metals, which would be impossible to assess by means of a sediment survey.","container-title":"Environmental Toxicology and Chemistry","DOI":"10.1897/07-292.1","ISSN":"1552-8618","issue":"11","language":"en","license":"Copyright © 2007 SETAC","note":"_eprint: https://onlinelibrary.wiley.com/doi/pdf/10.1897/07-292.1","page":"2430-2439","source":"Wiley Online Library","title":"Sponges as biomonitors of heavy metals in spatial and temporal surveys in northwestern Mediterranean: Multispecies comparison","title-short":"Sponges as biomonitors of heavy metals in spatial and temporal surveys in northwestern Mediterranean","volume":"26","author":[{"family":"Cebrian","given":"Emma"},{"family":"Uriz","given":"María-J."},{"family":"Turon","given":"Xavier"}],"issued":{"date-parts":[["2007"]]}}},{"id":3754,"uris":["http://zotero.org/users/560157/items/WG39KI4J"],"itemData":{"id":3754,"type":"article-journal","container-title":"Marine Ecology Progress Series","DOI":"10.3354/meps135109","ISSN":"0171-8630, 1616-1599","journalAbbreviation":"Mar. Ecol. Prog. Ser.","language":"en","page":"109-122","source":"DOI.org (Crossref)","title":"Use of marine sponges as stress indicators in marine ecosystems at Algeciras Bay (southern Iberian Peninsula)","volume":"135","author":[{"family":"Carballo","given":"Jl"},{"family":"Naranjo","given":"Sa"},{"family":"García-Gómez","given":"Jc"}],"issued":{"date-parts":[["1996"]]}}},{"id":4116,"uris":["http://zotero.org/users/560157/items/Z9JFFT9X"],"itemData":{"id":4116,"type":"article-journal","abstract":"Coral reefs are undergoing global decline due to the environmental degradation of coastal areas through increasing human impacts from urban coastal development. Increases in the abundance of boring organisms are suggested to be a direct consequence of coral mortality and the exposure of calcareous substrates associated with deteriorated reef environments. The Mexican Pacific coast harbors coral reefs undergoing rapid degradation. In this study, we analyzed species richness and abundance of boring sponges associated with living corals, dead coral framework, and coral rubble from five coral reefs near the tourist destination of Zihuatanejo Bay, Guerrero. Environmental and habitat parameters indicative of human impacts on coral reefs were also recorded and analyzed. All coral reefs exhibited similar species richness (10–12 species), but sponge abundance (25–60 %) varied among the study sites. While dead coral framework and coral rubble were the preferred substrate types for boring sponges, the sites with the highest coverage of dead corals did not show the highest abundance of boring sponges. In fact, the reefs closest to the tourist site, which were weakly or moderately conserved, exhibited the highest levels of sponge abundance. These reefs also had the highest levels of δ15N (up to 9.5 ‰) and δ13C (−13.3 ‰) and high concentrations of chlorophyll a (1.8 mg m−3), which are indicative of wastewater impacts. In contrast, sites more distant from the tourist area, which were moderately or highly conserved, had less well-developed sponge assemblages. The analysis of environmental indicators showed comparatively high environmental quality for these sites, with water clarity values up to 7.5 m and chlorophyll a concentrations as low as 0.27 mg m−3. Differences in species composition were also evident among coral reef sites, with species such as Pione carpenteri, Thoosa calpulli, Siphonodictyon crypticum, Cliona mucronata and C. tropicalis dominating the more highly impacted sites. These results indicate that anthropogenic sources of nutrients may have a greater positive influence on the abundance of boring sponges on coral reefs near human populated sites.","container-title":"Marine Biodiversity","DOI":"10.1007/s12526-013-0182-3","ISSN":"1867-1624","issue":"1","journalAbbreviation":"Mar Biodiv","language":"en","page":"45-54","source":"Springer Link","title":"Habitat characteristics and environmental factors related to boring sponge assemblages on coral reefs near populated coastal areas on the Mexican Eastern Pacific coast","volume":"44","author":[{"family":"Nava","given":"Héctor"},{"family":"Ramírez-Herrera","given":"María Teresa"},{"family":"Figueroa-Camacho","given":"Antonieta Gina"},{"family":"Villegas-Sanchez","given":"Berenice Marisela"}],"issued":{"date-parts":[["2014",3,1]]}}}],"schema":"https://github.com/citation-style-language/schema/raw/master/csl-citation.json"} </w:instrText>
      </w:r>
      <w:r w:rsidR="005A751A" w:rsidRPr="00010628">
        <w:rPr>
          <w:rFonts w:ascii="Times New Roman" w:eastAsia="Times New Roman" w:hAnsi="Times New Roman" w:cs="Times New Roman"/>
          <w:sz w:val="24"/>
          <w:szCs w:val="24"/>
          <w:lang w:val="en-GB"/>
        </w:rPr>
        <w:fldChar w:fldCharType="separate"/>
      </w:r>
      <w:r w:rsidR="7DE2130D" w:rsidRPr="00010628">
        <w:rPr>
          <w:rFonts w:ascii="Times New Roman" w:hAnsi="Times New Roman" w:cs="Times New Roman"/>
          <w:sz w:val="24"/>
          <w:szCs w:val="24"/>
          <w:lang w:val="en-GB"/>
        </w:rPr>
        <w:t>(Celis-Hernández et al. 2021; Cebrian, Uriz, et Turon 2007; Carballo, Naranjo, et García-Gómez 1996; Nava et al. 2014)</w:t>
      </w:r>
      <w:r w:rsidR="005A751A" w:rsidRPr="00010628">
        <w:rPr>
          <w:rFonts w:ascii="Times New Roman" w:eastAsia="Times New Roman" w:hAnsi="Times New Roman" w:cs="Times New Roman"/>
          <w:sz w:val="24"/>
          <w:szCs w:val="24"/>
          <w:lang w:val="en-GB"/>
        </w:rPr>
        <w:fldChar w:fldCharType="end"/>
      </w:r>
      <w:r w:rsidR="7DE2130D" w:rsidRPr="00010628">
        <w:rPr>
          <w:rFonts w:ascii="Times New Roman" w:eastAsia="Times New Roman" w:hAnsi="Times New Roman" w:cs="Times New Roman"/>
          <w:sz w:val="24"/>
          <w:szCs w:val="24"/>
          <w:lang w:val="en-GB"/>
        </w:rPr>
        <w:t xml:space="preserve"> with the identif</w:t>
      </w:r>
      <w:r w:rsidR="07388756" w:rsidRPr="00010628">
        <w:rPr>
          <w:rFonts w:ascii="Times New Roman" w:eastAsia="Times New Roman" w:hAnsi="Times New Roman" w:cs="Times New Roman"/>
          <w:sz w:val="24"/>
          <w:szCs w:val="24"/>
          <w:lang w:val="en-GB"/>
        </w:rPr>
        <w:t>ication</w:t>
      </w:r>
      <w:r w:rsidR="7DE2130D" w:rsidRPr="00010628">
        <w:rPr>
          <w:rFonts w:ascii="Times New Roman" w:eastAsia="Times New Roman" w:hAnsi="Times New Roman" w:cs="Times New Roman"/>
          <w:sz w:val="24"/>
          <w:szCs w:val="24"/>
          <w:lang w:val="en-GB"/>
        </w:rPr>
        <w:t xml:space="preserve"> of indicative species toward specific environmental cues </w:t>
      </w:r>
      <w:r w:rsidR="005A751A" w:rsidRPr="00010628">
        <w:rPr>
          <w:rFonts w:ascii="Times New Roman" w:eastAsia="Times New Roman" w:hAnsi="Times New Roman" w:cs="Times New Roman"/>
          <w:sz w:val="24"/>
          <w:szCs w:val="24"/>
          <w:lang w:val="en-GB"/>
        </w:rPr>
        <w:fldChar w:fldCharType="begin"/>
      </w:r>
      <w:r w:rsidR="005A751A" w:rsidRPr="00010628">
        <w:rPr>
          <w:rFonts w:ascii="Times New Roman" w:eastAsia="Times New Roman" w:hAnsi="Times New Roman" w:cs="Times New Roman"/>
          <w:sz w:val="24"/>
          <w:szCs w:val="24"/>
          <w:lang w:val="en-GB"/>
        </w:rPr>
        <w:instrText xml:space="preserve"> ADDIN ZOTERO_ITEM CSL_CITATION {"citationID":"XgvQjO6i","properties":{"formattedCitation":"(Alcolda 2007; Alcolado, Herrera-Moreno, et Martinez-Estalella 1993)","plainCitation":"(Alcolda 2007; Alcolado, Herrera-Moreno, et Martinez-Estalella 1993)","noteIndex":0},"citationItems":[{"id":1837,"uris":["http://zotero.org/users/560157/items/9H9U4ZU2"],"itemData":{"id":1837,"type":"article-newspaper","edition":"Porifera research: Biodiversity, innovation and sustainaBility","title":"Reading the code of coral reef sponge community composition and structure for environmental bio- monitoring: some experiences from Cuba","author":[{"family":"Alcolda","given":"P"}],"issued":{"date-parts":[["2007"]]}}},{"id":4109,"uris":["http://zotero.org/users/560157/items/5FLZGGUW"],"itemData":{"id":4109,"type":"article-journal","abstract":"We present the Cuban experience on employing descriptive ecological features of sessile marine communities as bio-monitors of environmental favorability and constancy. Using indices of heterogeneity (H’) and equitability (J’), we interpret the environment at several reefs, taking into account the general requirements of each investigated taxon (sponges, gorgonians, and scleractinians). Dominant species indicate the primary physical factors influencing sessile communities. The range and the comparative intensity of the influence of pollution of Havana Bay on the neighboring reefs were inferred by the species-heterogeneity index. The classification of sampled stations with regard to their level of pollution was obtained by means of cluster analysis. The sizefrequency distribution of Siderastrea radians also proved to be influenced by the degree of pollution, Variability with regard to depth has been obtained for several indices from numerous stations. These graphs can be used to assess the environmental status of any sampled reef station. All of these methods, if used with caution and in combination, give deductive or predictive outputs that reflect the average conditions of the environment in some cases, while in others indicate the most recent strong events that have affected reef communities.","container-title":"In book: Proceeding of the Colloquium on \"Global aspects of coral reefs\": health, hazards and history, 1993Chapter: Sessile communities as environmental bio-monitors in Cuban coral reefsPublisher: RSMAS, University of MiamiEditors: Robert N. Ginsburg","language":"en","source":"Zotero","title":"Sessile communites as environmental bio-monitors in Cuban coral reefs","author":[{"family":"Alcolado","given":"Pedro M"},{"family":"Herrera-Moreno","given":"Alejandro"},{"family":"Martinez-Estalella","given":"Nereida"}],"issued":{"date-parts":[["1993"]]}}}],"schema":"https://github.com/citation-style-language/schema/raw/master/csl-citation.json"} </w:instrText>
      </w:r>
      <w:r w:rsidR="005A751A" w:rsidRPr="00010628">
        <w:rPr>
          <w:rFonts w:ascii="Times New Roman" w:eastAsia="Times New Roman" w:hAnsi="Times New Roman" w:cs="Times New Roman"/>
          <w:sz w:val="24"/>
          <w:szCs w:val="24"/>
          <w:lang w:val="en-GB"/>
        </w:rPr>
        <w:fldChar w:fldCharType="separate"/>
      </w:r>
      <w:r w:rsidR="7DE2130D" w:rsidRPr="00010628">
        <w:rPr>
          <w:rFonts w:ascii="Times New Roman" w:hAnsi="Times New Roman" w:cs="Times New Roman"/>
          <w:sz w:val="24"/>
          <w:szCs w:val="24"/>
          <w:lang w:val="en-GB"/>
        </w:rPr>
        <w:t>(Alcolda 2007; Alcolado, Herrera-Moreno, et Martinez-Estalella 1993)</w:t>
      </w:r>
      <w:r w:rsidR="005A751A" w:rsidRPr="00010628">
        <w:rPr>
          <w:rFonts w:ascii="Times New Roman" w:eastAsia="Times New Roman" w:hAnsi="Times New Roman" w:cs="Times New Roman"/>
          <w:sz w:val="24"/>
          <w:szCs w:val="24"/>
          <w:lang w:val="en-GB"/>
        </w:rPr>
        <w:fldChar w:fldCharType="end"/>
      </w:r>
      <w:r w:rsidR="00CD2428" w:rsidRPr="00010628">
        <w:rPr>
          <w:rFonts w:ascii="Times New Roman" w:eastAsia="Times New Roman" w:hAnsi="Times New Roman" w:cs="Times New Roman"/>
          <w:sz w:val="24"/>
          <w:szCs w:val="24"/>
          <w:lang w:val="en-GB"/>
        </w:rPr>
        <w:t xml:space="preserve"> </w:t>
      </w:r>
      <w:r w:rsidR="7DE2130D" w:rsidRPr="00010628">
        <w:rPr>
          <w:rFonts w:ascii="Times New Roman" w:eastAsia="Times New Roman" w:hAnsi="Times New Roman" w:cs="Times New Roman"/>
          <w:sz w:val="24"/>
          <w:szCs w:val="24"/>
          <w:lang w:val="en-GB"/>
        </w:rPr>
        <w:t>(Reiswig (1973), Hooper &amp; Kennedy 2002)</w:t>
      </w:r>
      <w:r w:rsidR="00E40F53" w:rsidRPr="00010628">
        <w:rPr>
          <w:rFonts w:ascii="Times New Roman" w:eastAsia="Times New Roman" w:hAnsi="Times New Roman" w:cs="Times New Roman"/>
          <w:sz w:val="24"/>
          <w:szCs w:val="24"/>
          <w:lang w:val="en-GB"/>
        </w:rPr>
        <w:t>.</w:t>
      </w:r>
      <w:r w:rsidR="7DE2130D" w:rsidRPr="00010628">
        <w:rPr>
          <w:rFonts w:ascii="Times New Roman" w:eastAsia="Times New Roman" w:hAnsi="Times New Roman" w:cs="Times New Roman"/>
          <w:sz w:val="24"/>
          <w:szCs w:val="24"/>
          <w:lang w:val="en-GB"/>
        </w:rPr>
        <w:t xml:space="preserve"> </w:t>
      </w:r>
    </w:p>
    <w:p w14:paraId="045EC0F3" w14:textId="1928F953" w:rsidR="001C4DA6" w:rsidRDefault="00980B8F" w:rsidP="00010628">
      <w:pPr>
        <w:spacing w:before="240" w:after="240" w:line="360" w:lineRule="auto"/>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To meet the local expectations of </w:t>
      </w:r>
      <w:r w:rsidR="00E30266">
        <w:rPr>
          <w:rFonts w:ascii="Times New Roman" w:eastAsia="Times New Roman" w:hAnsi="Times New Roman" w:cs="Times New Roman"/>
          <w:sz w:val="24"/>
          <w:szCs w:val="24"/>
          <w:lang w:val="en-GB"/>
        </w:rPr>
        <w:t>environmental</w:t>
      </w:r>
      <w:r>
        <w:rPr>
          <w:rFonts w:ascii="Times New Roman" w:eastAsia="Times New Roman" w:hAnsi="Times New Roman" w:cs="Times New Roman"/>
          <w:sz w:val="24"/>
          <w:szCs w:val="24"/>
          <w:lang w:val="en-GB"/>
        </w:rPr>
        <w:t xml:space="preserve"> stakeholders of Mayotte we aim to investigate the relevancy of using sponges as a model to understand </w:t>
      </w:r>
      <w:r w:rsidR="00E30266">
        <w:rPr>
          <w:rFonts w:ascii="Times New Roman" w:eastAsia="Times New Roman" w:hAnsi="Times New Roman" w:cs="Times New Roman"/>
          <w:sz w:val="24"/>
          <w:szCs w:val="24"/>
          <w:lang w:val="en-GB"/>
        </w:rPr>
        <w:t xml:space="preserve">and monitor the littoral </w:t>
      </w:r>
      <w:r>
        <w:rPr>
          <w:rFonts w:ascii="Times New Roman" w:eastAsia="Times New Roman" w:hAnsi="Times New Roman" w:cs="Times New Roman"/>
          <w:sz w:val="24"/>
          <w:szCs w:val="24"/>
          <w:lang w:val="en-GB"/>
        </w:rPr>
        <w:t>anthropisation</w:t>
      </w:r>
      <w:r w:rsidR="00E30266">
        <w:rPr>
          <w:rFonts w:ascii="Times New Roman" w:eastAsia="Times New Roman" w:hAnsi="Times New Roman" w:cs="Times New Roman"/>
          <w:sz w:val="24"/>
          <w:szCs w:val="24"/>
          <w:lang w:val="en-GB"/>
        </w:rPr>
        <w:t xml:space="preserve"> effects on the lagoon biodiversity</w:t>
      </w:r>
      <w:r>
        <w:rPr>
          <w:rFonts w:ascii="Times New Roman" w:eastAsia="Times New Roman" w:hAnsi="Times New Roman" w:cs="Times New Roman"/>
          <w:sz w:val="24"/>
          <w:szCs w:val="24"/>
          <w:lang w:val="en-GB"/>
        </w:rPr>
        <w:t xml:space="preserve">. </w:t>
      </w:r>
      <w:r w:rsidR="00E30266">
        <w:rPr>
          <w:rFonts w:ascii="Times New Roman" w:eastAsia="Times New Roman" w:hAnsi="Times New Roman" w:cs="Times New Roman"/>
          <w:sz w:val="24"/>
          <w:szCs w:val="24"/>
          <w:lang w:val="en-GB"/>
        </w:rPr>
        <w:t>For that, t</w:t>
      </w:r>
      <w:r w:rsidR="2C7E2513" w:rsidRPr="0E539432">
        <w:rPr>
          <w:rFonts w:ascii="Times New Roman" w:eastAsia="Times New Roman" w:hAnsi="Times New Roman" w:cs="Times New Roman"/>
          <w:sz w:val="24"/>
          <w:szCs w:val="24"/>
          <w:lang w:val="en-GB"/>
        </w:rPr>
        <w:t>he first aim of this study was to</w:t>
      </w:r>
      <w:r w:rsidR="3DACE627" w:rsidRPr="0E539432">
        <w:rPr>
          <w:rFonts w:ascii="Times New Roman" w:eastAsia="Times New Roman" w:hAnsi="Times New Roman" w:cs="Times New Roman"/>
          <w:sz w:val="24"/>
          <w:szCs w:val="24"/>
          <w:lang w:val="en-GB"/>
        </w:rPr>
        <w:t xml:space="preserve"> </w:t>
      </w:r>
      <w:r w:rsidR="2C7E2513" w:rsidRPr="0E539432">
        <w:rPr>
          <w:rFonts w:ascii="Times New Roman" w:eastAsia="Times New Roman" w:hAnsi="Times New Roman" w:cs="Times New Roman"/>
          <w:sz w:val="24"/>
          <w:szCs w:val="24"/>
          <w:lang w:val="en-GB"/>
        </w:rPr>
        <w:t>characterize spatial changes of sponges among fringing reef</w:t>
      </w:r>
      <w:r w:rsidR="1586C735" w:rsidRPr="0E539432">
        <w:rPr>
          <w:rFonts w:ascii="Times New Roman" w:eastAsia="Times New Roman" w:hAnsi="Times New Roman" w:cs="Times New Roman"/>
          <w:sz w:val="24"/>
          <w:szCs w:val="24"/>
          <w:lang w:val="en-GB"/>
        </w:rPr>
        <w:t xml:space="preserve"> areas</w:t>
      </w:r>
      <w:r w:rsidR="2C7E2513" w:rsidRPr="0E539432">
        <w:rPr>
          <w:rFonts w:ascii="Times New Roman" w:eastAsia="Times New Roman" w:hAnsi="Times New Roman" w:cs="Times New Roman"/>
          <w:sz w:val="24"/>
          <w:szCs w:val="24"/>
          <w:lang w:val="en-GB"/>
        </w:rPr>
        <w:t xml:space="preserve"> (as we expected that </w:t>
      </w:r>
      <w:r w:rsidR="1586C735" w:rsidRPr="0E539432">
        <w:rPr>
          <w:rFonts w:ascii="Times New Roman" w:eastAsia="Times New Roman" w:hAnsi="Times New Roman" w:cs="Times New Roman"/>
          <w:sz w:val="24"/>
          <w:szCs w:val="24"/>
          <w:lang w:val="en-GB"/>
        </w:rPr>
        <w:t>littoral area</w:t>
      </w:r>
      <w:r w:rsidR="2C7E2513" w:rsidRPr="0E539432">
        <w:rPr>
          <w:rFonts w:ascii="Times New Roman" w:eastAsia="Times New Roman" w:hAnsi="Times New Roman" w:cs="Times New Roman"/>
          <w:sz w:val="24"/>
          <w:szCs w:val="24"/>
          <w:lang w:val="en-GB"/>
        </w:rPr>
        <w:t xml:space="preserve"> was the most </w:t>
      </w:r>
      <w:r w:rsidR="2C7E2513" w:rsidRPr="0E539432">
        <w:rPr>
          <w:rFonts w:ascii="Times New Roman" w:eastAsia="Times New Roman" w:hAnsi="Times New Roman" w:cs="Times New Roman"/>
          <w:sz w:val="24"/>
          <w:szCs w:val="24"/>
          <w:lang w:val="en-GB"/>
        </w:rPr>
        <w:lastRenderedPageBreak/>
        <w:t>exposed zone to coastland-use) and</w:t>
      </w:r>
      <w:r w:rsidR="31DB0965" w:rsidRPr="0E539432">
        <w:rPr>
          <w:rFonts w:ascii="Times New Roman" w:eastAsia="Times New Roman" w:hAnsi="Times New Roman" w:cs="Times New Roman"/>
          <w:sz w:val="24"/>
          <w:szCs w:val="24"/>
          <w:lang w:val="en-GB"/>
        </w:rPr>
        <w:t xml:space="preserve"> </w:t>
      </w:r>
      <w:r w:rsidR="2C7E2513" w:rsidRPr="0E539432">
        <w:rPr>
          <w:rFonts w:ascii="Times New Roman" w:eastAsia="Times New Roman" w:hAnsi="Times New Roman" w:cs="Times New Roman"/>
          <w:sz w:val="24"/>
          <w:szCs w:val="24"/>
          <w:lang w:val="en-GB"/>
        </w:rPr>
        <w:t>testing</w:t>
      </w:r>
      <w:r w:rsidR="31DB0965" w:rsidRPr="0E539432">
        <w:rPr>
          <w:rFonts w:ascii="Times New Roman" w:eastAsia="Times New Roman" w:hAnsi="Times New Roman" w:cs="Times New Roman"/>
          <w:sz w:val="24"/>
          <w:szCs w:val="24"/>
          <w:lang w:val="en-GB"/>
        </w:rPr>
        <w:t xml:space="preserve"> correlation </w:t>
      </w:r>
      <w:r w:rsidR="2C7E2513" w:rsidRPr="0E539432">
        <w:rPr>
          <w:rFonts w:ascii="Times New Roman" w:eastAsia="Times New Roman" w:hAnsi="Times New Roman" w:cs="Times New Roman"/>
          <w:sz w:val="24"/>
          <w:szCs w:val="24"/>
          <w:lang w:val="en-GB"/>
        </w:rPr>
        <w:t xml:space="preserve">with environmental </w:t>
      </w:r>
      <w:r w:rsidR="2156C697" w:rsidRPr="0E539432">
        <w:rPr>
          <w:rFonts w:ascii="Times New Roman" w:eastAsia="Times New Roman" w:hAnsi="Times New Roman" w:cs="Times New Roman"/>
          <w:sz w:val="24"/>
          <w:szCs w:val="24"/>
          <w:lang w:val="en-GB"/>
        </w:rPr>
        <w:t>condition</w:t>
      </w:r>
      <w:r w:rsidR="2C7E2513" w:rsidRPr="0E539432">
        <w:rPr>
          <w:rFonts w:ascii="Times New Roman" w:eastAsia="Times New Roman" w:hAnsi="Times New Roman" w:cs="Times New Roman"/>
          <w:sz w:val="24"/>
          <w:szCs w:val="24"/>
          <w:lang w:val="en-GB"/>
        </w:rPr>
        <w:t xml:space="preserve">, including meso and micro-scale factors. </w:t>
      </w:r>
      <w:r w:rsidR="54F024E8" w:rsidRPr="0E539432">
        <w:rPr>
          <w:rFonts w:ascii="Times New Roman" w:eastAsia="Times New Roman" w:hAnsi="Times New Roman" w:cs="Times New Roman"/>
          <w:sz w:val="24"/>
          <w:szCs w:val="24"/>
          <w:lang w:val="en-GB"/>
        </w:rPr>
        <w:t>Then</w:t>
      </w:r>
      <w:r w:rsidR="126909DA" w:rsidRPr="0E539432">
        <w:rPr>
          <w:rFonts w:ascii="Times New Roman" w:eastAsia="Times New Roman" w:hAnsi="Times New Roman" w:cs="Times New Roman"/>
          <w:sz w:val="24"/>
          <w:szCs w:val="24"/>
          <w:lang w:val="en-GB"/>
        </w:rPr>
        <w:t>,</w:t>
      </w:r>
      <w:r w:rsidR="54F024E8" w:rsidRPr="0E539432">
        <w:rPr>
          <w:rFonts w:ascii="Times New Roman" w:eastAsia="Times New Roman" w:hAnsi="Times New Roman" w:cs="Times New Roman"/>
          <w:sz w:val="24"/>
          <w:szCs w:val="24"/>
          <w:lang w:val="en-GB"/>
        </w:rPr>
        <w:t xml:space="preserve"> we</w:t>
      </w:r>
      <w:r w:rsidR="6918339F" w:rsidRPr="0E539432">
        <w:rPr>
          <w:rFonts w:ascii="Times New Roman" w:eastAsia="Times New Roman" w:hAnsi="Times New Roman" w:cs="Times New Roman"/>
          <w:sz w:val="24"/>
          <w:szCs w:val="24"/>
          <w:lang w:val="en-GB"/>
        </w:rPr>
        <w:t xml:space="preserve"> aim to improve our understanding of processes that shape sponges assemblages using </w:t>
      </w:r>
      <w:r w:rsidR="54F024E8" w:rsidRPr="0E539432">
        <w:rPr>
          <w:rFonts w:ascii="Times New Roman" w:eastAsia="Times New Roman" w:hAnsi="Times New Roman" w:cs="Times New Roman"/>
          <w:sz w:val="24"/>
          <w:szCs w:val="24"/>
          <w:lang w:val="en-GB"/>
        </w:rPr>
        <w:t xml:space="preserve">path analysis </w:t>
      </w:r>
      <w:r w:rsidR="6918339F" w:rsidRPr="0E539432">
        <w:rPr>
          <w:rFonts w:ascii="Times New Roman" w:eastAsia="Times New Roman" w:hAnsi="Times New Roman" w:cs="Times New Roman"/>
          <w:sz w:val="24"/>
          <w:szCs w:val="24"/>
          <w:lang w:val="en-GB"/>
        </w:rPr>
        <w:t xml:space="preserve">approach to disentangle direct </w:t>
      </w:r>
      <w:r w:rsidR="6918339F" w:rsidRPr="00010628">
        <w:rPr>
          <w:rFonts w:ascii="Times New Roman" w:eastAsia="Times New Roman" w:hAnsi="Times New Roman" w:cs="Times New Roman"/>
          <w:i/>
          <w:iCs/>
          <w:sz w:val="24"/>
          <w:szCs w:val="24"/>
          <w:lang w:val="en-GB"/>
        </w:rPr>
        <w:t>vs</w:t>
      </w:r>
      <w:r w:rsidR="6918339F" w:rsidRPr="0E539432">
        <w:rPr>
          <w:rFonts w:ascii="Times New Roman" w:eastAsia="Times New Roman" w:hAnsi="Times New Roman" w:cs="Times New Roman"/>
          <w:sz w:val="24"/>
          <w:szCs w:val="24"/>
          <w:lang w:val="en-GB"/>
        </w:rPr>
        <w:t xml:space="preserve"> indirect effects and </w:t>
      </w:r>
      <w:r w:rsidR="54F024E8" w:rsidRPr="0E539432">
        <w:rPr>
          <w:rFonts w:ascii="Times New Roman" w:eastAsia="Times New Roman" w:hAnsi="Times New Roman" w:cs="Times New Roman"/>
          <w:sz w:val="24"/>
          <w:szCs w:val="24"/>
          <w:lang w:val="en-GB"/>
        </w:rPr>
        <w:t>mak</w:t>
      </w:r>
      <w:r w:rsidR="6918339F" w:rsidRPr="0E539432">
        <w:rPr>
          <w:rFonts w:ascii="Times New Roman" w:eastAsia="Times New Roman" w:hAnsi="Times New Roman" w:cs="Times New Roman"/>
          <w:sz w:val="24"/>
          <w:szCs w:val="24"/>
          <w:lang w:val="en-GB"/>
        </w:rPr>
        <w:t>ing</w:t>
      </w:r>
      <w:r w:rsidR="54F024E8" w:rsidRPr="0E539432">
        <w:rPr>
          <w:rFonts w:ascii="Times New Roman" w:eastAsia="Times New Roman" w:hAnsi="Times New Roman" w:cs="Times New Roman"/>
          <w:sz w:val="24"/>
          <w:szCs w:val="24"/>
          <w:lang w:val="en-GB"/>
        </w:rPr>
        <w:t xml:space="preserve"> causal relationship</w:t>
      </w:r>
      <w:r w:rsidR="6918339F" w:rsidRPr="0E539432">
        <w:rPr>
          <w:rFonts w:ascii="Times New Roman" w:eastAsia="Times New Roman" w:hAnsi="Times New Roman" w:cs="Times New Roman"/>
          <w:sz w:val="24"/>
          <w:szCs w:val="24"/>
          <w:lang w:val="en-GB"/>
        </w:rPr>
        <w:t xml:space="preserve">s between </w:t>
      </w:r>
      <w:r w:rsidR="2F98F5D6" w:rsidRPr="0E539432">
        <w:rPr>
          <w:rFonts w:ascii="Times New Roman" w:eastAsia="Times New Roman" w:hAnsi="Times New Roman" w:cs="Times New Roman"/>
          <w:sz w:val="24"/>
          <w:szCs w:val="24"/>
          <w:lang w:val="en-GB"/>
        </w:rPr>
        <w:t xml:space="preserve">environmental </w:t>
      </w:r>
      <w:r w:rsidR="6918339F" w:rsidRPr="0E539432">
        <w:rPr>
          <w:rFonts w:ascii="Times New Roman" w:eastAsia="Times New Roman" w:hAnsi="Times New Roman" w:cs="Times New Roman"/>
          <w:sz w:val="24"/>
          <w:szCs w:val="24"/>
          <w:lang w:val="en-GB"/>
        </w:rPr>
        <w:t>factors</w:t>
      </w:r>
      <w:r w:rsidR="2F98F5D6" w:rsidRPr="0E539432">
        <w:rPr>
          <w:rFonts w:ascii="Times New Roman" w:eastAsia="Times New Roman" w:hAnsi="Times New Roman" w:cs="Times New Roman"/>
          <w:sz w:val="24"/>
          <w:szCs w:val="24"/>
          <w:lang w:val="en-GB"/>
        </w:rPr>
        <w:t xml:space="preserve"> and proxys of sponge assemblage structure, </w:t>
      </w:r>
      <w:r w:rsidR="3061B6F1" w:rsidRPr="00010628">
        <w:rPr>
          <w:rFonts w:ascii="Times New Roman" w:eastAsia="Times New Roman" w:hAnsi="Times New Roman" w:cs="Times New Roman"/>
          <w:i/>
          <w:iCs/>
          <w:sz w:val="24"/>
          <w:szCs w:val="24"/>
          <w:lang w:val="en-GB"/>
        </w:rPr>
        <w:t>ie</w:t>
      </w:r>
      <w:r w:rsidR="3061B6F1" w:rsidRPr="0E539432">
        <w:rPr>
          <w:rFonts w:ascii="Times New Roman" w:eastAsia="Times New Roman" w:hAnsi="Times New Roman" w:cs="Times New Roman"/>
          <w:sz w:val="24"/>
          <w:szCs w:val="24"/>
          <w:lang w:val="en-GB"/>
        </w:rPr>
        <w:t xml:space="preserve"> richness and abundance of sponge</w:t>
      </w:r>
      <w:r w:rsidR="6918339F" w:rsidRPr="0E539432">
        <w:rPr>
          <w:rFonts w:ascii="Times New Roman" w:eastAsia="Times New Roman" w:hAnsi="Times New Roman" w:cs="Times New Roman"/>
          <w:sz w:val="24"/>
          <w:szCs w:val="24"/>
          <w:lang w:val="en-GB"/>
        </w:rPr>
        <w:t>.</w:t>
      </w:r>
      <w:r w:rsidR="54F024E8" w:rsidRPr="0E539432">
        <w:rPr>
          <w:rFonts w:ascii="Times New Roman" w:eastAsia="Times New Roman" w:hAnsi="Times New Roman" w:cs="Times New Roman"/>
          <w:sz w:val="24"/>
          <w:szCs w:val="24"/>
          <w:lang w:val="en-GB"/>
        </w:rPr>
        <w:t xml:space="preserve"> </w:t>
      </w:r>
    </w:p>
    <w:p w14:paraId="7BCB4380" w14:textId="77777777" w:rsidR="00137205" w:rsidRPr="00C360B8" w:rsidRDefault="00137205" w:rsidP="00137205">
      <w:pPr>
        <w:spacing w:line="360" w:lineRule="auto"/>
        <w:rPr>
          <w:rFonts w:ascii="Times New Roman" w:eastAsia="Times New Roman" w:hAnsi="Times New Roman" w:cs="Times New Roman"/>
          <w:color w:val="FF0000"/>
          <w:sz w:val="24"/>
          <w:szCs w:val="24"/>
          <w:lang w:val="en-GB"/>
        </w:rPr>
      </w:pPr>
      <w:r w:rsidRPr="14322326">
        <w:rPr>
          <w:rFonts w:ascii="Times New Roman" w:eastAsia="Times New Roman" w:hAnsi="Times New Roman" w:cs="Times New Roman"/>
          <w:sz w:val="30"/>
          <w:szCs w:val="30"/>
          <w:lang w:val="en-GB"/>
        </w:rPr>
        <w:t>MATERIAL &amp; METHODS</w:t>
      </w:r>
    </w:p>
    <w:p w14:paraId="7D787311" w14:textId="1A17BD29" w:rsidR="003842CE" w:rsidRPr="00081D37" w:rsidRDefault="009E751E" w:rsidP="14322326">
      <w:pPr>
        <w:spacing w:line="360" w:lineRule="auto"/>
        <w:rPr>
          <w:rFonts w:ascii="Times New Roman" w:eastAsia="Times New Roman" w:hAnsi="Times New Roman" w:cs="Times New Roman"/>
          <w:color w:val="0000FF"/>
          <w:sz w:val="28"/>
          <w:szCs w:val="28"/>
          <w:lang w:val="en-GB"/>
        </w:rPr>
      </w:pPr>
      <w:r w:rsidRPr="14322326">
        <w:rPr>
          <w:rFonts w:ascii="Times New Roman" w:eastAsia="Times New Roman" w:hAnsi="Times New Roman" w:cs="Times New Roman"/>
          <w:i/>
          <w:iCs/>
          <w:sz w:val="28"/>
          <w:szCs w:val="28"/>
          <w:lang w:val="en-GB"/>
        </w:rPr>
        <w:t>Sampling protocol</w:t>
      </w:r>
    </w:p>
    <w:p w14:paraId="2DE576CA" w14:textId="1D5B2117" w:rsidR="003842CE" w:rsidRPr="009E751E" w:rsidRDefault="00AE1315" w:rsidP="00E30266">
      <w:pPr>
        <w:spacing w:line="360" w:lineRule="auto"/>
        <w:jc w:val="both"/>
        <w:rPr>
          <w:rFonts w:ascii="Times New Roman" w:eastAsia="Times New Roman" w:hAnsi="Times New Roman" w:cs="Times New Roman"/>
          <w:sz w:val="24"/>
          <w:szCs w:val="24"/>
          <w:lang w:val="en-GB"/>
        </w:rPr>
      </w:pPr>
      <w:r w:rsidRPr="5C4CF62E">
        <w:rPr>
          <w:rFonts w:ascii="Times New Roman" w:eastAsia="Times New Roman" w:hAnsi="Times New Roman" w:cs="Times New Roman"/>
          <w:sz w:val="24"/>
          <w:szCs w:val="24"/>
          <w:lang w:val="en-GB"/>
        </w:rPr>
        <w:t xml:space="preserve">We sampled </w:t>
      </w:r>
      <w:r w:rsidR="3179273C" w:rsidRPr="5C4CF62E">
        <w:rPr>
          <w:rFonts w:ascii="Times New Roman" w:eastAsia="Times New Roman" w:hAnsi="Times New Roman" w:cs="Times New Roman"/>
          <w:sz w:val="24"/>
          <w:szCs w:val="24"/>
          <w:lang w:val="en-GB"/>
        </w:rPr>
        <w:t>sponge</w:t>
      </w:r>
      <w:r w:rsidRPr="5C4CF62E">
        <w:rPr>
          <w:rFonts w:ascii="Times New Roman" w:eastAsia="Times New Roman" w:hAnsi="Times New Roman" w:cs="Times New Roman"/>
          <w:sz w:val="24"/>
          <w:szCs w:val="24"/>
          <w:lang w:val="en-GB"/>
        </w:rPr>
        <w:t xml:space="preserve"> assemblage</w:t>
      </w:r>
      <w:r w:rsidR="4BD876FA" w:rsidRPr="5C4CF62E">
        <w:rPr>
          <w:rFonts w:ascii="Times New Roman" w:eastAsia="Times New Roman" w:hAnsi="Times New Roman" w:cs="Times New Roman"/>
          <w:sz w:val="24"/>
          <w:szCs w:val="24"/>
          <w:lang w:val="en-GB"/>
        </w:rPr>
        <w:t>s</w:t>
      </w:r>
      <w:r w:rsidRPr="5C4CF62E">
        <w:rPr>
          <w:rFonts w:ascii="Times New Roman" w:eastAsia="Times New Roman" w:hAnsi="Times New Roman" w:cs="Times New Roman"/>
          <w:sz w:val="24"/>
          <w:szCs w:val="24"/>
          <w:lang w:val="en-GB"/>
        </w:rPr>
        <w:t xml:space="preserve"> of 30 stations</w:t>
      </w:r>
      <w:r w:rsidR="32CE171C" w:rsidRPr="5C4CF62E">
        <w:rPr>
          <w:rFonts w:ascii="Times New Roman" w:eastAsia="Times New Roman" w:hAnsi="Times New Roman" w:cs="Times New Roman"/>
          <w:sz w:val="24"/>
          <w:szCs w:val="24"/>
          <w:lang w:val="en-GB"/>
        </w:rPr>
        <w:t xml:space="preserve"> on the fringing reef</w:t>
      </w:r>
      <w:r w:rsidRPr="5C4CF62E">
        <w:rPr>
          <w:rFonts w:ascii="Times New Roman" w:eastAsia="Times New Roman" w:hAnsi="Times New Roman" w:cs="Times New Roman"/>
          <w:sz w:val="24"/>
          <w:szCs w:val="24"/>
          <w:lang w:val="en-GB"/>
        </w:rPr>
        <w:t xml:space="preserve"> spread around </w:t>
      </w:r>
      <w:r w:rsidR="6E46CDA8" w:rsidRPr="5C4CF62E">
        <w:rPr>
          <w:rFonts w:ascii="Times New Roman" w:eastAsia="Times New Roman" w:hAnsi="Times New Roman" w:cs="Times New Roman"/>
          <w:sz w:val="24"/>
          <w:szCs w:val="24"/>
          <w:lang w:val="en-GB"/>
        </w:rPr>
        <w:t>Mayotte</w:t>
      </w:r>
      <w:r w:rsidRPr="5C4CF62E">
        <w:rPr>
          <w:rFonts w:ascii="Times New Roman" w:eastAsia="Times New Roman" w:hAnsi="Times New Roman" w:cs="Times New Roman"/>
          <w:sz w:val="24"/>
          <w:szCs w:val="24"/>
          <w:lang w:val="en-GB"/>
        </w:rPr>
        <w:t xml:space="preserve"> </w:t>
      </w:r>
      <w:r w:rsidR="2A1F960C" w:rsidRPr="5C4CF62E">
        <w:rPr>
          <w:rFonts w:ascii="Times New Roman" w:eastAsia="Times New Roman" w:hAnsi="Times New Roman" w:cs="Times New Roman"/>
          <w:sz w:val="24"/>
          <w:szCs w:val="24"/>
          <w:lang w:val="en-GB"/>
        </w:rPr>
        <w:t>island</w:t>
      </w:r>
      <w:r w:rsidRPr="5C4CF62E">
        <w:rPr>
          <w:rFonts w:ascii="Times New Roman" w:eastAsia="Times New Roman" w:hAnsi="Times New Roman" w:cs="Times New Roman"/>
          <w:sz w:val="24"/>
          <w:szCs w:val="24"/>
          <w:lang w:val="en-GB"/>
        </w:rPr>
        <w:t xml:space="preserve">. The stations are subject to different types of natural and anthropogenic </w:t>
      </w:r>
      <w:r w:rsidR="53EF9046" w:rsidRPr="5C4CF62E">
        <w:rPr>
          <w:rFonts w:ascii="Times New Roman" w:eastAsia="Times New Roman" w:hAnsi="Times New Roman" w:cs="Times New Roman"/>
          <w:sz w:val="24"/>
          <w:szCs w:val="24"/>
          <w:lang w:val="en-GB"/>
        </w:rPr>
        <w:t>pressure and</w:t>
      </w:r>
      <w:r w:rsidRPr="5C4CF62E">
        <w:rPr>
          <w:rFonts w:ascii="Times New Roman" w:eastAsia="Times New Roman" w:hAnsi="Times New Roman" w:cs="Times New Roman"/>
          <w:sz w:val="24"/>
          <w:szCs w:val="24"/>
          <w:lang w:val="en-GB"/>
        </w:rPr>
        <w:t xml:space="preserve"> </w:t>
      </w:r>
      <w:r w:rsidR="39519D6D" w:rsidRPr="5C4CF62E">
        <w:rPr>
          <w:rFonts w:ascii="Times New Roman" w:eastAsia="Times New Roman" w:hAnsi="Times New Roman" w:cs="Times New Roman"/>
          <w:sz w:val="24"/>
          <w:szCs w:val="24"/>
          <w:lang w:val="en-GB"/>
        </w:rPr>
        <w:t>were chosen</w:t>
      </w:r>
      <w:r w:rsidRPr="5C4CF62E">
        <w:rPr>
          <w:rFonts w:ascii="Times New Roman" w:eastAsia="Times New Roman" w:hAnsi="Times New Roman" w:cs="Times New Roman"/>
          <w:sz w:val="24"/>
          <w:szCs w:val="24"/>
          <w:lang w:val="en-GB"/>
        </w:rPr>
        <w:t xml:space="preserve"> to be representative of the environmental gradients that exist in Mayotte. </w:t>
      </w:r>
      <w:r w:rsidR="009E751E" w:rsidRPr="5C4CF62E">
        <w:rPr>
          <w:rFonts w:ascii="Times New Roman" w:eastAsia="Times New Roman" w:hAnsi="Times New Roman" w:cs="Times New Roman"/>
          <w:sz w:val="24"/>
          <w:szCs w:val="24"/>
          <w:lang w:val="en-GB"/>
        </w:rPr>
        <w:t xml:space="preserve">An initial exploratory phase enabled us to divide </w:t>
      </w:r>
      <w:r w:rsidR="00DB2864" w:rsidRPr="5C4CF62E">
        <w:rPr>
          <w:rFonts w:ascii="Times New Roman" w:eastAsia="Times New Roman" w:hAnsi="Times New Roman" w:cs="Times New Roman"/>
          <w:sz w:val="24"/>
          <w:szCs w:val="24"/>
          <w:lang w:val="en-GB"/>
        </w:rPr>
        <w:t>stations</w:t>
      </w:r>
      <w:r w:rsidR="00F1345A" w:rsidRPr="5C4CF62E">
        <w:rPr>
          <w:rFonts w:ascii="Times New Roman" w:eastAsia="Times New Roman" w:hAnsi="Times New Roman" w:cs="Times New Roman"/>
          <w:sz w:val="24"/>
          <w:szCs w:val="24"/>
          <w:lang w:val="en-GB"/>
        </w:rPr>
        <w:t xml:space="preserve"> </w:t>
      </w:r>
      <w:r w:rsidR="009E751E" w:rsidRPr="5C4CF62E">
        <w:rPr>
          <w:rFonts w:ascii="Times New Roman" w:eastAsia="Times New Roman" w:hAnsi="Times New Roman" w:cs="Times New Roman"/>
          <w:sz w:val="24"/>
          <w:szCs w:val="24"/>
          <w:lang w:val="en-GB"/>
        </w:rPr>
        <w:t xml:space="preserve">into </w:t>
      </w:r>
      <w:r w:rsidR="00F1345A" w:rsidRPr="5C4CF62E">
        <w:rPr>
          <w:rFonts w:ascii="Times New Roman" w:eastAsia="Times New Roman" w:hAnsi="Times New Roman" w:cs="Times New Roman"/>
          <w:sz w:val="24"/>
          <w:szCs w:val="24"/>
          <w:lang w:val="en-GB"/>
        </w:rPr>
        <w:t xml:space="preserve">a </w:t>
      </w:r>
      <w:r w:rsidR="120CE900" w:rsidRPr="5C4CF62E">
        <w:rPr>
          <w:rFonts w:ascii="Times New Roman" w:eastAsia="Times New Roman" w:hAnsi="Times New Roman" w:cs="Times New Roman"/>
          <w:sz w:val="24"/>
          <w:szCs w:val="24"/>
          <w:lang w:val="en-GB"/>
        </w:rPr>
        <w:t xml:space="preserve">sequence </w:t>
      </w:r>
      <w:r w:rsidR="00F1345A" w:rsidRPr="5C4CF62E">
        <w:rPr>
          <w:rFonts w:ascii="Times New Roman" w:eastAsia="Times New Roman" w:hAnsi="Times New Roman" w:cs="Times New Roman"/>
          <w:sz w:val="24"/>
          <w:szCs w:val="24"/>
          <w:lang w:val="en-GB"/>
        </w:rPr>
        <w:t>of five habitat</w:t>
      </w:r>
      <w:r w:rsidR="283B9DE3" w:rsidRPr="5C4CF62E">
        <w:rPr>
          <w:rFonts w:ascii="Times New Roman" w:eastAsia="Times New Roman" w:hAnsi="Times New Roman" w:cs="Times New Roman"/>
          <w:sz w:val="24"/>
          <w:szCs w:val="24"/>
          <w:lang w:val="en-GB"/>
        </w:rPr>
        <w:t>s</w:t>
      </w:r>
      <w:r w:rsidR="00F1345A" w:rsidRPr="5C4CF62E">
        <w:rPr>
          <w:rFonts w:ascii="Times New Roman" w:eastAsia="Times New Roman" w:hAnsi="Times New Roman" w:cs="Times New Roman"/>
          <w:sz w:val="24"/>
          <w:szCs w:val="24"/>
          <w:lang w:val="en-GB"/>
        </w:rPr>
        <w:t xml:space="preserve"> </w:t>
      </w:r>
      <w:r w:rsidR="009E751E" w:rsidRPr="5C4CF62E">
        <w:rPr>
          <w:rFonts w:ascii="Times New Roman" w:eastAsia="Times New Roman" w:hAnsi="Times New Roman" w:cs="Times New Roman"/>
          <w:sz w:val="24"/>
          <w:szCs w:val="24"/>
          <w:lang w:val="en-GB"/>
        </w:rPr>
        <w:t>according</w:t>
      </w:r>
      <w:r w:rsidR="60D0FD03" w:rsidRPr="5C4CF62E">
        <w:rPr>
          <w:rFonts w:ascii="Times New Roman" w:eastAsia="Times New Roman" w:hAnsi="Times New Roman" w:cs="Times New Roman"/>
          <w:sz w:val="24"/>
          <w:szCs w:val="24"/>
          <w:lang w:val="en-GB"/>
        </w:rPr>
        <w:t xml:space="preserve"> to the</w:t>
      </w:r>
      <w:r w:rsidR="009E751E" w:rsidRPr="5C4CF62E">
        <w:rPr>
          <w:rFonts w:ascii="Times New Roman" w:eastAsia="Times New Roman" w:hAnsi="Times New Roman" w:cs="Times New Roman"/>
          <w:sz w:val="24"/>
          <w:szCs w:val="24"/>
          <w:lang w:val="en-GB"/>
        </w:rPr>
        <w:t xml:space="preserve"> substrate</w:t>
      </w:r>
      <w:r w:rsidR="00F1345A" w:rsidRPr="5C4CF62E">
        <w:rPr>
          <w:rFonts w:ascii="Times New Roman" w:eastAsia="Times New Roman" w:hAnsi="Times New Roman" w:cs="Times New Roman"/>
          <w:sz w:val="24"/>
          <w:szCs w:val="24"/>
          <w:lang w:val="en-GB"/>
        </w:rPr>
        <w:t xml:space="preserve"> type</w:t>
      </w:r>
      <w:r w:rsidR="009E751E" w:rsidRPr="5C4CF62E">
        <w:rPr>
          <w:rFonts w:ascii="Times New Roman" w:eastAsia="Times New Roman" w:hAnsi="Times New Roman" w:cs="Times New Roman"/>
          <w:sz w:val="24"/>
          <w:szCs w:val="24"/>
          <w:lang w:val="en-GB"/>
        </w:rPr>
        <w:t xml:space="preserve"> and depth (</w:t>
      </w:r>
      <w:r w:rsidR="00BE233D" w:rsidRPr="5C4CF62E">
        <w:rPr>
          <w:rFonts w:ascii="Times New Roman" w:eastAsia="Times New Roman" w:hAnsi="Times New Roman" w:cs="Times New Roman"/>
          <w:sz w:val="24"/>
          <w:szCs w:val="24"/>
          <w:lang w:val="en-GB"/>
        </w:rPr>
        <w:t xml:space="preserve">ie. Zone 1: </w:t>
      </w:r>
      <w:r w:rsidR="00F1345A" w:rsidRPr="5C4CF62E">
        <w:rPr>
          <w:rFonts w:ascii="Times New Roman" w:eastAsia="Times New Roman" w:hAnsi="Times New Roman" w:cs="Times New Roman"/>
          <w:sz w:val="24"/>
          <w:szCs w:val="24"/>
          <w:lang w:val="en-GB"/>
        </w:rPr>
        <w:t xml:space="preserve">reef crest with </w:t>
      </w:r>
      <w:r w:rsidR="00BE233D" w:rsidRPr="5C4CF62E">
        <w:rPr>
          <w:rFonts w:ascii="Times New Roman" w:eastAsia="Times New Roman" w:hAnsi="Times New Roman" w:cs="Times New Roman"/>
          <w:sz w:val="24"/>
          <w:szCs w:val="24"/>
          <w:lang w:val="en-GB"/>
        </w:rPr>
        <w:t xml:space="preserve">sand </w:t>
      </w:r>
      <w:r w:rsidR="00F1345A" w:rsidRPr="5C4CF62E">
        <w:rPr>
          <w:rFonts w:ascii="Times New Roman" w:eastAsia="Times New Roman" w:hAnsi="Times New Roman" w:cs="Times New Roman"/>
          <w:sz w:val="24"/>
          <w:szCs w:val="24"/>
          <w:lang w:val="en-GB"/>
        </w:rPr>
        <w:t>and rock</w:t>
      </w:r>
      <w:r w:rsidR="00BE233D" w:rsidRPr="5C4CF62E">
        <w:rPr>
          <w:rFonts w:ascii="Times New Roman" w:eastAsia="Times New Roman" w:hAnsi="Times New Roman" w:cs="Times New Roman"/>
          <w:sz w:val="24"/>
          <w:szCs w:val="24"/>
          <w:lang w:val="en-GB"/>
        </w:rPr>
        <w:t xml:space="preserve">; Zone 2: </w:t>
      </w:r>
      <w:r w:rsidR="00F1345A" w:rsidRPr="5C4CF62E">
        <w:rPr>
          <w:rFonts w:ascii="Times New Roman" w:eastAsia="Times New Roman" w:hAnsi="Times New Roman" w:cs="Times New Roman"/>
          <w:sz w:val="24"/>
          <w:szCs w:val="24"/>
          <w:lang w:val="en-GB"/>
        </w:rPr>
        <w:t>reef crest with s</w:t>
      </w:r>
      <w:r w:rsidR="00BE233D" w:rsidRPr="5C4CF62E">
        <w:rPr>
          <w:rFonts w:ascii="Times New Roman" w:eastAsia="Times New Roman" w:hAnsi="Times New Roman" w:cs="Times New Roman"/>
          <w:sz w:val="24"/>
          <w:szCs w:val="24"/>
          <w:lang w:val="en-GB"/>
        </w:rPr>
        <w:t>and</w:t>
      </w:r>
      <w:r w:rsidR="00F1345A" w:rsidRPr="5C4CF62E">
        <w:rPr>
          <w:rFonts w:ascii="Times New Roman" w:eastAsia="Times New Roman" w:hAnsi="Times New Roman" w:cs="Times New Roman"/>
          <w:sz w:val="24"/>
          <w:szCs w:val="24"/>
          <w:lang w:val="en-GB"/>
        </w:rPr>
        <w:t>, rocks</w:t>
      </w:r>
      <w:r w:rsidR="00BE233D" w:rsidRPr="5C4CF62E">
        <w:rPr>
          <w:rFonts w:ascii="Times New Roman" w:eastAsia="Times New Roman" w:hAnsi="Times New Roman" w:cs="Times New Roman"/>
          <w:sz w:val="24"/>
          <w:szCs w:val="24"/>
          <w:lang w:val="en-GB"/>
        </w:rPr>
        <w:t xml:space="preserve"> and coral; Zone 3: </w:t>
      </w:r>
      <w:r w:rsidR="00F1345A" w:rsidRPr="5C4CF62E">
        <w:rPr>
          <w:rFonts w:ascii="Times New Roman" w:eastAsia="Times New Roman" w:hAnsi="Times New Roman" w:cs="Times New Roman"/>
          <w:sz w:val="24"/>
          <w:szCs w:val="24"/>
          <w:lang w:val="en-GB"/>
        </w:rPr>
        <w:t xml:space="preserve">fringing reef with </w:t>
      </w:r>
      <w:r w:rsidR="00BE233D" w:rsidRPr="5C4CF62E">
        <w:rPr>
          <w:rFonts w:ascii="Times New Roman" w:eastAsia="Times New Roman" w:hAnsi="Times New Roman" w:cs="Times New Roman"/>
          <w:sz w:val="24"/>
          <w:szCs w:val="24"/>
          <w:lang w:val="en-GB"/>
        </w:rPr>
        <w:t>100% coral</w:t>
      </w:r>
      <w:r w:rsidR="00F1345A" w:rsidRPr="5C4CF62E">
        <w:rPr>
          <w:rFonts w:ascii="Times New Roman" w:eastAsia="Times New Roman" w:hAnsi="Times New Roman" w:cs="Times New Roman"/>
          <w:sz w:val="24"/>
          <w:szCs w:val="24"/>
          <w:lang w:val="en-GB"/>
        </w:rPr>
        <w:t xml:space="preserve"> cover</w:t>
      </w:r>
      <w:r w:rsidR="00BE233D" w:rsidRPr="5C4CF62E">
        <w:rPr>
          <w:rFonts w:ascii="Times New Roman" w:eastAsia="Times New Roman" w:hAnsi="Times New Roman" w:cs="Times New Roman"/>
          <w:sz w:val="24"/>
          <w:szCs w:val="24"/>
          <w:lang w:val="en-GB"/>
        </w:rPr>
        <w:t xml:space="preserve">; Zone 4; </w:t>
      </w:r>
      <w:r w:rsidR="00F1345A" w:rsidRPr="5C4CF62E">
        <w:rPr>
          <w:rFonts w:ascii="Times New Roman" w:eastAsia="Times New Roman" w:hAnsi="Times New Roman" w:cs="Times New Roman"/>
          <w:sz w:val="24"/>
          <w:szCs w:val="24"/>
          <w:lang w:val="en-GB"/>
        </w:rPr>
        <w:t xml:space="preserve">Lagoon adjacent zone of the fringing reef ; </w:t>
      </w:r>
      <w:r w:rsidR="00BE233D" w:rsidRPr="5C4CF62E">
        <w:rPr>
          <w:rFonts w:ascii="Times New Roman" w:eastAsia="Times New Roman" w:hAnsi="Times New Roman" w:cs="Times New Roman"/>
          <w:sz w:val="24"/>
          <w:szCs w:val="24"/>
          <w:lang w:val="en-GB"/>
        </w:rPr>
        <w:t>Zone 5</w:t>
      </w:r>
      <w:r w:rsidR="00F1345A" w:rsidRPr="5C4CF62E">
        <w:rPr>
          <w:rFonts w:ascii="Times New Roman" w:eastAsia="Times New Roman" w:hAnsi="Times New Roman" w:cs="Times New Roman"/>
          <w:sz w:val="24"/>
          <w:szCs w:val="24"/>
          <w:lang w:val="en-GB"/>
        </w:rPr>
        <w:t>:</w:t>
      </w:r>
      <w:r w:rsidR="00BE233D" w:rsidRPr="5C4CF62E">
        <w:rPr>
          <w:rFonts w:ascii="Times New Roman" w:eastAsia="Times New Roman" w:hAnsi="Times New Roman" w:cs="Times New Roman"/>
          <w:sz w:val="24"/>
          <w:szCs w:val="24"/>
          <w:lang w:val="en-GB"/>
        </w:rPr>
        <w:t xml:space="preserve"> </w:t>
      </w:r>
      <w:r w:rsidR="00F1345A" w:rsidRPr="5C4CF62E">
        <w:rPr>
          <w:rFonts w:ascii="Times New Roman" w:eastAsia="Times New Roman" w:hAnsi="Times New Roman" w:cs="Times New Roman"/>
          <w:sz w:val="24"/>
          <w:szCs w:val="24"/>
          <w:lang w:val="en-GB"/>
        </w:rPr>
        <w:t xml:space="preserve">Lagoon 20m above the fringing reef; </w:t>
      </w:r>
      <w:r w:rsidR="00BE233D" w:rsidRPr="5C4CF62E">
        <w:rPr>
          <w:rFonts w:ascii="Times New Roman" w:eastAsia="Times New Roman" w:hAnsi="Times New Roman" w:cs="Times New Roman"/>
          <w:sz w:val="24"/>
          <w:szCs w:val="24"/>
          <w:lang w:val="en-GB"/>
        </w:rPr>
        <w:t xml:space="preserve">see </w:t>
      </w:r>
      <w:r w:rsidR="00BE233D" w:rsidRPr="5C4CF62E">
        <w:rPr>
          <w:rFonts w:ascii="Times New Roman" w:eastAsia="Times New Roman" w:hAnsi="Times New Roman" w:cs="Times New Roman"/>
          <w:sz w:val="24"/>
          <w:szCs w:val="24"/>
          <w:highlight w:val="yellow"/>
          <w:lang w:val="en-GB"/>
        </w:rPr>
        <w:t>Figure 1</w:t>
      </w:r>
      <w:r w:rsidR="009E751E" w:rsidRPr="5C4CF62E">
        <w:rPr>
          <w:rFonts w:ascii="Times New Roman" w:eastAsia="Times New Roman" w:hAnsi="Times New Roman" w:cs="Times New Roman"/>
          <w:sz w:val="24"/>
          <w:szCs w:val="24"/>
          <w:lang w:val="en-GB"/>
        </w:rPr>
        <w:t>). Sponge surveys were carried out along two independent 50m transects parallel to the shoreline</w:t>
      </w:r>
      <w:r w:rsidR="007702D0" w:rsidRPr="5C4CF62E">
        <w:rPr>
          <w:rFonts w:ascii="Times New Roman" w:eastAsia="Times New Roman" w:hAnsi="Times New Roman" w:cs="Times New Roman"/>
          <w:sz w:val="24"/>
          <w:szCs w:val="24"/>
          <w:lang w:val="en-GB"/>
        </w:rPr>
        <w:t>, by snorkelling (Zone 1 to 3) and diving (Zone 4 &amp; 5)</w:t>
      </w:r>
      <w:r w:rsidR="009E751E" w:rsidRPr="5C4CF62E">
        <w:rPr>
          <w:rFonts w:ascii="Times New Roman" w:eastAsia="Times New Roman" w:hAnsi="Times New Roman" w:cs="Times New Roman"/>
          <w:sz w:val="24"/>
          <w:szCs w:val="24"/>
          <w:lang w:val="en-GB"/>
        </w:rPr>
        <w:t xml:space="preserve">. We counted all individuals within one meter on either side of </w:t>
      </w:r>
      <w:r w:rsidR="00CE6413">
        <w:rPr>
          <w:rFonts w:ascii="Times New Roman" w:eastAsia="Times New Roman" w:hAnsi="Times New Roman" w:cs="Times New Roman"/>
          <w:sz w:val="24"/>
          <w:szCs w:val="24"/>
          <w:lang w:val="en-GB"/>
        </w:rPr>
        <w:t>each</w:t>
      </w:r>
      <w:r w:rsidR="009E751E" w:rsidRPr="5C4CF62E">
        <w:rPr>
          <w:rFonts w:ascii="Times New Roman" w:eastAsia="Times New Roman" w:hAnsi="Times New Roman" w:cs="Times New Roman"/>
          <w:sz w:val="24"/>
          <w:szCs w:val="24"/>
          <w:lang w:val="en-GB"/>
        </w:rPr>
        <w:t xml:space="preserve"> transect. We included all "macrosponges" large enough to be seen while diving in the centre of transect. All </w:t>
      </w:r>
      <w:r w:rsidR="00012AFE">
        <w:rPr>
          <w:rFonts w:ascii="Times New Roman" w:eastAsia="Times New Roman" w:hAnsi="Times New Roman" w:cs="Times New Roman"/>
          <w:sz w:val="24"/>
          <w:szCs w:val="24"/>
          <w:lang w:val="en-GB"/>
        </w:rPr>
        <w:t>sponge not observable according the counting methodology</w:t>
      </w:r>
      <w:r w:rsidR="00012AFE" w:rsidRPr="5C4CF62E">
        <w:rPr>
          <w:rFonts w:ascii="Times New Roman" w:eastAsia="Times New Roman" w:hAnsi="Times New Roman" w:cs="Times New Roman"/>
          <w:sz w:val="24"/>
          <w:szCs w:val="24"/>
          <w:lang w:val="en-GB"/>
        </w:rPr>
        <w:t xml:space="preserve"> </w:t>
      </w:r>
      <w:r w:rsidR="00012AFE">
        <w:rPr>
          <w:rFonts w:ascii="Times New Roman" w:eastAsia="Times New Roman" w:hAnsi="Times New Roman" w:cs="Times New Roman"/>
          <w:sz w:val="24"/>
          <w:szCs w:val="24"/>
          <w:lang w:val="en-GB"/>
        </w:rPr>
        <w:t xml:space="preserve">(ie </w:t>
      </w:r>
      <w:r w:rsidR="009E751E" w:rsidRPr="5C4CF62E">
        <w:rPr>
          <w:rFonts w:ascii="Times New Roman" w:eastAsia="Times New Roman" w:hAnsi="Times New Roman" w:cs="Times New Roman"/>
          <w:sz w:val="24"/>
          <w:szCs w:val="24"/>
          <w:lang w:val="en-GB"/>
        </w:rPr>
        <w:t xml:space="preserve">small, encrusting </w:t>
      </w:r>
      <w:r w:rsidR="00012AFE">
        <w:rPr>
          <w:rFonts w:ascii="Times New Roman" w:eastAsia="Times New Roman" w:hAnsi="Times New Roman" w:cs="Times New Roman"/>
          <w:sz w:val="24"/>
          <w:szCs w:val="24"/>
          <w:lang w:val="en-GB"/>
        </w:rPr>
        <w:t>or</w:t>
      </w:r>
      <w:r w:rsidR="009E751E" w:rsidRPr="5C4CF62E">
        <w:rPr>
          <w:rFonts w:ascii="Times New Roman" w:eastAsia="Times New Roman" w:hAnsi="Times New Roman" w:cs="Times New Roman"/>
          <w:sz w:val="24"/>
          <w:szCs w:val="24"/>
          <w:lang w:val="en-GB"/>
        </w:rPr>
        <w:t xml:space="preserve"> </w:t>
      </w:r>
      <w:r w:rsidR="00012AFE">
        <w:rPr>
          <w:rFonts w:ascii="Times New Roman" w:eastAsia="Times New Roman" w:hAnsi="Times New Roman" w:cs="Times New Roman"/>
          <w:sz w:val="24"/>
          <w:szCs w:val="24"/>
          <w:lang w:val="en-GB"/>
        </w:rPr>
        <w:t>endopsammic</w:t>
      </w:r>
      <w:r w:rsidR="009E751E" w:rsidRPr="5C4CF62E">
        <w:rPr>
          <w:rFonts w:ascii="Times New Roman" w:eastAsia="Times New Roman" w:hAnsi="Times New Roman" w:cs="Times New Roman"/>
          <w:sz w:val="24"/>
          <w:szCs w:val="24"/>
          <w:lang w:val="en-GB"/>
        </w:rPr>
        <w:t xml:space="preserve"> </w:t>
      </w:r>
      <w:r w:rsidR="00012AFE">
        <w:rPr>
          <w:rFonts w:ascii="Times New Roman" w:eastAsia="Times New Roman" w:hAnsi="Times New Roman" w:cs="Times New Roman"/>
          <w:sz w:val="24"/>
          <w:szCs w:val="24"/>
          <w:lang w:val="en-GB"/>
        </w:rPr>
        <w:t>form)</w:t>
      </w:r>
      <w:r w:rsidR="009E751E" w:rsidRPr="5C4CF62E">
        <w:rPr>
          <w:rFonts w:ascii="Times New Roman" w:eastAsia="Times New Roman" w:hAnsi="Times New Roman" w:cs="Times New Roman"/>
          <w:sz w:val="24"/>
          <w:szCs w:val="24"/>
          <w:lang w:val="en-GB"/>
        </w:rPr>
        <w:t xml:space="preserve"> were </w:t>
      </w:r>
      <w:r w:rsidR="00012AFE">
        <w:rPr>
          <w:rFonts w:ascii="Times New Roman" w:eastAsia="Times New Roman" w:hAnsi="Times New Roman" w:cs="Times New Roman"/>
          <w:sz w:val="24"/>
          <w:szCs w:val="24"/>
          <w:lang w:val="en-GB"/>
        </w:rPr>
        <w:t>not considered</w:t>
      </w:r>
      <w:r w:rsidR="009E751E" w:rsidRPr="5C4CF62E">
        <w:rPr>
          <w:rFonts w:ascii="Times New Roman" w:eastAsia="Times New Roman" w:hAnsi="Times New Roman" w:cs="Times New Roman"/>
          <w:sz w:val="24"/>
          <w:szCs w:val="24"/>
          <w:lang w:val="en-GB"/>
        </w:rPr>
        <w:t xml:space="preserve">. </w:t>
      </w:r>
      <w:r w:rsidR="007702D0" w:rsidRPr="5C4CF62E">
        <w:rPr>
          <w:rFonts w:ascii="Times New Roman" w:eastAsia="Times New Roman" w:hAnsi="Times New Roman" w:cs="Times New Roman"/>
          <w:sz w:val="24"/>
          <w:szCs w:val="24"/>
          <w:lang w:val="en-GB"/>
        </w:rPr>
        <w:t>In parallel, s</w:t>
      </w:r>
      <w:r w:rsidR="009E751E" w:rsidRPr="5C4CF62E">
        <w:rPr>
          <w:rFonts w:ascii="Times New Roman" w:eastAsia="Times New Roman" w:hAnsi="Times New Roman" w:cs="Times New Roman"/>
          <w:sz w:val="24"/>
          <w:szCs w:val="24"/>
          <w:lang w:val="en-GB"/>
        </w:rPr>
        <w:t>ubstrate was characterised</w:t>
      </w:r>
      <w:r w:rsidR="007702D0" w:rsidRPr="5C4CF62E">
        <w:rPr>
          <w:rFonts w:ascii="Times New Roman" w:eastAsia="Times New Roman" w:hAnsi="Times New Roman" w:cs="Times New Roman"/>
          <w:sz w:val="24"/>
          <w:szCs w:val="24"/>
          <w:lang w:val="en-GB"/>
        </w:rPr>
        <w:t xml:space="preserve"> based on </w:t>
      </w:r>
      <w:r w:rsidR="62DD2D19" w:rsidRPr="5C4CF62E">
        <w:rPr>
          <w:rFonts w:ascii="Times New Roman" w:eastAsia="Times New Roman" w:hAnsi="Times New Roman" w:cs="Times New Roman"/>
          <w:sz w:val="24"/>
          <w:szCs w:val="24"/>
          <w:lang w:val="en-GB"/>
        </w:rPr>
        <w:t xml:space="preserve">three one square-meter </w:t>
      </w:r>
      <w:r w:rsidR="007702D0" w:rsidRPr="5C4CF62E">
        <w:rPr>
          <w:rFonts w:ascii="Times New Roman" w:eastAsia="Times New Roman" w:hAnsi="Times New Roman" w:cs="Times New Roman"/>
          <w:sz w:val="24"/>
          <w:szCs w:val="24"/>
          <w:lang w:val="en-GB"/>
        </w:rPr>
        <w:t>quadrat</w:t>
      </w:r>
      <w:r w:rsidR="35E6A50C" w:rsidRPr="5C4CF62E">
        <w:rPr>
          <w:rFonts w:ascii="Times New Roman" w:eastAsia="Times New Roman" w:hAnsi="Times New Roman" w:cs="Times New Roman"/>
          <w:sz w:val="24"/>
          <w:szCs w:val="24"/>
          <w:lang w:val="en-GB"/>
        </w:rPr>
        <w:t>s</w:t>
      </w:r>
      <w:r w:rsidR="007702D0" w:rsidRPr="5C4CF62E">
        <w:rPr>
          <w:rFonts w:ascii="Times New Roman" w:eastAsia="Times New Roman" w:hAnsi="Times New Roman" w:cs="Times New Roman"/>
          <w:sz w:val="24"/>
          <w:szCs w:val="24"/>
          <w:lang w:val="en-GB"/>
        </w:rPr>
        <w:t xml:space="preserve"> </w:t>
      </w:r>
      <w:r w:rsidR="1A5DFB84" w:rsidRPr="5C4CF62E">
        <w:rPr>
          <w:rFonts w:ascii="Times New Roman" w:eastAsia="Times New Roman" w:hAnsi="Times New Roman" w:cs="Times New Roman"/>
          <w:sz w:val="24"/>
          <w:szCs w:val="24"/>
          <w:lang w:val="en-GB"/>
        </w:rPr>
        <w:t>randomly placed</w:t>
      </w:r>
      <w:r w:rsidR="007702D0" w:rsidRPr="5C4CF62E">
        <w:rPr>
          <w:rFonts w:ascii="Times New Roman" w:eastAsia="Times New Roman" w:hAnsi="Times New Roman" w:cs="Times New Roman"/>
          <w:sz w:val="24"/>
          <w:szCs w:val="24"/>
          <w:lang w:val="en-GB"/>
        </w:rPr>
        <w:t xml:space="preserve"> along each transect (further </w:t>
      </w:r>
      <w:r w:rsidR="009E751E" w:rsidRPr="5C4CF62E">
        <w:rPr>
          <w:rFonts w:ascii="Times New Roman" w:eastAsia="Times New Roman" w:hAnsi="Times New Roman" w:cs="Times New Roman"/>
          <w:sz w:val="24"/>
          <w:szCs w:val="24"/>
          <w:lang w:val="en-GB"/>
        </w:rPr>
        <w:t>details are given in the following sections</w:t>
      </w:r>
      <w:r w:rsidR="007702D0" w:rsidRPr="5C4CF62E">
        <w:rPr>
          <w:rFonts w:ascii="Times New Roman" w:eastAsia="Times New Roman" w:hAnsi="Times New Roman" w:cs="Times New Roman"/>
          <w:sz w:val="24"/>
          <w:szCs w:val="24"/>
          <w:lang w:val="en-GB"/>
        </w:rPr>
        <w:t>)</w:t>
      </w:r>
      <w:r w:rsidR="009E751E" w:rsidRPr="5C4CF62E">
        <w:rPr>
          <w:rFonts w:ascii="Times New Roman" w:eastAsia="Times New Roman" w:hAnsi="Times New Roman" w:cs="Times New Roman"/>
          <w:sz w:val="24"/>
          <w:szCs w:val="24"/>
          <w:lang w:val="en-GB"/>
        </w:rPr>
        <w:t xml:space="preserve">. </w:t>
      </w:r>
      <w:r w:rsidR="00012AFE">
        <w:rPr>
          <w:rFonts w:ascii="Times New Roman" w:eastAsia="Times New Roman" w:hAnsi="Times New Roman" w:cs="Times New Roman"/>
          <w:sz w:val="24"/>
          <w:szCs w:val="24"/>
          <w:lang w:val="en-GB"/>
        </w:rPr>
        <w:t>W</w:t>
      </w:r>
      <w:r w:rsidR="009E751E" w:rsidRPr="5C4CF62E">
        <w:rPr>
          <w:rFonts w:ascii="Times New Roman" w:eastAsia="Times New Roman" w:hAnsi="Times New Roman" w:cs="Times New Roman"/>
          <w:sz w:val="24"/>
          <w:szCs w:val="24"/>
          <w:lang w:val="en-GB"/>
        </w:rPr>
        <w:t xml:space="preserve">e </w:t>
      </w:r>
      <w:r w:rsidR="007702D0" w:rsidRPr="5C4CF62E">
        <w:rPr>
          <w:rFonts w:ascii="Times New Roman" w:eastAsia="Times New Roman" w:hAnsi="Times New Roman" w:cs="Times New Roman"/>
          <w:sz w:val="24"/>
          <w:szCs w:val="24"/>
          <w:lang w:val="en-GB"/>
        </w:rPr>
        <w:t xml:space="preserve">used </w:t>
      </w:r>
      <w:r w:rsidR="009E751E" w:rsidRPr="5C4CF62E">
        <w:rPr>
          <w:rFonts w:ascii="Times New Roman" w:eastAsia="Times New Roman" w:hAnsi="Times New Roman" w:cs="Times New Roman"/>
          <w:sz w:val="24"/>
          <w:szCs w:val="24"/>
          <w:lang w:val="en-GB"/>
        </w:rPr>
        <w:t xml:space="preserve">the concept of the </w:t>
      </w:r>
      <w:r w:rsidR="00012AFE">
        <w:rPr>
          <w:rFonts w:ascii="Times New Roman" w:eastAsia="Times New Roman" w:hAnsi="Times New Roman" w:cs="Times New Roman"/>
          <w:sz w:val="24"/>
          <w:szCs w:val="24"/>
          <w:lang w:val="en-GB"/>
        </w:rPr>
        <w:t>operational taxonomic unit (OTU)</w:t>
      </w:r>
      <w:r w:rsidR="009E751E" w:rsidRPr="5C4CF62E">
        <w:rPr>
          <w:rFonts w:ascii="Times New Roman" w:eastAsia="Times New Roman" w:hAnsi="Times New Roman" w:cs="Times New Roman"/>
          <w:sz w:val="24"/>
          <w:szCs w:val="24"/>
          <w:lang w:val="en-GB"/>
        </w:rPr>
        <w:t xml:space="preserve"> for the evaluation of an ID </w:t>
      </w:r>
      <w:r w:rsidR="00012AFE">
        <w:rPr>
          <w:rFonts w:ascii="Times New Roman" w:eastAsia="Times New Roman" w:hAnsi="Times New Roman" w:cs="Times New Roman"/>
          <w:sz w:val="24"/>
          <w:szCs w:val="24"/>
          <w:lang w:val="en-GB"/>
        </w:rPr>
        <w:t>that allow us to deal with the insufficient taxonomic knowledge of the studied geographic area</w:t>
      </w:r>
      <w:r w:rsidR="009E751E" w:rsidRPr="5C4CF62E">
        <w:rPr>
          <w:rFonts w:ascii="Times New Roman" w:eastAsia="Times New Roman" w:hAnsi="Times New Roman" w:cs="Times New Roman"/>
          <w:sz w:val="24"/>
          <w:szCs w:val="24"/>
          <w:lang w:val="en-GB"/>
        </w:rPr>
        <w:t xml:space="preserve">. </w:t>
      </w:r>
      <w:r w:rsidR="00012AFE">
        <w:rPr>
          <w:rFonts w:ascii="Times New Roman" w:eastAsia="Times New Roman" w:hAnsi="Times New Roman" w:cs="Times New Roman"/>
          <w:sz w:val="24"/>
          <w:szCs w:val="24"/>
          <w:lang w:val="en-GB"/>
        </w:rPr>
        <w:t>OTU</w:t>
      </w:r>
      <w:r w:rsidR="009E751E" w:rsidRPr="5C4CF62E">
        <w:rPr>
          <w:rFonts w:ascii="Times New Roman" w:eastAsia="Times New Roman" w:hAnsi="Times New Roman" w:cs="Times New Roman"/>
          <w:sz w:val="24"/>
          <w:szCs w:val="24"/>
          <w:lang w:val="en-GB"/>
        </w:rPr>
        <w:t xml:space="preserve"> </w:t>
      </w:r>
      <w:r w:rsidR="007702D0" w:rsidRPr="5C4CF62E">
        <w:rPr>
          <w:rFonts w:ascii="Times New Roman" w:eastAsia="Times New Roman" w:hAnsi="Times New Roman" w:cs="Times New Roman"/>
          <w:sz w:val="24"/>
          <w:szCs w:val="24"/>
          <w:lang w:val="en-GB"/>
        </w:rPr>
        <w:t xml:space="preserve">corresponded to specimen </w:t>
      </w:r>
      <w:r w:rsidR="009E751E" w:rsidRPr="5C4CF62E">
        <w:rPr>
          <w:rFonts w:ascii="Times New Roman" w:eastAsia="Times New Roman" w:hAnsi="Times New Roman" w:cs="Times New Roman"/>
          <w:sz w:val="24"/>
          <w:szCs w:val="24"/>
          <w:lang w:val="en-GB"/>
        </w:rPr>
        <w:t xml:space="preserve">with </w:t>
      </w:r>
      <w:r w:rsidR="00CE6413">
        <w:rPr>
          <w:rFonts w:ascii="Times New Roman" w:eastAsia="Times New Roman" w:hAnsi="Times New Roman" w:cs="Times New Roman"/>
          <w:sz w:val="24"/>
          <w:szCs w:val="24"/>
          <w:lang w:val="en-GB"/>
        </w:rPr>
        <w:t>singular</w:t>
      </w:r>
      <w:r w:rsidR="007702D0" w:rsidRPr="5C4CF62E">
        <w:rPr>
          <w:rFonts w:ascii="Times New Roman" w:eastAsia="Times New Roman" w:hAnsi="Times New Roman" w:cs="Times New Roman"/>
          <w:sz w:val="24"/>
          <w:szCs w:val="24"/>
          <w:lang w:val="en-GB"/>
        </w:rPr>
        <w:t xml:space="preserve"> external</w:t>
      </w:r>
      <w:r w:rsidR="009E751E" w:rsidRPr="5C4CF62E">
        <w:rPr>
          <w:rFonts w:ascii="Times New Roman" w:eastAsia="Times New Roman" w:hAnsi="Times New Roman" w:cs="Times New Roman"/>
          <w:sz w:val="24"/>
          <w:szCs w:val="24"/>
          <w:lang w:val="en-GB"/>
        </w:rPr>
        <w:t xml:space="preserve"> characteristics</w:t>
      </w:r>
      <w:r w:rsidR="007702D0" w:rsidRPr="5C4CF62E">
        <w:rPr>
          <w:rFonts w:ascii="Times New Roman" w:eastAsia="Times New Roman" w:hAnsi="Times New Roman" w:cs="Times New Roman"/>
          <w:sz w:val="24"/>
          <w:szCs w:val="24"/>
          <w:lang w:val="en-GB"/>
        </w:rPr>
        <w:t xml:space="preserve"> </w:t>
      </w:r>
      <w:r w:rsidR="00CE6413">
        <w:rPr>
          <w:rFonts w:ascii="Times New Roman" w:eastAsia="Times New Roman" w:hAnsi="Times New Roman" w:cs="Times New Roman"/>
          <w:sz w:val="24"/>
          <w:szCs w:val="24"/>
          <w:lang w:val="en-GB"/>
        </w:rPr>
        <w:t xml:space="preserve">considering different phenotypic component </w:t>
      </w:r>
      <w:r w:rsidR="007702D0" w:rsidRPr="5C4CF62E">
        <w:rPr>
          <w:rFonts w:ascii="Times New Roman" w:eastAsia="Times New Roman" w:hAnsi="Times New Roman" w:cs="Times New Roman"/>
          <w:sz w:val="24"/>
          <w:szCs w:val="24"/>
          <w:lang w:val="en-GB"/>
        </w:rPr>
        <w:t>(</w:t>
      </w:r>
      <w:r w:rsidR="00CE6413">
        <w:rPr>
          <w:rFonts w:ascii="Times New Roman" w:eastAsia="Times New Roman" w:hAnsi="Times New Roman" w:cs="Times New Roman"/>
          <w:i/>
          <w:iCs/>
          <w:sz w:val="24"/>
          <w:szCs w:val="24"/>
          <w:lang w:val="en-GB"/>
        </w:rPr>
        <w:t>ie</w:t>
      </w:r>
      <w:r w:rsidR="007702D0" w:rsidRPr="5C4CF62E">
        <w:rPr>
          <w:rFonts w:ascii="Times New Roman" w:eastAsia="Times New Roman" w:hAnsi="Times New Roman" w:cs="Times New Roman"/>
          <w:sz w:val="24"/>
          <w:szCs w:val="24"/>
          <w:lang w:val="en-GB"/>
        </w:rPr>
        <w:t xml:space="preserve"> morphology, color</w:t>
      </w:r>
      <w:r w:rsidR="00DB2864" w:rsidRPr="5C4CF62E">
        <w:rPr>
          <w:rFonts w:ascii="Times New Roman" w:eastAsia="Times New Roman" w:hAnsi="Times New Roman" w:cs="Times New Roman"/>
          <w:sz w:val="24"/>
          <w:szCs w:val="24"/>
          <w:lang w:val="en-GB"/>
        </w:rPr>
        <w:t>, size</w:t>
      </w:r>
      <w:r w:rsidR="00303C13">
        <w:rPr>
          <w:rFonts w:ascii="Times New Roman" w:eastAsia="Times New Roman" w:hAnsi="Times New Roman" w:cs="Times New Roman"/>
          <w:sz w:val="24"/>
          <w:szCs w:val="24"/>
          <w:lang w:val="en-GB"/>
        </w:rPr>
        <w:t>, texture</w:t>
      </w:r>
      <w:r w:rsidR="00CE6413">
        <w:rPr>
          <w:rFonts w:ascii="Times New Roman" w:eastAsia="Times New Roman" w:hAnsi="Times New Roman" w:cs="Times New Roman"/>
          <w:sz w:val="24"/>
          <w:szCs w:val="24"/>
          <w:lang w:val="en-GB"/>
        </w:rPr>
        <w:t xml:space="preserve">, </w:t>
      </w:r>
      <w:r w:rsidR="00023994">
        <w:rPr>
          <w:rFonts w:ascii="Times New Roman" w:eastAsia="Times New Roman" w:hAnsi="Times New Roman" w:cs="Times New Roman"/>
          <w:sz w:val="24"/>
          <w:szCs w:val="24"/>
          <w:lang w:val="en-GB"/>
        </w:rPr>
        <w:t>lifestyle</w:t>
      </w:r>
      <w:r w:rsidR="007702D0" w:rsidRPr="5C4CF62E">
        <w:rPr>
          <w:rFonts w:ascii="Times New Roman" w:eastAsia="Times New Roman" w:hAnsi="Times New Roman" w:cs="Times New Roman"/>
          <w:sz w:val="24"/>
          <w:szCs w:val="24"/>
          <w:lang w:val="en-GB"/>
        </w:rPr>
        <w:t>)</w:t>
      </w:r>
      <w:r w:rsidR="009E751E" w:rsidRPr="5C4CF62E">
        <w:rPr>
          <w:rFonts w:ascii="Times New Roman" w:eastAsia="Times New Roman" w:hAnsi="Times New Roman" w:cs="Times New Roman"/>
          <w:sz w:val="24"/>
          <w:szCs w:val="24"/>
          <w:lang w:val="en-GB"/>
        </w:rPr>
        <w:t xml:space="preserve">. </w:t>
      </w:r>
    </w:p>
    <w:p w14:paraId="0BE97B8D" w14:textId="4232515D" w:rsidR="00137205" w:rsidRDefault="2FDA5B18" w:rsidP="5C4CF62E">
      <w:pPr>
        <w:spacing w:line="360" w:lineRule="auto"/>
      </w:pPr>
      <w:r>
        <w:rPr>
          <w:noProof/>
        </w:rPr>
        <w:lastRenderedPageBreak/>
        <w:drawing>
          <wp:inline distT="0" distB="0" distL="0" distR="0" wp14:anchorId="55DCBA30" wp14:editId="44174EF3">
            <wp:extent cx="5724524" cy="4067175"/>
            <wp:effectExtent l="0" t="0" r="0" b="0"/>
            <wp:docPr id="1638757582" name="Image 1638757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4524" cy="4067175"/>
                    </a:xfrm>
                    <a:prstGeom prst="rect">
                      <a:avLst/>
                    </a:prstGeom>
                  </pic:spPr>
                </pic:pic>
              </a:graphicData>
            </a:graphic>
          </wp:inline>
        </w:drawing>
      </w:r>
    </w:p>
    <w:p w14:paraId="19E3F12B" w14:textId="1F548C30" w:rsidR="005F7D02" w:rsidRPr="009E751E" w:rsidRDefault="00137205" w:rsidP="000C6DFB">
      <w:pPr>
        <w:spacing w:line="240" w:lineRule="auto"/>
        <w:jc w:val="both"/>
        <w:rPr>
          <w:rFonts w:ascii="Times New Roman" w:eastAsia="Times New Roman" w:hAnsi="Times New Roman" w:cs="Times New Roman"/>
          <w:lang w:val="en-GB"/>
        </w:rPr>
      </w:pPr>
      <w:r w:rsidRPr="5C4CF62E">
        <w:rPr>
          <w:rFonts w:ascii="Times New Roman" w:eastAsia="Times New Roman" w:hAnsi="Times New Roman" w:cs="Times New Roman"/>
          <w:b/>
          <w:bCs/>
          <w:lang w:val="en-GB"/>
        </w:rPr>
        <w:t>Figure 1 : Map of study sites.</w:t>
      </w:r>
      <w:r w:rsidR="00E40F53">
        <w:rPr>
          <w:rFonts w:ascii="Times New Roman" w:eastAsia="Times New Roman" w:hAnsi="Times New Roman" w:cs="Times New Roman"/>
          <w:b/>
          <w:bCs/>
          <w:lang w:val="en-GB"/>
        </w:rPr>
        <w:t xml:space="preserve"> </w:t>
      </w:r>
      <w:r w:rsidR="606BDA74" w:rsidRPr="5C4CF62E">
        <w:rPr>
          <w:rFonts w:ascii="Times New Roman" w:eastAsia="Times New Roman" w:hAnsi="Times New Roman" w:cs="Times New Roman"/>
          <w:b/>
          <w:bCs/>
          <w:lang w:val="en-GB"/>
        </w:rPr>
        <w:t>(A)</w:t>
      </w:r>
      <w:r w:rsidR="00E30266">
        <w:rPr>
          <w:rFonts w:ascii="Times New Roman" w:eastAsia="Times New Roman" w:hAnsi="Times New Roman" w:cs="Times New Roman"/>
          <w:b/>
          <w:bCs/>
          <w:lang w:val="en-GB"/>
        </w:rPr>
        <w:t xml:space="preserve"> </w:t>
      </w:r>
      <w:r w:rsidRPr="5C4CF62E">
        <w:rPr>
          <w:rFonts w:ascii="Times New Roman" w:eastAsia="Times New Roman" w:hAnsi="Times New Roman" w:cs="Times New Roman"/>
          <w:lang w:val="en-GB"/>
        </w:rPr>
        <w:t xml:space="preserve">Lagoon was divided in water mass </w:t>
      </w:r>
      <w:r w:rsidR="37E7E6A5" w:rsidRPr="5C4CF62E">
        <w:rPr>
          <w:rFonts w:ascii="Times New Roman" w:eastAsia="Times New Roman" w:hAnsi="Times New Roman" w:cs="Times New Roman"/>
          <w:lang w:val="en-GB"/>
        </w:rPr>
        <w:t>according to</w:t>
      </w:r>
      <w:r w:rsidRPr="5C4CF62E">
        <w:rPr>
          <w:rFonts w:ascii="Times New Roman" w:eastAsia="Times New Roman" w:hAnsi="Times New Roman" w:cs="Times New Roman"/>
          <w:lang w:val="en-GB"/>
        </w:rPr>
        <w:t xml:space="preserve"> the French water framework and island was delimited divided by catchment area. </w:t>
      </w:r>
      <w:r w:rsidR="00E40F53" w:rsidRPr="5C4CF62E">
        <w:rPr>
          <w:rFonts w:ascii="Times New Roman" w:eastAsia="Times New Roman" w:hAnsi="Times New Roman" w:cs="Times New Roman"/>
          <w:lang w:val="en-GB"/>
        </w:rPr>
        <w:t xml:space="preserve">(B) </w:t>
      </w:r>
      <w:r w:rsidR="00E40F53">
        <w:rPr>
          <w:rFonts w:ascii="Times New Roman" w:eastAsia="Times New Roman" w:hAnsi="Times New Roman" w:cs="Times New Roman"/>
          <w:lang w:val="en-GB"/>
        </w:rPr>
        <w:t>A</w:t>
      </w:r>
      <w:r w:rsidR="00E40F53" w:rsidRPr="5C4CF62E">
        <w:rPr>
          <w:rFonts w:ascii="Times New Roman" w:eastAsia="Times New Roman" w:hAnsi="Times New Roman" w:cs="Times New Roman"/>
          <w:lang w:val="en-GB"/>
        </w:rPr>
        <w:t>erial pictures depicting the five recurrent zones of the fringing reef in Mayotte.</w:t>
      </w:r>
      <w:r w:rsidR="00E40F53">
        <w:rPr>
          <w:rFonts w:ascii="Times New Roman" w:eastAsia="Times New Roman" w:hAnsi="Times New Roman" w:cs="Times New Roman"/>
          <w:lang w:val="en-GB"/>
        </w:rPr>
        <w:t xml:space="preserve"> In  (A) s</w:t>
      </w:r>
      <w:r w:rsidRPr="5C4CF62E">
        <w:rPr>
          <w:rFonts w:ascii="Times New Roman" w:eastAsia="Times New Roman" w:hAnsi="Times New Roman" w:cs="Times New Roman"/>
          <w:lang w:val="en-GB"/>
        </w:rPr>
        <w:t>ampling stations were indicated by dot</w:t>
      </w:r>
      <w:r w:rsidR="1492302F" w:rsidRPr="5C4CF62E">
        <w:rPr>
          <w:rFonts w:ascii="Times New Roman" w:eastAsia="Times New Roman" w:hAnsi="Times New Roman" w:cs="Times New Roman"/>
          <w:lang w:val="en-GB"/>
        </w:rPr>
        <w:t>s</w:t>
      </w:r>
      <w:r w:rsidRPr="5C4CF62E">
        <w:rPr>
          <w:rFonts w:ascii="Times New Roman" w:eastAsia="Times New Roman" w:hAnsi="Times New Roman" w:cs="Times New Roman"/>
          <w:lang w:val="en-GB"/>
        </w:rPr>
        <w:t xml:space="preserve"> coloured </w:t>
      </w:r>
      <w:r w:rsidR="02855E49" w:rsidRPr="5C4CF62E">
        <w:rPr>
          <w:rFonts w:ascii="Times New Roman" w:eastAsia="Times New Roman" w:hAnsi="Times New Roman" w:cs="Times New Roman"/>
          <w:lang w:val="en-GB"/>
        </w:rPr>
        <w:t>according to</w:t>
      </w:r>
      <w:r w:rsidR="00906FE6" w:rsidRPr="5C4CF62E">
        <w:rPr>
          <w:rFonts w:ascii="Times New Roman" w:eastAsia="Times New Roman" w:hAnsi="Times New Roman" w:cs="Times New Roman"/>
          <w:lang w:val="en-GB"/>
        </w:rPr>
        <w:t xml:space="preserve"> their position in the archetypal analysis of environmental factors</w:t>
      </w:r>
      <w:r w:rsidR="00E40F53">
        <w:rPr>
          <w:rFonts w:ascii="Times New Roman" w:eastAsia="Times New Roman" w:hAnsi="Times New Roman" w:cs="Times New Roman"/>
          <w:lang w:val="en-GB"/>
        </w:rPr>
        <w:t xml:space="preserve"> figurated in</w:t>
      </w:r>
      <w:r w:rsidR="23A509D8" w:rsidRPr="5C4CF62E">
        <w:rPr>
          <w:rFonts w:ascii="Times New Roman" w:eastAsia="Times New Roman" w:hAnsi="Times New Roman" w:cs="Times New Roman"/>
          <w:lang w:val="en-GB"/>
        </w:rPr>
        <w:t xml:space="preserve"> (C)</w:t>
      </w:r>
      <w:r w:rsidRPr="5C4CF62E">
        <w:rPr>
          <w:rFonts w:ascii="Times New Roman" w:eastAsia="Times New Roman" w:hAnsi="Times New Roman" w:cs="Times New Roman"/>
          <w:lang w:val="en-GB"/>
        </w:rPr>
        <w:t xml:space="preserve">. </w:t>
      </w:r>
    </w:p>
    <w:p w14:paraId="68D02F81" w14:textId="77777777" w:rsidR="003842CE" w:rsidRPr="00010628" w:rsidRDefault="003842CE">
      <w:pPr>
        <w:spacing w:line="360" w:lineRule="auto"/>
        <w:rPr>
          <w:rFonts w:ascii="Times New Roman" w:eastAsia="Times New Roman" w:hAnsi="Times New Roman" w:cs="Times New Roman"/>
          <w:lang w:val="en-GB"/>
        </w:rPr>
      </w:pPr>
    </w:p>
    <w:p w14:paraId="15BB48C0" w14:textId="77777777" w:rsidR="003842CE" w:rsidRPr="009E751E" w:rsidRDefault="009E751E">
      <w:pPr>
        <w:spacing w:after="200" w:line="360" w:lineRule="auto"/>
        <w:rPr>
          <w:rFonts w:ascii="Times New Roman" w:eastAsia="Times New Roman" w:hAnsi="Times New Roman" w:cs="Times New Roman"/>
          <w:b/>
          <w:sz w:val="24"/>
          <w:szCs w:val="24"/>
          <w:lang w:val="en-GB"/>
        </w:rPr>
      </w:pPr>
      <w:r w:rsidRPr="009E751E">
        <w:rPr>
          <w:rFonts w:ascii="Times New Roman" w:eastAsia="Times New Roman" w:hAnsi="Times New Roman" w:cs="Times New Roman"/>
          <w:b/>
          <w:sz w:val="24"/>
          <w:szCs w:val="24"/>
          <w:lang w:val="en-GB"/>
        </w:rPr>
        <w:t>Potential drivers of abundance and richness of sponges</w:t>
      </w:r>
    </w:p>
    <w:p w14:paraId="4CE29BE8" w14:textId="145255B2" w:rsidR="003842CE" w:rsidRPr="009E751E" w:rsidRDefault="137AC03B" w:rsidP="5C4CF62E">
      <w:pPr>
        <w:spacing w:after="200" w:line="360" w:lineRule="auto"/>
        <w:jc w:val="both"/>
        <w:rPr>
          <w:rFonts w:ascii="Times New Roman" w:eastAsia="Times New Roman" w:hAnsi="Times New Roman" w:cs="Times New Roman"/>
          <w:sz w:val="24"/>
          <w:szCs w:val="24"/>
          <w:lang w:val="en-GB"/>
        </w:rPr>
      </w:pPr>
      <w:r w:rsidRPr="0E539432">
        <w:rPr>
          <w:rFonts w:ascii="Times New Roman" w:eastAsia="Times New Roman" w:hAnsi="Times New Roman" w:cs="Times New Roman"/>
          <w:sz w:val="24"/>
          <w:szCs w:val="24"/>
          <w:lang w:val="en-GB"/>
        </w:rPr>
        <w:t xml:space="preserve">We described several facets of the global environment of each of our sampling stations using seventeen variables related to the geographic context, human context, water quality and substrates. The geographic context </w:t>
      </w:r>
      <w:r w:rsidR="15F7BC3E" w:rsidRPr="0E539432">
        <w:rPr>
          <w:rFonts w:ascii="Times New Roman" w:eastAsia="Times New Roman" w:hAnsi="Times New Roman" w:cs="Times New Roman"/>
          <w:sz w:val="24"/>
          <w:szCs w:val="24"/>
          <w:lang w:val="en-GB"/>
        </w:rPr>
        <w:t xml:space="preserve">encompassed </w:t>
      </w:r>
      <w:r w:rsidRPr="0E539432">
        <w:rPr>
          <w:rFonts w:ascii="Times New Roman" w:eastAsia="Times New Roman" w:hAnsi="Times New Roman" w:cs="Times New Roman"/>
          <w:sz w:val="24"/>
          <w:szCs w:val="24"/>
          <w:lang w:val="en-GB"/>
        </w:rPr>
        <w:t xml:space="preserve">variables related to the location of the </w:t>
      </w:r>
      <w:r w:rsidR="15F7BC3E" w:rsidRPr="0E539432">
        <w:rPr>
          <w:rFonts w:ascii="Times New Roman" w:eastAsia="Times New Roman" w:hAnsi="Times New Roman" w:cs="Times New Roman"/>
          <w:sz w:val="24"/>
          <w:szCs w:val="24"/>
          <w:lang w:val="en-GB"/>
        </w:rPr>
        <w:t xml:space="preserve">stations </w:t>
      </w:r>
      <w:r w:rsidRPr="0E539432">
        <w:rPr>
          <w:rFonts w:ascii="Times New Roman" w:eastAsia="Times New Roman" w:hAnsi="Times New Roman" w:cs="Times New Roman"/>
          <w:sz w:val="24"/>
          <w:szCs w:val="24"/>
          <w:lang w:val="en-GB"/>
        </w:rPr>
        <w:t>and main drivers of marine assemblages independent of human activity. The human context is based on proxies of human pressure on adjacent marine ecosystems whereas the water quality is based on indicators of the environmental enrichment and productivity which could be influenced by either the human or geographic context. The</w:t>
      </w:r>
      <w:r w:rsidR="001538C6">
        <w:rPr>
          <w:rFonts w:ascii="Times New Roman" w:eastAsia="Times New Roman" w:hAnsi="Times New Roman" w:cs="Times New Roman"/>
          <w:sz w:val="24"/>
          <w:szCs w:val="24"/>
          <w:lang w:val="en-GB"/>
        </w:rPr>
        <w:t xml:space="preserve"> </w:t>
      </w:r>
      <w:r w:rsidRPr="0E539432">
        <w:rPr>
          <w:rFonts w:ascii="Times New Roman" w:eastAsia="Times New Roman" w:hAnsi="Times New Roman" w:cs="Times New Roman"/>
          <w:sz w:val="24"/>
          <w:szCs w:val="24"/>
          <w:lang w:val="en-GB"/>
        </w:rPr>
        <w:t xml:space="preserve">substrates are a direct depiction of the available substrates for sponges to grow on. In the case of human and geographic variables we used water mass defined in the 2019 report assessment from SANDRE </w:t>
      </w:r>
      <w:hyperlink r:id="rId9">
        <w:r w:rsidRPr="0E539432">
          <w:rPr>
            <w:rFonts w:ascii="Times New Roman" w:eastAsia="Times New Roman" w:hAnsi="Times New Roman" w:cs="Times New Roman"/>
            <w:sz w:val="24"/>
            <w:szCs w:val="24"/>
            <w:lang w:val="en-GB"/>
          </w:rPr>
          <w:t>(</w:t>
        </w:r>
      </w:hyperlink>
      <w:hyperlink r:id="rId10">
        <w:r w:rsidRPr="0E539432">
          <w:rPr>
            <w:rFonts w:ascii="Times New Roman" w:eastAsia="Times New Roman" w:hAnsi="Times New Roman" w:cs="Times New Roman"/>
            <w:i/>
            <w:iCs/>
            <w:sz w:val="24"/>
            <w:szCs w:val="24"/>
            <w:lang w:val="en-GB"/>
          </w:rPr>
          <w:t>Masses d’eau Côtières - Mayotte - Version État Des Lieux 2019</w:t>
        </w:r>
      </w:hyperlink>
      <w:hyperlink r:id="rId11">
        <w:r w:rsidRPr="0E539432">
          <w:rPr>
            <w:rFonts w:ascii="Times New Roman" w:eastAsia="Times New Roman" w:hAnsi="Times New Roman" w:cs="Times New Roman"/>
            <w:sz w:val="24"/>
            <w:szCs w:val="24"/>
            <w:lang w:val="en-GB"/>
          </w:rPr>
          <w:t>)</w:t>
        </w:r>
      </w:hyperlink>
      <w:r w:rsidRPr="0E539432">
        <w:rPr>
          <w:rFonts w:ascii="Times New Roman" w:eastAsia="Times New Roman" w:hAnsi="Times New Roman" w:cs="Times New Roman"/>
          <w:sz w:val="24"/>
          <w:szCs w:val="24"/>
          <w:lang w:val="en-GB"/>
        </w:rPr>
        <w:t xml:space="preserve"> as the geographical boundaries of their influence on the stations. Thus, each </w:t>
      </w:r>
      <w:r w:rsidR="381AF217" w:rsidRPr="0E539432">
        <w:rPr>
          <w:rFonts w:ascii="Times New Roman" w:eastAsia="Times New Roman" w:hAnsi="Times New Roman" w:cs="Times New Roman"/>
          <w:sz w:val="24"/>
          <w:szCs w:val="24"/>
          <w:lang w:val="en-GB"/>
        </w:rPr>
        <w:t>station</w:t>
      </w:r>
      <w:r w:rsidR="15F7BC3E" w:rsidRPr="0E539432">
        <w:rPr>
          <w:rFonts w:ascii="Times New Roman" w:eastAsia="Times New Roman" w:hAnsi="Times New Roman" w:cs="Times New Roman"/>
          <w:sz w:val="24"/>
          <w:szCs w:val="24"/>
          <w:lang w:val="en-GB"/>
        </w:rPr>
        <w:t xml:space="preserve"> </w:t>
      </w:r>
      <w:r w:rsidRPr="0E539432">
        <w:rPr>
          <w:rFonts w:ascii="Times New Roman" w:eastAsia="Times New Roman" w:hAnsi="Times New Roman" w:cs="Times New Roman"/>
          <w:sz w:val="24"/>
          <w:szCs w:val="24"/>
          <w:lang w:val="en-GB"/>
        </w:rPr>
        <w:t>was included in one of the eight coastal water masses of Mayotte’s lagoon and the geographic and human contexts of the stations were measured at the scale of either this water body or its adjacent drainage basins.</w:t>
      </w:r>
      <w:r w:rsidR="1C70DA64" w:rsidRPr="0E539432">
        <w:rPr>
          <w:rFonts w:ascii="Times New Roman" w:eastAsia="Times New Roman" w:hAnsi="Times New Roman" w:cs="Times New Roman"/>
          <w:sz w:val="24"/>
          <w:szCs w:val="24"/>
          <w:lang w:val="en-GB"/>
        </w:rPr>
        <w:t xml:space="preserve"> </w:t>
      </w:r>
    </w:p>
    <w:p w14:paraId="2C83E8ED" w14:textId="140C8B84" w:rsidR="003842CE" w:rsidRPr="00010628" w:rsidRDefault="137AC03B" w:rsidP="005D0675">
      <w:pPr>
        <w:tabs>
          <w:tab w:val="left" w:pos="2394"/>
        </w:tabs>
        <w:spacing w:after="200" w:line="360" w:lineRule="auto"/>
        <w:jc w:val="both"/>
        <w:rPr>
          <w:rFonts w:ascii="Times New Roman" w:eastAsia="Times New Roman" w:hAnsi="Times New Roman" w:cs="Times New Roman"/>
          <w:sz w:val="24"/>
          <w:szCs w:val="24"/>
          <w:lang w:val="en-GB"/>
        </w:rPr>
      </w:pPr>
      <w:r w:rsidRPr="0E539432">
        <w:rPr>
          <w:rFonts w:ascii="Times New Roman" w:eastAsia="Times New Roman" w:hAnsi="Times New Roman" w:cs="Times New Roman"/>
          <w:i/>
          <w:iCs/>
          <w:sz w:val="24"/>
          <w:szCs w:val="24"/>
          <w:lang w:val="en-GB"/>
        </w:rPr>
        <w:lastRenderedPageBreak/>
        <w:t xml:space="preserve">Geographic variables. </w:t>
      </w:r>
      <w:r w:rsidRPr="009E751E">
        <w:rPr>
          <w:rFonts w:ascii="Times New Roman" w:eastAsia="Times New Roman" w:hAnsi="Times New Roman" w:cs="Times New Roman"/>
          <w:sz w:val="24"/>
          <w:szCs w:val="24"/>
          <w:lang w:val="en-GB"/>
        </w:rPr>
        <w:t xml:space="preserve">We extracted the </w:t>
      </w:r>
      <w:r w:rsidRPr="0E539432">
        <w:rPr>
          <w:rFonts w:ascii="Times New Roman" w:eastAsia="Times New Roman" w:hAnsi="Times New Roman" w:cs="Times New Roman"/>
          <w:i/>
          <w:iCs/>
          <w:sz w:val="24"/>
          <w:szCs w:val="24"/>
          <w:lang w:val="en-GB"/>
        </w:rPr>
        <w:t xml:space="preserve">Depth </w:t>
      </w:r>
      <w:r w:rsidRPr="009E751E">
        <w:rPr>
          <w:rFonts w:ascii="Times New Roman" w:eastAsia="Times New Roman" w:hAnsi="Times New Roman" w:cs="Times New Roman"/>
          <w:sz w:val="24"/>
          <w:szCs w:val="24"/>
          <w:lang w:val="en-GB"/>
        </w:rPr>
        <w:t xml:space="preserve">of the sampling points from their GPS position using a bathymetric map of Mayotte </w:t>
      </w:r>
      <w:hyperlink r:id="rId12">
        <w:r w:rsidRPr="009E751E">
          <w:rPr>
            <w:rFonts w:ascii="Times New Roman" w:eastAsia="Times New Roman" w:hAnsi="Times New Roman" w:cs="Times New Roman"/>
            <w:sz w:val="24"/>
            <w:szCs w:val="24"/>
            <w:lang w:val="en-GB"/>
          </w:rPr>
          <w:t>(</w:t>
        </w:r>
      </w:hyperlink>
      <w:hyperlink r:id="rId13">
        <w:r w:rsidRPr="0E539432">
          <w:rPr>
            <w:rFonts w:ascii="Times New Roman" w:eastAsia="Times New Roman" w:hAnsi="Times New Roman" w:cs="Times New Roman"/>
            <w:i/>
            <w:iCs/>
            <w:sz w:val="24"/>
            <w:szCs w:val="24"/>
            <w:lang w:val="en-GB"/>
          </w:rPr>
          <w:t>MNT bathymétrique combiné des fonds marins des zones récifales de Mayotte - Projet CARMAY</w:t>
        </w:r>
      </w:hyperlink>
      <w:hyperlink r:id="rId14">
        <w:r w:rsidRPr="009E751E">
          <w:rPr>
            <w:rFonts w:ascii="Times New Roman" w:eastAsia="Times New Roman" w:hAnsi="Times New Roman" w:cs="Times New Roman"/>
            <w:sz w:val="24"/>
            <w:szCs w:val="24"/>
            <w:lang w:val="en-GB"/>
          </w:rPr>
          <w:t>)</w:t>
        </w:r>
      </w:hyperlink>
      <w:r w:rsidRPr="00010628">
        <w:rPr>
          <w:rFonts w:ascii="Times New Roman" w:eastAsia="Times New Roman" w:hAnsi="Times New Roman" w:cs="Times New Roman"/>
          <w:sz w:val="24"/>
          <w:szCs w:val="24"/>
          <w:lang w:val="en-GB"/>
        </w:rPr>
        <w:t xml:space="preserve">. </w:t>
      </w:r>
      <w:r w:rsidRPr="009E751E">
        <w:rPr>
          <w:rFonts w:ascii="Times New Roman" w:eastAsia="Times New Roman" w:hAnsi="Times New Roman" w:cs="Times New Roman"/>
          <w:sz w:val="24"/>
          <w:szCs w:val="24"/>
          <w:lang w:val="en-GB"/>
        </w:rPr>
        <w:t xml:space="preserve">All points on the reef flat (zones 1, 2 &amp; 3) were given a fixed depth of 3 metres. We attributed a value of </w:t>
      </w:r>
      <w:r w:rsidRPr="0E539432">
        <w:rPr>
          <w:rFonts w:ascii="Times New Roman" w:eastAsia="Times New Roman" w:hAnsi="Times New Roman" w:cs="Times New Roman"/>
          <w:i/>
          <w:iCs/>
          <w:sz w:val="24"/>
          <w:szCs w:val="24"/>
          <w:lang w:val="en-GB"/>
        </w:rPr>
        <w:t>Confinement</w:t>
      </w:r>
      <w:r w:rsidRPr="009E751E">
        <w:rPr>
          <w:rFonts w:ascii="Times New Roman" w:eastAsia="Times New Roman" w:hAnsi="Times New Roman" w:cs="Times New Roman"/>
          <w:sz w:val="24"/>
          <w:szCs w:val="24"/>
          <w:lang w:val="en-GB"/>
        </w:rPr>
        <w:t xml:space="preserve"> between 1 and 5 based on the basin characteristics </w:t>
      </w:r>
      <w:r w:rsidR="6E1B43D1">
        <w:rPr>
          <w:rFonts w:ascii="Times New Roman" w:eastAsia="Times New Roman" w:hAnsi="Times New Roman" w:cs="Times New Roman"/>
          <w:sz w:val="24"/>
          <w:szCs w:val="24"/>
          <w:lang w:val="en-GB"/>
        </w:rPr>
        <w:t xml:space="preserve">reports </w:t>
      </w:r>
      <w:r w:rsidR="09DF2410">
        <w:rPr>
          <w:rFonts w:ascii="Times New Roman" w:eastAsia="Times New Roman" w:hAnsi="Times New Roman" w:cs="Times New Roman"/>
          <w:sz w:val="24"/>
          <w:szCs w:val="24"/>
          <w:lang w:val="en-GB"/>
        </w:rPr>
        <w:t xml:space="preserve">for the DCE (Water Directive framework) </w:t>
      </w:r>
      <w:r w:rsidR="6E1B43D1" w:rsidRPr="5C4CF62E">
        <w:rPr>
          <w:rFonts w:ascii="Times New Roman" w:eastAsia="Times New Roman" w:hAnsi="Times New Roman" w:cs="Times New Roman"/>
          <w:sz w:val="24"/>
          <w:szCs w:val="24"/>
          <w:lang w:val="en-GB"/>
        </w:rPr>
        <w:t xml:space="preserve">available </w:t>
      </w:r>
      <w:r w:rsidR="6C061084" w:rsidRPr="0E539432">
        <w:rPr>
          <w:rFonts w:ascii="Times New Roman" w:eastAsia="Times New Roman" w:hAnsi="Times New Roman" w:cs="Times New Roman"/>
          <w:sz w:val="24"/>
          <w:szCs w:val="24"/>
          <w:lang w:val="en-GB"/>
        </w:rPr>
        <w:t>i</w:t>
      </w:r>
      <w:r w:rsidR="6E1B43D1" w:rsidRPr="5C4CF62E">
        <w:rPr>
          <w:rFonts w:ascii="Times New Roman" w:eastAsia="Times New Roman" w:hAnsi="Times New Roman" w:cs="Times New Roman"/>
          <w:sz w:val="24"/>
          <w:szCs w:val="24"/>
          <w:lang w:val="en-GB"/>
        </w:rPr>
        <w:t>n</w:t>
      </w:r>
      <w:r w:rsidR="6E1B43D1">
        <w:rPr>
          <w:rFonts w:ascii="Times New Roman" w:eastAsia="Times New Roman" w:hAnsi="Times New Roman" w:cs="Times New Roman"/>
          <w:sz w:val="24"/>
          <w:szCs w:val="24"/>
          <w:lang w:val="en-GB"/>
        </w:rPr>
        <w:t xml:space="preserve"> the Water and B</w:t>
      </w:r>
      <w:r w:rsidR="6E1B43D1" w:rsidRPr="5C4CF62E">
        <w:rPr>
          <w:rFonts w:ascii="Times New Roman" w:eastAsia="Times New Roman" w:hAnsi="Times New Roman" w:cs="Times New Roman"/>
          <w:sz w:val="24"/>
          <w:szCs w:val="24"/>
          <w:lang w:val="en-GB"/>
        </w:rPr>
        <w:t>iodiversity of Mayotte agency</w:t>
      </w:r>
      <w:r w:rsidR="4D1F3468" w:rsidRPr="0E539432">
        <w:rPr>
          <w:rFonts w:ascii="Times New Roman" w:eastAsia="Times New Roman" w:hAnsi="Times New Roman" w:cs="Times New Roman"/>
          <w:sz w:val="24"/>
          <w:szCs w:val="24"/>
          <w:lang w:val="en-GB"/>
        </w:rPr>
        <w:t>.</w:t>
      </w:r>
      <w:r w:rsidR="6E1B43D1">
        <w:rPr>
          <w:rFonts w:ascii="Times New Roman" w:eastAsia="Times New Roman" w:hAnsi="Times New Roman" w:cs="Times New Roman"/>
          <w:sz w:val="24"/>
          <w:szCs w:val="24"/>
          <w:lang w:val="en-GB"/>
        </w:rPr>
        <w:t xml:space="preserve"> </w:t>
      </w:r>
      <w:r w:rsidR="7E493DEB" w:rsidRPr="0E539432">
        <w:rPr>
          <w:rFonts w:ascii="Times New Roman" w:eastAsia="Times New Roman" w:hAnsi="Times New Roman" w:cs="Times New Roman"/>
          <w:sz w:val="24"/>
          <w:szCs w:val="24"/>
          <w:lang w:val="en-GB"/>
        </w:rPr>
        <w:t>It</w:t>
      </w:r>
      <w:r w:rsidRPr="009E751E">
        <w:rPr>
          <w:rFonts w:ascii="Times New Roman" w:eastAsia="Times New Roman" w:hAnsi="Times New Roman" w:cs="Times New Roman"/>
          <w:sz w:val="24"/>
          <w:szCs w:val="24"/>
          <w:lang w:val="en-GB"/>
        </w:rPr>
        <w:t xml:space="preserve"> represent</w:t>
      </w:r>
      <w:r w:rsidR="45D8C1E3" w:rsidRPr="0E539432">
        <w:rPr>
          <w:rFonts w:ascii="Times New Roman" w:eastAsia="Times New Roman" w:hAnsi="Times New Roman" w:cs="Times New Roman"/>
          <w:sz w:val="24"/>
          <w:szCs w:val="24"/>
          <w:lang w:val="en-GB"/>
        </w:rPr>
        <w:t>s</w:t>
      </w:r>
      <w:r w:rsidRPr="009E751E">
        <w:rPr>
          <w:rFonts w:ascii="Times New Roman" w:eastAsia="Times New Roman" w:hAnsi="Times New Roman" w:cs="Times New Roman"/>
          <w:sz w:val="24"/>
          <w:szCs w:val="24"/>
          <w:lang w:val="en-GB"/>
        </w:rPr>
        <w:t xml:space="preserve"> </w:t>
      </w:r>
      <w:r w:rsidR="49C5ABDC" w:rsidRPr="0E539432">
        <w:rPr>
          <w:rFonts w:ascii="Times New Roman" w:eastAsia="Times New Roman" w:hAnsi="Times New Roman" w:cs="Times New Roman"/>
          <w:sz w:val="24"/>
          <w:szCs w:val="24"/>
          <w:lang w:val="en-GB"/>
        </w:rPr>
        <w:t>the</w:t>
      </w:r>
      <w:r w:rsidRPr="009E751E">
        <w:rPr>
          <w:rFonts w:ascii="Times New Roman" w:eastAsia="Times New Roman" w:hAnsi="Times New Roman" w:cs="Times New Roman"/>
          <w:sz w:val="24"/>
          <w:szCs w:val="24"/>
          <w:lang w:val="en-GB"/>
        </w:rPr>
        <w:t xml:space="preserve"> extent </w:t>
      </w:r>
      <w:r w:rsidR="63085EF3" w:rsidRPr="0E539432">
        <w:rPr>
          <w:rFonts w:ascii="Times New Roman" w:eastAsia="Times New Roman" w:hAnsi="Times New Roman" w:cs="Times New Roman"/>
          <w:sz w:val="24"/>
          <w:szCs w:val="24"/>
          <w:lang w:val="en-GB"/>
        </w:rPr>
        <w:t xml:space="preserve">of sea waters renewal or confinement </w:t>
      </w:r>
      <w:r w:rsidRPr="009E751E">
        <w:rPr>
          <w:rFonts w:ascii="Times New Roman" w:eastAsia="Times New Roman" w:hAnsi="Times New Roman" w:cs="Times New Roman"/>
          <w:sz w:val="24"/>
          <w:szCs w:val="24"/>
          <w:lang w:val="en-GB"/>
        </w:rPr>
        <w:t xml:space="preserve">inside the water body with 5 corresponding to a high confinement. </w:t>
      </w:r>
      <w:r w:rsidRPr="0E539432">
        <w:rPr>
          <w:rFonts w:ascii="Times New Roman" w:eastAsia="Times New Roman" w:hAnsi="Times New Roman" w:cs="Times New Roman"/>
          <w:i/>
          <w:iCs/>
          <w:sz w:val="24"/>
          <w:szCs w:val="24"/>
          <w:lang w:val="en-GB"/>
        </w:rPr>
        <w:t xml:space="preserve">Mangrove distance </w:t>
      </w:r>
      <w:r w:rsidRPr="009E751E">
        <w:rPr>
          <w:rFonts w:ascii="Times New Roman" w:eastAsia="Times New Roman" w:hAnsi="Times New Roman" w:cs="Times New Roman"/>
          <w:sz w:val="24"/>
          <w:szCs w:val="24"/>
          <w:lang w:val="en-GB"/>
        </w:rPr>
        <w:t xml:space="preserve">is the linear distance to the closest mangrove reported in </w:t>
      </w:r>
      <w:r w:rsidRPr="00E40F53">
        <w:rPr>
          <w:rFonts w:ascii="Times New Roman" w:eastAsia="Times New Roman" w:hAnsi="Times New Roman" w:cs="Times New Roman"/>
          <w:sz w:val="24"/>
          <w:szCs w:val="24"/>
          <w:highlight w:val="yellow"/>
          <w:lang w:val="en-GB"/>
        </w:rPr>
        <w:t xml:space="preserve">the Corine Land Cover 2012 </w:t>
      </w:r>
      <w:hyperlink r:id="rId15">
        <w:r w:rsidRPr="00E40F53">
          <w:rPr>
            <w:rFonts w:ascii="Times New Roman" w:eastAsia="Times New Roman" w:hAnsi="Times New Roman" w:cs="Times New Roman"/>
            <w:sz w:val="24"/>
            <w:szCs w:val="24"/>
            <w:highlight w:val="yellow"/>
            <w:lang w:val="en-GB"/>
          </w:rPr>
          <w:t>(</w:t>
        </w:r>
      </w:hyperlink>
      <w:hyperlink r:id="rId16">
        <w:r w:rsidRPr="00E40F53">
          <w:rPr>
            <w:rFonts w:ascii="Times New Roman" w:eastAsia="Times New Roman" w:hAnsi="Times New Roman" w:cs="Times New Roman"/>
            <w:i/>
            <w:iCs/>
            <w:sz w:val="24"/>
            <w:szCs w:val="24"/>
            <w:highlight w:val="yellow"/>
            <w:lang w:val="en-GB"/>
          </w:rPr>
          <w:t>Corine Land Cover 2012 (Raster 100m) - Version 2020_20u1, May 2020</w:t>
        </w:r>
      </w:hyperlink>
      <w:hyperlink r:id="rId17">
        <w:r w:rsidRPr="00E40F53">
          <w:rPr>
            <w:rFonts w:ascii="Times New Roman" w:eastAsia="Times New Roman" w:hAnsi="Times New Roman" w:cs="Times New Roman"/>
            <w:sz w:val="24"/>
            <w:szCs w:val="24"/>
            <w:highlight w:val="yellow"/>
            <w:lang w:val="en-GB"/>
          </w:rPr>
          <w:t>)</w:t>
        </w:r>
      </w:hyperlink>
      <w:r w:rsidRPr="009E751E">
        <w:rPr>
          <w:rFonts w:ascii="Times New Roman" w:eastAsia="Times New Roman" w:hAnsi="Times New Roman" w:cs="Times New Roman"/>
          <w:sz w:val="24"/>
          <w:szCs w:val="24"/>
          <w:lang w:val="en-GB"/>
        </w:rPr>
        <w:t xml:space="preserve"> in the same water body as the station. A </w:t>
      </w:r>
      <w:r w:rsidRPr="0E539432">
        <w:rPr>
          <w:rFonts w:ascii="Times New Roman" w:eastAsia="Times New Roman" w:hAnsi="Times New Roman" w:cs="Times New Roman"/>
          <w:i/>
          <w:iCs/>
          <w:sz w:val="24"/>
          <w:szCs w:val="24"/>
          <w:lang w:val="en-GB"/>
        </w:rPr>
        <w:t>Mangrove distance</w:t>
      </w:r>
      <w:r w:rsidRPr="009E751E">
        <w:rPr>
          <w:rFonts w:ascii="Times New Roman" w:eastAsia="Times New Roman" w:hAnsi="Times New Roman" w:cs="Times New Roman"/>
          <w:sz w:val="24"/>
          <w:szCs w:val="24"/>
          <w:lang w:val="en-GB"/>
        </w:rPr>
        <w:t xml:space="preserve"> of 20km was attributed to stations located in water bodies without any mangrove. Drainage basins of Mayotte were extracted from the Carthage database </w:t>
      </w:r>
      <w:hyperlink r:id="rId18">
        <w:r w:rsidRPr="00010628">
          <w:rPr>
            <w:rFonts w:ascii="Times New Roman" w:eastAsia="Times New Roman" w:hAnsi="Times New Roman" w:cs="Times New Roman"/>
            <w:sz w:val="24"/>
            <w:szCs w:val="24"/>
            <w:lang w:val="en-GB"/>
          </w:rPr>
          <w:t>(</w:t>
        </w:r>
      </w:hyperlink>
      <w:r w:rsidR="005D0675" w:rsidRPr="00010628">
        <w:rPr>
          <w:lang w:val="en-GB"/>
        </w:rPr>
        <w:t xml:space="preserve"> </w:t>
      </w:r>
      <w:hyperlink r:id="rId19">
        <w:r w:rsidRPr="00010628">
          <w:rPr>
            <w:rFonts w:ascii="Times New Roman" w:eastAsia="Times New Roman" w:hAnsi="Times New Roman" w:cs="Times New Roman"/>
            <w:i/>
            <w:iCs/>
            <w:sz w:val="24"/>
            <w:szCs w:val="24"/>
            <w:lang w:val="en-GB"/>
          </w:rPr>
          <w:t>Zones hydrographiques - Mayotte 2013 - BD Carthage</w:t>
        </w:r>
      </w:hyperlink>
      <w:r w:rsidR="005D0675" w:rsidRPr="00010628">
        <w:rPr>
          <w:rFonts w:ascii="Times New Roman" w:eastAsia="Times New Roman" w:hAnsi="Times New Roman" w:cs="Times New Roman"/>
          <w:sz w:val="24"/>
          <w:szCs w:val="24"/>
          <w:lang w:val="en-GB"/>
        </w:rPr>
        <w:t>)</w:t>
      </w:r>
      <w:r w:rsidRPr="00010628">
        <w:rPr>
          <w:rFonts w:ascii="Times New Roman" w:eastAsia="Times New Roman" w:hAnsi="Times New Roman" w:cs="Times New Roman"/>
          <w:sz w:val="24"/>
          <w:szCs w:val="24"/>
          <w:lang w:val="en-GB"/>
        </w:rPr>
        <w:t xml:space="preserve">. We measured the linear distance in kilometres from each sampling point to the closest border of each drainage basin in the same water body as the station. Then, we calculated the </w:t>
      </w:r>
      <w:r w:rsidRPr="00010628">
        <w:rPr>
          <w:rFonts w:ascii="Times New Roman" w:eastAsia="Times New Roman" w:hAnsi="Times New Roman" w:cs="Times New Roman"/>
          <w:i/>
          <w:iCs/>
          <w:sz w:val="24"/>
          <w:szCs w:val="24"/>
          <w:lang w:val="en-GB"/>
        </w:rPr>
        <w:t>Drainage basin size</w:t>
      </w:r>
      <w:r w:rsidRPr="00010628">
        <w:rPr>
          <w:rFonts w:ascii="Times New Roman" w:eastAsia="Times New Roman" w:hAnsi="Times New Roman" w:cs="Times New Roman"/>
          <w:sz w:val="24"/>
          <w:szCs w:val="24"/>
          <w:lang w:val="en-GB"/>
        </w:rPr>
        <w:t xml:space="preserve"> as the area of each drainage basin adjacent to the water body weighted by the distance between drainage basins and sampling points. Drainage basins situated closer than 2km from a point were given a weight of 1 and drainage basins farther away were given a decreasing weight of </w:t>
      </w:r>
      <w:r w:rsidR="0BFD40E4" w:rsidRPr="00010628">
        <w:rPr>
          <w:rFonts w:ascii="Times New Roman" w:eastAsia="Times New Roman" w:hAnsi="Times New Roman" w:cs="Times New Roman"/>
          <w:sz w:val="24"/>
          <w:szCs w:val="24"/>
          <w:lang w:val="en-GB"/>
        </w:rPr>
        <w:t>1/distance</w:t>
      </w:r>
      <w:r w:rsidRPr="00010628">
        <w:rPr>
          <w:rFonts w:ascii="Times New Roman" w:eastAsia="Times New Roman" w:hAnsi="Times New Roman" w:cs="Times New Roman"/>
          <w:sz w:val="24"/>
          <w:szCs w:val="24"/>
          <w:lang w:val="en-GB"/>
        </w:rPr>
        <w:t>.</w:t>
      </w:r>
    </w:p>
    <w:p w14:paraId="5B8B972D" w14:textId="5416AD19" w:rsidR="003842CE" w:rsidRPr="00010628" w:rsidRDefault="009E751E" w:rsidP="5C4CF62E">
      <w:pPr>
        <w:spacing w:after="200" w:line="360" w:lineRule="auto"/>
        <w:jc w:val="both"/>
        <w:rPr>
          <w:rFonts w:ascii="Times New Roman" w:eastAsia="Times New Roman" w:hAnsi="Times New Roman" w:cs="Times New Roman"/>
          <w:i/>
          <w:iCs/>
          <w:sz w:val="24"/>
          <w:szCs w:val="24"/>
          <w:lang w:val="en-GB"/>
        </w:rPr>
      </w:pPr>
      <w:r w:rsidRPr="00010628">
        <w:rPr>
          <w:rFonts w:ascii="Times New Roman" w:eastAsia="Times New Roman" w:hAnsi="Times New Roman" w:cs="Times New Roman"/>
          <w:i/>
          <w:iCs/>
          <w:sz w:val="24"/>
          <w:szCs w:val="24"/>
          <w:lang w:val="en-GB"/>
        </w:rPr>
        <w:t xml:space="preserve">Human variables. </w:t>
      </w:r>
      <w:r w:rsidRPr="00010628">
        <w:rPr>
          <w:rFonts w:ascii="Times New Roman" w:eastAsia="Times New Roman" w:hAnsi="Times New Roman" w:cs="Times New Roman"/>
          <w:sz w:val="24"/>
          <w:szCs w:val="24"/>
          <w:lang w:val="en-GB"/>
        </w:rPr>
        <w:t xml:space="preserve">We calculated three human related variables based on the human pressure on the drainage basins adjacent to the water body of each station and following the same methodology as for the </w:t>
      </w:r>
      <w:r w:rsidRPr="00010628">
        <w:rPr>
          <w:rFonts w:ascii="Times New Roman" w:eastAsia="Times New Roman" w:hAnsi="Times New Roman" w:cs="Times New Roman"/>
          <w:i/>
          <w:iCs/>
          <w:sz w:val="24"/>
          <w:szCs w:val="24"/>
          <w:lang w:val="en-GB"/>
        </w:rPr>
        <w:t xml:space="preserve">Drainage basin size </w:t>
      </w:r>
      <w:r w:rsidRPr="00010628">
        <w:rPr>
          <w:rFonts w:ascii="Times New Roman" w:eastAsia="Times New Roman" w:hAnsi="Times New Roman" w:cs="Times New Roman"/>
          <w:sz w:val="24"/>
          <w:szCs w:val="24"/>
          <w:lang w:val="en-GB"/>
        </w:rPr>
        <w:t>variable. We extracted land use in Mayotte from the Large-scale land use database from IGN (</w:t>
      </w:r>
      <w:hyperlink r:id="rId20">
        <w:r w:rsidRPr="00010628">
          <w:rPr>
            <w:rFonts w:ascii="Times New Roman" w:eastAsia="Times New Roman" w:hAnsi="Times New Roman" w:cs="Times New Roman"/>
            <w:color w:val="1155CC"/>
            <w:sz w:val="24"/>
            <w:szCs w:val="24"/>
            <w:u w:val="single"/>
            <w:lang w:val="en-GB"/>
          </w:rPr>
          <w:t>https://geoservices.ign.fr/ocsge</w:t>
        </w:r>
      </w:hyperlink>
      <w:r w:rsidRPr="00010628">
        <w:rPr>
          <w:rFonts w:ascii="Times New Roman" w:eastAsia="Times New Roman" w:hAnsi="Times New Roman" w:cs="Times New Roman"/>
          <w:sz w:val="24"/>
          <w:szCs w:val="24"/>
          <w:lang w:val="en-GB"/>
        </w:rPr>
        <w:t xml:space="preserve">). Land-use was classified in three classes : “natural” if not regularly managed by humans, “cultivated” if any kind of agriculture is practised and “urbanised” if transformed by human activities. </w:t>
      </w:r>
      <w:r w:rsidRPr="00010628">
        <w:rPr>
          <w:rFonts w:ascii="Times New Roman" w:eastAsia="Times New Roman" w:hAnsi="Times New Roman" w:cs="Times New Roman"/>
          <w:i/>
          <w:iCs/>
          <w:sz w:val="24"/>
          <w:szCs w:val="24"/>
          <w:lang w:val="en-GB"/>
        </w:rPr>
        <w:t xml:space="preserve">Urbanised surface </w:t>
      </w:r>
      <w:r w:rsidRPr="00010628">
        <w:rPr>
          <w:rFonts w:ascii="Times New Roman" w:eastAsia="Times New Roman" w:hAnsi="Times New Roman" w:cs="Times New Roman"/>
          <w:sz w:val="24"/>
          <w:szCs w:val="24"/>
          <w:lang w:val="en-GB"/>
        </w:rPr>
        <w:t xml:space="preserve">was calculated as the sum of “urbanised” areas in drainage basins adjacent to the water body of the sampling point weighted by the distance between the two of them. </w:t>
      </w:r>
      <w:r w:rsidRPr="00010628">
        <w:rPr>
          <w:rFonts w:ascii="Times New Roman" w:eastAsia="Times New Roman" w:hAnsi="Times New Roman" w:cs="Times New Roman"/>
          <w:i/>
          <w:iCs/>
          <w:sz w:val="24"/>
          <w:szCs w:val="24"/>
          <w:lang w:val="en-GB"/>
        </w:rPr>
        <w:t>Cultivated surface</w:t>
      </w:r>
      <w:r w:rsidRPr="00010628">
        <w:rPr>
          <w:rFonts w:ascii="Times New Roman" w:eastAsia="Times New Roman" w:hAnsi="Times New Roman" w:cs="Times New Roman"/>
          <w:sz w:val="24"/>
          <w:szCs w:val="24"/>
          <w:lang w:val="en-GB"/>
        </w:rPr>
        <w:t xml:space="preserve"> was computed in the same manner, using “cultivated” areas. </w:t>
      </w:r>
      <w:r w:rsidRPr="00010628">
        <w:rPr>
          <w:rFonts w:ascii="Times New Roman" w:eastAsia="Times New Roman" w:hAnsi="Times New Roman" w:cs="Times New Roman"/>
          <w:sz w:val="24"/>
          <w:szCs w:val="24"/>
        </w:rPr>
        <w:t xml:space="preserve">We retrieved human population counts in 2017 from INSEE database </w:t>
      </w:r>
      <w:hyperlink r:id="rId21">
        <w:r w:rsidRPr="00010628">
          <w:rPr>
            <w:rFonts w:ascii="Times New Roman" w:eastAsia="Times New Roman" w:hAnsi="Times New Roman" w:cs="Times New Roman"/>
            <w:sz w:val="24"/>
            <w:szCs w:val="24"/>
          </w:rPr>
          <w:t>(</w:t>
        </w:r>
      </w:hyperlink>
      <w:hyperlink r:id="rId22">
        <w:r w:rsidRPr="00010628">
          <w:rPr>
            <w:rFonts w:ascii="Times New Roman" w:eastAsia="Times New Roman" w:hAnsi="Times New Roman" w:cs="Times New Roman"/>
            <w:i/>
            <w:iCs/>
            <w:sz w:val="24"/>
            <w:szCs w:val="24"/>
          </w:rPr>
          <w:t>Populations Légales Des Communes de Mayotte En 2017 − Populations Légales de Mayotte En 2017</w:t>
        </w:r>
      </w:hyperlink>
      <w:hyperlink r:id="rId23">
        <w:r w:rsidRPr="00010628">
          <w:rPr>
            <w:rFonts w:ascii="Times New Roman" w:eastAsia="Times New Roman" w:hAnsi="Times New Roman" w:cs="Times New Roman"/>
            <w:sz w:val="24"/>
            <w:szCs w:val="24"/>
          </w:rPr>
          <w:t>)</w:t>
        </w:r>
      </w:hyperlink>
      <w:r w:rsidRPr="00010628">
        <w:rPr>
          <w:rFonts w:ascii="Times New Roman" w:eastAsia="Times New Roman" w:hAnsi="Times New Roman" w:cs="Times New Roman"/>
          <w:sz w:val="24"/>
          <w:szCs w:val="24"/>
        </w:rPr>
        <w:t xml:space="preserve">. </w:t>
      </w:r>
      <w:r w:rsidRPr="00010628">
        <w:rPr>
          <w:rFonts w:ascii="Times New Roman" w:eastAsia="Times New Roman" w:hAnsi="Times New Roman" w:cs="Times New Roman"/>
          <w:sz w:val="24"/>
          <w:szCs w:val="24"/>
          <w:lang w:val="en-GB"/>
        </w:rPr>
        <w:t xml:space="preserve">Then, human population by drainage basin was calculated as the sum of population counts of municipalities covering the drainage basin weighted by the proportion of the area of each municipality covering this basin. As for the three previous variables we computed </w:t>
      </w:r>
      <w:r w:rsidRPr="00010628">
        <w:rPr>
          <w:rFonts w:ascii="Times New Roman" w:eastAsia="Times New Roman" w:hAnsi="Times New Roman" w:cs="Times New Roman"/>
          <w:i/>
          <w:iCs/>
          <w:sz w:val="24"/>
          <w:szCs w:val="24"/>
          <w:lang w:val="en-GB"/>
        </w:rPr>
        <w:t xml:space="preserve">Human population </w:t>
      </w:r>
      <w:r w:rsidRPr="00010628">
        <w:rPr>
          <w:rFonts w:ascii="Times New Roman" w:eastAsia="Times New Roman" w:hAnsi="Times New Roman" w:cs="Times New Roman"/>
          <w:sz w:val="24"/>
          <w:szCs w:val="24"/>
          <w:lang w:val="en-GB"/>
        </w:rPr>
        <w:t>as the sum of these counts by drainage basin over all drainage basins adjacent to the station’s water body and weighted it by the linear distances between drainage basins and sampling points.</w:t>
      </w:r>
    </w:p>
    <w:p w14:paraId="15337357" w14:textId="00E359C6" w:rsidR="003842CE" w:rsidRPr="00010628" w:rsidRDefault="137AC03B" w:rsidP="0E539432">
      <w:pPr>
        <w:spacing w:after="200" w:line="360" w:lineRule="auto"/>
        <w:jc w:val="both"/>
        <w:rPr>
          <w:rFonts w:ascii="Times New Roman" w:eastAsia="Times New Roman" w:hAnsi="Times New Roman" w:cs="Times New Roman"/>
          <w:i/>
          <w:iCs/>
          <w:sz w:val="24"/>
          <w:szCs w:val="24"/>
          <w:lang w:val="en-GB"/>
        </w:rPr>
      </w:pPr>
      <w:r w:rsidRPr="00010628">
        <w:rPr>
          <w:rFonts w:ascii="Times New Roman" w:eastAsia="Times New Roman" w:hAnsi="Times New Roman" w:cs="Times New Roman"/>
          <w:i/>
          <w:iCs/>
          <w:sz w:val="24"/>
          <w:szCs w:val="24"/>
          <w:lang w:val="en-GB"/>
        </w:rPr>
        <w:lastRenderedPageBreak/>
        <w:t xml:space="preserve">Water quality. </w:t>
      </w:r>
      <w:r w:rsidRPr="00010628">
        <w:rPr>
          <w:rFonts w:ascii="Times New Roman" w:eastAsia="Times New Roman" w:hAnsi="Times New Roman" w:cs="Times New Roman"/>
          <w:sz w:val="24"/>
          <w:szCs w:val="24"/>
          <w:lang w:val="en-GB"/>
        </w:rPr>
        <w:t xml:space="preserve">We described the water quality of each station using five variables which covers several facets of water enrichment and pollution. The </w:t>
      </w:r>
      <w:r w:rsidRPr="00010628">
        <w:rPr>
          <w:rFonts w:ascii="Times New Roman" w:eastAsia="Times New Roman" w:hAnsi="Times New Roman" w:cs="Times New Roman"/>
          <w:i/>
          <w:iCs/>
          <w:sz w:val="24"/>
          <w:szCs w:val="24"/>
          <w:lang w:val="en-GB"/>
        </w:rPr>
        <w:t>DCE note</w:t>
      </w:r>
      <w:r w:rsidRPr="00010628">
        <w:rPr>
          <w:rFonts w:ascii="Times New Roman" w:eastAsia="Times New Roman" w:hAnsi="Times New Roman" w:cs="Times New Roman"/>
          <w:sz w:val="24"/>
          <w:szCs w:val="24"/>
          <w:lang w:val="en-GB"/>
        </w:rPr>
        <w:t xml:space="preserve"> was extracted from the </w:t>
      </w:r>
      <w:r w:rsidR="09DF2410" w:rsidRPr="0E539432">
        <w:rPr>
          <w:rFonts w:ascii="Times New Roman" w:eastAsia="Times New Roman" w:hAnsi="Times New Roman" w:cs="Times New Roman"/>
          <w:sz w:val="24"/>
          <w:szCs w:val="24"/>
          <w:lang w:val="en-GB"/>
        </w:rPr>
        <w:t xml:space="preserve">DCE basin characteristic reports </w:t>
      </w:r>
      <w:r w:rsidRPr="00010628">
        <w:rPr>
          <w:rFonts w:ascii="Times New Roman" w:eastAsia="Times New Roman" w:hAnsi="Times New Roman" w:cs="Times New Roman"/>
          <w:sz w:val="24"/>
          <w:szCs w:val="24"/>
          <w:lang w:val="en-GB"/>
        </w:rPr>
        <w:t xml:space="preserve">and integrates the chemical, ecological and environmental state of each coastal water body. We attributed to stations a </w:t>
      </w:r>
      <w:r w:rsidRPr="00010628">
        <w:rPr>
          <w:rFonts w:ascii="Times New Roman" w:eastAsia="Times New Roman" w:hAnsi="Times New Roman" w:cs="Times New Roman"/>
          <w:i/>
          <w:iCs/>
          <w:sz w:val="24"/>
          <w:szCs w:val="24"/>
          <w:lang w:val="en-GB"/>
        </w:rPr>
        <w:t xml:space="preserve">DCE note </w:t>
      </w:r>
      <w:r w:rsidRPr="00010628">
        <w:rPr>
          <w:rFonts w:ascii="Times New Roman" w:eastAsia="Times New Roman" w:hAnsi="Times New Roman" w:cs="Times New Roman"/>
          <w:sz w:val="24"/>
          <w:szCs w:val="24"/>
          <w:lang w:val="en-GB"/>
        </w:rPr>
        <w:t xml:space="preserve">between 1 and 5 with 1 corresponding to stations in water bodies with a deteriorated chemical, ecological and environmental state. </w:t>
      </w:r>
      <w:r w:rsidRPr="00010628">
        <w:rPr>
          <w:rFonts w:ascii="Times New Roman" w:eastAsia="Times New Roman" w:hAnsi="Times New Roman" w:cs="Times New Roman"/>
          <w:i/>
          <w:iCs/>
          <w:sz w:val="24"/>
          <w:szCs w:val="24"/>
          <w:lang w:val="en-GB"/>
        </w:rPr>
        <w:t xml:space="preserve">Chlorophyll A </w:t>
      </w:r>
      <w:r w:rsidRPr="00010628">
        <w:rPr>
          <w:rFonts w:ascii="Times New Roman" w:eastAsia="Times New Roman" w:hAnsi="Times New Roman" w:cs="Times New Roman"/>
          <w:sz w:val="24"/>
          <w:szCs w:val="24"/>
          <w:lang w:val="en-GB"/>
        </w:rPr>
        <w:t xml:space="preserve">and </w:t>
      </w:r>
      <w:r w:rsidRPr="00010628">
        <w:rPr>
          <w:rFonts w:ascii="Times New Roman" w:eastAsia="Times New Roman" w:hAnsi="Times New Roman" w:cs="Times New Roman"/>
          <w:i/>
          <w:iCs/>
          <w:sz w:val="24"/>
          <w:szCs w:val="24"/>
          <w:lang w:val="en-GB"/>
        </w:rPr>
        <w:t>Turbidity</w:t>
      </w:r>
      <w:r w:rsidRPr="00010628">
        <w:rPr>
          <w:rFonts w:ascii="Times New Roman" w:eastAsia="Times New Roman" w:hAnsi="Times New Roman" w:cs="Times New Roman"/>
          <w:sz w:val="24"/>
          <w:szCs w:val="24"/>
          <w:lang w:val="en-GB"/>
        </w:rPr>
        <w:t xml:space="preserve"> were both calculated as the mean for each coastal water mass of chlorophyll A and turbidity measures over the 2008-2022 period found in the Surval database</w:t>
      </w:r>
      <w:r w:rsidR="00010628" w:rsidRPr="00010628">
        <w:rPr>
          <w:rFonts w:ascii="Times New Roman" w:eastAsia="Times New Roman" w:hAnsi="Times New Roman" w:cs="Times New Roman"/>
          <w:sz w:val="24"/>
          <w:szCs w:val="24"/>
          <w:lang w:val="en-GB"/>
        </w:rPr>
        <w:t xml:space="preserve"> (https://surval.ifremer.fr</w:t>
      </w:r>
      <w:r w:rsidR="00010628">
        <w:rPr>
          <w:rFonts w:ascii="Times New Roman" w:eastAsia="Times New Roman" w:hAnsi="Times New Roman" w:cs="Times New Roman"/>
          <w:sz w:val="24"/>
          <w:szCs w:val="24"/>
          <w:lang w:val="en-GB"/>
        </w:rPr>
        <w:t>)</w:t>
      </w:r>
      <w:r w:rsidRPr="00010628">
        <w:rPr>
          <w:rFonts w:ascii="Times New Roman" w:eastAsia="Times New Roman" w:hAnsi="Times New Roman" w:cs="Times New Roman"/>
          <w:sz w:val="24"/>
          <w:szCs w:val="24"/>
          <w:lang w:val="en-GB"/>
        </w:rPr>
        <w:t xml:space="preserve">. </w:t>
      </w:r>
    </w:p>
    <w:p w14:paraId="71DC89D9" w14:textId="7B80293C" w:rsidR="003842CE" w:rsidRPr="00010628" w:rsidRDefault="137AC03B" w:rsidP="0E539432">
      <w:pPr>
        <w:spacing w:after="200" w:line="360" w:lineRule="auto"/>
        <w:jc w:val="both"/>
        <w:rPr>
          <w:rFonts w:ascii="Times New Roman" w:eastAsia="Times New Roman" w:hAnsi="Times New Roman" w:cs="Times New Roman"/>
          <w:sz w:val="24"/>
          <w:szCs w:val="24"/>
          <w:lang w:val="en-GB"/>
        </w:rPr>
      </w:pPr>
      <w:r w:rsidRPr="00010628">
        <w:rPr>
          <w:rFonts w:ascii="Times New Roman" w:eastAsia="Times New Roman" w:hAnsi="Times New Roman" w:cs="Times New Roman"/>
          <w:i/>
          <w:iCs/>
          <w:sz w:val="24"/>
          <w:szCs w:val="24"/>
          <w:lang w:val="en-GB"/>
        </w:rPr>
        <w:t xml:space="preserve">Substrates. </w:t>
      </w:r>
      <w:r w:rsidRPr="00010628">
        <w:rPr>
          <w:rFonts w:ascii="Times New Roman" w:eastAsia="Times New Roman" w:hAnsi="Times New Roman" w:cs="Times New Roman"/>
          <w:sz w:val="24"/>
          <w:szCs w:val="24"/>
          <w:lang w:val="en-GB"/>
        </w:rPr>
        <w:t>Habitats of sampling points were assessed on field by deploying three quadrats [1m</w:t>
      </w:r>
      <w:r w:rsidRPr="00010628">
        <w:rPr>
          <w:rFonts w:ascii="Times New Roman" w:eastAsia="Times New Roman" w:hAnsi="Times New Roman" w:cs="Times New Roman"/>
          <w:sz w:val="24"/>
          <w:szCs w:val="24"/>
          <w:vertAlign w:val="superscript"/>
          <w:lang w:val="en-GB"/>
        </w:rPr>
        <w:t>2</w:t>
      </w:r>
      <w:r w:rsidRPr="00010628">
        <w:rPr>
          <w:rFonts w:ascii="Times New Roman" w:eastAsia="Times New Roman" w:hAnsi="Times New Roman" w:cs="Times New Roman"/>
          <w:sz w:val="24"/>
          <w:szCs w:val="24"/>
          <w:lang w:val="en-GB"/>
        </w:rPr>
        <w:t xml:space="preserve">] alongside each transect. We described the substrates in these quadrats by estimating the percentage of coverage of sand, pebble, stone, silt, slab, seagrass bed, macroalgae, living and dead coral. Then, for each sampling point we computed the variables </w:t>
      </w:r>
      <w:r w:rsidRPr="00010628">
        <w:rPr>
          <w:rFonts w:ascii="Times New Roman" w:eastAsia="Times New Roman" w:hAnsi="Times New Roman" w:cs="Times New Roman"/>
          <w:i/>
          <w:iCs/>
          <w:sz w:val="24"/>
          <w:szCs w:val="24"/>
          <w:lang w:val="en-GB"/>
        </w:rPr>
        <w:t xml:space="preserve">Sand, Silt, Slab </w:t>
      </w:r>
      <w:r w:rsidRPr="00010628">
        <w:rPr>
          <w:rFonts w:ascii="Times New Roman" w:eastAsia="Times New Roman" w:hAnsi="Times New Roman" w:cs="Times New Roman"/>
          <w:sz w:val="24"/>
          <w:szCs w:val="24"/>
          <w:lang w:val="en-GB"/>
        </w:rPr>
        <w:t xml:space="preserve">and </w:t>
      </w:r>
      <w:r w:rsidRPr="00010628">
        <w:rPr>
          <w:rFonts w:ascii="Times New Roman" w:eastAsia="Times New Roman" w:hAnsi="Times New Roman" w:cs="Times New Roman"/>
          <w:i/>
          <w:iCs/>
          <w:sz w:val="24"/>
          <w:szCs w:val="24"/>
          <w:lang w:val="en-GB"/>
        </w:rPr>
        <w:t xml:space="preserve">Living corals </w:t>
      </w:r>
      <w:r w:rsidRPr="00010628">
        <w:rPr>
          <w:rFonts w:ascii="Times New Roman" w:eastAsia="Times New Roman" w:hAnsi="Times New Roman" w:cs="Times New Roman"/>
          <w:sz w:val="24"/>
          <w:szCs w:val="24"/>
          <w:lang w:val="en-GB"/>
        </w:rPr>
        <w:t>as the mean coverage of each of these substrates over the six</w:t>
      </w:r>
      <w:r w:rsidRPr="00010628" w:rsidDel="009E751E">
        <w:rPr>
          <w:rFonts w:ascii="Times New Roman" w:eastAsia="Times New Roman" w:hAnsi="Times New Roman" w:cs="Times New Roman"/>
          <w:sz w:val="24"/>
          <w:szCs w:val="24"/>
          <w:lang w:val="en-GB"/>
        </w:rPr>
        <w:t xml:space="preserve"> </w:t>
      </w:r>
      <w:r w:rsidRPr="00010628">
        <w:rPr>
          <w:rFonts w:ascii="Times New Roman" w:eastAsia="Times New Roman" w:hAnsi="Times New Roman" w:cs="Times New Roman"/>
          <w:sz w:val="24"/>
          <w:szCs w:val="24"/>
          <w:lang w:val="en-GB"/>
        </w:rPr>
        <w:t xml:space="preserve">quadrats of </w:t>
      </w:r>
      <w:r w:rsidRPr="00010628" w:rsidDel="009E751E">
        <w:rPr>
          <w:rFonts w:ascii="Times New Roman" w:eastAsia="Times New Roman" w:hAnsi="Times New Roman" w:cs="Times New Roman"/>
          <w:sz w:val="24"/>
          <w:szCs w:val="24"/>
          <w:lang w:val="en-GB"/>
        </w:rPr>
        <w:t xml:space="preserve">the two </w:t>
      </w:r>
      <w:r w:rsidRPr="00010628">
        <w:rPr>
          <w:rFonts w:ascii="Times New Roman" w:eastAsia="Times New Roman" w:hAnsi="Times New Roman" w:cs="Times New Roman"/>
          <w:sz w:val="24"/>
          <w:szCs w:val="24"/>
          <w:lang w:val="en-GB"/>
        </w:rPr>
        <w:t xml:space="preserve">transects. Moreover, we computed a </w:t>
      </w:r>
      <w:r w:rsidRPr="00010628">
        <w:rPr>
          <w:rFonts w:ascii="Times New Roman" w:eastAsia="Times New Roman" w:hAnsi="Times New Roman" w:cs="Times New Roman"/>
          <w:i/>
          <w:iCs/>
          <w:sz w:val="24"/>
          <w:szCs w:val="24"/>
          <w:lang w:val="en-GB"/>
        </w:rPr>
        <w:t>Substrate diversity</w:t>
      </w:r>
      <w:r w:rsidRPr="00010628">
        <w:rPr>
          <w:rFonts w:ascii="Times New Roman" w:eastAsia="Times New Roman" w:hAnsi="Times New Roman" w:cs="Times New Roman"/>
          <w:sz w:val="24"/>
          <w:szCs w:val="24"/>
          <w:lang w:val="en-GB"/>
        </w:rPr>
        <w:t xml:space="preserve"> index as </w:t>
      </w:r>
      <w:r w:rsidR="5753206C" w:rsidRPr="0E539432">
        <w:rPr>
          <w:rFonts w:ascii="Times New Roman" w:eastAsia="Times New Roman" w:hAnsi="Times New Roman" w:cs="Times New Roman"/>
          <w:color w:val="000000" w:themeColor="text1"/>
          <w:sz w:val="24"/>
          <w:szCs w:val="24"/>
          <w:lang w:val="en-GB"/>
        </w:rPr>
        <w:t>H = -sum(pi</w:t>
      </w:r>
      <w:r w:rsidR="5E247308" w:rsidRPr="0E539432">
        <w:rPr>
          <w:rFonts w:ascii="Times New Roman" w:eastAsia="Times New Roman" w:hAnsi="Times New Roman" w:cs="Times New Roman"/>
          <w:color w:val="000000" w:themeColor="text1"/>
          <w:sz w:val="24"/>
          <w:szCs w:val="24"/>
          <w:lang w:val="en-GB"/>
        </w:rPr>
        <w:t xml:space="preserve">) * </w:t>
      </w:r>
      <w:r w:rsidR="5753206C" w:rsidRPr="0E539432">
        <w:rPr>
          <w:rFonts w:ascii="Times New Roman" w:eastAsia="Times New Roman" w:hAnsi="Times New Roman" w:cs="Times New Roman"/>
          <w:color w:val="000000" w:themeColor="text1"/>
          <w:sz w:val="24"/>
          <w:szCs w:val="24"/>
          <w:lang w:val="en-GB"/>
        </w:rPr>
        <w:t>log(pi)</w:t>
      </w:r>
      <w:r w:rsidR="5753206C" w:rsidRPr="009E751E">
        <w:rPr>
          <w:rFonts w:ascii="Times New Roman" w:eastAsia="Times New Roman" w:hAnsi="Times New Roman" w:cs="Times New Roman"/>
          <w:sz w:val="24"/>
          <w:szCs w:val="24"/>
          <w:lang w:val="en-GB"/>
        </w:rPr>
        <w:t xml:space="preserve"> </w:t>
      </w:r>
      <w:r w:rsidRPr="00010628">
        <w:rPr>
          <w:rFonts w:ascii="Times New Roman" w:eastAsia="Times New Roman" w:hAnsi="Times New Roman" w:cs="Times New Roman"/>
          <w:sz w:val="24"/>
          <w:szCs w:val="24"/>
          <w:lang w:val="en-GB"/>
        </w:rPr>
        <w:t xml:space="preserve">where </w:t>
      </w:r>
      <w:r w:rsidRPr="00010628">
        <w:rPr>
          <w:rFonts w:ascii="Times New Roman" w:eastAsia="Times New Roman" w:hAnsi="Times New Roman" w:cs="Times New Roman"/>
          <w:i/>
          <w:iCs/>
          <w:sz w:val="24"/>
          <w:szCs w:val="24"/>
          <w:lang w:val="en-GB"/>
        </w:rPr>
        <w:t>p</w:t>
      </w:r>
      <w:r w:rsidRPr="00010628">
        <w:rPr>
          <w:rFonts w:ascii="Times New Roman" w:eastAsia="Times New Roman" w:hAnsi="Times New Roman" w:cs="Times New Roman"/>
          <w:i/>
          <w:iCs/>
          <w:sz w:val="24"/>
          <w:szCs w:val="24"/>
          <w:vertAlign w:val="subscript"/>
          <w:lang w:val="en-GB"/>
        </w:rPr>
        <w:t>i</w:t>
      </w:r>
      <w:r w:rsidRPr="00010628">
        <w:rPr>
          <w:rFonts w:ascii="Times New Roman" w:eastAsia="Times New Roman" w:hAnsi="Times New Roman" w:cs="Times New Roman"/>
          <w:i/>
          <w:iCs/>
          <w:sz w:val="24"/>
          <w:szCs w:val="24"/>
          <w:lang w:val="en-GB"/>
        </w:rPr>
        <w:t xml:space="preserve"> </w:t>
      </w:r>
      <w:r w:rsidRPr="00010628">
        <w:rPr>
          <w:rFonts w:ascii="Times New Roman" w:eastAsia="Times New Roman" w:hAnsi="Times New Roman" w:cs="Times New Roman"/>
          <w:sz w:val="24"/>
          <w:szCs w:val="24"/>
          <w:lang w:val="en-GB"/>
        </w:rPr>
        <w:t xml:space="preserve">is the proportional coverage of substrate </w:t>
      </w:r>
      <w:r w:rsidRPr="00010628">
        <w:rPr>
          <w:rFonts w:ascii="Times New Roman" w:eastAsia="Times New Roman" w:hAnsi="Times New Roman" w:cs="Times New Roman"/>
          <w:i/>
          <w:iCs/>
          <w:sz w:val="24"/>
          <w:szCs w:val="24"/>
          <w:lang w:val="en-GB"/>
        </w:rPr>
        <w:t>i</w:t>
      </w:r>
      <w:r w:rsidRPr="00010628">
        <w:rPr>
          <w:rFonts w:ascii="Times New Roman" w:eastAsia="Times New Roman" w:hAnsi="Times New Roman" w:cs="Times New Roman"/>
          <w:sz w:val="24"/>
          <w:szCs w:val="24"/>
          <w:lang w:val="en-GB"/>
        </w:rPr>
        <w:t xml:space="preserve">. </w:t>
      </w:r>
    </w:p>
    <w:p w14:paraId="34A14158" w14:textId="77777777" w:rsidR="003842CE" w:rsidRPr="00010628" w:rsidRDefault="009E751E">
      <w:pPr>
        <w:spacing w:after="200" w:line="360" w:lineRule="auto"/>
        <w:rPr>
          <w:rFonts w:ascii="Times New Roman" w:eastAsia="Times New Roman" w:hAnsi="Times New Roman" w:cs="Times New Roman"/>
          <w:b/>
          <w:sz w:val="24"/>
          <w:szCs w:val="24"/>
          <w:lang w:val="en-GB"/>
        </w:rPr>
      </w:pPr>
      <w:r w:rsidRPr="00010628">
        <w:rPr>
          <w:rFonts w:ascii="Times New Roman" w:eastAsia="Times New Roman" w:hAnsi="Times New Roman" w:cs="Times New Roman"/>
          <w:b/>
          <w:sz w:val="24"/>
          <w:szCs w:val="24"/>
          <w:lang w:val="en-GB"/>
        </w:rPr>
        <w:t>Statistical analyses</w:t>
      </w:r>
    </w:p>
    <w:p w14:paraId="1C672C74" w14:textId="77777777" w:rsidR="002168B5" w:rsidRPr="004C638F" w:rsidRDefault="0EF4D325" w:rsidP="0E539432">
      <w:pPr>
        <w:spacing w:line="360" w:lineRule="auto"/>
        <w:rPr>
          <w:rFonts w:ascii="Times New Roman" w:eastAsia="Times New Roman" w:hAnsi="Times New Roman" w:cs="Times New Roman"/>
          <w:i/>
          <w:iCs/>
          <w:sz w:val="24"/>
          <w:szCs w:val="24"/>
          <w:lang w:val="en-GB"/>
        </w:rPr>
      </w:pPr>
      <w:r w:rsidRPr="0E539432">
        <w:rPr>
          <w:rFonts w:ascii="Times New Roman" w:eastAsia="Times New Roman" w:hAnsi="Times New Roman" w:cs="Times New Roman"/>
          <w:sz w:val="24"/>
          <w:szCs w:val="24"/>
          <w:lang w:val="en-GB"/>
        </w:rPr>
        <w:t xml:space="preserve">All statistical analyses were conducted using R (version 4.3.0). </w:t>
      </w:r>
    </w:p>
    <w:p w14:paraId="29549C05" w14:textId="60888D8F" w:rsidR="003842CE" w:rsidRPr="00010628" w:rsidRDefault="137AC03B" w:rsidP="00981E86">
      <w:pPr>
        <w:spacing w:after="200" w:line="360" w:lineRule="auto"/>
        <w:jc w:val="both"/>
        <w:rPr>
          <w:rFonts w:ascii="Times New Roman" w:eastAsia="Times New Roman" w:hAnsi="Times New Roman" w:cs="Times New Roman"/>
          <w:sz w:val="24"/>
          <w:szCs w:val="24"/>
          <w:highlight w:val="yellow"/>
          <w:lang w:val="en-GB"/>
        </w:rPr>
      </w:pPr>
      <w:r w:rsidRPr="00010628">
        <w:rPr>
          <w:rFonts w:ascii="Times New Roman" w:eastAsia="Times New Roman" w:hAnsi="Times New Roman" w:cs="Times New Roman"/>
          <w:i/>
          <w:iCs/>
          <w:sz w:val="24"/>
          <w:szCs w:val="24"/>
          <w:lang w:val="en-GB"/>
        </w:rPr>
        <w:t>Sponge diversity analysis.</w:t>
      </w:r>
      <w:r w:rsidRPr="00010628">
        <w:rPr>
          <w:rFonts w:ascii="Times New Roman" w:eastAsia="Times New Roman" w:hAnsi="Times New Roman" w:cs="Times New Roman"/>
          <w:sz w:val="24"/>
          <w:szCs w:val="24"/>
          <w:lang w:val="en-GB"/>
        </w:rPr>
        <w:t xml:space="preserve"> We characterised the sponge assemblages using two complementary measures. The </w:t>
      </w:r>
      <w:r w:rsidRPr="00010628">
        <w:rPr>
          <w:rFonts w:ascii="Times New Roman" w:eastAsia="Times New Roman" w:hAnsi="Times New Roman" w:cs="Times New Roman"/>
          <w:i/>
          <w:iCs/>
          <w:sz w:val="24"/>
          <w:szCs w:val="24"/>
          <w:lang w:val="en-GB"/>
        </w:rPr>
        <w:t>Abundance</w:t>
      </w:r>
      <w:r w:rsidRPr="00010628">
        <w:rPr>
          <w:rFonts w:ascii="Times New Roman" w:eastAsia="Times New Roman" w:hAnsi="Times New Roman" w:cs="Times New Roman"/>
          <w:sz w:val="24"/>
          <w:szCs w:val="24"/>
          <w:lang w:val="en-GB"/>
        </w:rPr>
        <w:t xml:space="preserve"> was calculated as the total number of individuals </w:t>
      </w:r>
      <w:r w:rsidR="004C332C">
        <w:rPr>
          <w:rFonts w:ascii="Times New Roman" w:eastAsia="Times New Roman" w:hAnsi="Times New Roman" w:cs="Times New Roman"/>
          <w:sz w:val="24"/>
          <w:szCs w:val="24"/>
          <w:lang w:val="en-GB"/>
        </w:rPr>
        <w:t>counted</w:t>
      </w:r>
      <w:r w:rsidRPr="00010628">
        <w:rPr>
          <w:rFonts w:ascii="Times New Roman" w:eastAsia="Times New Roman" w:hAnsi="Times New Roman" w:cs="Times New Roman"/>
          <w:sz w:val="24"/>
          <w:szCs w:val="24"/>
          <w:lang w:val="en-GB"/>
        </w:rPr>
        <w:t xml:space="preserve"> in the two transects of each </w:t>
      </w:r>
      <w:r w:rsidR="7AF67C0D" w:rsidRPr="0E539432">
        <w:rPr>
          <w:rFonts w:ascii="Times New Roman" w:eastAsia="Times New Roman" w:hAnsi="Times New Roman" w:cs="Times New Roman"/>
          <w:sz w:val="24"/>
          <w:szCs w:val="24"/>
          <w:lang w:val="en-GB"/>
        </w:rPr>
        <w:t>zones</w:t>
      </w:r>
      <w:r w:rsidRPr="00010628">
        <w:rPr>
          <w:rFonts w:ascii="Times New Roman" w:eastAsia="Times New Roman" w:hAnsi="Times New Roman" w:cs="Times New Roman"/>
          <w:sz w:val="24"/>
          <w:szCs w:val="24"/>
          <w:lang w:val="en-GB"/>
        </w:rPr>
        <w:t xml:space="preserve">. The </w:t>
      </w:r>
      <w:r w:rsidRPr="00010628">
        <w:rPr>
          <w:rFonts w:ascii="Times New Roman" w:eastAsia="Times New Roman" w:hAnsi="Times New Roman" w:cs="Times New Roman"/>
          <w:i/>
          <w:iCs/>
          <w:sz w:val="24"/>
          <w:szCs w:val="24"/>
          <w:lang w:val="en-GB"/>
        </w:rPr>
        <w:t xml:space="preserve">Richness </w:t>
      </w:r>
      <w:r w:rsidRPr="00010628">
        <w:rPr>
          <w:rFonts w:ascii="Times New Roman" w:eastAsia="Times New Roman" w:hAnsi="Times New Roman" w:cs="Times New Roman"/>
          <w:sz w:val="24"/>
          <w:szCs w:val="24"/>
          <w:lang w:val="en-GB"/>
        </w:rPr>
        <w:t xml:space="preserve">was computed as the total number of different </w:t>
      </w:r>
      <w:r w:rsidR="00012AFE">
        <w:rPr>
          <w:rFonts w:ascii="Times New Roman" w:eastAsia="Times New Roman" w:hAnsi="Times New Roman" w:cs="Times New Roman"/>
          <w:sz w:val="24"/>
          <w:szCs w:val="24"/>
          <w:lang w:val="en-GB"/>
        </w:rPr>
        <w:t>OTU</w:t>
      </w:r>
      <w:r w:rsidRPr="00010628">
        <w:rPr>
          <w:rFonts w:ascii="Times New Roman" w:eastAsia="Times New Roman" w:hAnsi="Times New Roman" w:cs="Times New Roman"/>
          <w:sz w:val="24"/>
          <w:szCs w:val="24"/>
          <w:lang w:val="en-GB"/>
        </w:rPr>
        <w:t xml:space="preserve"> </w:t>
      </w:r>
      <w:r w:rsidR="004C332C">
        <w:rPr>
          <w:rFonts w:ascii="Times New Roman" w:eastAsia="Times New Roman" w:hAnsi="Times New Roman" w:cs="Times New Roman"/>
          <w:sz w:val="24"/>
          <w:szCs w:val="24"/>
          <w:lang w:val="en-GB"/>
        </w:rPr>
        <w:t>observed</w:t>
      </w:r>
      <w:r w:rsidRPr="00010628">
        <w:rPr>
          <w:rFonts w:ascii="Times New Roman" w:eastAsia="Times New Roman" w:hAnsi="Times New Roman" w:cs="Times New Roman"/>
          <w:sz w:val="24"/>
          <w:szCs w:val="24"/>
          <w:lang w:val="en-GB"/>
        </w:rPr>
        <w:t xml:space="preserve"> in the two transects of each sampling </w:t>
      </w:r>
      <w:r w:rsidR="7AF67C0D" w:rsidRPr="0E539432">
        <w:rPr>
          <w:rFonts w:ascii="Times New Roman" w:eastAsia="Times New Roman" w:hAnsi="Times New Roman" w:cs="Times New Roman"/>
          <w:sz w:val="24"/>
          <w:szCs w:val="24"/>
          <w:lang w:val="en-GB"/>
        </w:rPr>
        <w:t>zones</w:t>
      </w:r>
      <w:r w:rsidRPr="00010628">
        <w:rPr>
          <w:rFonts w:ascii="Times New Roman" w:eastAsia="Times New Roman" w:hAnsi="Times New Roman" w:cs="Times New Roman"/>
          <w:sz w:val="24"/>
          <w:szCs w:val="24"/>
          <w:lang w:val="en-GB"/>
        </w:rPr>
        <w:t xml:space="preserve">. </w:t>
      </w:r>
      <w:r w:rsidR="00420BFC">
        <w:rPr>
          <w:rFonts w:ascii="Times New Roman" w:eastAsia="Times New Roman" w:hAnsi="Times New Roman" w:cs="Times New Roman"/>
          <w:sz w:val="24"/>
          <w:szCs w:val="24"/>
          <w:lang w:val="en-GB"/>
        </w:rPr>
        <w:t xml:space="preserve">Zone and station effects on these two response variables were assessed using </w:t>
      </w:r>
      <w:r w:rsidR="00420BFC" w:rsidRPr="00420BFC">
        <w:rPr>
          <w:rFonts w:ascii="Times New Roman" w:eastAsia="Times New Roman" w:hAnsi="Times New Roman" w:cs="Times New Roman"/>
          <w:sz w:val="24"/>
          <w:szCs w:val="24"/>
          <w:highlight w:val="yellow"/>
          <w:lang w:val="en-GB"/>
        </w:rPr>
        <w:t>ANOVA</w:t>
      </w:r>
      <w:r w:rsidR="00C63818">
        <w:rPr>
          <w:rFonts w:ascii="Times New Roman" w:eastAsia="Times New Roman" w:hAnsi="Times New Roman" w:cs="Times New Roman"/>
          <w:sz w:val="24"/>
          <w:szCs w:val="24"/>
          <w:lang w:val="en-GB"/>
        </w:rPr>
        <w:t>s</w:t>
      </w:r>
      <w:r w:rsidR="007229E2">
        <w:rPr>
          <w:rFonts w:ascii="Times New Roman" w:eastAsia="Times New Roman" w:hAnsi="Times New Roman" w:cs="Times New Roman"/>
          <w:sz w:val="24"/>
          <w:szCs w:val="24"/>
          <w:lang w:val="en-GB"/>
        </w:rPr>
        <w:t>.</w:t>
      </w:r>
    </w:p>
    <w:p w14:paraId="2DF2377F" w14:textId="7580A414" w:rsidR="003842CE" w:rsidRPr="00010628" w:rsidRDefault="137AC03B" w:rsidP="00010628">
      <w:pPr>
        <w:spacing w:after="200" w:line="360" w:lineRule="auto"/>
        <w:jc w:val="both"/>
        <w:rPr>
          <w:rFonts w:ascii="Times New Roman" w:eastAsia="Times New Roman" w:hAnsi="Times New Roman" w:cs="Times New Roman"/>
          <w:sz w:val="24"/>
          <w:szCs w:val="24"/>
          <w:lang w:val="en-GB"/>
        </w:rPr>
      </w:pPr>
      <w:r w:rsidRPr="00010628">
        <w:rPr>
          <w:rFonts w:ascii="Times New Roman" w:eastAsia="Times New Roman" w:hAnsi="Times New Roman" w:cs="Times New Roman"/>
          <w:i/>
          <w:iCs/>
          <w:sz w:val="24"/>
          <w:szCs w:val="24"/>
          <w:lang w:val="en-GB"/>
        </w:rPr>
        <w:t xml:space="preserve">Redundancy analysis. </w:t>
      </w:r>
      <w:r w:rsidRPr="00010628">
        <w:rPr>
          <w:rFonts w:ascii="Times New Roman" w:eastAsia="Times New Roman" w:hAnsi="Times New Roman" w:cs="Times New Roman"/>
          <w:sz w:val="24"/>
          <w:szCs w:val="24"/>
          <w:lang w:val="en-GB"/>
        </w:rPr>
        <w:t xml:space="preserve">We analysed the dissimilarity between the sponge assemblages of the sampling points based on the differential abundance of the </w:t>
      </w:r>
      <w:r w:rsidR="00012AFE">
        <w:rPr>
          <w:rFonts w:ascii="Times New Roman" w:eastAsia="Times New Roman" w:hAnsi="Times New Roman" w:cs="Times New Roman"/>
          <w:sz w:val="24"/>
          <w:szCs w:val="24"/>
          <w:lang w:val="en-GB"/>
        </w:rPr>
        <w:t>OTU</w:t>
      </w:r>
      <w:r w:rsidRPr="00010628">
        <w:rPr>
          <w:rFonts w:ascii="Times New Roman" w:eastAsia="Times New Roman" w:hAnsi="Times New Roman" w:cs="Times New Roman"/>
          <w:sz w:val="24"/>
          <w:szCs w:val="24"/>
          <w:lang w:val="en-GB"/>
        </w:rPr>
        <w:t xml:space="preserve"> and linked them to </w:t>
      </w:r>
      <w:r w:rsidR="7AF67C0D" w:rsidRPr="0E539432">
        <w:rPr>
          <w:rFonts w:ascii="Times New Roman" w:eastAsia="Times New Roman" w:hAnsi="Times New Roman" w:cs="Times New Roman"/>
          <w:sz w:val="24"/>
          <w:szCs w:val="24"/>
          <w:lang w:val="en-GB"/>
        </w:rPr>
        <w:t>the</w:t>
      </w:r>
      <w:r w:rsidR="7AF67C0D" w:rsidRPr="00010628">
        <w:rPr>
          <w:rFonts w:ascii="Times New Roman" w:eastAsia="Times New Roman" w:hAnsi="Times New Roman" w:cs="Times New Roman"/>
          <w:sz w:val="24"/>
          <w:szCs w:val="24"/>
          <w:lang w:val="en-GB"/>
        </w:rPr>
        <w:t xml:space="preserve"> </w:t>
      </w:r>
      <w:r w:rsidRPr="00010628">
        <w:rPr>
          <w:rFonts w:ascii="Times New Roman" w:eastAsia="Times New Roman" w:hAnsi="Times New Roman" w:cs="Times New Roman"/>
          <w:sz w:val="24"/>
          <w:szCs w:val="24"/>
          <w:lang w:val="en-GB"/>
        </w:rPr>
        <w:t xml:space="preserve">potential </w:t>
      </w:r>
      <w:r w:rsidR="7AF67C0D" w:rsidRPr="0E539432">
        <w:rPr>
          <w:rFonts w:ascii="Times New Roman" w:eastAsia="Times New Roman" w:hAnsi="Times New Roman" w:cs="Times New Roman"/>
          <w:sz w:val="24"/>
          <w:szCs w:val="24"/>
          <w:lang w:val="en-GB"/>
        </w:rPr>
        <w:t xml:space="preserve">environmental </w:t>
      </w:r>
      <w:r w:rsidRPr="00010628">
        <w:rPr>
          <w:rFonts w:ascii="Times New Roman" w:eastAsia="Times New Roman" w:hAnsi="Times New Roman" w:cs="Times New Roman"/>
          <w:sz w:val="24"/>
          <w:szCs w:val="24"/>
          <w:lang w:val="en-GB"/>
        </w:rPr>
        <w:t xml:space="preserve">drivers. We applied </w:t>
      </w:r>
      <w:r w:rsidR="724CE8AD" w:rsidRPr="0E539432">
        <w:rPr>
          <w:rFonts w:ascii="Times New Roman" w:eastAsia="Times New Roman" w:hAnsi="Times New Roman" w:cs="Times New Roman"/>
          <w:sz w:val="24"/>
          <w:szCs w:val="24"/>
          <w:lang w:val="en-GB"/>
        </w:rPr>
        <w:t>a</w:t>
      </w:r>
      <w:r w:rsidRPr="00010628">
        <w:rPr>
          <w:rFonts w:ascii="Times New Roman" w:eastAsia="Times New Roman" w:hAnsi="Times New Roman" w:cs="Times New Roman"/>
          <w:sz w:val="24"/>
          <w:szCs w:val="24"/>
          <w:lang w:val="en-GB"/>
        </w:rPr>
        <w:t xml:space="preserve"> Hellinger transformation to the </w:t>
      </w:r>
      <w:r w:rsidR="7AF67C0D" w:rsidRPr="0E539432">
        <w:rPr>
          <w:rFonts w:ascii="Times New Roman" w:eastAsia="Times New Roman" w:hAnsi="Times New Roman" w:cs="Times New Roman"/>
          <w:sz w:val="24"/>
          <w:szCs w:val="24"/>
          <w:lang w:val="en-GB"/>
        </w:rPr>
        <w:t>transect</w:t>
      </w:r>
      <w:r w:rsidR="7AF67C0D" w:rsidRPr="00010628">
        <w:rPr>
          <w:rFonts w:ascii="Times New Roman" w:eastAsia="Times New Roman" w:hAnsi="Times New Roman" w:cs="Times New Roman"/>
          <w:sz w:val="24"/>
          <w:szCs w:val="24"/>
          <w:lang w:val="en-GB"/>
        </w:rPr>
        <w:t xml:space="preserve"> </w:t>
      </w:r>
      <w:r w:rsidRPr="00010628">
        <w:rPr>
          <w:rFonts w:ascii="Times New Roman" w:eastAsia="Times New Roman" w:hAnsi="Times New Roman" w:cs="Times New Roman"/>
          <w:sz w:val="24"/>
          <w:szCs w:val="24"/>
          <w:lang w:val="en-GB"/>
        </w:rPr>
        <w:t xml:space="preserve">x species matrix using the </w:t>
      </w:r>
      <w:r w:rsidRPr="00010628">
        <w:rPr>
          <w:rFonts w:ascii="Times New Roman" w:eastAsia="Times New Roman" w:hAnsi="Times New Roman" w:cs="Times New Roman"/>
          <w:i/>
          <w:iCs/>
          <w:sz w:val="24"/>
          <w:szCs w:val="24"/>
          <w:lang w:val="en-GB"/>
        </w:rPr>
        <w:t xml:space="preserve">decostand </w:t>
      </w:r>
      <w:r w:rsidRPr="00010628">
        <w:rPr>
          <w:rFonts w:ascii="Times New Roman" w:eastAsia="Times New Roman" w:hAnsi="Times New Roman" w:cs="Times New Roman"/>
          <w:sz w:val="24"/>
          <w:szCs w:val="24"/>
          <w:lang w:val="en-GB"/>
        </w:rPr>
        <w:t xml:space="preserve">function from the </w:t>
      </w:r>
      <w:r w:rsidRPr="00010628">
        <w:rPr>
          <w:rFonts w:ascii="Times New Roman" w:eastAsia="Times New Roman" w:hAnsi="Times New Roman" w:cs="Times New Roman"/>
          <w:i/>
          <w:iCs/>
          <w:sz w:val="24"/>
          <w:szCs w:val="24"/>
          <w:lang w:val="en-GB"/>
        </w:rPr>
        <w:t>vegan</w:t>
      </w:r>
      <w:r w:rsidRPr="00010628">
        <w:rPr>
          <w:rFonts w:ascii="Times New Roman" w:eastAsia="Times New Roman" w:hAnsi="Times New Roman" w:cs="Times New Roman"/>
          <w:sz w:val="24"/>
          <w:szCs w:val="24"/>
          <w:lang w:val="en-GB"/>
        </w:rPr>
        <w:t xml:space="preserve"> package </w:t>
      </w:r>
      <w:hyperlink r:id="rId24">
        <w:r w:rsidRPr="00010628">
          <w:rPr>
            <w:rFonts w:ascii="Times New Roman" w:eastAsia="Times New Roman" w:hAnsi="Times New Roman" w:cs="Times New Roman"/>
            <w:sz w:val="24"/>
            <w:szCs w:val="24"/>
            <w:lang w:val="en-GB"/>
          </w:rPr>
          <w:t>(Oksanen et al., 2022)</w:t>
        </w:r>
      </w:hyperlink>
      <w:r w:rsidRPr="00010628">
        <w:rPr>
          <w:rFonts w:ascii="Times New Roman" w:eastAsia="Times New Roman" w:hAnsi="Times New Roman" w:cs="Times New Roman"/>
          <w:sz w:val="24"/>
          <w:szCs w:val="24"/>
          <w:lang w:val="en-GB"/>
        </w:rPr>
        <w:t xml:space="preserve">. Abundance data for each species in each </w:t>
      </w:r>
      <w:r w:rsidR="7AF67C0D" w:rsidRPr="0E539432">
        <w:rPr>
          <w:rFonts w:ascii="Times New Roman" w:eastAsia="Times New Roman" w:hAnsi="Times New Roman" w:cs="Times New Roman"/>
          <w:sz w:val="24"/>
          <w:szCs w:val="24"/>
          <w:lang w:val="en-GB"/>
        </w:rPr>
        <w:t>transect</w:t>
      </w:r>
      <w:r w:rsidR="7AF67C0D" w:rsidRPr="00010628">
        <w:rPr>
          <w:rFonts w:ascii="Times New Roman" w:eastAsia="Times New Roman" w:hAnsi="Times New Roman" w:cs="Times New Roman"/>
          <w:sz w:val="24"/>
          <w:szCs w:val="24"/>
          <w:lang w:val="en-GB"/>
        </w:rPr>
        <w:t xml:space="preserve"> </w:t>
      </w:r>
      <w:r w:rsidRPr="00010628">
        <w:rPr>
          <w:rFonts w:ascii="Times New Roman" w:eastAsia="Times New Roman" w:hAnsi="Times New Roman" w:cs="Times New Roman"/>
          <w:sz w:val="24"/>
          <w:szCs w:val="24"/>
          <w:lang w:val="en-GB"/>
        </w:rPr>
        <w:t xml:space="preserve">was divided by the total abundance in this </w:t>
      </w:r>
      <w:r w:rsidR="7AF67C0D" w:rsidRPr="0E539432">
        <w:rPr>
          <w:rFonts w:ascii="Times New Roman" w:eastAsia="Times New Roman" w:hAnsi="Times New Roman" w:cs="Times New Roman"/>
          <w:sz w:val="24"/>
          <w:szCs w:val="24"/>
          <w:lang w:val="en-GB"/>
        </w:rPr>
        <w:t>transect</w:t>
      </w:r>
      <w:r w:rsidR="7AF67C0D" w:rsidRPr="00010628">
        <w:rPr>
          <w:rFonts w:ascii="Times New Roman" w:eastAsia="Times New Roman" w:hAnsi="Times New Roman" w:cs="Times New Roman"/>
          <w:sz w:val="24"/>
          <w:szCs w:val="24"/>
          <w:lang w:val="en-GB"/>
        </w:rPr>
        <w:t xml:space="preserve"> </w:t>
      </w:r>
      <w:r w:rsidRPr="00010628">
        <w:rPr>
          <w:rFonts w:ascii="Times New Roman" w:eastAsia="Times New Roman" w:hAnsi="Times New Roman" w:cs="Times New Roman"/>
          <w:sz w:val="24"/>
          <w:szCs w:val="24"/>
          <w:lang w:val="en-GB"/>
        </w:rPr>
        <w:t xml:space="preserve">and the square root of this proportion was taken as advised in </w:t>
      </w:r>
      <w:hyperlink r:id="rId25">
        <w:r w:rsidRPr="00010628">
          <w:rPr>
            <w:rFonts w:ascii="Times New Roman" w:eastAsia="Times New Roman" w:hAnsi="Times New Roman" w:cs="Times New Roman"/>
            <w:sz w:val="24"/>
            <w:szCs w:val="24"/>
            <w:lang w:val="en-GB"/>
          </w:rPr>
          <w:t>Legendre &amp; Gallagher, (2001)</w:t>
        </w:r>
      </w:hyperlink>
      <w:r w:rsidRPr="0E539432">
        <w:rPr>
          <w:rFonts w:ascii="Times New Roman" w:eastAsia="Times New Roman" w:hAnsi="Times New Roman" w:cs="Times New Roman"/>
          <w:sz w:val="24"/>
          <w:szCs w:val="24"/>
          <w:lang w:val="en-GB"/>
        </w:rPr>
        <w:t xml:space="preserve">. Then, we performed a redundancy analysis on this transformed matrix using the </w:t>
      </w:r>
      <w:r w:rsidRPr="0E539432">
        <w:rPr>
          <w:rFonts w:ascii="Times New Roman" w:eastAsia="Times New Roman" w:hAnsi="Times New Roman" w:cs="Times New Roman"/>
          <w:i/>
          <w:iCs/>
          <w:sz w:val="24"/>
          <w:szCs w:val="24"/>
          <w:lang w:val="en-GB"/>
        </w:rPr>
        <w:t>rda</w:t>
      </w:r>
      <w:r w:rsidRPr="0E539432">
        <w:rPr>
          <w:rFonts w:ascii="Times New Roman" w:eastAsia="Times New Roman" w:hAnsi="Times New Roman" w:cs="Times New Roman"/>
          <w:sz w:val="24"/>
          <w:szCs w:val="24"/>
          <w:lang w:val="en-GB"/>
        </w:rPr>
        <w:t xml:space="preserve"> function from the </w:t>
      </w:r>
      <w:r w:rsidRPr="0E539432">
        <w:rPr>
          <w:rFonts w:ascii="Times New Roman" w:eastAsia="Times New Roman" w:hAnsi="Times New Roman" w:cs="Times New Roman"/>
          <w:i/>
          <w:iCs/>
          <w:sz w:val="24"/>
          <w:szCs w:val="24"/>
          <w:lang w:val="en-GB"/>
        </w:rPr>
        <w:t xml:space="preserve">vegan </w:t>
      </w:r>
      <w:r w:rsidRPr="0E539432">
        <w:rPr>
          <w:rFonts w:ascii="Times New Roman" w:eastAsia="Times New Roman" w:hAnsi="Times New Roman" w:cs="Times New Roman"/>
          <w:sz w:val="24"/>
          <w:szCs w:val="24"/>
          <w:lang w:val="en-GB"/>
        </w:rPr>
        <w:t xml:space="preserve">package. We used all the seventeen potential drivers as predictors and selected the significant ones based on the maximisation of the model adjusted R² and P-value </w:t>
      </w:r>
      <w:hyperlink r:id="rId26">
        <w:r w:rsidRPr="00010628">
          <w:rPr>
            <w:rFonts w:ascii="Times New Roman" w:eastAsia="Times New Roman" w:hAnsi="Times New Roman" w:cs="Times New Roman"/>
            <w:sz w:val="24"/>
            <w:szCs w:val="24"/>
            <w:lang w:val="en-GB"/>
          </w:rPr>
          <w:t>(Blanchet et al., 2008)</w:t>
        </w:r>
      </w:hyperlink>
      <w:r w:rsidRPr="00010628">
        <w:rPr>
          <w:rFonts w:ascii="Times New Roman" w:eastAsia="Times New Roman" w:hAnsi="Times New Roman" w:cs="Times New Roman"/>
          <w:sz w:val="24"/>
          <w:szCs w:val="24"/>
          <w:lang w:val="en-GB"/>
        </w:rPr>
        <w:t xml:space="preserve"> using the </w:t>
      </w:r>
      <w:r w:rsidRPr="00010628">
        <w:rPr>
          <w:rFonts w:ascii="Times New Roman" w:eastAsia="Times New Roman" w:hAnsi="Times New Roman" w:cs="Times New Roman"/>
          <w:i/>
          <w:iCs/>
          <w:sz w:val="24"/>
          <w:szCs w:val="24"/>
          <w:lang w:val="en-GB"/>
        </w:rPr>
        <w:t xml:space="preserve">ordiR2step </w:t>
      </w:r>
      <w:r w:rsidRPr="00010628">
        <w:rPr>
          <w:rFonts w:ascii="Times New Roman" w:eastAsia="Times New Roman" w:hAnsi="Times New Roman" w:cs="Times New Roman"/>
          <w:sz w:val="24"/>
          <w:szCs w:val="24"/>
          <w:lang w:val="en-GB"/>
        </w:rPr>
        <w:t xml:space="preserve">function. This process resulted in the ordination of </w:t>
      </w:r>
      <w:r w:rsidR="042DEB64" w:rsidRPr="0E539432">
        <w:rPr>
          <w:rFonts w:ascii="Times New Roman" w:eastAsia="Times New Roman" w:hAnsi="Times New Roman" w:cs="Times New Roman"/>
          <w:sz w:val="24"/>
          <w:szCs w:val="24"/>
          <w:lang w:val="en-GB"/>
        </w:rPr>
        <w:t xml:space="preserve">each transect </w:t>
      </w:r>
      <w:r w:rsidR="042DEB64" w:rsidRPr="0E539432">
        <w:rPr>
          <w:rFonts w:ascii="Times New Roman" w:eastAsia="Times New Roman" w:hAnsi="Times New Roman" w:cs="Times New Roman"/>
          <w:sz w:val="24"/>
          <w:szCs w:val="24"/>
          <w:lang w:val="en-GB"/>
        </w:rPr>
        <w:lastRenderedPageBreak/>
        <w:t>data</w:t>
      </w:r>
      <w:r w:rsidRPr="00010628">
        <w:rPr>
          <w:rFonts w:ascii="Times New Roman" w:eastAsia="Times New Roman" w:hAnsi="Times New Roman" w:cs="Times New Roman"/>
          <w:sz w:val="24"/>
          <w:szCs w:val="24"/>
          <w:lang w:val="en-GB"/>
        </w:rPr>
        <w:t xml:space="preserve"> based on the dissimilarity between their sponge assemblages. A linear regression model based on the potential drivers was then built to explain this distance between sponge assemblages. </w:t>
      </w:r>
    </w:p>
    <w:p w14:paraId="4047C825" w14:textId="0A84E92D" w:rsidR="003842CE" w:rsidRPr="00010628" w:rsidRDefault="137AC03B" w:rsidP="00010628">
      <w:pPr>
        <w:spacing w:after="200" w:line="360" w:lineRule="auto"/>
        <w:jc w:val="both"/>
        <w:rPr>
          <w:rFonts w:ascii="Times New Roman" w:eastAsia="Times New Roman" w:hAnsi="Times New Roman" w:cs="Times New Roman"/>
          <w:b/>
          <w:bCs/>
          <w:sz w:val="24"/>
          <w:szCs w:val="24"/>
          <w:lang w:val="en-GB"/>
        </w:rPr>
      </w:pPr>
      <w:r w:rsidRPr="00010628">
        <w:rPr>
          <w:rFonts w:ascii="Times New Roman" w:eastAsia="Times New Roman" w:hAnsi="Times New Roman" w:cs="Times New Roman"/>
          <w:i/>
          <w:iCs/>
          <w:sz w:val="24"/>
          <w:szCs w:val="24"/>
          <w:lang w:val="en-GB"/>
        </w:rPr>
        <w:t xml:space="preserve">Indicator species. </w:t>
      </w:r>
      <w:r w:rsidRPr="00010628">
        <w:rPr>
          <w:rFonts w:ascii="Times New Roman" w:eastAsia="Times New Roman" w:hAnsi="Times New Roman" w:cs="Times New Roman"/>
          <w:sz w:val="24"/>
          <w:szCs w:val="24"/>
          <w:lang w:val="en-GB"/>
        </w:rPr>
        <w:t xml:space="preserve">We highlighted the sponge </w:t>
      </w:r>
      <w:r w:rsidR="00012AFE">
        <w:rPr>
          <w:rFonts w:ascii="Times New Roman" w:eastAsia="Times New Roman" w:hAnsi="Times New Roman" w:cs="Times New Roman"/>
          <w:sz w:val="24"/>
          <w:szCs w:val="24"/>
          <w:lang w:val="en-GB"/>
        </w:rPr>
        <w:t>OTU</w:t>
      </w:r>
      <w:r w:rsidRPr="00010628">
        <w:rPr>
          <w:rFonts w:ascii="Times New Roman" w:eastAsia="Times New Roman" w:hAnsi="Times New Roman" w:cs="Times New Roman"/>
          <w:sz w:val="24"/>
          <w:szCs w:val="24"/>
          <w:lang w:val="en-GB"/>
        </w:rPr>
        <w:t xml:space="preserve"> indicating a peculiar type of environment by classifying the stations according to their environmental conditions </w:t>
      </w:r>
      <w:r w:rsidR="00155910">
        <w:rPr>
          <w:rFonts w:ascii="Times New Roman" w:eastAsia="Times New Roman" w:hAnsi="Times New Roman" w:cs="Times New Roman"/>
          <w:sz w:val="24"/>
          <w:szCs w:val="24"/>
          <w:lang w:val="en-GB"/>
        </w:rPr>
        <w:t xml:space="preserve">(see above) </w:t>
      </w:r>
      <w:r w:rsidRPr="00010628">
        <w:rPr>
          <w:rFonts w:ascii="Times New Roman" w:eastAsia="Times New Roman" w:hAnsi="Times New Roman" w:cs="Times New Roman"/>
          <w:sz w:val="24"/>
          <w:szCs w:val="24"/>
          <w:lang w:val="en-GB"/>
        </w:rPr>
        <w:t>and evaluating the specificity and fidelity of each morphotype to the different clusters of stations</w:t>
      </w:r>
      <w:r w:rsidR="25ED8AA1" w:rsidRPr="0E539432">
        <w:rPr>
          <w:rFonts w:ascii="Times New Roman" w:eastAsia="Times New Roman" w:hAnsi="Times New Roman" w:cs="Times New Roman"/>
          <w:sz w:val="24"/>
          <w:szCs w:val="24"/>
          <w:lang w:val="en-GB"/>
        </w:rPr>
        <w:t xml:space="preserve"> </w:t>
      </w:r>
      <w:r w:rsidR="009E751E" w:rsidRPr="0E539432">
        <w:rPr>
          <w:rFonts w:ascii="Times New Roman" w:eastAsia="Times New Roman" w:hAnsi="Times New Roman" w:cs="Times New Roman"/>
          <w:sz w:val="24"/>
          <w:szCs w:val="24"/>
          <w:lang w:val="en-GB"/>
        </w:rPr>
        <w:fldChar w:fldCharType="begin"/>
      </w:r>
      <w:r w:rsidR="009E751E" w:rsidRPr="0E539432">
        <w:rPr>
          <w:rFonts w:ascii="Times New Roman" w:eastAsia="Times New Roman" w:hAnsi="Times New Roman" w:cs="Times New Roman"/>
          <w:sz w:val="24"/>
          <w:szCs w:val="24"/>
          <w:lang w:val="en-GB"/>
        </w:rPr>
        <w:instrText xml:space="preserve"> ADDIN ZOTERO_ITEM CSL_CITATION {"citationID":"hrWFwjIV","properties":{"formattedCitation":"(Dufrene et Legendre 1997)","plainCitation":"(Dufrene et Legendre 1997)","noteIndex":0},"citationItems":[{"id":3983,"uris":["http://zotero.org/users/560157/items/TW43DP85"],"itemData":{"id":3983,"type":"article-journal","abstract":"This paper presents a new and simple method to find indicator species and species assemblages characterizing groups of sites. The novelty of our approach lies in the way we combine a species relative abundance with its relative frequency of occurrence in the various groups of sites. This index is maximum when all individuals of a species are found in a single group of sites and when the species occurs in all sites of that group; it is a symmetric indicator. The statistical significance of the species indicator values is evaluated using a randomization procedure. Contrary to TWINSPAN, our indicator index for a given species is independent of the other species relative abundances, and there is no need to use pseudospecies. The new method identifies indicator species for typologies of species releves obtained by any hierarchical or nonhierarchical classification procedure; its use is independent of the classification method. Because indicator species give ecological meaning to groups of sites, this method provides criteria to compare typologies, to identify where to stop dividing clusters into subsets, and to point out the main levels in a hierarchical classification of sites. Species can be grouped on the basis of their indicator values for each clustering level, the heterogeneous nature of species assemblages observed in any one site being well preserved. Such assemblages are usually a mixture of eurytopic (higher level) and stenotopic species (characteristic of lower level clusters). The species assemblage approach demonstrates the importance of the \"sampled patch size,\" i.e., the diversity of sampled ecological combinations, when we compare the frequencies of core and satellite species. A new way to present species-site tables, accounting for the hierarchical relationships among species, is proposed. A large data set of carabid beetle distributions in open habitats of Belgium is used as a case study to illustrate the new method.","container-title":"Ecological Monographs","DOI":"10.2307/2963459","ISSN":"0012-9615","issue":"3","note":"publisher: Ecological Society of America","page":"345-366","source":"JSTOR","title":"Species Assemblages and Indicator Species: The Need for a Flexible Asymmetrical Approach","title-short":"Species Assemblages and Indicator Species","volume":"67","author":[{"family":"Dufrene","given":"Marc"},{"family":"Legendre","given":"Pierre"}],"issued":{"date-parts":[["1997"]]}}}],"schema":"https://github.com/citation-style-language/schema/raw/master/csl-citation.json"} </w:instrText>
      </w:r>
      <w:r w:rsidR="009E751E" w:rsidRPr="0E539432">
        <w:rPr>
          <w:rFonts w:ascii="Times New Roman" w:eastAsia="Times New Roman" w:hAnsi="Times New Roman" w:cs="Times New Roman"/>
          <w:sz w:val="24"/>
          <w:szCs w:val="24"/>
          <w:lang w:val="en-GB"/>
        </w:rPr>
        <w:fldChar w:fldCharType="separate"/>
      </w:r>
      <w:r w:rsidR="25ED8AA1" w:rsidRPr="00010628">
        <w:rPr>
          <w:rFonts w:ascii="Times New Roman" w:hAnsi="Times New Roman" w:cs="Times New Roman"/>
          <w:sz w:val="24"/>
          <w:szCs w:val="24"/>
          <w:lang w:val="en-GB"/>
        </w:rPr>
        <w:t>(Dufrene et Legendre 1997)</w:t>
      </w:r>
      <w:r w:rsidR="009E751E" w:rsidRPr="0E539432">
        <w:rPr>
          <w:rFonts w:ascii="Times New Roman" w:eastAsia="Times New Roman" w:hAnsi="Times New Roman" w:cs="Times New Roman"/>
          <w:sz w:val="24"/>
          <w:szCs w:val="24"/>
          <w:lang w:val="en-GB"/>
        </w:rPr>
        <w:fldChar w:fldCharType="end"/>
      </w:r>
      <w:r w:rsidRPr="00010628">
        <w:rPr>
          <w:rFonts w:ascii="Times New Roman" w:eastAsia="Times New Roman" w:hAnsi="Times New Roman" w:cs="Times New Roman"/>
          <w:sz w:val="24"/>
          <w:szCs w:val="24"/>
          <w:lang w:val="en-GB"/>
        </w:rPr>
        <w:t xml:space="preserve">. We aggregated the sponge counts over the different zones of the stations by summing the counts and taking the mean of the potential drivers. We represented the environmental conditions of the stations in a multidimensional space using the </w:t>
      </w:r>
      <w:r w:rsidRPr="00010628">
        <w:rPr>
          <w:rFonts w:ascii="Times New Roman" w:eastAsia="Times New Roman" w:hAnsi="Times New Roman" w:cs="Times New Roman"/>
          <w:i/>
          <w:iCs/>
          <w:sz w:val="24"/>
          <w:szCs w:val="24"/>
          <w:lang w:val="en-GB"/>
        </w:rPr>
        <w:t xml:space="preserve">PCA </w:t>
      </w:r>
      <w:r w:rsidRPr="00010628">
        <w:rPr>
          <w:rFonts w:ascii="Times New Roman" w:eastAsia="Times New Roman" w:hAnsi="Times New Roman" w:cs="Times New Roman"/>
          <w:sz w:val="24"/>
          <w:szCs w:val="24"/>
          <w:lang w:val="en-GB"/>
        </w:rPr>
        <w:t xml:space="preserve">function from the </w:t>
      </w:r>
      <w:r w:rsidRPr="00010628">
        <w:rPr>
          <w:rFonts w:ascii="Times New Roman" w:eastAsia="Times New Roman" w:hAnsi="Times New Roman" w:cs="Times New Roman"/>
          <w:i/>
          <w:iCs/>
          <w:sz w:val="24"/>
          <w:szCs w:val="24"/>
          <w:lang w:val="en-GB"/>
        </w:rPr>
        <w:t>FactoMineR</w:t>
      </w:r>
      <w:r w:rsidRPr="00010628">
        <w:rPr>
          <w:rFonts w:ascii="Times New Roman" w:eastAsia="Times New Roman" w:hAnsi="Times New Roman" w:cs="Times New Roman"/>
          <w:sz w:val="24"/>
          <w:szCs w:val="24"/>
          <w:lang w:val="en-GB"/>
        </w:rPr>
        <w:t xml:space="preserve"> package </w:t>
      </w:r>
      <w:r w:rsidR="009E751E" w:rsidRPr="0E539432">
        <w:rPr>
          <w:rFonts w:ascii="Times New Roman" w:eastAsia="Times New Roman" w:hAnsi="Times New Roman" w:cs="Times New Roman"/>
          <w:sz w:val="24"/>
          <w:szCs w:val="24"/>
        </w:rPr>
        <w:fldChar w:fldCharType="begin"/>
      </w:r>
      <w:r w:rsidR="009E751E" w:rsidRPr="0E539432">
        <w:rPr>
          <w:rFonts w:ascii="Times New Roman" w:eastAsia="Times New Roman" w:hAnsi="Times New Roman" w:cs="Times New Roman"/>
          <w:sz w:val="24"/>
          <w:szCs w:val="24"/>
          <w:lang w:val="en-GB"/>
        </w:rPr>
        <w:instrText xml:space="preserve"> ADDIN ZOTERO_ITEM CSL_CITATION {"citationID":"IspoVlSh","properties":{"formattedCitation":"(L\\uc0\\u234{}, Josse, et Husson 2008)","plainCitation":"(Lê, Josse, et Husson 2008)","noteIndex":0},"citationItems":[{"id":4117,"uris":["http://zotero.org/users/560157/items/D6M4YHF5"],"itemData":{"id":4117,"type":"article-journal","container-title":"Journal of statistical software","page":"1–18","source":"Google Scholar","title":"FactoMineR: an R package for multivariate analysis","title-short":"FactoMineR","volume":"25","author":[{"family":"Lê","given":"Sébastien"},{"family":"Josse","given":"Julie"},{"family":"Husson","given":"François"}],"issued":{"date-parts":[["2008"]]}}}],"schema":"https://github.com/citation-style-language/schema/raw/master/csl-citation.json"} </w:instrText>
      </w:r>
      <w:r w:rsidR="009E751E" w:rsidRPr="0E539432">
        <w:rPr>
          <w:rFonts w:ascii="Times New Roman" w:eastAsia="Times New Roman" w:hAnsi="Times New Roman" w:cs="Times New Roman"/>
          <w:sz w:val="24"/>
          <w:szCs w:val="24"/>
        </w:rPr>
        <w:fldChar w:fldCharType="separate"/>
      </w:r>
      <w:r w:rsidR="5AFF78DE" w:rsidRPr="00010628">
        <w:rPr>
          <w:rFonts w:ascii="Times New Roman" w:hAnsi="Times New Roman" w:cs="Times New Roman"/>
          <w:sz w:val="24"/>
          <w:szCs w:val="24"/>
          <w:lang w:val="en-GB"/>
        </w:rPr>
        <w:t>(Lê, Josse, et Husson 2008)</w:t>
      </w:r>
      <w:r w:rsidR="009E751E" w:rsidRPr="0E539432">
        <w:rPr>
          <w:rFonts w:ascii="Times New Roman" w:eastAsia="Times New Roman" w:hAnsi="Times New Roman" w:cs="Times New Roman"/>
          <w:sz w:val="24"/>
          <w:szCs w:val="24"/>
        </w:rPr>
        <w:fldChar w:fldCharType="end"/>
      </w:r>
      <w:r w:rsidRPr="00010628">
        <w:rPr>
          <w:rFonts w:ascii="Times New Roman" w:eastAsia="Times New Roman" w:hAnsi="Times New Roman" w:cs="Times New Roman"/>
          <w:sz w:val="24"/>
          <w:szCs w:val="24"/>
          <w:lang w:val="en-GB"/>
        </w:rPr>
        <w:t xml:space="preserve">. We selected all the environmental conditions described by our potential drivers at the exception of the </w:t>
      </w:r>
      <w:r w:rsidRPr="00010628">
        <w:rPr>
          <w:rFonts w:ascii="Times New Roman" w:eastAsia="Times New Roman" w:hAnsi="Times New Roman" w:cs="Times New Roman"/>
          <w:i/>
          <w:iCs/>
          <w:sz w:val="24"/>
          <w:szCs w:val="24"/>
          <w:lang w:val="en-GB"/>
        </w:rPr>
        <w:t>Depth</w:t>
      </w:r>
      <w:r w:rsidRPr="00010628">
        <w:rPr>
          <w:rFonts w:ascii="Times New Roman" w:eastAsia="Times New Roman" w:hAnsi="Times New Roman" w:cs="Times New Roman"/>
          <w:sz w:val="24"/>
          <w:szCs w:val="24"/>
          <w:lang w:val="en-GB"/>
        </w:rPr>
        <w:t xml:space="preserve"> and used them to build a multidimensional space with distance between stations representing environmental dissimilarity between them. We kept the two first axes and performed an archetypal analysis using the </w:t>
      </w:r>
      <w:r w:rsidRPr="00010628">
        <w:rPr>
          <w:rFonts w:ascii="Times New Roman" w:eastAsia="Times New Roman" w:hAnsi="Times New Roman" w:cs="Times New Roman"/>
          <w:i/>
          <w:iCs/>
          <w:sz w:val="24"/>
          <w:szCs w:val="24"/>
          <w:lang w:val="en-GB"/>
        </w:rPr>
        <w:t xml:space="preserve">stepArchetypes </w:t>
      </w:r>
      <w:r w:rsidRPr="00010628">
        <w:rPr>
          <w:rFonts w:ascii="Times New Roman" w:eastAsia="Times New Roman" w:hAnsi="Times New Roman" w:cs="Times New Roman"/>
          <w:sz w:val="24"/>
          <w:szCs w:val="24"/>
          <w:lang w:val="en-GB"/>
        </w:rPr>
        <w:t xml:space="preserve">function from the </w:t>
      </w:r>
      <w:r w:rsidR="042DEB64" w:rsidRPr="00010628">
        <w:rPr>
          <w:rFonts w:ascii="Times New Roman" w:eastAsia="Times New Roman" w:hAnsi="Times New Roman" w:cs="Times New Roman"/>
          <w:i/>
          <w:iCs/>
          <w:sz w:val="24"/>
          <w:szCs w:val="24"/>
          <w:lang w:val="en-GB"/>
        </w:rPr>
        <w:t>Archetypes</w:t>
      </w:r>
      <w:r w:rsidR="042DEB64" w:rsidRPr="0E539432">
        <w:rPr>
          <w:rFonts w:ascii="Times New Roman" w:eastAsia="Times New Roman" w:hAnsi="Times New Roman" w:cs="Times New Roman"/>
          <w:i/>
          <w:iCs/>
          <w:sz w:val="24"/>
          <w:szCs w:val="24"/>
          <w:lang w:val="en-GB"/>
        </w:rPr>
        <w:t xml:space="preserve"> </w:t>
      </w:r>
      <w:r w:rsidRPr="0E539432">
        <w:rPr>
          <w:rFonts w:ascii="Times New Roman" w:eastAsia="Times New Roman" w:hAnsi="Times New Roman" w:cs="Times New Roman"/>
          <w:sz w:val="24"/>
          <w:szCs w:val="24"/>
          <w:lang w:val="en-GB"/>
        </w:rPr>
        <w:t xml:space="preserve">package </w:t>
      </w:r>
      <w:r w:rsidR="009E751E" w:rsidRPr="0E539432">
        <w:rPr>
          <w:rFonts w:ascii="Times New Roman" w:eastAsia="Times New Roman" w:hAnsi="Times New Roman" w:cs="Times New Roman"/>
          <w:sz w:val="24"/>
          <w:szCs w:val="24"/>
        </w:rPr>
        <w:fldChar w:fldCharType="begin"/>
      </w:r>
      <w:r w:rsidR="009E751E" w:rsidRPr="0E539432">
        <w:rPr>
          <w:rFonts w:ascii="Times New Roman" w:eastAsia="Times New Roman" w:hAnsi="Times New Roman" w:cs="Times New Roman"/>
          <w:sz w:val="24"/>
          <w:szCs w:val="24"/>
          <w:lang w:val="en-GB"/>
        </w:rPr>
        <w:instrText xml:space="preserve"> ADDIN ZOTERO_ITEM CSL_CITATION {"citationID":"xXYuPjaX","properties":{"formattedCitation":"(Eugster et Leisch 2009)","plainCitation":"(Eugster et Leisch 2009)","noteIndex":0},"citationItems":[{"id":4124,"uris":["http://zotero.org/users/560157/items/2SVFCHYI"],"itemData":{"id":4124,"type":"article-journal","container-title":"Journal of Statistical Software","DOI":"10.18637/jss.v030.i08","ISSN":"1548-7660","issue":"8","journalAbbreviation":"J. Stat. Soft.","language":"en","source":"DOI.org (Crossref)","title":"From Spider-Man to Hero - Archetypal Analysis in &lt;i&gt;R&lt;/i&gt;","URL":"http://www.jstatsoft.org/v30/i08/","volume":"30","author":[{"family":"Eugster","given":"Manuel J. A."},{"family":"Leisch","given":"Friedrich"}],"accessed":{"date-parts":[["2023",12,3]]},"issued":{"date-parts":[["2009"]]}}}],"schema":"https://github.com/citation-style-language/schema/raw/master/csl-citation.json"} </w:instrText>
      </w:r>
      <w:r w:rsidR="009E751E" w:rsidRPr="0E539432">
        <w:rPr>
          <w:rFonts w:ascii="Times New Roman" w:eastAsia="Times New Roman" w:hAnsi="Times New Roman" w:cs="Times New Roman"/>
          <w:sz w:val="24"/>
          <w:szCs w:val="24"/>
        </w:rPr>
        <w:fldChar w:fldCharType="separate"/>
      </w:r>
      <w:r w:rsidR="5AFF78DE" w:rsidRPr="0E539432">
        <w:rPr>
          <w:rFonts w:ascii="Times New Roman" w:hAnsi="Times New Roman" w:cs="Times New Roman"/>
          <w:sz w:val="24"/>
          <w:szCs w:val="24"/>
          <w:lang w:val="en-GB"/>
        </w:rPr>
        <w:t>(Eugster et Leisch 2009)</w:t>
      </w:r>
      <w:r w:rsidR="009E751E" w:rsidRPr="0E539432">
        <w:rPr>
          <w:rFonts w:ascii="Times New Roman" w:eastAsia="Times New Roman" w:hAnsi="Times New Roman" w:cs="Times New Roman"/>
          <w:sz w:val="24"/>
          <w:szCs w:val="24"/>
        </w:rPr>
        <w:fldChar w:fldCharType="end"/>
      </w:r>
      <w:r w:rsidRPr="0E539432">
        <w:rPr>
          <w:rFonts w:ascii="Times New Roman" w:eastAsia="Times New Roman" w:hAnsi="Times New Roman" w:cs="Times New Roman"/>
          <w:sz w:val="24"/>
          <w:szCs w:val="24"/>
          <w:lang w:val="en-GB"/>
        </w:rPr>
        <w:t xml:space="preserve">. This method is similar to cluster analysis but avoids </w:t>
      </w:r>
      <w:r w:rsidR="26837DB0" w:rsidRPr="0E539432">
        <w:rPr>
          <w:rFonts w:ascii="Times New Roman" w:eastAsia="Times New Roman" w:hAnsi="Times New Roman" w:cs="Times New Roman"/>
          <w:sz w:val="24"/>
          <w:szCs w:val="24"/>
          <w:lang w:val="en-GB"/>
        </w:rPr>
        <w:t>classifying</w:t>
      </w:r>
      <w:r w:rsidRPr="0E539432">
        <w:rPr>
          <w:rFonts w:ascii="Times New Roman" w:eastAsia="Times New Roman" w:hAnsi="Times New Roman" w:cs="Times New Roman"/>
          <w:sz w:val="24"/>
          <w:szCs w:val="24"/>
          <w:lang w:val="en-GB"/>
        </w:rPr>
        <w:t xml:space="preserve"> arbitrarily a station with mixed environmental conditions by characterising stations according to their proximity to each archetype instead of attributing them to a unique cluster </w:t>
      </w:r>
      <w:r w:rsidR="009E751E" w:rsidRPr="0E539432">
        <w:rPr>
          <w:rFonts w:ascii="Times New Roman" w:eastAsia="Times New Roman" w:hAnsi="Times New Roman" w:cs="Times New Roman"/>
          <w:sz w:val="24"/>
          <w:szCs w:val="24"/>
          <w:lang w:val="en-GB"/>
        </w:rPr>
        <w:fldChar w:fldCharType="begin"/>
      </w:r>
      <w:r w:rsidR="009E751E" w:rsidRPr="0E539432">
        <w:rPr>
          <w:rFonts w:ascii="Times New Roman" w:eastAsia="Times New Roman" w:hAnsi="Times New Roman" w:cs="Times New Roman"/>
          <w:sz w:val="24"/>
          <w:szCs w:val="24"/>
          <w:lang w:val="en-GB"/>
        </w:rPr>
        <w:instrText xml:space="preserve"> ADDIN ZOTERO_ITEM CSL_CITATION {"citationID":"2401Aqp9","properties":{"formattedCitation":"(M\\uc0\\u248{}rup et Hansen 2012)","plainCitation":"(Mørup et Hansen 2012)","noteIndex":0},"citationItems":[{"id":4121,"uris":["http://zotero.org/users/560157/items/USY46I3A"],"itemData":{"id":4121,"type":"article-journal","container-title":"Neurocomputing","DOI":"10.1016/j.neucom.2011.06.033","ISSN":"09252312","journalAbbreviation":"Neurocomputing","language":"en","page":"54-63","source":"DOI.org (Crossref)","title":"Archetypal analysis for machine learning and data mining","volume":"80","author":[{"family":"Mørup","given":"Morten"},{"family":"Hansen","given":"Lars Kai"}],"issued":{"date-parts":[["2012",3]]}}}],"schema":"https://github.com/citation-style-language/schema/raw/master/csl-citation.json"} </w:instrText>
      </w:r>
      <w:r w:rsidR="009E751E" w:rsidRPr="0E539432">
        <w:rPr>
          <w:rFonts w:ascii="Times New Roman" w:eastAsia="Times New Roman" w:hAnsi="Times New Roman" w:cs="Times New Roman"/>
          <w:sz w:val="24"/>
          <w:szCs w:val="24"/>
          <w:lang w:val="en-GB"/>
        </w:rPr>
        <w:fldChar w:fldCharType="separate"/>
      </w:r>
      <w:r w:rsidR="5AFF78DE" w:rsidRPr="0E539432">
        <w:rPr>
          <w:rFonts w:ascii="Times New Roman" w:hAnsi="Times New Roman" w:cs="Times New Roman"/>
          <w:sz w:val="24"/>
          <w:szCs w:val="24"/>
          <w:lang w:val="en-GB"/>
        </w:rPr>
        <w:t>(Mørup et Hansen 2012)</w:t>
      </w:r>
      <w:r w:rsidR="009E751E" w:rsidRPr="0E539432">
        <w:rPr>
          <w:rFonts w:ascii="Times New Roman" w:eastAsia="Times New Roman" w:hAnsi="Times New Roman" w:cs="Times New Roman"/>
          <w:sz w:val="24"/>
          <w:szCs w:val="24"/>
          <w:lang w:val="en-GB"/>
        </w:rPr>
        <w:fldChar w:fldCharType="end"/>
      </w:r>
      <w:r w:rsidRPr="0E539432">
        <w:rPr>
          <w:rFonts w:ascii="Times New Roman" w:eastAsia="Times New Roman" w:hAnsi="Times New Roman" w:cs="Times New Roman"/>
          <w:sz w:val="24"/>
          <w:szCs w:val="24"/>
          <w:lang w:val="en-GB"/>
        </w:rPr>
        <w:t xml:space="preserve">. The analysis was performed iteratively for 1 to 15 archetypes and the optimal number of archetypes was chosen following the “elbow criterium” i.e. the one minimising both the residual sum of squares of the model and the number of archetypes. We characterised the type of environment of each station by keeping their distance to the three retained archetypes. Then, we evaluated the fidelity and specificity of sponge </w:t>
      </w:r>
      <w:r w:rsidR="00012AFE">
        <w:rPr>
          <w:rFonts w:ascii="Times New Roman" w:eastAsia="Times New Roman" w:hAnsi="Times New Roman" w:cs="Times New Roman"/>
          <w:sz w:val="24"/>
          <w:szCs w:val="24"/>
          <w:lang w:val="en-GB"/>
        </w:rPr>
        <w:t>OTU</w:t>
      </w:r>
      <w:r w:rsidRPr="0E539432">
        <w:rPr>
          <w:rFonts w:ascii="Times New Roman" w:eastAsia="Times New Roman" w:hAnsi="Times New Roman" w:cs="Times New Roman"/>
          <w:sz w:val="24"/>
          <w:szCs w:val="24"/>
          <w:lang w:val="en-GB"/>
        </w:rPr>
        <w:t xml:space="preserve"> to these three types of environments using the </w:t>
      </w:r>
      <w:r w:rsidRPr="0E539432">
        <w:rPr>
          <w:rFonts w:ascii="Times New Roman" w:eastAsia="Times New Roman" w:hAnsi="Times New Roman" w:cs="Times New Roman"/>
          <w:i/>
          <w:iCs/>
          <w:sz w:val="24"/>
          <w:szCs w:val="24"/>
          <w:lang w:val="en-GB"/>
        </w:rPr>
        <w:t>multipatt</w:t>
      </w:r>
      <w:r w:rsidRPr="0E539432">
        <w:rPr>
          <w:rFonts w:ascii="Times New Roman" w:eastAsia="Times New Roman" w:hAnsi="Times New Roman" w:cs="Times New Roman"/>
          <w:sz w:val="24"/>
          <w:szCs w:val="24"/>
          <w:lang w:val="en-GB"/>
        </w:rPr>
        <w:t xml:space="preserve"> function from the </w:t>
      </w:r>
      <w:r w:rsidRPr="0E539432">
        <w:rPr>
          <w:rFonts w:ascii="Times New Roman" w:eastAsia="Times New Roman" w:hAnsi="Times New Roman" w:cs="Times New Roman"/>
          <w:i/>
          <w:iCs/>
          <w:sz w:val="24"/>
          <w:szCs w:val="24"/>
          <w:lang w:val="en-GB"/>
        </w:rPr>
        <w:t xml:space="preserve">indicspecies </w:t>
      </w:r>
      <w:r w:rsidRPr="0E539432">
        <w:rPr>
          <w:rFonts w:ascii="Times New Roman" w:eastAsia="Times New Roman" w:hAnsi="Times New Roman" w:cs="Times New Roman"/>
          <w:sz w:val="24"/>
          <w:szCs w:val="24"/>
          <w:lang w:val="en-GB"/>
        </w:rPr>
        <w:t xml:space="preserve">package </w:t>
      </w:r>
      <w:hyperlink r:id="rId27">
        <w:r w:rsidR="009E751E" w:rsidRPr="0E539432">
          <w:rPr>
            <w:rFonts w:ascii="Times New Roman" w:eastAsia="Times New Roman" w:hAnsi="Times New Roman" w:cs="Times New Roman"/>
            <w:sz w:val="24"/>
            <w:szCs w:val="24"/>
            <w:lang w:val="en-GB"/>
          </w:rPr>
          <w:fldChar w:fldCharType="begin"/>
        </w:r>
        <w:r w:rsidR="009E751E" w:rsidRPr="0E539432">
          <w:rPr>
            <w:rFonts w:ascii="Times New Roman" w:eastAsia="Times New Roman" w:hAnsi="Times New Roman" w:cs="Times New Roman"/>
            <w:sz w:val="24"/>
            <w:szCs w:val="24"/>
            <w:lang w:val="en-GB"/>
          </w:rPr>
          <w:instrText xml:space="preserve"> ADDIN ZOTERO_ITEM CSL_CITATION {"citationID":"tCiPJyuM","properties":{"formattedCitation":"(C\\uc0\\u225{}ceres et Legendre 2009)","plainCitation":"(Cáceres et Legendre 2009)","noteIndex":0},"citationItems":[{"id":4126,"uris":["http://zotero.org/users/560157/items/Y4KEHCJE"],"itemData":{"id":4126,"type":"article-journal","abstract":"Ecologists often face the task of studying the association between single species and one or several groups of sites representing habitat types, community types, or other categories. Besides characterizing the ecological preference of the species, the strength of the association usually presents a lot of interest for conservation biology, landscape mapping and management, and natural reserve design, among other applications. The indices most frequently employed to assess these relationships are the phi coefficient of association and the indicator value index (IndVal). We compare these two approaches by putting them into a broader framework of related measures, which includes several new indices. We present permutation tests to assess the statistical significance of species–site group associations and bootstrap methods for obtaining confidence intervals. Correlation measures, such as the phi coefficient, are more context‐dependent than indicator values but allow focusing on the preference of the species. In contrast, the two components of an indicator value index directly assess the value of the species as a bioindicator because they can be interpreted as its positive predictive value and sensitivity. Ecologists should select the most appropriate index of association strength according to their objective and then compute confidence intervals to determine the precision of the estimate.","container-title":"Ecology","DOI":"10.1890/08-1823.1","ISSN":"0012-9658, 1939-9170","issue":"12","journalAbbreviation":"Ecology","language":"en","page":"3566-3574","source":"DOI.org (Crossref)","title":"Associations between species and groups of sites: indices and statistical inference","title-short":"Associations between species and groups of sites","volume":"90","author":[{"family":"Cáceres","given":"Miquel De"},{"family":"Legendre","given":"Pierre"}],"issued":{"date-parts":[["2009",12]]}}}],"schema":"https://github.com/citation-style-language/schema/raw/master/csl-citation.json"} </w:instrText>
        </w:r>
        <w:r w:rsidR="009E751E" w:rsidRPr="0E539432">
          <w:rPr>
            <w:rFonts w:ascii="Times New Roman" w:eastAsia="Times New Roman" w:hAnsi="Times New Roman" w:cs="Times New Roman"/>
            <w:sz w:val="24"/>
            <w:szCs w:val="24"/>
            <w:lang w:val="en-GB"/>
          </w:rPr>
          <w:fldChar w:fldCharType="separate"/>
        </w:r>
        <w:r w:rsidR="189D2668" w:rsidRPr="0005101D">
          <w:rPr>
            <w:rFonts w:ascii="Times New Roman" w:hAnsi="Times New Roman" w:cs="Times New Roman"/>
            <w:sz w:val="24"/>
            <w:szCs w:val="24"/>
            <w:lang w:val="en-GB"/>
          </w:rPr>
          <w:t>(Cáceres et Legendre 2009)</w:t>
        </w:r>
        <w:r w:rsidR="009E751E" w:rsidRPr="0E539432">
          <w:rPr>
            <w:rFonts w:ascii="Times New Roman" w:eastAsia="Times New Roman" w:hAnsi="Times New Roman" w:cs="Times New Roman"/>
            <w:sz w:val="24"/>
            <w:szCs w:val="24"/>
            <w:lang w:val="en-GB"/>
          </w:rPr>
          <w:fldChar w:fldCharType="end"/>
        </w:r>
      </w:hyperlink>
      <w:r w:rsidRPr="00010628">
        <w:rPr>
          <w:rFonts w:ascii="Times New Roman" w:eastAsia="Times New Roman" w:hAnsi="Times New Roman" w:cs="Times New Roman"/>
          <w:sz w:val="24"/>
          <w:szCs w:val="24"/>
          <w:lang w:val="en-GB"/>
        </w:rPr>
        <w:t xml:space="preserve">. We simplified the type of environment of the stations by attributing to each of them only one type of environment based on the minimal distance between the stations and the three archetypes. Then, we examined the associations between </w:t>
      </w:r>
      <w:r w:rsidR="00012AFE">
        <w:rPr>
          <w:rFonts w:ascii="Times New Roman" w:eastAsia="Times New Roman" w:hAnsi="Times New Roman" w:cs="Times New Roman"/>
          <w:sz w:val="24"/>
          <w:szCs w:val="24"/>
          <w:lang w:val="en-GB"/>
        </w:rPr>
        <w:t>OTU</w:t>
      </w:r>
      <w:r w:rsidRPr="00010628">
        <w:rPr>
          <w:rFonts w:ascii="Times New Roman" w:eastAsia="Times New Roman" w:hAnsi="Times New Roman" w:cs="Times New Roman"/>
          <w:sz w:val="24"/>
          <w:szCs w:val="24"/>
          <w:lang w:val="en-GB"/>
        </w:rPr>
        <w:t xml:space="preserve"> and each of the three types of environments or combinations of them using the </w:t>
      </w:r>
      <w:r w:rsidR="587705F5" w:rsidRPr="0E539432">
        <w:rPr>
          <w:rFonts w:ascii="Times New Roman" w:eastAsia="Times New Roman" w:hAnsi="Times New Roman" w:cs="Times New Roman"/>
          <w:sz w:val="24"/>
          <w:szCs w:val="24"/>
          <w:lang w:val="en-GB"/>
        </w:rPr>
        <w:t>transect</w:t>
      </w:r>
      <w:r w:rsidR="587705F5" w:rsidRPr="00010628">
        <w:rPr>
          <w:rFonts w:ascii="Times New Roman" w:eastAsia="Times New Roman" w:hAnsi="Times New Roman" w:cs="Times New Roman"/>
          <w:sz w:val="24"/>
          <w:szCs w:val="24"/>
          <w:lang w:val="en-GB"/>
        </w:rPr>
        <w:t xml:space="preserve"> </w:t>
      </w:r>
      <w:r w:rsidRPr="00010628">
        <w:rPr>
          <w:rFonts w:ascii="Times New Roman" w:eastAsia="Times New Roman" w:hAnsi="Times New Roman" w:cs="Times New Roman"/>
          <w:sz w:val="24"/>
          <w:szCs w:val="24"/>
          <w:lang w:val="en-GB"/>
        </w:rPr>
        <w:t xml:space="preserve">x species matrix and the </w:t>
      </w:r>
      <w:r w:rsidRPr="00010628">
        <w:rPr>
          <w:rFonts w:ascii="Times New Roman" w:eastAsia="Times New Roman" w:hAnsi="Times New Roman" w:cs="Times New Roman"/>
          <w:i/>
          <w:iCs/>
          <w:sz w:val="24"/>
          <w:szCs w:val="24"/>
          <w:lang w:val="en-GB"/>
        </w:rPr>
        <w:t>IndVal.g</w:t>
      </w:r>
      <w:r w:rsidRPr="00010628">
        <w:rPr>
          <w:rFonts w:ascii="Times New Roman" w:eastAsia="Times New Roman" w:hAnsi="Times New Roman" w:cs="Times New Roman"/>
          <w:sz w:val="24"/>
          <w:szCs w:val="24"/>
          <w:lang w:val="en-GB"/>
        </w:rPr>
        <w:t xml:space="preserve"> function. </w:t>
      </w:r>
    </w:p>
    <w:p w14:paraId="1CD61872" w14:textId="6341BBBB" w:rsidR="003842CE" w:rsidRPr="00010628" w:rsidRDefault="009E751E" w:rsidP="00010628">
      <w:pPr>
        <w:spacing w:after="200" w:line="360" w:lineRule="auto"/>
        <w:jc w:val="both"/>
        <w:rPr>
          <w:rFonts w:ascii="Times New Roman" w:eastAsia="Times New Roman" w:hAnsi="Times New Roman" w:cs="Times New Roman"/>
          <w:sz w:val="24"/>
          <w:szCs w:val="24"/>
          <w:lang w:val="en-GB"/>
        </w:rPr>
      </w:pPr>
      <w:r w:rsidRPr="00010628">
        <w:rPr>
          <w:rFonts w:ascii="Times New Roman" w:eastAsia="Times New Roman" w:hAnsi="Times New Roman" w:cs="Times New Roman"/>
          <w:i/>
          <w:sz w:val="24"/>
          <w:szCs w:val="24"/>
          <w:lang w:val="en-GB"/>
        </w:rPr>
        <w:t xml:space="preserve">Causal analysis. </w:t>
      </w:r>
      <w:r w:rsidRPr="00010628">
        <w:rPr>
          <w:rFonts w:ascii="Times New Roman" w:eastAsia="Times New Roman" w:hAnsi="Times New Roman" w:cs="Times New Roman"/>
          <w:sz w:val="24"/>
          <w:szCs w:val="24"/>
          <w:lang w:val="en-GB"/>
        </w:rPr>
        <w:t xml:space="preserve">In order to determine the direct, indirect and relative effects of geographic, human, water quality and substrate variables on the abundance and richness of sponges, we performed Structural Equation Modelling (SEM, </w:t>
      </w:r>
      <w:r w:rsidR="003359C3">
        <w:rPr>
          <w:rFonts w:ascii="Times New Roman" w:eastAsia="Times New Roman" w:hAnsi="Times New Roman" w:cs="Times New Roman"/>
          <w:sz w:val="24"/>
          <w:szCs w:val="24"/>
        </w:rPr>
        <w:fldChar w:fldCharType="begin"/>
      </w:r>
      <w:r w:rsidR="005D0675">
        <w:rPr>
          <w:rFonts w:ascii="Times New Roman" w:eastAsia="Times New Roman" w:hAnsi="Times New Roman" w:cs="Times New Roman"/>
          <w:sz w:val="24"/>
          <w:szCs w:val="24"/>
          <w:lang w:val="en-GB"/>
        </w:rPr>
        <w:instrText xml:space="preserve"> ADDIN ZOTERO_ITEM CSL_CITATION {"citationID":"MD7K2BB0","properties":{"formattedCitation":"(Grace 2006)","plainCitation":"(Grace 2006)","dontUpdate":true,"noteIndex":0},"citationItems":[{"id":4127,"uris":["http://zotero.org/users/560157/items/R69WADFH"],"itemData":{"id":4127,"type":"book","abstract":"This book, first published in 2006, presents an introduction to the methodology of structural equation modeling, illustrates its use, and goes on to argue that it has revolutionary implications for the study of natural systems. A major theme of this book is that we have, up to this point, attempted to study systems primarily using methods (such as the univariate model) that were designed only for considering individual processes. Understanding systems requires the capacity to examine simultaneous influences and responses. Structural equation modeling (SEM) has such capabilities. It also possesses many other traits that add strength to its utility as a means of making scientific progress. In light of the capabilities of SEM, it can be argued that much of ecological theory is currently locked in an immature state that impairs its relevance. It is further argued that the principles of SEM are capable of leading to the development and evaluation of multivariate theories of the sort vitally needed for the conservation of natural systems.","edition":"1","ISBN":"978-0-521-83742-2","note":"DOI: 10.1017/CBO9780511617799","publisher":"Cambridge University Press","source":"DOI.org (Crossref)","title":"Structural Equation Modeling and Natural Systems","URL":"https://www.cambridge.org/core/product/identifier/9780511617799/type/book","author":[{"family":"Grace","given":"James B."}],"accessed":{"date-parts":[["2023",12,3]]},"issued":{"date-parts":[["2006",8,17]]}}}],"schema":"https://github.com/citation-style-language/schema/raw/master/csl-citation.json"} </w:instrText>
      </w:r>
      <w:r w:rsidR="003359C3">
        <w:rPr>
          <w:rFonts w:ascii="Times New Roman" w:eastAsia="Times New Roman" w:hAnsi="Times New Roman" w:cs="Times New Roman"/>
          <w:sz w:val="24"/>
          <w:szCs w:val="24"/>
        </w:rPr>
        <w:fldChar w:fldCharType="separate"/>
      </w:r>
      <w:r w:rsidR="003359C3" w:rsidRPr="00010628">
        <w:rPr>
          <w:rFonts w:ascii="Times New Roman" w:hAnsi="Times New Roman" w:cs="Times New Roman"/>
          <w:sz w:val="24"/>
          <w:lang w:val="en-GB"/>
        </w:rPr>
        <w:t>Grace 2006</w:t>
      </w:r>
      <w:r w:rsidR="003359C3">
        <w:rPr>
          <w:rFonts w:ascii="Times New Roman" w:eastAsia="Times New Roman" w:hAnsi="Times New Roman" w:cs="Times New Roman"/>
          <w:sz w:val="24"/>
          <w:szCs w:val="24"/>
        </w:rPr>
        <w:fldChar w:fldCharType="end"/>
      </w:r>
      <w:r w:rsidRPr="00010628">
        <w:rPr>
          <w:rFonts w:ascii="Times New Roman" w:eastAsia="Times New Roman" w:hAnsi="Times New Roman" w:cs="Times New Roman"/>
          <w:sz w:val="24"/>
          <w:szCs w:val="24"/>
          <w:lang w:val="en-GB"/>
        </w:rPr>
        <w:t xml:space="preserve"> using </w:t>
      </w:r>
      <w:r w:rsidRPr="00010628">
        <w:rPr>
          <w:rFonts w:ascii="Times New Roman" w:eastAsia="Times New Roman" w:hAnsi="Times New Roman" w:cs="Times New Roman"/>
          <w:i/>
          <w:sz w:val="24"/>
          <w:szCs w:val="24"/>
          <w:lang w:val="en-GB"/>
        </w:rPr>
        <w:t>piecewiseSEM</w:t>
      </w:r>
      <w:r w:rsidRPr="00010628">
        <w:rPr>
          <w:rFonts w:ascii="Times New Roman" w:eastAsia="Times New Roman" w:hAnsi="Times New Roman" w:cs="Times New Roman"/>
          <w:sz w:val="24"/>
          <w:szCs w:val="24"/>
          <w:lang w:val="en-GB"/>
        </w:rPr>
        <w:t xml:space="preserve"> package</w:t>
      </w:r>
      <w:r w:rsidR="003359C3">
        <w:rPr>
          <w:rFonts w:ascii="Times New Roman" w:eastAsia="Times New Roman" w:hAnsi="Times New Roman" w:cs="Times New Roman"/>
          <w:sz w:val="24"/>
          <w:szCs w:val="24"/>
          <w:lang w:val="en-GB"/>
        </w:rPr>
        <w:t>,</w:t>
      </w:r>
      <w:r w:rsidRPr="00010628">
        <w:rPr>
          <w:rFonts w:ascii="Times New Roman" w:eastAsia="Times New Roman" w:hAnsi="Times New Roman" w:cs="Times New Roman"/>
          <w:sz w:val="24"/>
          <w:szCs w:val="24"/>
          <w:lang w:val="en-GB"/>
        </w:rPr>
        <w:t xml:space="preserve"> </w:t>
      </w:r>
      <w:r w:rsidR="003359C3">
        <w:rPr>
          <w:rFonts w:ascii="Times New Roman" w:eastAsia="Times New Roman" w:hAnsi="Times New Roman" w:cs="Times New Roman"/>
          <w:sz w:val="24"/>
          <w:szCs w:val="24"/>
          <w:lang w:val="en-GB"/>
        </w:rPr>
        <w:fldChar w:fldCharType="begin"/>
      </w:r>
      <w:r w:rsidR="005D0675">
        <w:rPr>
          <w:rFonts w:ascii="Times New Roman" w:eastAsia="Times New Roman" w:hAnsi="Times New Roman" w:cs="Times New Roman"/>
          <w:sz w:val="24"/>
          <w:szCs w:val="24"/>
          <w:lang w:val="en-GB"/>
        </w:rPr>
        <w:instrText xml:space="preserve"> ADDIN ZOTERO_ITEM CSL_CITATION {"citationID":"65jH7PKr","properties":{"formattedCitation":"(Lefcheck 2016)","plainCitation":"(Lefcheck 2016)","dontUpdate":true,"noteIndex":0},"citationItems":[{"id":4128,"uris":["http://zotero.org/users/560157/items/CZTED6DC"],"itemData":{"id":4128,"type":"article-journal","abstract":"Summary\n            \n              \n                \n                  \n                    Ecologists and evolutionary biologists rely on an increasingly sophisticated set of statistical tools to describe complex natural systems. One such tool that has gained significant traction in the biological sciences is structural equation models (\n                    SEM\n                    ), a form of path analysis that resolves complex multivariate relationships among a suite of interrelated variables.\n                  \n                \n                \n                  \n                    Evaluation of\n                    SEM\n                    s has historically relied on covariances among variables, rather than the values of the data points themselves. While this approach permits a wide variety of model forms, it limits the incorporation of detailed specifications. Recent developments have allowed for the simultaneous implementation of non‐normal distributions, random effects and different correlation structures using local estimation, but this process is not yet automated and consequently, evaluation can be prohibitive with complex models.\n                  \n                \n                \n                  \n                    Here, I present a fully documented, open‐source package\n                    piecewise\n                    SEM, a practical implementation of confirmatory path analysis for the\n                    r\n                    programming language. The package extends this method to all current (generalized) linear, (phylogenetic) least‐square, and mixed effects models, relying on familiar\n                    r\n                    syntax. I also provide two worked examples: one involving random effects and temporal autocorrelation, and a second involving phylogenetically independent contrasts.\n                  \n                \n                \n                  \n                    My goal is to provide a user‐friendly and tractable implementation of\n                    SEM\n                    that also reflects the ecological and methodological processes generating data.","container-title":"Methods in Ecology and Evolution","DOI":"10.1111/2041-210X.12512","ISSN":"2041-210X, 2041-210X","issue":"5","journalAbbreviation":"Methods Ecol Evol","language":"en","page":"573-579","source":"DOI.org (Crossref)","title":"&lt;span style=\"font-variant:small-caps;\"&gt;piecewiseSEM&lt;/span&gt; : Piecewise structural equation modelling in &lt;span style=\"font-variant:small-caps;\"&gt;r&lt;/span&gt; for ecology, evolution, and systematics","title-short":"&lt;span style=\"font-variant","volume":"7","author":[{"family":"Lefcheck","given":"Jonathan S."}],"editor":[{"family":"Freckleton","given":"Robert"}],"issued":{"date-parts":[["2016",5]]}}}],"schema":"https://github.com/citation-style-language/schema/raw/master/csl-citation.json"} </w:instrText>
      </w:r>
      <w:r w:rsidR="003359C3">
        <w:rPr>
          <w:rFonts w:ascii="Times New Roman" w:eastAsia="Times New Roman" w:hAnsi="Times New Roman" w:cs="Times New Roman"/>
          <w:sz w:val="24"/>
          <w:szCs w:val="24"/>
          <w:lang w:val="en-GB"/>
        </w:rPr>
        <w:fldChar w:fldCharType="separate"/>
      </w:r>
      <w:r w:rsidR="003359C3" w:rsidRPr="00010628">
        <w:rPr>
          <w:rFonts w:ascii="Times New Roman" w:hAnsi="Times New Roman" w:cs="Times New Roman"/>
          <w:sz w:val="24"/>
          <w:lang w:val="en-GB"/>
        </w:rPr>
        <w:t>Lefcheck 2016</w:t>
      </w:r>
      <w:r w:rsidR="003359C3">
        <w:rPr>
          <w:rFonts w:ascii="Times New Roman" w:eastAsia="Times New Roman" w:hAnsi="Times New Roman" w:cs="Times New Roman"/>
          <w:sz w:val="24"/>
          <w:szCs w:val="24"/>
          <w:lang w:val="en-GB"/>
        </w:rPr>
        <w:fldChar w:fldCharType="end"/>
      </w:r>
      <w:r w:rsidR="003359C3">
        <w:rPr>
          <w:rFonts w:ascii="Times New Roman" w:eastAsia="Times New Roman" w:hAnsi="Times New Roman" w:cs="Times New Roman"/>
          <w:sz w:val="24"/>
          <w:szCs w:val="24"/>
          <w:lang w:val="en-GB"/>
        </w:rPr>
        <w:t>)</w:t>
      </w:r>
      <w:r w:rsidR="00DE2A06">
        <w:rPr>
          <w:rFonts w:ascii="Times New Roman" w:eastAsia="Times New Roman" w:hAnsi="Times New Roman" w:cs="Times New Roman"/>
          <w:sz w:val="24"/>
          <w:szCs w:val="24"/>
          <w:lang w:val="en-GB"/>
        </w:rPr>
        <w:t xml:space="preserve">. </w:t>
      </w:r>
      <w:r w:rsidRPr="00010628">
        <w:rPr>
          <w:rFonts w:ascii="Times New Roman" w:eastAsia="Times New Roman" w:hAnsi="Times New Roman" w:cs="Times New Roman"/>
          <w:sz w:val="24"/>
          <w:szCs w:val="24"/>
          <w:lang w:val="en-GB"/>
        </w:rPr>
        <w:t xml:space="preserve">One model was specified for each endogenous variable (i.e. variables hypothesised to be explained by one or several exogenous variables) and all of them are assembled in a SEM. We built two SEMs to explain each of the endogenous variables related </w:t>
      </w:r>
      <w:r w:rsidRPr="00010628">
        <w:rPr>
          <w:rFonts w:ascii="Times New Roman" w:eastAsia="Times New Roman" w:hAnsi="Times New Roman" w:cs="Times New Roman"/>
          <w:sz w:val="24"/>
          <w:szCs w:val="24"/>
          <w:lang w:val="en-GB"/>
        </w:rPr>
        <w:lastRenderedPageBreak/>
        <w:t xml:space="preserve">to sponges’ abundance and species richness using a set of </w:t>
      </w:r>
      <w:r w:rsidRPr="00010628">
        <w:rPr>
          <w:rFonts w:ascii="Times New Roman" w:eastAsia="Times New Roman" w:hAnsi="Times New Roman" w:cs="Times New Roman"/>
          <w:i/>
          <w:sz w:val="24"/>
          <w:szCs w:val="24"/>
          <w:lang w:val="en-GB"/>
        </w:rPr>
        <w:t>a priori</w:t>
      </w:r>
      <w:r w:rsidRPr="00010628">
        <w:rPr>
          <w:rFonts w:ascii="Times New Roman" w:eastAsia="Times New Roman" w:hAnsi="Times New Roman" w:cs="Times New Roman"/>
          <w:sz w:val="24"/>
          <w:szCs w:val="24"/>
          <w:lang w:val="en-GB"/>
        </w:rPr>
        <w:t xml:space="preserve"> hypotheses (</w:t>
      </w:r>
      <w:r w:rsidRPr="007C27EC">
        <w:rPr>
          <w:rFonts w:ascii="Times New Roman" w:eastAsia="Times New Roman" w:hAnsi="Times New Roman" w:cs="Times New Roman"/>
          <w:sz w:val="24"/>
          <w:szCs w:val="24"/>
          <w:highlight w:val="yellow"/>
          <w:lang w:val="en-GB"/>
        </w:rPr>
        <w:t>SI</w:t>
      </w:r>
      <w:r w:rsidR="00DE2A06" w:rsidRPr="007C27EC">
        <w:rPr>
          <w:rFonts w:ascii="Times New Roman" w:eastAsia="Times New Roman" w:hAnsi="Times New Roman" w:cs="Times New Roman"/>
          <w:sz w:val="24"/>
          <w:szCs w:val="24"/>
          <w:highlight w:val="yellow"/>
          <w:lang w:val="en-GB"/>
        </w:rPr>
        <w:t>I</w:t>
      </w:r>
      <w:r w:rsidR="00FA57EE">
        <w:rPr>
          <w:rFonts w:ascii="Times New Roman" w:eastAsia="Times New Roman" w:hAnsi="Times New Roman" w:cs="Times New Roman"/>
          <w:sz w:val="24"/>
          <w:szCs w:val="24"/>
          <w:highlight w:val="yellow"/>
          <w:lang w:val="en-GB"/>
        </w:rPr>
        <w:t xml:space="preserve"> Appendix</w:t>
      </w:r>
      <w:r w:rsidRPr="00010628">
        <w:rPr>
          <w:rFonts w:ascii="Times New Roman" w:eastAsia="Times New Roman" w:hAnsi="Times New Roman" w:cs="Times New Roman"/>
          <w:sz w:val="24"/>
          <w:szCs w:val="24"/>
          <w:lang w:val="en-GB"/>
        </w:rPr>
        <w:t>). All variables with a tail distribution were log-transformed (</w:t>
      </w:r>
      <w:r w:rsidRPr="00010628">
        <w:rPr>
          <w:rFonts w:ascii="Times New Roman" w:eastAsia="Times New Roman" w:hAnsi="Times New Roman" w:cs="Times New Roman"/>
          <w:i/>
          <w:sz w:val="24"/>
          <w:szCs w:val="24"/>
          <w:lang w:val="en-GB"/>
        </w:rPr>
        <w:t xml:space="preserve">Abundance, Richness, Depth, Mangrove distance, Drainage basin size, Urbanised surface, Cultivated surface, Human population, Chlorophyll A, Turbidity, Nitrite </w:t>
      </w:r>
      <w:r w:rsidRPr="00010628">
        <w:rPr>
          <w:rFonts w:ascii="Times New Roman" w:eastAsia="Times New Roman" w:hAnsi="Times New Roman" w:cs="Times New Roman"/>
          <w:sz w:val="24"/>
          <w:szCs w:val="24"/>
          <w:lang w:val="en-GB"/>
        </w:rPr>
        <w:t xml:space="preserve">and </w:t>
      </w:r>
      <w:r w:rsidRPr="00010628">
        <w:rPr>
          <w:rFonts w:ascii="Times New Roman" w:eastAsia="Times New Roman" w:hAnsi="Times New Roman" w:cs="Times New Roman"/>
          <w:i/>
          <w:sz w:val="24"/>
          <w:szCs w:val="24"/>
          <w:lang w:val="en-GB"/>
        </w:rPr>
        <w:t>Phosphate</w:t>
      </w:r>
      <w:r w:rsidRPr="00010628">
        <w:rPr>
          <w:rFonts w:ascii="Times New Roman" w:eastAsia="Times New Roman" w:hAnsi="Times New Roman" w:cs="Times New Roman"/>
          <w:sz w:val="24"/>
          <w:szCs w:val="24"/>
          <w:lang w:val="en-GB"/>
        </w:rPr>
        <w:t xml:space="preserve">). Then, we scaled all the variables (µ = 0, sigma = 1) to get comparable effects. </w:t>
      </w:r>
    </w:p>
    <w:p w14:paraId="5C74A18F" w14:textId="150D91FD" w:rsidR="003842CE" w:rsidRPr="00010628" w:rsidRDefault="009E751E" w:rsidP="00010628">
      <w:pPr>
        <w:spacing w:line="360" w:lineRule="auto"/>
        <w:jc w:val="both"/>
        <w:rPr>
          <w:rFonts w:ascii="Times New Roman" w:eastAsia="Times New Roman" w:hAnsi="Times New Roman" w:cs="Times New Roman"/>
          <w:sz w:val="24"/>
          <w:szCs w:val="24"/>
          <w:lang w:val="en-GB"/>
        </w:rPr>
      </w:pPr>
      <w:r w:rsidRPr="00010628">
        <w:rPr>
          <w:rFonts w:ascii="Times New Roman" w:eastAsia="Times New Roman" w:hAnsi="Times New Roman" w:cs="Times New Roman"/>
          <w:sz w:val="24"/>
          <w:szCs w:val="24"/>
          <w:lang w:val="en-GB"/>
        </w:rPr>
        <w:t xml:space="preserve">Following </w:t>
      </w:r>
      <w:r w:rsidR="003359C3">
        <w:rPr>
          <w:rFonts w:ascii="Times New Roman" w:eastAsia="Times New Roman" w:hAnsi="Times New Roman" w:cs="Times New Roman"/>
          <w:sz w:val="24"/>
          <w:szCs w:val="24"/>
          <w:lang w:val="en-GB"/>
        </w:rPr>
        <w:fldChar w:fldCharType="begin"/>
      </w:r>
      <w:r w:rsidR="005D0675">
        <w:rPr>
          <w:rFonts w:ascii="Times New Roman" w:eastAsia="Times New Roman" w:hAnsi="Times New Roman" w:cs="Times New Roman"/>
          <w:sz w:val="24"/>
          <w:szCs w:val="24"/>
          <w:lang w:val="en-GB"/>
        </w:rPr>
        <w:instrText xml:space="preserve"> ADDIN ZOTERO_ITEM CSL_CITATION {"citationID":"UO9ycdfX","properties":{"formattedCitation":"(Grace 2006)","plainCitation":"(Grace 2006)","dontUpdate":true,"noteIndex":0},"citationItems":[{"id":4127,"uris":["http://zotero.org/users/560157/items/R69WADFH"],"itemData":{"id":4127,"type":"book","abstract":"This book, first published in 2006, presents an introduction to the methodology of structural equation modeling, illustrates its use, and goes on to argue that it has revolutionary implications for the study of natural systems. A major theme of this book is that we have, up to this point, attempted to study systems primarily using methods (such as the univariate model) that were designed only for considering individual processes. Understanding systems requires the capacity to examine simultaneous influences and responses. Structural equation modeling (SEM) has such capabilities. It also possesses many other traits that add strength to its utility as a means of making scientific progress. In light of the capabilities of SEM, it can be argued that much of ecological theory is currently locked in an immature state that impairs its relevance. It is further argued that the principles of SEM are capable of leading to the development and evaluation of multivariate theories of the sort vitally needed for the conservation of natural systems.","edition":"1","ISBN":"978-0-521-83742-2","note":"DOI: 10.1017/CBO9780511617799","publisher":"Cambridge University Press","source":"DOI.org (Crossref)","title":"Structural Equation Modeling and Natural Systems","URL":"https://www.cambridge.org/core/product/identifier/9780511617799/type/book","author":[{"family":"Grace","given":"James B."}],"accessed":{"date-parts":[["2023",12,3]]},"issued":{"date-parts":[["2006",8,17]]}}}],"schema":"https://github.com/citation-style-language/schema/raw/master/csl-citation.json"} </w:instrText>
      </w:r>
      <w:r w:rsidR="003359C3">
        <w:rPr>
          <w:rFonts w:ascii="Times New Roman" w:eastAsia="Times New Roman" w:hAnsi="Times New Roman" w:cs="Times New Roman"/>
          <w:sz w:val="24"/>
          <w:szCs w:val="24"/>
          <w:lang w:val="en-GB"/>
        </w:rPr>
        <w:fldChar w:fldCharType="separate"/>
      </w:r>
      <w:r w:rsidR="003359C3" w:rsidRPr="00010628">
        <w:rPr>
          <w:rFonts w:ascii="Times New Roman" w:hAnsi="Times New Roman" w:cs="Times New Roman"/>
          <w:sz w:val="24"/>
          <w:lang w:val="en-GB"/>
        </w:rPr>
        <w:t xml:space="preserve">Grace </w:t>
      </w:r>
      <w:r w:rsidR="003359C3">
        <w:rPr>
          <w:rFonts w:ascii="Times New Roman" w:hAnsi="Times New Roman" w:cs="Times New Roman"/>
          <w:sz w:val="24"/>
          <w:lang w:val="en-GB"/>
        </w:rPr>
        <w:t>(</w:t>
      </w:r>
      <w:r w:rsidR="003359C3" w:rsidRPr="00010628">
        <w:rPr>
          <w:rFonts w:ascii="Times New Roman" w:hAnsi="Times New Roman" w:cs="Times New Roman"/>
          <w:sz w:val="24"/>
          <w:lang w:val="en-GB"/>
        </w:rPr>
        <w:t>2006)</w:t>
      </w:r>
      <w:r w:rsidR="003359C3">
        <w:rPr>
          <w:rFonts w:ascii="Times New Roman" w:eastAsia="Times New Roman" w:hAnsi="Times New Roman" w:cs="Times New Roman"/>
          <w:sz w:val="24"/>
          <w:szCs w:val="24"/>
          <w:lang w:val="en-GB"/>
        </w:rPr>
        <w:fldChar w:fldCharType="end"/>
      </w:r>
      <w:r w:rsidRPr="00010628">
        <w:rPr>
          <w:rFonts w:ascii="Times New Roman" w:eastAsia="Times New Roman" w:hAnsi="Times New Roman" w:cs="Times New Roman"/>
          <w:sz w:val="24"/>
          <w:szCs w:val="24"/>
          <w:lang w:val="en-GB"/>
        </w:rPr>
        <w:t>, we built a first global model composed of all hypothesised causal relationships and derived a linear model for each endogenous variable (</w:t>
      </w:r>
      <w:r w:rsidRPr="00010628">
        <w:rPr>
          <w:rFonts w:ascii="Times New Roman" w:eastAsia="Times New Roman" w:hAnsi="Times New Roman" w:cs="Times New Roman"/>
          <w:i/>
          <w:sz w:val="24"/>
          <w:szCs w:val="24"/>
          <w:lang w:val="en-GB"/>
        </w:rPr>
        <w:t>lm</w:t>
      </w:r>
      <w:r w:rsidRPr="00010628">
        <w:rPr>
          <w:rFonts w:ascii="Times New Roman" w:eastAsia="Times New Roman" w:hAnsi="Times New Roman" w:cs="Times New Roman"/>
          <w:sz w:val="24"/>
          <w:szCs w:val="24"/>
          <w:lang w:val="en-GB"/>
        </w:rPr>
        <w:t xml:space="preserve"> function). The SEM was built upon these individual linear models using the </w:t>
      </w:r>
      <w:r w:rsidRPr="00010628">
        <w:rPr>
          <w:rFonts w:ascii="Times New Roman" w:eastAsia="Times New Roman" w:hAnsi="Times New Roman" w:cs="Times New Roman"/>
          <w:i/>
          <w:sz w:val="24"/>
          <w:szCs w:val="24"/>
          <w:lang w:val="en-GB"/>
        </w:rPr>
        <w:t>psem</w:t>
      </w:r>
      <w:r w:rsidRPr="00010628">
        <w:rPr>
          <w:rFonts w:ascii="Times New Roman" w:eastAsia="Times New Roman" w:hAnsi="Times New Roman" w:cs="Times New Roman"/>
          <w:sz w:val="24"/>
          <w:szCs w:val="24"/>
          <w:lang w:val="en-GB"/>
        </w:rPr>
        <w:t xml:space="preserve"> function from the </w:t>
      </w:r>
      <w:r w:rsidRPr="00010628">
        <w:rPr>
          <w:rFonts w:ascii="Times New Roman" w:eastAsia="Times New Roman" w:hAnsi="Times New Roman" w:cs="Times New Roman"/>
          <w:i/>
          <w:sz w:val="24"/>
          <w:szCs w:val="24"/>
          <w:lang w:val="en-GB"/>
        </w:rPr>
        <w:t xml:space="preserve">piecewiseSEM </w:t>
      </w:r>
      <w:r w:rsidRPr="00010628">
        <w:rPr>
          <w:rFonts w:ascii="Times New Roman" w:eastAsia="Times New Roman" w:hAnsi="Times New Roman" w:cs="Times New Roman"/>
          <w:sz w:val="24"/>
          <w:szCs w:val="24"/>
          <w:lang w:val="en-GB"/>
        </w:rPr>
        <w:t xml:space="preserve">package </w:t>
      </w:r>
      <w:hyperlink r:id="rId28">
        <w:r w:rsidRPr="00010628">
          <w:rPr>
            <w:rFonts w:ascii="Times New Roman" w:eastAsia="Times New Roman" w:hAnsi="Times New Roman" w:cs="Times New Roman"/>
            <w:sz w:val="24"/>
            <w:szCs w:val="24"/>
            <w:lang w:val="en-GB"/>
          </w:rPr>
          <w:t>(Lefcheck, 2016)</w:t>
        </w:r>
      </w:hyperlink>
      <w:r w:rsidRPr="00010628">
        <w:rPr>
          <w:rFonts w:ascii="Times New Roman" w:eastAsia="Times New Roman" w:hAnsi="Times New Roman" w:cs="Times New Roman"/>
          <w:sz w:val="24"/>
          <w:szCs w:val="24"/>
          <w:lang w:val="en-GB"/>
        </w:rPr>
        <w:t>. We evaluated model fit using Fisher’s C statistic and considered it incomplete if the associated P-value was below 0.05. In the case of an incomplete model, we added potential missing paths recursively based on pairwise tests of directed separation (</w:t>
      </w:r>
      <w:r w:rsidRPr="00010628">
        <w:rPr>
          <w:rFonts w:ascii="Times New Roman" w:eastAsia="Times New Roman" w:hAnsi="Times New Roman" w:cs="Times New Roman"/>
          <w:i/>
          <w:sz w:val="24"/>
          <w:szCs w:val="24"/>
          <w:lang w:val="en-GB"/>
        </w:rPr>
        <w:t>dSep</w:t>
      </w:r>
      <w:r w:rsidRPr="00010628">
        <w:rPr>
          <w:rFonts w:ascii="Times New Roman" w:eastAsia="Times New Roman" w:hAnsi="Times New Roman" w:cs="Times New Roman"/>
          <w:sz w:val="24"/>
          <w:szCs w:val="24"/>
          <w:lang w:val="en-GB"/>
        </w:rPr>
        <w:t xml:space="preserve"> function from </w:t>
      </w:r>
      <w:r w:rsidRPr="00010628">
        <w:rPr>
          <w:rFonts w:ascii="Times New Roman" w:eastAsia="Times New Roman" w:hAnsi="Times New Roman" w:cs="Times New Roman"/>
          <w:i/>
          <w:sz w:val="24"/>
          <w:szCs w:val="24"/>
          <w:lang w:val="en-GB"/>
        </w:rPr>
        <w:t>piecewiseSEM</w:t>
      </w:r>
      <w:r w:rsidRPr="00010628">
        <w:rPr>
          <w:rFonts w:ascii="Times New Roman" w:eastAsia="Times New Roman" w:hAnsi="Times New Roman" w:cs="Times New Roman"/>
          <w:sz w:val="24"/>
          <w:szCs w:val="24"/>
          <w:lang w:val="en-GB"/>
        </w:rPr>
        <w:t xml:space="preserve">; </w:t>
      </w:r>
      <w:hyperlink r:id="rId29">
        <w:r w:rsidRPr="00010628">
          <w:rPr>
            <w:rFonts w:ascii="Times New Roman" w:eastAsia="Times New Roman" w:hAnsi="Times New Roman" w:cs="Times New Roman"/>
            <w:sz w:val="24"/>
            <w:szCs w:val="24"/>
            <w:lang w:val="en-GB"/>
          </w:rPr>
          <w:t>(Lefcheck, 2016)</w:t>
        </w:r>
      </w:hyperlink>
      <w:r w:rsidRPr="00010628">
        <w:rPr>
          <w:rFonts w:ascii="Times New Roman" w:eastAsia="Times New Roman" w:hAnsi="Times New Roman" w:cs="Times New Roman"/>
          <w:sz w:val="24"/>
          <w:szCs w:val="24"/>
          <w:lang w:val="en-GB"/>
        </w:rPr>
        <w:t xml:space="preserve"> on unstated relationships between variables in our </w:t>
      </w:r>
      <w:r w:rsidRPr="00010628">
        <w:rPr>
          <w:rFonts w:ascii="Times New Roman" w:eastAsia="Times New Roman" w:hAnsi="Times New Roman" w:cs="Times New Roman"/>
          <w:i/>
          <w:sz w:val="24"/>
          <w:szCs w:val="24"/>
          <w:lang w:val="en-GB"/>
        </w:rPr>
        <w:t>a priori</w:t>
      </w:r>
      <w:r w:rsidRPr="00010628">
        <w:rPr>
          <w:rFonts w:ascii="Times New Roman" w:eastAsia="Times New Roman" w:hAnsi="Times New Roman" w:cs="Times New Roman"/>
          <w:sz w:val="24"/>
          <w:szCs w:val="24"/>
          <w:lang w:val="en-GB"/>
        </w:rPr>
        <w:t xml:space="preserve"> model (</w:t>
      </w:r>
      <w:r w:rsidRPr="007C27EC">
        <w:rPr>
          <w:rFonts w:ascii="Times New Roman" w:eastAsia="Times New Roman" w:hAnsi="Times New Roman" w:cs="Times New Roman"/>
          <w:sz w:val="24"/>
          <w:szCs w:val="24"/>
          <w:highlight w:val="yellow"/>
          <w:lang w:val="en-GB"/>
        </w:rPr>
        <w:t>SI</w:t>
      </w:r>
      <w:r w:rsidR="007C27EC" w:rsidRPr="007C27EC">
        <w:rPr>
          <w:rFonts w:ascii="Times New Roman" w:eastAsia="Times New Roman" w:hAnsi="Times New Roman" w:cs="Times New Roman"/>
          <w:sz w:val="24"/>
          <w:szCs w:val="24"/>
          <w:highlight w:val="yellow"/>
          <w:lang w:val="en-GB"/>
        </w:rPr>
        <w:t>I</w:t>
      </w:r>
      <w:r w:rsidRPr="007C27EC">
        <w:rPr>
          <w:rFonts w:ascii="Times New Roman" w:eastAsia="Times New Roman" w:hAnsi="Times New Roman" w:cs="Times New Roman"/>
          <w:sz w:val="24"/>
          <w:szCs w:val="24"/>
          <w:highlight w:val="yellow"/>
          <w:lang w:val="en-GB"/>
        </w:rPr>
        <w:t xml:space="preserve"> Appendix</w:t>
      </w:r>
      <w:r w:rsidRPr="00010628">
        <w:rPr>
          <w:rFonts w:ascii="Times New Roman" w:eastAsia="Times New Roman" w:hAnsi="Times New Roman" w:cs="Times New Roman"/>
          <w:sz w:val="24"/>
          <w:szCs w:val="24"/>
          <w:lang w:val="en-GB"/>
        </w:rPr>
        <w:t>). The final models had a Fisher’s C of 89.5 (P-value = 0.321). They contained 103 paths between explanatory and endogenous variables, and a correlated error was specified between 24 variables (</w:t>
      </w:r>
      <w:r w:rsidRPr="00010628">
        <w:rPr>
          <w:rFonts w:ascii="Times New Roman" w:eastAsia="Times New Roman" w:hAnsi="Times New Roman" w:cs="Times New Roman"/>
          <w:sz w:val="24"/>
          <w:szCs w:val="24"/>
          <w:highlight w:val="yellow"/>
          <w:lang w:val="en-GB"/>
        </w:rPr>
        <w:t>SI</w:t>
      </w:r>
      <w:r w:rsidR="007C27EC">
        <w:rPr>
          <w:rFonts w:ascii="Times New Roman" w:eastAsia="Times New Roman" w:hAnsi="Times New Roman" w:cs="Times New Roman"/>
          <w:sz w:val="24"/>
          <w:szCs w:val="24"/>
          <w:highlight w:val="yellow"/>
          <w:lang w:val="en-GB"/>
        </w:rPr>
        <w:t>I</w:t>
      </w:r>
      <w:r w:rsidRPr="00010628">
        <w:rPr>
          <w:rFonts w:ascii="Times New Roman" w:eastAsia="Times New Roman" w:hAnsi="Times New Roman" w:cs="Times New Roman"/>
          <w:sz w:val="24"/>
          <w:szCs w:val="24"/>
          <w:highlight w:val="yellow"/>
          <w:lang w:val="en-GB"/>
        </w:rPr>
        <w:t xml:space="preserve"> Appendix</w:t>
      </w:r>
      <w:r w:rsidRPr="00010628">
        <w:rPr>
          <w:rFonts w:ascii="Times New Roman" w:eastAsia="Times New Roman" w:hAnsi="Times New Roman" w:cs="Times New Roman"/>
          <w:sz w:val="24"/>
          <w:szCs w:val="24"/>
          <w:lang w:val="en-GB"/>
        </w:rPr>
        <w:t>).</w:t>
      </w:r>
    </w:p>
    <w:p w14:paraId="0166C41E" w14:textId="50A8ACCA" w:rsidR="003842CE" w:rsidRPr="00010628" w:rsidRDefault="009E751E" w:rsidP="00010628">
      <w:pPr>
        <w:spacing w:after="200" w:line="360" w:lineRule="auto"/>
        <w:jc w:val="both"/>
        <w:rPr>
          <w:rFonts w:ascii="Times New Roman" w:eastAsia="Times New Roman" w:hAnsi="Times New Roman" w:cs="Times New Roman"/>
          <w:sz w:val="24"/>
          <w:szCs w:val="24"/>
          <w:lang w:val="en-GB"/>
        </w:rPr>
      </w:pPr>
      <w:r w:rsidRPr="00010628">
        <w:rPr>
          <w:rFonts w:ascii="Times New Roman" w:eastAsia="Times New Roman" w:hAnsi="Times New Roman" w:cs="Times New Roman"/>
          <w:sz w:val="24"/>
          <w:szCs w:val="24"/>
          <w:lang w:val="en-GB"/>
        </w:rPr>
        <w:t xml:space="preserve">We analysed the resulting models by retrieving the R² associated with each endogenous variable. We finally derived direct, indirect and total effects of the explanatory variables on the response variables by using a non-parametric bootstrapping method (n = 10,000 samples) through the </w:t>
      </w:r>
      <w:r w:rsidRPr="00010628">
        <w:rPr>
          <w:rFonts w:ascii="Times New Roman" w:eastAsia="Times New Roman" w:hAnsi="Times New Roman" w:cs="Times New Roman"/>
          <w:i/>
          <w:sz w:val="24"/>
          <w:szCs w:val="24"/>
          <w:lang w:val="en-GB"/>
        </w:rPr>
        <w:t>bootEff</w:t>
      </w:r>
      <w:r w:rsidRPr="00010628">
        <w:rPr>
          <w:rFonts w:ascii="Times New Roman" w:eastAsia="Times New Roman" w:hAnsi="Times New Roman" w:cs="Times New Roman"/>
          <w:sz w:val="24"/>
          <w:szCs w:val="24"/>
          <w:lang w:val="en-GB"/>
        </w:rPr>
        <w:t xml:space="preserve"> function from the </w:t>
      </w:r>
      <w:r w:rsidRPr="00010628">
        <w:rPr>
          <w:rFonts w:ascii="Times New Roman" w:eastAsia="Times New Roman" w:hAnsi="Times New Roman" w:cs="Times New Roman"/>
          <w:i/>
          <w:sz w:val="24"/>
          <w:szCs w:val="24"/>
          <w:lang w:val="en-GB"/>
        </w:rPr>
        <w:t xml:space="preserve">semEff </w:t>
      </w:r>
      <w:r w:rsidRPr="00010628">
        <w:rPr>
          <w:rFonts w:ascii="Times New Roman" w:eastAsia="Times New Roman" w:hAnsi="Times New Roman" w:cs="Times New Roman"/>
          <w:sz w:val="24"/>
          <w:szCs w:val="24"/>
          <w:lang w:val="en-GB"/>
        </w:rPr>
        <w:t xml:space="preserve">package </w:t>
      </w:r>
      <w:r w:rsidR="008C20F8">
        <w:rPr>
          <w:rFonts w:ascii="Times New Roman" w:eastAsia="Times New Roman" w:hAnsi="Times New Roman" w:cs="Times New Roman"/>
          <w:sz w:val="24"/>
          <w:szCs w:val="24"/>
        </w:rPr>
        <w:fldChar w:fldCharType="begin"/>
      </w:r>
      <w:r w:rsidR="005D0675">
        <w:rPr>
          <w:rFonts w:ascii="Times New Roman" w:eastAsia="Times New Roman" w:hAnsi="Times New Roman" w:cs="Times New Roman"/>
          <w:sz w:val="24"/>
          <w:szCs w:val="24"/>
          <w:lang w:val="en-GB"/>
        </w:rPr>
        <w:instrText xml:space="preserve"> ADDIN ZOTERO_ITEM CSL_CITATION {"citationID":"o0GF61RU","properties":{"formattedCitation":"(Murphy 2023)","plainCitation":"(Murphy 2023)","noteIndex":0},"citationItems":[{"id":4132,"uris":["http://zotero.org/users/560157/items/LHXN6ZEF"],"itemData":{"id":4132,"type":"software","title":"semEff: Automatic Calculation of Effects for Piecewise Structural Equation Models.","URL":"https://murphymv.github.io/semEff/, https://github.com/murphymv/semEff.","author":[{"family":"Murphy","given":"MV"}],"issued":{"date-parts":[["2023"]]}}}],"schema":"https://github.com/citation-style-language/schema/raw/master/csl-citation.json"} </w:instrText>
      </w:r>
      <w:r w:rsidR="008C20F8">
        <w:rPr>
          <w:rFonts w:ascii="Times New Roman" w:eastAsia="Times New Roman" w:hAnsi="Times New Roman" w:cs="Times New Roman"/>
          <w:sz w:val="24"/>
          <w:szCs w:val="24"/>
        </w:rPr>
        <w:fldChar w:fldCharType="separate"/>
      </w:r>
      <w:r w:rsidR="008C20F8" w:rsidRPr="00010628">
        <w:rPr>
          <w:rFonts w:ascii="Times New Roman" w:hAnsi="Times New Roman" w:cs="Times New Roman"/>
          <w:sz w:val="24"/>
          <w:lang w:val="en-GB"/>
        </w:rPr>
        <w:t>(Murphy 2023)</w:t>
      </w:r>
      <w:r w:rsidR="008C20F8">
        <w:rPr>
          <w:rFonts w:ascii="Times New Roman" w:eastAsia="Times New Roman" w:hAnsi="Times New Roman" w:cs="Times New Roman"/>
          <w:sz w:val="24"/>
          <w:szCs w:val="24"/>
        </w:rPr>
        <w:fldChar w:fldCharType="end"/>
      </w:r>
      <w:r w:rsidRPr="00010628">
        <w:rPr>
          <w:rFonts w:ascii="Times New Roman" w:eastAsia="Times New Roman" w:hAnsi="Times New Roman" w:cs="Times New Roman"/>
          <w:sz w:val="24"/>
          <w:szCs w:val="24"/>
          <w:lang w:val="en-GB"/>
        </w:rPr>
        <w:t>.</w:t>
      </w:r>
    </w:p>
    <w:p w14:paraId="52B87781" w14:textId="28606054" w:rsidR="003842CE" w:rsidRPr="00010628" w:rsidRDefault="003842CE" w:rsidP="0E539432">
      <w:pPr>
        <w:spacing w:line="360" w:lineRule="auto"/>
        <w:rPr>
          <w:rFonts w:ascii="Times New Roman" w:eastAsia="Times New Roman" w:hAnsi="Times New Roman" w:cs="Times New Roman"/>
          <w:sz w:val="24"/>
          <w:szCs w:val="24"/>
          <w:lang w:val="en-GB"/>
        </w:rPr>
      </w:pPr>
    </w:p>
    <w:p w14:paraId="09CD6B21" w14:textId="77777777" w:rsidR="003842CE" w:rsidRPr="00010628" w:rsidRDefault="009E751E">
      <w:pPr>
        <w:spacing w:line="360" w:lineRule="auto"/>
        <w:rPr>
          <w:rFonts w:ascii="Times New Roman" w:eastAsia="Times New Roman" w:hAnsi="Times New Roman" w:cs="Times New Roman"/>
          <w:sz w:val="30"/>
          <w:szCs w:val="30"/>
          <w:lang w:val="en-GB"/>
        </w:rPr>
      </w:pPr>
      <w:r w:rsidRPr="00010628">
        <w:rPr>
          <w:rFonts w:ascii="Times New Roman" w:eastAsia="Times New Roman" w:hAnsi="Times New Roman" w:cs="Times New Roman"/>
          <w:sz w:val="30"/>
          <w:szCs w:val="30"/>
          <w:lang w:val="en-GB"/>
        </w:rPr>
        <w:t>RESULTS</w:t>
      </w:r>
    </w:p>
    <w:p w14:paraId="28938D9B" w14:textId="639CA3DF" w:rsidR="003842CE" w:rsidRPr="00010628" w:rsidRDefault="4326372E" w:rsidP="0E539432">
      <w:pPr>
        <w:spacing w:line="360" w:lineRule="auto"/>
        <w:rPr>
          <w:rFonts w:ascii="Times New Roman" w:eastAsia="Times New Roman" w:hAnsi="Times New Roman" w:cs="Times New Roman"/>
          <w:b/>
          <w:bCs/>
          <w:sz w:val="24"/>
          <w:szCs w:val="24"/>
          <w:lang w:val="en-GB"/>
        </w:rPr>
      </w:pPr>
      <w:r w:rsidRPr="0E539432">
        <w:rPr>
          <w:rFonts w:ascii="Times New Roman" w:eastAsia="Times New Roman" w:hAnsi="Times New Roman" w:cs="Times New Roman"/>
          <w:b/>
          <w:bCs/>
          <w:sz w:val="24"/>
          <w:szCs w:val="24"/>
          <w:lang w:val="en-GB"/>
        </w:rPr>
        <w:t>Spatial diversity of sponges</w:t>
      </w:r>
    </w:p>
    <w:p w14:paraId="570C302C" w14:textId="13BE2941" w:rsidR="00303C13" w:rsidRPr="00F6370F" w:rsidRDefault="137AC03B" w:rsidP="00F6370F">
      <w:pPr>
        <w:spacing w:before="240" w:line="360" w:lineRule="auto"/>
        <w:jc w:val="both"/>
        <w:rPr>
          <w:rFonts w:ascii="Times New Roman" w:eastAsia="Times New Roman" w:hAnsi="Times New Roman" w:cs="Times New Roman"/>
          <w:sz w:val="24"/>
          <w:szCs w:val="24"/>
          <w:lang w:val="en-GB"/>
        </w:rPr>
      </w:pPr>
      <w:r w:rsidRPr="00010628">
        <w:rPr>
          <w:rFonts w:ascii="Times New Roman" w:eastAsia="Times New Roman" w:hAnsi="Times New Roman" w:cs="Times New Roman"/>
          <w:sz w:val="24"/>
          <w:szCs w:val="24"/>
          <w:lang w:val="en-GB"/>
        </w:rPr>
        <w:t>Of the 30 stations, we sampled 23 from Z1 to Z5, 6 from Z1 to Z3 for technical reasons and only one in Z2-Z4-Z5 due to a specific configuration of the sampling site</w:t>
      </w:r>
      <w:r w:rsidR="21B5C95F" w:rsidRPr="0E539432">
        <w:rPr>
          <w:rFonts w:ascii="Times New Roman" w:eastAsia="Times New Roman" w:hAnsi="Times New Roman" w:cs="Times New Roman"/>
          <w:sz w:val="24"/>
          <w:szCs w:val="24"/>
          <w:lang w:val="en-GB"/>
        </w:rPr>
        <w:t xml:space="preserve"> (</w:t>
      </w:r>
      <w:r w:rsidR="21B5C95F" w:rsidRPr="007C27EC">
        <w:rPr>
          <w:rFonts w:ascii="Times New Roman" w:eastAsia="Times New Roman" w:hAnsi="Times New Roman" w:cs="Times New Roman"/>
          <w:sz w:val="24"/>
          <w:szCs w:val="24"/>
          <w:lang w:val="en-GB"/>
        </w:rPr>
        <w:t xml:space="preserve">see </w:t>
      </w:r>
      <w:r w:rsidR="21B5C95F" w:rsidRPr="007C27EC">
        <w:rPr>
          <w:rFonts w:ascii="Times New Roman" w:eastAsia="Times New Roman" w:hAnsi="Times New Roman" w:cs="Times New Roman"/>
          <w:sz w:val="24"/>
          <w:szCs w:val="24"/>
          <w:highlight w:val="yellow"/>
          <w:lang w:val="en-GB"/>
        </w:rPr>
        <w:t>SI Appendix</w:t>
      </w:r>
      <w:r w:rsidR="21B5C95F" w:rsidRPr="007C27EC">
        <w:rPr>
          <w:rFonts w:ascii="Times New Roman" w:eastAsia="Times New Roman" w:hAnsi="Times New Roman" w:cs="Times New Roman"/>
          <w:sz w:val="24"/>
          <w:szCs w:val="24"/>
          <w:lang w:val="en-GB"/>
        </w:rPr>
        <w:t xml:space="preserve"> for</w:t>
      </w:r>
      <w:r w:rsidR="21B5C95F" w:rsidRPr="0E539432">
        <w:rPr>
          <w:rFonts w:ascii="Times New Roman" w:eastAsia="Times New Roman" w:hAnsi="Times New Roman" w:cs="Times New Roman"/>
          <w:sz w:val="24"/>
          <w:szCs w:val="24"/>
          <w:lang w:val="en-GB"/>
        </w:rPr>
        <w:t xml:space="preserve"> details of sampling localisation)</w:t>
      </w:r>
      <w:r w:rsidR="009C0031">
        <w:rPr>
          <w:rFonts w:ascii="Times New Roman" w:eastAsia="Times New Roman" w:hAnsi="Times New Roman" w:cs="Times New Roman"/>
          <w:sz w:val="24"/>
          <w:szCs w:val="24"/>
          <w:lang w:val="en-GB"/>
        </w:rPr>
        <w:t xml:space="preserve"> constituting a total of 273 transects</w:t>
      </w:r>
      <w:r w:rsidRPr="00010628">
        <w:rPr>
          <w:rFonts w:ascii="Times New Roman" w:eastAsia="Times New Roman" w:hAnsi="Times New Roman" w:cs="Times New Roman"/>
          <w:sz w:val="24"/>
          <w:szCs w:val="24"/>
          <w:lang w:val="en-GB"/>
        </w:rPr>
        <w:t xml:space="preserve">. </w:t>
      </w:r>
      <w:r w:rsidR="00CB29B4">
        <w:rPr>
          <w:rFonts w:ascii="Times New Roman" w:eastAsia="Times New Roman" w:hAnsi="Times New Roman" w:cs="Times New Roman"/>
          <w:sz w:val="24"/>
          <w:szCs w:val="24"/>
          <w:lang w:val="en-GB"/>
        </w:rPr>
        <w:t>A total of</w:t>
      </w:r>
      <w:r w:rsidR="149E260B" w:rsidRPr="00010628">
        <w:rPr>
          <w:rFonts w:ascii="Times New Roman" w:eastAsia="Times New Roman" w:hAnsi="Times New Roman" w:cs="Times New Roman"/>
          <w:sz w:val="24"/>
          <w:szCs w:val="24"/>
          <w:lang w:val="en-GB"/>
        </w:rPr>
        <w:t xml:space="preserve"> </w:t>
      </w:r>
      <w:r w:rsidRPr="00010628">
        <w:rPr>
          <w:rFonts w:ascii="Times New Roman" w:eastAsia="Times New Roman" w:hAnsi="Times New Roman" w:cs="Times New Roman"/>
          <w:sz w:val="24"/>
          <w:szCs w:val="24"/>
          <w:lang w:val="en-GB"/>
        </w:rPr>
        <w:t xml:space="preserve">8632 sponges </w:t>
      </w:r>
      <w:r w:rsidR="00CB29B4">
        <w:rPr>
          <w:rFonts w:ascii="Times New Roman" w:eastAsia="Times New Roman" w:hAnsi="Times New Roman" w:cs="Times New Roman"/>
          <w:sz w:val="24"/>
          <w:szCs w:val="24"/>
          <w:lang w:val="en-GB"/>
        </w:rPr>
        <w:t>were counted classified into</w:t>
      </w:r>
      <w:r w:rsidRPr="00010628">
        <w:rPr>
          <w:rFonts w:ascii="Times New Roman" w:eastAsia="Times New Roman" w:hAnsi="Times New Roman" w:cs="Times New Roman"/>
          <w:sz w:val="24"/>
          <w:szCs w:val="24"/>
          <w:lang w:val="en-GB"/>
        </w:rPr>
        <w:t xml:space="preserve"> </w:t>
      </w:r>
      <w:r w:rsidR="00CE6413" w:rsidRPr="00CE6413">
        <w:rPr>
          <w:rFonts w:ascii="Times New Roman" w:eastAsia="Times New Roman" w:hAnsi="Times New Roman" w:cs="Times New Roman"/>
          <w:sz w:val="24"/>
          <w:szCs w:val="24"/>
          <w:highlight w:val="red"/>
          <w:lang w:val="en-GB"/>
        </w:rPr>
        <w:t>88</w:t>
      </w:r>
      <w:r w:rsidR="149E260B" w:rsidRPr="0E539432">
        <w:rPr>
          <w:rFonts w:ascii="Times New Roman" w:eastAsia="Times New Roman" w:hAnsi="Times New Roman" w:cs="Times New Roman"/>
          <w:sz w:val="24"/>
          <w:szCs w:val="24"/>
          <w:lang w:val="en-GB"/>
        </w:rPr>
        <w:t xml:space="preserve"> different</w:t>
      </w:r>
      <w:r w:rsidR="149E260B" w:rsidRPr="00010628">
        <w:rPr>
          <w:rFonts w:ascii="Times New Roman" w:eastAsia="Times New Roman" w:hAnsi="Times New Roman" w:cs="Times New Roman"/>
          <w:sz w:val="24"/>
          <w:szCs w:val="24"/>
          <w:lang w:val="en-GB"/>
        </w:rPr>
        <w:t xml:space="preserve"> </w:t>
      </w:r>
      <w:r w:rsidR="00012AFE">
        <w:rPr>
          <w:rFonts w:ascii="Times New Roman" w:eastAsia="Times New Roman" w:hAnsi="Times New Roman" w:cs="Times New Roman"/>
          <w:sz w:val="24"/>
          <w:szCs w:val="24"/>
          <w:lang w:val="en-GB"/>
        </w:rPr>
        <w:t>OTU</w:t>
      </w:r>
      <w:r w:rsidR="005C7302">
        <w:rPr>
          <w:rFonts w:ascii="Times New Roman" w:eastAsia="Times New Roman" w:hAnsi="Times New Roman" w:cs="Times New Roman"/>
          <w:sz w:val="24"/>
          <w:szCs w:val="24"/>
          <w:lang w:val="en-GB"/>
        </w:rPr>
        <w:t>s</w:t>
      </w:r>
      <w:r w:rsidR="00600742">
        <w:rPr>
          <w:rFonts w:ascii="Times New Roman" w:eastAsia="Times New Roman" w:hAnsi="Times New Roman" w:cs="Times New Roman"/>
          <w:sz w:val="24"/>
          <w:szCs w:val="24"/>
          <w:lang w:val="en-GB"/>
        </w:rPr>
        <w:t xml:space="preserve">, some of which could be assigned to a taxon retrieved from available taxonomic list from the geographic </w:t>
      </w:r>
      <w:r w:rsidR="00600742" w:rsidRPr="007C27EC">
        <w:rPr>
          <w:rFonts w:ascii="Times New Roman" w:eastAsia="Times New Roman" w:hAnsi="Times New Roman" w:cs="Times New Roman"/>
          <w:sz w:val="24"/>
          <w:szCs w:val="24"/>
          <w:lang w:val="en-GB"/>
        </w:rPr>
        <w:t xml:space="preserve">area (see </w:t>
      </w:r>
      <w:r w:rsidR="00600742" w:rsidRPr="007C27EC">
        <w:rPr>
          <w:rFonts w:ascii="Times New Roman" w:eastAsia="Times New Roman" w:hAnsi="Times New Roman" w:cs="Times New Roman"/>
          <w:sz w:val="24"/>
          <w:szCs w:val="24"/>
          <w:highlight w:val="yellow"/>
          <w:lang w:val="en-GB"/>
        </w:rPr>
        <w:t>SI Appendix</w:t>
      </w:r>
      <w:r w:rsidR="00600742" w:rsidRPr="007C27EC">
        <w:rPr>
          <w:rFonts w:ascii="Times New Roman" w:eastAsia="Times New Roman" w:hAnsi="Times New Roman" w:cs="Times New Roman"/>
          <w:sz w:val="24"/>
          <w:szCs w:val="24"/>
          <w:lang w:val="en-GB"/>
        </w:rPr>
        <w:t>).</w:t>
      </w:r>
      <w:r w:rsidR="00420BFC" w:rsidRPr="007C27EC">
        <w:rPr>
          <w:rFonts w:ascii="Times New Roman" w:eastAsia="Times New Roman" w:hAnsi="Times New Roman" w:cs="Times New Roman"/>
          <w:sz w:val="24"/>
          <w:szCs w:val="24"/>
          <w:lang w:val="en-GB"/>
        </w:rPr>
        <w:t xml:space="preserve"> </w:t>
      </w:r>
      <w:r w:rsidR="007229E2" w:rsidRPr="007C27EC">
        <w:rPr>
          <w:rFonts w:ascii="Times New Roman" w:eastAsia="Times New Roman" w:hAnsi="Times New Roman" w:cs="Times New Roman"/>
          <w:sz w:val="24"/>
          <w:szCs w:val="24"/>
          <w:lang w:val="en-GB"/>
        </w:rPr>
        <w:t>To assess spatial variation of richness and</w:t>
      </w:r>
      <w:r w:rsidR="00023994" w:rsidRPr="007C27EC">
        <w:rPr>
          <w:rFonts w:ascii="Times New Roman" w:eastAsia="Times New Roman" w:hAnsi="Times New Roman" w:cs="Times New Roman"/>
          <w:sz w:val="24"/>
          <w:szCs w:val="24"/>
          <w:lang w:val="en-GB"/>
        </w:rPr>
        <w:t xml:space="preserve"> abundance of sponges we used type III</w:t>
      </w:r>
      <w:r w:rsidR="007229E2" w:rsidRPr="007C27EC">
        <w:rPr>
          <w:rFonts w:ascii="Times New Roman" w:eastAsia="Times New Roman" w:hAnsi="Times New Roman" w:cs="Times New Roman"/>
          <w:sz w:val="24"/>
          <w:szCs w:val="24"/>
          <w:lang w:val="en-GB"/>
        </w:rPr>
        <w:t xml:space="preserve"> ANOVA that w</w:t>
      </w:r>
      <w:r w:rsidR="00023994" w:rsidRPr="007C27EC">
        <w:rPr>
          <w:rFonts w:ascii="Times New Roman" w:eastAsia="Times New Roman" w:hAnsi="Times New Roman" w:cs="Times New Roman"/>
          <w:sz w:val="24"/>
          <w:szCs w:val="24"/>
          <w:lang w:val="en-GB"/>
        </w:rPr>
        <w:t>ere</w:t>
      </w:r>
      <w:r w:rsidR="007229E2" w:rsidRPr="007C27EC">
        <w:rPr>
          <w:rFonts w:ascii="Times New Roman" w:eastAsia="Times New Roman" w:hAnsi="Times New Roman" w:cs="Times New Roman"/>
          <w:sz w:val="24"/>
          <w:szCs w:val="24"/>
          <w:lang w:val="en-GB"/>
        </w:rPr>
        <w:t xml:space="preserve"> most appropriated for unbalanced data. </w:t>
      </w:r>
      <w:r w:rsidR="009C0031" w:rsidRPr="007C27EC">
        <w:rPr>
          <w:rFonts w:ascii="Times New Roman" w:eastAsia="Times New Roman" w:hAnsi="Times New Roman" w:cs="Times New Roman"/>
          <w:sz w:val="24"/>
          <w:szCs w:val="24"/>
          <w:lang w:val="en-GB"/>
        </w:rPr>
        <w:t>Important significant variation were observed between zones and between station in term of r</w:t>
      </w:r>
      <w:r w:rsidR="00CB29B4" w:rsidRPr="007C27EC">
        <w:rPr>
          <w:rFonts w:ascii="Times New Roman" w:eastAsia="Times New Roman" w:hAnsi="Times New Roman" w:cs="Times New Roman"/>
          <w:sz w:val="24"/>
          <w:szCs w:val="24"/>
          <w:lang w:val="en-GB"/>
        </w:rPr>
        <w:t xml:space="preserve">ichness and abundance </w:t>
      </w:r>
      <w:r w:rsidR="009C0031" w:rsidRPr="007C27EC">
        <w:rPr>
          <w:rFonts w:ascii="Times New Roman" w:eastAsia="Times New Roman" w:hAnsi="Times New Roman" w:cs="Times New Roman"/>
          <w:sz w:val="24"/>
          <w:szCs w:val="24"/>
          <w:lang w:val="en-GB"/>
        </w:rPr>
        <w:t xml:space="preserve">(see </w:t>
      </w:r>
      <w:r w:rsidR="009C0031" w:rsidRPr="007C27EC">
        <w:rPr>
          <w:rFonts w:ascii="Times New Roman" w:eastAsia="Times New Roman" w:hAnsi="Times New Roman" w:cs="Times New Roman"/>
          <w:sz w:val="24"/>
          <w:szCs w:val="24"/>
          <w:highlight w:val="yellow"/>
          <w:lang w:val="en-GB"/>
        </w:rPr>
        <w:t>figure 2</w:t>
      </w:r>
      <w:r w:rsidR="009C0031" w:rsidRPr="007C27EC">
        <w:rPr>
          <w:rFonts w:ascii="Times New Roman" w:eastAsia="Times New Roman" w:hAnsi="Times New Roman" w:cs="Times New Roman"/>
          <w:sz w:val="24"/>
          <w:szCs w:val="24"/>
          <w:lang w:val="en-GB"/>
        </w:rPr>
        <w:t xml:space="preserve">; results of ANOVA were available in </w:t>
      </w:r>
      <w:r w:rsidR="009C0031" w:rsidRPr="007C27EC">
        <w:rPr>
          <w:rFonts w:ascii="Times New Roman" w:eastAsia="Times New Roman" w:hAnsi="Times New Roman" w:cs="Times New Roman"/>
          <w:sz w:val="24"/>
          <w:szCs w:val="24"/>
          <w:highlight w:val="yellow"/>
          <w:lang w:val="en-GB"/>
        </w:rPr>
        <w:t>SI appendix</w:t>
      </w:r>
      <w:r w:rsidR="009C0031" w:rsidRPr="007C27EC">
        <w:rPr>
          <w:rFonts w:ascii="Times New Roman" w:eastAsia="Times New Roman" w:hAnsi="Times New Roman" w:cs="Times New Roman"/>
          <w:sz w:val="24"/>
          <w:szCs w:val="24"/>
          <w:lang w:val="en-GB"/>
        </w:rPr>
        <w:t>)</w:t>
      </w:r>
      <w:r w:rsidR="00420BFC" w:rsidRPr="007C27EC">
        <w:rPr>
          <w:rFonts w:ascii="Times New Roman" w:eastAsia="Times New Roman" w:hAnsi="Times New Roman" w:cs="Times New Roman"/>
          <w:sz w:val="24"/>
          <w:szCs w:val="24"/>
          <w:lang w:val="en-GB"/>
        </w:rPr>
        <w:t>.</w:t>
      </w:r>
      <w:r w:rsidR="002E66B3" w:rsidRPr="007C27EC">
        <w:rPr>
          <w:rFonts w:ascii="Times New Roman" w:eastAsia="Times New Roman" w:hAnsi="Times New Roman" w:cs="Times New Roman"/>
          <w:b/>
          <w:bCs/>
          <w:sz w:val="24"/>
          <w:szCs w:val="24"/>
          <w:lang w:val="en-GB"/>
        </w:rPr>
        <w:t xml:space="preserve"> </w:t>
      </w:r>
      <w:r w:rsidR="002E66B3" w:rsidRPr="007C27EC">
        <w:rPr>
          <w:rFonts w:ascii="Times New Roman" w:eastAsia="Times New Roman" w:hAnsi="Times New Roman" w:cs="Times New Roman"/>
          <w:bCs/>
          <w:sz w:val="24"/>
          <w:szCs w:val="24"/>
          <w:lang w:val="en-GB"/>
        </w:rPr>
        <w:t>Station were th</w:t>
      </w:r>
      <w:r w:rsidR="002E66B3" w:rsidRPr="009C0031">
        <w:rPr>
          <w:rFonts w:ascii="Times New Roman" w:eastAsia="Times New Roman" w:hAnsi="Times New Roman" w:cs="Times New Roman"/>
          <w:bCs/>
          <w:sz w:val="24"/>
          <w:szCs w:val="24"/>
          <w:lang w:val="en-GB"/>
        </w:rPr>
        <w:t xml:space="preserve">e main effect for both </w:t>
      </w:r>
      <w:r w:rsidR="00303291" w:rsidRPr="009C0031">
        <w:rPr>
          <w:rFonts w:ascii="Times New Roman" w:eastAsia="Times New Roman" w:hAnsi="Times New Roman" w:cs="Times New Roman"/>
          <w:bCs/>
          <w:sz w:val="24"/>
          <w:szCs w:val="24"/>
          <w:lang w:val="en-GB"/>
        </w:rPr>
        <w:t xml:space="preserve">richness and abundance </w:t>
      </w:r>
      <w:r w:rsidR="002E66B3" w:rsidRPr="009C0031">
        <w:rPr>
          <w:rFonts w:ascii="Times New Roman" w:eastAsia="Times New Roman" w:hAnsi="Times New Roman" w:cs="Times New Roman"/>
          <w:bCs/>
          <w:sz w:val="24"/>
          <w:szCs w:val="24"/>
          <w:lang w:val="en-GB"/>
        </w:rPr>
        <w:t xml:space="preserve">explaining respectively </w:t>
      </w:r>
      <w:r w:rsidR="009C0031" w:rsidRPr="009C0031">
        <w:rPr>
          <w:rFonts w:ascii="Times New Roman" w:eastAsia="Times New Roman" w:hAnsi="Times New Roman" w:cs="Times New Roman"/>
          <w:bCs/>
          <w:sz w:val="24"/>
          <w:szCs w:val="24"/>
          <w:lang w:val="en-GB"/>
        </w:rPr>
        <w:t>4</w:t>
      </w:r>
      <w:r w:rsidR="002E66B3" w:rsidRPr="009C0031">
        <w:rPr>
          <w:rFonts w:ascii="Times New Roman" w:eastAsia="Times New Roman" w:hAnsi="Times New Roman" w:cs="Times New Roman"/>
          <w:bCs/>
          <w:sz w:val="24"/>
          <w:szCs w:val="24"/>
          <w:lang w:val="en-GB"/>
        </w:rPr>
        <w:t xml:space="preserve">0% and </w:t>
      </w:r>
      <w:r w:rsidR="009C0031" w:rsidRPr="009C0031">
        <w:rPr>
          <w:rFonts w:ascii="Times New Roman" w:eastAsia="Times New Roman" w:hAnsi="Times New Roman" w:cs="Times New Roman"/>
          <w:bCs/>
          <w:sz w:val="24"/>
          <w:szCs w:val="24"/>
          <w:lang w:val="en-GB"/>
        </w:rPr>
        <w:t>49</w:t>
      </w:r>
      <w:r w:rsidR="002E66B3" w:rsidRPr="009C0031">
        <w:rPr>
          <w:rFonts w:ascii="Times New Roman" w:eastAsia="Times New Roman" w:hAnsi="Times New Roman" w:cs="Times New Roman"/>
          <w:bCs/>
          <w:sz w:val="24"/>
          <w:szCs w:val="24"/>
          <w:lang w:val="en-GB"/>
        </w:rPr>
        <w:t>% of the</w:t>
      </w:r>
      <w:r w:rsidR="00303291">
        <w:rPr>
          <w:rFonts w:ascii="Times New Roman" w:eastAsia="Times New Roman" w:hAnsi="Times New Roman" w:cs="Times New Roman"/>
          <w:bCs/>
          <w:sz w:val="24"/>
          <w:szCs w:val="24"/>
          <w:lang w:val="en-GB"/>
        </w:rPr>
        <w:t>ir</w:t>
      </w:r>
      <w:r w:rsidR="002E66B3" w:rsidRPr="009C0031">
        <w:rPr>
          <w:rFonts w:ascii="Times New Roman" w:eastAsia="Times New Roman" w:hAnsi="Times New Roman" w:cs="Times New Roman"/>
          <w:bCs/>
          <w:sz w:val="24"/>
          <w:szCs w:val="24"/>
          <w:lang w:val="en-GB"/>
        </w:rPr>
        <w:t xml:space="preserve"> total variance </w:t>
      </w:r>
      <w:r w:rsidR="0051550E" w:rsidRPr="0051550E">
        <w:rPr>
          <w:rFonts w:ascii="Times New Roman" w:eastAsia="Times New Roman" w:hAnsi="Times New Roman" w:cs="Times New Roman"/>
          <w:bCs/>
          <w:sz w:val="24"/>
          <w:szCs w:val="24"/>
          <w:lang w:val="en-GB"/>
        </w:rPr>
        <w:t>w</w:t>
      </w:r>
      <w:r w:rsidR="0051550E">
        <w:rPr>
          <w:rFonts w:ascii="Times New Roman" w:eastAsia="Times New Roman" w:hAnsi="Times New Roman" w:cs="Times New Roman"/>
          <w:sz w:val="24"/>
          <w:szCs w:val="24"/>
          <w:lang w:val="en-GB"/>
        </w:rPr>
        <w:t xml:space="preserve">hereas </w:t>
      </w:r>
      <w:r w:rsidR="00420BFC" w:rsidRPr="00420BFC">
        <w:rPr>
          <w:rFonts w:ascii="Times New Roman" w:eastAsia="Times New Roman" w:hAnsi="Times New Roman" w:cs="Times New Roman"/>
          <w:bCs/>
          <w:sz w:val="24"/>
          <w:szCs w:val="24"/>
          <w:lang w:val="en-GB"/>
        </w:rPr>
        <w:t>zones</w:t>
      </w:r>
      <w:r w:rsidR="0051550E">
        <w:rPr>
          <w:rFonts w:ascii="Times New Roman" w:eastAsia="Times New Roman" w:hAnsi="Times New Roman" w:cs="Times New Roman"/>
          <w:bCs/>
          <w:sz w:val="24"/>
          <w:szCs w:val="24"/>
          <w:lang w:val="en-GB"/>
        </w:rPr>
        <w:t xml:space="preserve"> </w:t>
      </w:r>
      <w:r w:rsidR="00303291">
        <w:rPr>
          <w:rFonts w:ascii="Times New Roman" w:eastAsia="Times New Roman" w:hAnsi="Times New Roman" w:cs="Times New Roman"/>
          <w:bCs/>
          <w:sz w:val="24"/>
          <w:szCs w:val="24"/>
          <w:lang w:val="en-GB"/>
        </w:rPr>
        <w:t xml:space="preserve">explained </w:t>
      </w:r>
      <w:r w:rsidR="0051550E">
        <w:rPr>
          <w:rFonts w:ascii="Times New Roman" w:eastAsia="Times New Roman" w:hAnsi="Times New Roman" w:cs="Times New Roman"/>
          <w:bCs/>
          <w:sz w:val="24"/>
          <w:szCs w:val="24"/>
          <w:lang w:val="en-GB"/>
        </w:rPr>
        <w:t xml:space="preserve">20% and </w:t>
      </w:r>
      <w:r w:rsidR="0051550E">
        <w:rPr>
          <w:rFonts w:ascii="Times New Roman" w:eastAsia="Times New Roman" w:hAnsi="Times New Roman" w:cs="Times New Roman"/>
          <w:bCs/>
          <w:sz w:val="24"/>
          <w:szCs w:val="24"/>
          <w:lang w:val="en-GB"/>
        </w:rPr>
        <w:lastRenderedPageBreak/>
        <w:t xml:space="preserve">10% </w:t>
      </w:r>
      <w:r w:rsidR="00303291">
        <w:rPr>
          <w:rFonts w:ascii="Times New Roman" w:eastAsia="Times New Roman" w:hAnsi="Times New Roman" w:cs="Times New Roman"/>
          <w:bCs/>
          <w:sz w:val="24"/>
          <w:szCs w:val="24"/>
          <w:lang w:val="en-GB"/>
        </w:rPr>
        <w:t>of variance</w:t>
      </w:r>
      <w:r w:rsidR="00420BFC" w:rsidRPr="00420BFC">
        <w:rPr>
          <w:rFonts w:ascii="Times New Roman" w:eastAsia="Times New Roman" w:hAnsi="Times New Roman" w:cs="Times New Roman"/>
          <w:bCs/>
          <w:sz w:val="24"/>
          <w:szCs w:val="24"/>
          <w:lang w:val="en-GB"/>
        </w:rPr>
        <w:t>.</w:t>
      </w:r>
      <w:r w:rsidRPr="00010628">
        <w:rPr>
          <w:rFonts w:ascii="Times New Roman" w:eastAsia="Times New Roman" w:hAnsi="Times New Roman" w:cs="Times New Roman"/>
          <w:sz w:val="24"/>
          <w:szCs w:val="24"/>
          <w:lang w:val="en-GB"/>
        </w:rPr>
        <w:t xml:space="preserve"> Sponge abundance also varied, from 58 to 651, while the average abundance was 287.</w:t>
      </w:r>
      <w:r w:rsidR="00295033">
        <w:rPr>
          <w:rFonts w:ascii="Times New Roman" w:eastAsia="Times New Roman" w:hAnsi="Times New Roman" w:cs="Times New Roman"/>
          <w:sz w:val="24"/>
          <w:szCs w:val="24"/>
          <w:lang w:val="en-GB"/>
        </w:rPr>
        <w:t xml:space="preserve"> Zone 3 appeared as the lesser rich and abundant zone, whereas zone 4 and 5 were generally </w:t>
      </w:r>
      <w:r w:rsidR="007B605C">
        <w:rPr>
          <w:rFonts w:ascii="Times New Roman" w:eastAsia="Times New Roman" w:hAnsi="Times New Roman" w:cs="Times New Roman"/>
          <w:sz w:val="24"/>
          <w:szCs w:val="24"/>
          <w:lang w:val="en-GB"/>
        </w:rPr>
        <w:t xml:space="preserve">the </w:t>
      </w:r>
      <w:r w:rsidR="00295033">
        <w:rPr>
          <w:rFonts w:ascii="Times New Roman" w:eastAsia="Times New Roman" w:hAnsi="Times New Roman" w:cs="Times New Roman"/>
          <w:sz w:val="24"/>
          <w:szCs w:val="24"/>
          <w:lang w:val="en-GB"/>
        </w:rPr>
        <w:t>mo</w:t>
      </w:r>
      <w:r w:rsidR="007B605C">
        <w:rPr>
          <w:rFonts w:ascii="Times New Roman" w:eastAsia="Times New Roman" w:hAnsi="Times New Roman" w:cs="Times New Roman"/>
          <w:sz w:val="24"/>
          <w:szCs w:val="24"/>
          <w:lang w:val="en-GB"/>
        </w:rPr>
        <w:t>st</w:t>
      </w:r>
      <w:r w:rsidR="00295033">
        <w:rPr>
          <w:rFonts w:ascii="Times New Roman" w:eastAsia="Times New Roman" w:hAnsi="Times New Roman" w:cs="Times New Roman"/>
          <w:sz w:val="24"/>
          <w:szCs w:val="24"/>
          <w:lang w:val="en-GB"/>
        </w:rPr>
        <w:t xml:space="preserve"> rich and </w:t>
      </w:r>
      <w:r w:rsidR="007B605C">
        <w:rPr>
          <w:rFonts w:ascii="Times New Roman" w:eastAsia="Times New Roman" w:hAnsi="Times New Roman" w:cs="Times New Roman"/>
          <w:sz w:val="24"/>
          <w:szCs w:val="24"/>
          <w:lang w:val="en-GB"/>
        </w:rPr>
        <w:t>and</w:t>
      </w:r>
      <w:r w:rsidR="00295033">
        <w:rPr>
          <w:rFonts w:ascii="Times New Roman" w:eastAsia="Times New Roman" w:hAnsi="Times New Roman" w:cs="Times New Roman"/>
          <w:sz w:val="24"/>
          <w:szCs w:val="24"/>
          <w:lang w:val="en-GB"/>
        </w:rPr>
        <w:t xml:space="preserve"> abundant </w:t>
      </w:r>
      <w:r w:rsidR="007B605C">
        <w:rPr>
          <w:rFonts w:ascii="Times New Roman" w:eastAsia="Times New Roman" w:hAnsi="Times New Roman" w:cs="Times New Roman"/>
          <w:sz w:val="24"/>
          <w:szCs w:val="24"/>
          <w:lang w:val="en-GB"/>
        </w:rPr>
        <w:t xml:space="preserve">zones </w:t>
      </w:r>
      <w:r w:rsidR="00295033">
        <w:rPr>
          <w:rFonts w:ascii="Times New Roman" w:eastAsia="Times New Roman" w:hAnsi="Times New Roman" w:cs="Times New Roman"/>
          <w:sz w:val="24"/>
          <w:szCs w:val="24"/>
          <w:lang w:val="en-GB"/>
        </w:rPr>
        <w:t>compare to reef plate zones</w:t>
      </w:r>
      <w:r w:rsidR="0051550E">
        <w:rPr>
          <w:rFonts w:ascii="Times New Roman" w:eastAsia="Times New Roman" w:hAnsi="Times New Roman" w:cs="Times New Roman"/>
          <w:sz w:val="24"/>
          <w:szCs w:val="24"/>
          <w:lang w:val="en-GB"/>
        </w:rPr>
        <w:t xml:space="preserve"> (see </w:t>
      </w:r>
      <w:r w:rsidR="0051550E" w:rsidRPr="009C0031">
        <w:rPr>
          <w:rFonts w:ascii="Times New Roman" w:eastAsia="Times New Roman" w:hAnsi="Times New Roman" w:cs="Times New Roman"/>
          <w:sz w:val="24"/>
          <w:szCs w:val="24"/>
          <w:highlight w:val="yellow"/>
          <w:lang w:val="en-GB"/>
        </w:rPr>
        <w:t>figure 2</w:t>
      </w:r>
      <w:r w:rsidR="0051550E">
        <w:rPr>
          <w:rFonts w:ascii="Times New Roman" w:eastAsia="Times New Roman" w:hAnsi="Times New Roman" w:cs="Times New Roman"/>
          <w:sz w:val="24"/>
          <w:szCs w:val="24"/>
          <w:lang w:val="en-GB"/>
        </w:rPr>
        <w:t>)</w:t>
      </w:r>
      <w:r w:rsidR="00295033">
        <w:rPr>
          <w:rFonts w:ascii="Times New Roman" w:eastAsia="Times New Roman" w:hAnsi="Times New Roman" w:cs="Times New Roman"/>
          <w:sz w:val="24"/>
          <w:szCs w:val="24"/>
          <w:lang w:val="en-GB"/>
        </w:rPr>
        <w:t>.</w:t>
      </w:r>
      <w:r w:rsidR="007B605C">
        <w:rPr>
          <w:rFonts w:ascii="Times New Roman" w:eastAsia="Times New Roman" w:hAnsi="Times New Roman" w:cs="Times New Roman"/>
          <w:sz w:val="24"/>
          <w:szCs w:val="24"/>
          <w:lang w:val="en-GB"/>
        </w:rPr>
        <w:t xml:space="preserve"> </w:t>
      </w:r>
      <w:r w:rsidR="0051550E">
        <w:rPr>
          <w:rFonts w:ascii="Times New Roman" w:eastAsia="Times New Roman" w:hAnsi="Times New Roman" w:cs="Times New Roman"/>
          <w:sz w:val="24"/>
          <w:szCs w:val="24"/>
          <w:lang w:val="en-GB"/>
        </w:rPr>
        <w:t xml:space="preserve">Interestingly stations associated with anthropized conditions tends to displayed higher richness and abundance. </w:t>
      </w:r>
    </w:p>
    <w:p w14:paraId="69CBE91E" w14:textId="56252DB0" w:rsidR="003B0DF1" w:rsidRDefault="00023994">
      <w:pPr>
        <w:spacing w:line="360" w:lineRule="auto"/>
        <w:rPr>
          <w:rFonts w:ascii="Times New Roman" w:eastAsia="Times New Roman" w:hAnsi="Times New Roman" w:cs="Times New Roman"/>
          <w:color w:val="0000FF"/>
          <w:sz w:val="24"/>
          <w:szCs w:val="24"/>
          <w:lang w:val="en-GB"/>
        </w:rPr>
      </w:pPr>
      <w:r>
        <w:rPr>
          <w:noProof/>
        </w:rPr>
        <w:drawing>
          <wp:inline distT="0" distB="0" distL="0" distR="0" wp14:anchorId="7DF13951" wp14:editId="42E719D8">
            <wp:extent cx="5733415" cy="2948305"/>
            <wp:effectExtent l="0" t="0" r="635" b="444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ichness abundance.tif"/>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3415" cy="2948305"/>
                    </a:xfrm>
                    <a:prstGeom prst="rect">
                      <a:avLst/>
                    </a:prstGeom>
                  </pic:spPr>
                </pic:pic>
              </a:graphicData>
            </a:graphic>
          </wp:inline>
        </w:drawing>
      </w:r>
    </w:p>
    <w:p w14:paraId="2B5F2461" w14:textId="6B5699AB" w:rsidR="007313BD" w:rsidRPr="00010628" w:rsidRDefault="007313BD" w:rsidP="00010628">
      <w:pPr>
        <w:spacing w:line="240" w:lineRule="auto"/>
        <w:contextualSpacing/>
        <w:jc w:val="both"/>
        <w:rPr>
          <w:rFonts w:ascii="Times New Roman" w:eastAsia="Times New Roman" w:hAnsi="Times New Roman" w:cs="Times New Roman"/>
          <w:color w:val="0000FF"/>
          <w:sz w:val="24"/>
          <w:szCs w:val="24"/>
          <w:lang w:val="en-GB"/>
        </w:rPr>
      </w:pPr>
      <w:r w:rsidRPr="00010628">
        <w:rPr>
          <w:rFonts w:ascii="Times New Roman" w:eastAsia="Times New Roman" w:hAnsi="Times New Roman" w:cs="Times New Roman"/>
          <w:b/>
          <w:sz w:val="24"/>
          <w:szCs w:val="24"/>
          <w:lang w:val="en-GB"/>
        </w:rPr>
        <w:t xml:space="preserve">Figure </w:t>
      </w:r>
      <w:r w:rsidR="007A4609" w:rsidRPr="00E26A97">
        <w:rPr>
          <w:rFonts w:ascii="Times New Roman" w:eastAsia="Times New Roman" w:hAnsi="Times New Roman" w:cs="Times New Roman"/>
          <w:b/>
          <w:sz w:val="24"/>
          <w:szCs w:val="24"/>
          <w:lang w:val="en-GB"/>
        </w:rPr>
        <w:t>2</w:t>
      </w:r>
      <w:r w:rsidRPr="00010628">
        <w:rPr>
          <w:rFonts w:ascii="Times New Roman" w:eastAsia="Times New Roman" w:hAnsi="Times New Roman" w:cs="Times New Roman"/>
          <w:b/>
          <w:sz w:val="24"/>
          <w:szCs w:val="24"/>
          <w:lang w:val="en-GB"/>
        </w:rPr>
        <w:t>. Spatial diversity of sponges</w:t>
      </w:r>
      <w:r w:rsidR="003B0DF1" w:rsidRPr="00010628">
        <w:rPr>
          <w:rFonts w:ascii="Times New Roman" w:eastAsia="Times New Roman" w:hAnsi="Times New Roman" w:cs="Times New Roman"/>
          <w:b/>
          <w:sz w:val="24"/>
          <w:szCs w:val="24"/>
          <w:lang w:val="en-GB"/>
        </w:rPr>
        <w:t>.</w:t>
      </w:r>
      <w:r w:rsidRPr="00010628">
        <w:rPr>
          <w:rFonts w:ascii="Times New Roman" w:eastAsia="Times New Roman" w:hAnsi="Times New Roman" w:cs="Times New Roman"/>
          <w:b/>
          <w:sz w:val="24"/>
          <w:szCs w:val="24"/>
          <w:lang w:val="en-GB"/>
        </w:rPr>
        <w:t xml:space="preserve"> </w:t>
      </w:r>
      <w:r w:rsidR="00537B3E" w:rsidRPr="00E26A97">
        <w:rPr>
          <w:rFonts w:ascii="Times New Roman" w:eastAsia="Times New Roman" w:hAnsi="Times New Roman" w:cs="Times New Roman"/>
          <w:sz w:val="24"/>
          <w:szCs w:val="24"/>
          <w:lang w:val="en-GB"/>
        </w:rPr>
        <w:t>V</w:t>
      </w:r>
      <w:r w:rsidRPr="00E26A97">
        <w:rPr>
          <w:rFonts w:ascii="Times New Roman" w:eastAsia="Times New Roman" w:hAnsi="Times New Roman" w:cs="Times New Roman"/>
          <w:sz w:val="24"/>
          <w:szCs w:val="24"/>
          <w:lang w:val="en-GB"/>
        </w:rPr>
        <w:t xml:space="preserve">ariation of richness </w:t>
      </w:r>
      <w:r w:rsidR="00023994">
        <w:rPr>
          <w:rFonts w:ascii="Times New Roman" w:eastAsia="Times New Roman" w:hAnsi="Times New Roman" w:cs="Times New Roman"/>
          <w:sz w:val="24"/>
          <w:szCs w:val="24"/>
          <w:lang w:val="en-GB"/>
        </w:rPr>
        <w:t xml:space="preserve">(top) </w:t>
      </w:r>
      <w:r w:rsidRPr="00E26A97">
        <w:rPr>
          <w:rFonts w:ascii="Times New Roman" w:eastAsia="Times New Roman" w:hAnsi="Times New Roman" w:cs="Times New Roman"/>
          <w:sz w:val="24"/>
          <w:szCs w:val="24"/>
          <w:lang w:val="en-GB"/>
        </w:rPr>
        <w:t xml:space="preserve">and abundance </w:t>
      </w:r>
      <w:r w:rsidR="00023994">
        <w:rPr>
          <w:rFonts w:ascii="Times New Roman" w:eastAsia="Times New Roman" w:hAnsi="Times New Roman" w:cs="Times New Roman"/>
          <w:sz w:val="24"/>
          <w:szCs w:val="24"/>
          <w:lang w:val="en-GB"/>
        </w:rPr>
        <w:t xml:space="preserve">(bottom) </w:t>
      </w:r>
      <w:r w:rsidRPr="00E26A97">
        <w:rPr>
          <w:rFonts w:ascii="Times New Roman" w:eastAsia="Times New Roman" w:hAnsi="Times New Roman" w:cs="Times New Roman"/>
          <w:sz w:val="24"/>
          <w:szCs w:val="24"/>
          <w:lang w:val="en-GB"/>
        </w:rPr>
        <w:t xml:space="preserve">of </w:t>
      </w:r>
      <w:r w:rsidR="00012AFE" w:rsidRPr="00E26A97">
        <w:rPr>
          <w:rFonts w:ascii="Times New Roman" w:eastAsia="Times New Roman" w:hAnsi="Times New Roman" w:cs="Times New Roman"/>
          <w:sz w:val="24"/>
          <w:szCs w:val="24"/>
          <w:lang w:val="en-GB"/>
        </w:rPr>
        <w:t>OTU</w:t>
      </w:r>
      <w:r w:rsidR="00537B3E" w:rsidRPr="00E26A97">
        <w:rPr>
          <w:rFonts w:ascii="Times New Roman" w:eastAsia="Times New Roman" w:hAnsi="Times New Roman" w:cs="Times New Roman"/>
          <w:sz w:val="24"/>
          <w:szCs w:val="24"/>
          <w:lang w:val="en-GB"/>
        </w:rPr>
        <w:t xml:space="preserve"> among zones </w:t>
      </w:r>
      <w:r w:rsidR="00023994">
        <w:rPr>
          <w:rFonts w:ascii="Times New Roman" w:eastAsia="Times New Roman" w:hAnsi="Times New Roman" w:cs="Times New Roman"/>
          <w:sz w:val="24"/>
          <w:szCs w:val="24"/>
          <w:lang w:val="en-GB"/>
        </w:rPr>
        <w:t xml:space="preserve">(left) </w:t>
      </w:r>
      <w:r w:rsidR="00537B3E" w:rsidRPr="00E26A97">
        <w:rPr>
          <w:rFonts w:ascii="Times New Roman" w:eastAsia="Times New Roman" w:hAnsi="Times New Roman" w:cs="Times New Roman"/>
          <w:sz w:val="24"/>
          <w:szCs w:val="24"/>
          <w:lang w:val="en-GB"/>
        </w:rPr>
        <w:t>and station</w:t>
      </w:r>
      <w:r w:rsidRPr="00E26A97">
        <w:rPr>
          <w:rFonts w:ascii="Times New Roman" w:eastAsia="Times New Roman" w:hAnsi="Times New Roman" w:cs="Times New Roman"/>
          <w:sz w:val="24"/>
          <w:szCs w:val="24"/>
          <w:lang w:val="en-GB"/>
        </w:rPr>
        <w:t xml:space="preserve"> </w:t>
      </w:r>
      <w:r w:rsidR="00023994">
        <w:rPr>
          <w:rFonts w:ascii="Times New Roman" w:eastAsia="Times New Roman" w:hAnsi="Times New Roman" w:cs="Times New Roman"/>
          <w:sz w:val="24"/>
          <w:szCs w:val="24"/>
          <w:lang w:val="en-GB"/>
        </w:rPr>
        <w:t xml:space="preserve">(right) </w:t>
      </w:r>
      <w:r w:rsidRPr="00E26A97">
        <w:rPr>
          <w:rFonts w:ascii="Times New Roman" w:eastAsia="Times New Roman" w:hAnsi="Times New Roman" w:cs="Times New Roman"/>
          <w:sz w:val="24"/>
          <w:szCs w:val="24"/>
          <w:lang w:val="en-GB"/>
        </w:rPr>
        <w:t xml:space="preserve">were showed. </w:t>
      </w:r>
      <w:r w:rsidR="00023994">
        <w:rPr>
          <w:rFonts w:ascii="Times New Roman" w:eastAsia="Times New Roman" w:hAnsi="Times New Roman" w:cs="Times New Roman"/>
          <w:sz w:val="24"/>
          <w:szCs w:val="24"/>
          <w:lang w:val="en-GB"/>
        </w:rPr>
        <w:t xml:space="preserve">Results of type III ANOVA were indicated. </w:t>
      </w:r>
      <w:r w:rsidR="00537B3E" w:rsidRPr="00E26A97">
        <w:rPr>
          <w:rFonts w:ascii="Times New Roman" w:eastAsia="Times New Roman" w:hAnsi="Times New Roman" w:cs="Times New Roman"/>
          <w:sz w:val="24"/>
          <w:szCs w:val="24"/>
          <w:lang w:val="en-GB"/>
        </w:rPr>
        <w:t xml:space="preserve">Station were coloured </w:t>
      </w:r>
      <w:r w:rsidR="00537B3E" w:rsidRPr="004C638F">
        <w:rPr>
          <w:rFonts w:ascii="Times New Roman" w:eastAsia="Times New Roman" w:hAnsi="Times New Roman" w:cs="Times New Roman"/>
          <w:sz w:val="24"/>
          <w:szCs w:val="24"/>
          <w:lang w:val="en-GB"/>
        </w:rPr>
        <w:t xml:space="preserve">according to their proximity to each </w:t>
      </w:r>
      <w:r w:rsidR="00023994">
        <w:rPr>
          <w:rFonts w:ascii="Times New Roman" w:eastAsia="Times New Roman" w:hAnsi="Times New Roman" w:cs="Times New Roman"/>
          <w:sz w:val="24"/>
          <w:szCs w:val="24"/>
          <w:lang w:val="en-GB"/>
        </w:rPr>
        <w:t xml:space="preserve">environment </w:t>
      </w:r>
      <w:r w:rsidR="00537B3E" w:rsidRPr="004C638F">
        <w:rPr>
          <w:rFonts w:ascii="Times New Roman" w:eastAsia="Times New Roman" w:hAnsi="Times New Roman" w:cs="Times New Roman"/>
          <w:sz w:val="24"/>
          <w:szCs w:val="24"/>
          <w:lang w:val="en-GB"/>
        </w:rPr>
        <w:t>archetype</w:t>
      </w:r>
      <w:r w:rsidR="000A1429">
        <w:rPr>
          <w:rFonts w:ascii="Times New Roman" w:eastAsia="Times New Roman" w:hAnsi="Times New Roman" w:cs="Times New Roman"/>
          <w:sz w:val="24"/>
          <w:szCs w:val="24"/>
          <w:lang w:val="en-GB"/>
        </w:rPr>
        <w:t>: green = Oligotropy; blue= Enrichment; red= Anthropi</w:t>
      </w:r>
      <w:r w:rsidR="0051550E">
        <w:rPr>
          <w:rFonts w:ascii="Times New Roman" w:eastAsia="Times New Roman" w:hAnsi="Times New Roman" w:cs="Times New Roman"/>
          <w:sz w:val="24"/>
          <w:szCs w:val="24"/>
          <w:lang w:val="en-GB"/>
        </w:rPr>
        <w:t>z</w:t>
      </w:r>
      <w:r w:rsidR="000A1429">
        <w:rPr>
          <w:rFonts w:ascii="Times New Roman" w:eastAsia="Times New Roman" w:hAnsi="Times New Roman" w:cs="Times New Roman"/>
          <w:sz w:val="24"/>
          <w:szCs w:val="24"/>
          <w:lang w:val="en-GB"/>
        </w:rPr>
        <w:t>ation</w:t>
      </w:r>
      <w:r w:rsidR="003C2F02">
        <w:rPr>
          <w:rFonts w:ascii="Times New Roman" w:eastAsia="Times New Roman" w:hAnsi="Times New Roman" w:cs="Times New Roman"/>
          <w:sz w:val="24"/>
          <w:szCs w:val="24"/>
          <w:lang w:val="en-GB"/>
        </w:rPr>
        <w:t>.</w:t>
      </w:r>
      <w:r w:rsidR="00537B3E">
        <w:rPr>
          <w:rFonts w:ascii="Times New Roman" w:eastAsia="Times New Roman" w:hAnsi="Times New Roman" w:cs="Times New Roman"/>
          <w:color w:val="0000FF"/>
          <w:sz w:val="24"/>
          <w:szCs w:val="24"/>
          <w:lang w:val="en-GB"/>
        </w:rPr>
        <w:t xml:space="preserve"> </w:t>
      </w:r>
    </w:p>
    <w:p w14:paraId="230DC69F" w14:textId="77777777" w:rsidR="00674198" w:rsidRDefault="00674198">
      <w:pPr>
        <w:spacing w:line="360" w:lineRule="auto"/>
        <w:rPr>
          <w:rFonts w:ascii="Times New Roman" w:eastAsia="Times New Roman" w:hAnsi="Times New Roman" w:cs="Times New Roman"/>
          <w:b/>
          <w:sz w:val="24"/>
          <w:szCs w:val="24"/>
          <w:lang w:val="en-GB"/>
        </w:rPr>
      </w:pPr>
    </w:p>
    <w:p w14:paraId="5DAF9E41" w14:textId="77777777" w:rsidR="003842CE" w:rsidRPr="00010628" w:rsidRDefault="009E751E">
      <w:pPr>
        <w:spacing w:line="360" w:lineRule="auto"/>
        <w:rPr>
          <w:rFonts w:ascii="Times New Roman" w:eastAsia="Times New Roman" w:hAnsi="Times New Roman" w:cs="Times New Roman"/>
          <w:b/>
          <w:sz w:val="24"/>
          <w:szCs w:val="24"/>
          <w:lang w:val="en-GB"/>
        </w:rPr>
      </w:pPr>
      <w:r w:rsidRPr="00010628">
        <w:rPr>
          <w:rFonts w:ascii="Times New Roman" w:eastAsia="Times New Roman" w:hAnsi="Times New Roman" w:cs="Times New Roman"/>
          <w:b/>
          <w:sz w:val="24"/>
          <w:szCs w:val="24"/>
          <w:lang w:val="en-GB"/>
        </w:rPr>
        <w:t xml:space="preserve">Redundancy analysis </w:t>
      </w:r>
    </w:p>
    <w:p w14:paraId="3557186D" w14:textId="585A8AC5" w:rsidR="003842CE" w:rsidRPr="00010628" w:rsidRDefault="137AC03B" w:rsidP="00010628">
      <w:pPr>
        <w:spacing w:after="200" w:line="360" w:lineRule="auto"/>
        <w:jc w:val="both"/>
        <w:rPr>
          <w:rFonts w:ascii="Times New Roman" w:eastAsia="Times New Roman" w:hAnsi="Times New Roman" w:cs="Times New Roman"/>
          <w:b/>
          <w:bCs/>
          <w:sz w:val="24"/>
          <w:szCs w:val="24"/>
          <w:lang w:val="en-GB"/>
        </w:rPr>
      </w:pPr>
      <w:r w:rsidRPr="00010628">
        <w:rPr>
          <w:rFonts w:ascii="Times New Roman" w:eastAsia="Times New Roman" w:hAnsi="Times New Roman" w:cs="Times New Roman"/>
          <w:sz w:val="24"/>
          <w:szCs w:val="24"/>
          <w:lang w:val="en-GB"/>
        </w:rPr>
        <w:t xml:space="preserve">Eleven environmental variables (i.e. </w:t>
      </w:r>
      <w:r w:rsidRPr="00010628">
        <w:rPr>
          <w:rFonts w:ascii="Times New Roman" w:eastAsia="Times New Roman" w:hAnsi="Times New Roman" w:cs="Times New Roman"/>
          <w:i/>
          <w:iCs/>
          <w:sz w:val="24"/>
          <w:szCs w:val="24"/>
          <w:lang w:val="en-GB"/>
        </w:rPr>
        <w:t xml:space="preserve">Depth, Living corals, Mangrove distance, Nitrate, Confinement, Substrate diversity, </w:t>
      </w:r>
      <w:r w:rsidRPr="007C27EC">
        <w:rPr>
          <w:rFonts w:ascii="Times New Roman" w:eastAsia="Times New Roman" w:hAnsi="Times New Roman" w:cs="Times New Roman"/>
          <w:i/>
          <w:iCs/>
          <w:sz w:val="24"/>
          <w:szCs w:val="24"/>
          <w:lang w:val="en-GB"/>
        </w:rPr>
        <w:t>Slab</w:t>
      </w:r>
      <w:r w:rsidRPr="00010628">
        <w:rPr>
          <w:rFonts w:ascii="Times New Roman" w:eastAsia="Times New Roman" w:hAnsi="Times New Roman" w:cs="Times New Roman"/>
          <w:i/>
          <w:iCs/>
          <w:sz w:val="24"/>
          <w:szCs w:val="24"/>
          <w:lang w:val="en-GB"/>
        </w:rPr>
        <w:t xml:space="preserve">, Urbanised area, Drainage basin size, Turbidity </w:t>
      </w:r>
      <w:r w:rsidRPr="00010628">
        <w:rPr>
          <w:rFonts w:ascii="Times New Roman" w:eastAsia="Times New Roman" w:hAnsi="Times New Roman" w:cs="Times New Roman"/>
          <w:sz w:val="24"/>
          <w:szCs w:val="24"/>
          <w:lang w:val="en-GB"/>
        </w:rPr>
        <w:t xml:space="preserve">and </w:t>
      </w:r>
      <w:r w:rsidRPr="00010628">
        <w:rPr>
          <w:rFonts w:ascii="Times New Roman" w:eastAsia="Times New Roman" w:hAnsi="Times New Roman" w:cs="Times New Roman"/>
          <w:i/>
          <w:iCs/>
          <w:sz w:val="24"/>
          <w:szCs w:val="24"/>
          <w:lang w:val="en-GB"/>
        </w:rPr>
        <w:t>Human population</w:t>
      </w:r>
      <w:r w:rsidRPr="00010628">
        <w:rPr>
          <w:rFonts w:ascii="Times New Roman" w:eastAsia="Times New Roman" w:hAnsi="Times New Roman" w:cs="Times New Roman"/>
          <w:sz w:val="24"/>
          <w:szCs w:val="24"/>
          <w:lang w:val="en-GB"/>
        </w:rPr>
        <w:t xml:space="preserve">) were retained in the maximisation process of our redundancy analysis (RDA). Overall, they explained 23 % of the total inertia (permutation test, F=4.86, </w:t>
      </w:r>
      <w:r w:rsidRPr="00010628">
        <w:rPr>
          <w:rFonts w:ascii="Times New Roman" w:eastAsia="Times New Roman" w:hAnsi="Times New Roman" w:cs="Times New Roman"/>
          <w:i/>
          <w:iCs/>
          <w:sz w:val="24"/>
          <w:szCs w:val="24"/>
          <w:lang w:val="en-GB"/>
        </w:rPr>
        <w:t xml:space="preserve">p </w:t>
      </w:r>
      <w:r w:rsidRPr="00010628">
        <w:rPr>
          <w:rFonts w:ascii="Times New Roman" w:eastAsia="Times New Roman" w:hAnsi="Times New Roman" w:cs="Times New Roman"/>
          <w:sz w:val="24"/>
          <w:szCs w:val="24"/>
          <w:lang w:val="en-GB"/>
        </w:rPr>
        <w:t xml:space="preserve">&lt; 0.001) with </w:t>
      </w:r>
      <w:r w:rsidRPr="00010628">
        <w:rPr>
          <w:rFonts w:ascii="Times New Roman" w:eastAsia="Times New Roman" w:hAnsi="Times New Roman" w:cs="Times New Roman"/>
          <w:i/>
          <w:iCs/>
          <w:sz w:val="24"/>
          <w:szCs w:val="24"/>
          <w:lang w:val="en-GB"/>
        </w:rPr>
        <w:t xml:space="preserve">Depth </w:t>
      </w:r>
      <w:r w:rsidRPr="00010628">
        <w:rPr>
          <w:rFonts w:ascii="Times New Roman" w:eastAsia="Times New Roman" w:hAnsi="Times New Roman" w:cs="Times New Roman"/>
          <w:sz w:val="24"/>
          <w:szCs w:val="24"/>
          <w:lang w:val="en-GB"/>
        </w:rPr>
        <w:t xml:space="preserve">and </w:t>
      </w:r>
      <w:r w:rsidRPr="00010628">
        <w:rPr>
          <w:rFonts w:ascii="Times New Roman" w:eastAsia="Times New Roman" w:hAnsi="Times New Roman" w:cs="Times New Roman"/>
          <w:i/>
          <w:iCs/>
          <w:sz w:val="24"/>
          <w:szCs w:val="24"/>
          <w:lang w:val="en-GB"/>
        </w:rPr>
        <w:t xml:space="preserve">Living corals </w:t>
      </w:r>
      <w:r w:rsidRPr="00010628">
        <w:rPr>
          <w:rFonts w:ascii="Times New Roman" w:eastAsia="Times New Roman" w:hAnsi="Times New Roman" w:cs="Times New Roman"/>
          <w:sz w:val="24"/>
          <w:szCs w:val="24"/>
          <w:lang w:val="en-GB"/>
        </w:rPr>
        <w:t xml:space="preserve">being the two main drivers (Fig. 3; Table S1). The first axis of the ordination of the sponge assemblages of the sampling points was primarily associated with their zonation and </w:t>
      </w:r>
      <w:r w:rsidRPr="00010628">
        <w:rPr>
          <w:rFonts w:ascii="Times New Roman" w:eastAsia="Times New Roman" w:hAnsi="Times New Roman" w:cs="Times New Roman"/>
          <w:i/>
          <w:iCs/>
          <w:sz w:val="24"/>
          <w:szCs w:val="24"/>
          <w:lang w:val="en-GB"/>
        </w:rPr>
        <w:t>Depth</w:t>
      </w:r>
      <w:r w:rsidRPr="00010628">
        <w:rPr>
          <w:rFonts w:ascii="Times New Roman" w:eastAsia="Times New Roman" w:hAnsi="Times New Roman" w:cs="Times New Roman"/>
          <w:sz w:val="24"/>
          <w:szCs w:val="24"/>
          <w:lang w:val="en-GB"/>
        </w:rPr>
        <w:t>. Assemblages from the two first zones and from low depth are clustered on the left side of the ordination whereas assemblages from zone four and zone five and higher depth are clustered on the right side of the ordination (</w:t>
      </w:r>
      <w:r w:rsidRPr="00010628">
        <w:rPr>
          <w:rFonts w:ascii="Times New Roman" w:eastAsia="Times New Roman" w:hAnsi="Times New Roman" w:cs="Times New Roman"/>
          <w:sz w:val="24"/>
          <w:szCs w:val="24"/>
          <w:highlight w:val="yellow"/>
          <w:lang w:val="en-GB"/>
        </w:rPr>
        <w:t>Fig</w:t>
      </w:r>
      <w:r w:rsidR="007C27EC">
        <w:rPr>
          <w:rFonts w:ascii="Times New Roman" w:eastAsia="Times New Roman" w:hAnsi="Times New Roman" w:cs="Times New Roman"/>
          <w:sz w:val="24"/>
          <w:szCs w:val="24"/>
          <w:highlight w:val="yellow"/>
          <w:lang w:val="en-GB"/>
        </w:rPr>
        <w:t>ure</w:t>
      </w:r>
      <w:r w:rsidRPr="00010628">
        <w:rPr>
          <w:rFonts w:ascii="Times New Roman" w:eastAsia="Times New Roman" w:hAnsi="Times New Roman" w:cs="Times New Roman"/>
          <w:sz w:val="24"/>
          <w:szCs w:val="24"/>
          <w:highlight w:val="yellow"/>
          <w:lang w:val="en-GB"/>
        </w:rPr>
        <w:t xml:space="preserve"> 3</w:t>
      </w:r>
      <w:r w:rsidRPr="00010628">
        <w:rPr>
          <w:rFonts w:ascii="Times New Roman" w:eastAsia="Times New Roman" w:hAnsi="Times New Roman" w:cs="Times New Roman"/>
          <w:sz w:val="24"/>
          <w:szCs w:val="24"/>
          <w:lang w:val="en-GB"/>
        </w:rPr>
        <w:t xml:space="preserve">). The second axis is associated with variables linked to the enrichment of the medium (e.g. </w:t>
      </w:r>
      <w:r w:rsidRPr="00010628">
        <w:rPr>
          <w:rFonts w:ascii="Times New Roman" w:eastAsia="Times New Roman" w:hAnsi="Times New Roman" w:cs="Times New Roman"/>
          <w:i/>
          <w:iCs/>
          <w:sz w:val="24"/>
          <w:szCs w:val="24"/>
          <w:lang w:val="en-GB"/>
        </w:rPr>
        <w:t xml:space="preserve">Human population, Urbanised area, Confinement, Nitrate </w:t>
      </w:r>
      <w:r w:rsidRPr="00010628">
        <w:rPr>
          <w:rFonts w:ascii="Times New Roman" w:eastAsia="Times New Roman" w:hAnsi="Times New Roman" w:cs="Times New Roman"/>
          <w:sz w:val="24"/>
          <w:szCs w:val="24"/>
          <w:lang w:val="en-GB"/>
        </w:rPr>
        <w:t>and</w:t>
      </w:r>
      <w:r w:rsidRPr="00010628">
        <w:rPr>
          <w:rFonts w:ascii="Times New Roman" w:eastAsia="Times New Roman" w:hAnsi="Times New Roman" w:cs="Times New Roman"/>
          <w:i/>
          <w:iCs/>
          <w:sz w:val="24"/>
          <w:szCs w:val="24"/>
          <w:lang w:val="en-GB"/>
        </w:rPr>
        <w:t xml:space="preserve"> Drainage basin size</w:t>
      </w:r>
      <w:r w:rsidRPr="00010628">
        <w:rPr>
          <w:rFonts w:ascii="Times New Roman" w:eastAsia="Times New Roman" w:hAnsi="Times New Roman" w:cs="Times New Roman"/>
          <w:sz w:val="24"/>
          <w:szCs w:val="24"/>
          <w:lang w:val="en-GB"/>
        </w:rPr>
        <w:t xml:space="preserve">) on one side and oligotrophy on the other side (e.g. </w:t>
      </w:r>
      <w:r w:rsidRPr="00010628">
        <w:rPr>
          <w:rFonts w:ascii="Times New Roman" w:eastAsia="Times New Roman" w:hAnsi="Times New Roman" w:cs="Times New Roman"/>
          <w:i/>
          <w:iCs/>
          <w:sz w:val="24"/>
          <w:szCs w:val="24"/>
          <w:lang w:val="en-GB"/>
        </w:rPr>
        <w:t xml:space="preserve">Mangrove distance, Slab </w:t>
      </w:r>
      <w:r w:rsidRPr="00010628">
        <w:rPr>
          <w:rFonts w:ascii="Times New Roman" w:eastAsia="Times New Roman" w:hAnsi="Times New Roman" w:cs="Times New Roman"/>
          <w:sz w:val="24"/>
          <w:szCs w:val="24"/>
          <w:lang w:val="en-GB"/>
        </w:rPr>
        <w:t xml:space="preserve">and </w:t>
      </w:r>
      <w:r w:rsidRPr="00010628">
        <w:rPr>
          <w:rFonts w:ascii="Times New Roman" w:eastAsia="Times New Roman" w:hAnsi="Times New Roman" w:cs="Times New Roman"/>
          <w:i/>
          <w:iCs/>
          <w:sz w:val="24"/>
          <w:szCs w:val="24"/>
          <w:lang w:val="en-GB"/>
        </w:rPr>
        <w:t>Living corals</w:t>
      </w:r>
      <w:r w:rsidRPr="00010628">
        <w:rPr>
          <w:rFonts w:ascii="Times New Roman" w:eastAsia="Times New Roman" w:hAnsi="Times New Roman" w:cs="Times New Roman"/>
          <w:sz w:val="24"/>
          <w:szCs w:val="24"/>
          <w:lang w:val="en-GB"/>
        </w:rPr>
        <w:t xml:space="preserve">). This second axis is </w:t>
      </w:r>
      <w:r w:rsidRPr="00010628">
        <w:rPr>
          <w:rFonts w:ascii="Times New Roman" w:eastAsia="Times New Roman" w:hAnsi="Times New Roman" w:cs="Times New Roman"/>
          <w:sz w:val="24"/>
          <w:szCs w:val="24"/>
          <w:lang w:val="en-GB"/>
        </w:rPr>
        <w:lastRenderedPageBreak/>
        <w:t xml:space="preserve">independent of the zonation and categorises the sponge assemblages according to their response to these environmental conditions. Some sponge </w:t>
      </w:r>
      <w:r w:rsidR="00012AFE">
        <w:rPr>
          <w:rFonts w:ascii="Times New Roman" w:eastAsia="Times New Roman" w:hAnsi="Times New Roman" w:cs="Times New Roman"/>
          <w:sz w:val="24"/>
          <w:szCs w:val="24"/>
          <w:lang w:val="en-GB"/>
        </w:rPr>
        <w:t>OTU</w:t>
      </w:r>
      <w:r w:rsidR="006E0C9A">
        <w:rPr>
          <w:rFonts w:ascii="Times New Roman" w:eastAsia="Times New Roman" w:hAnsi="Times New Roman" w:cs="Times New Roman"/>
          <w:sz w:val="24"/>
          <w:szCs w:val="24"/>
          <w:lang w:val="en-GB"/>
        </w:rPr>
        <w:t>s</w:t>
      </w:r>
      <w:r w:rsidRPr="00010628">
        <w:rPr>
          <w:rFonts w:ascii="Times New Roman" w:eastAsia="Times New Roman" w:hAnsi="Times New Roman" w:cs="Times New Roman"/>
          <w:sz w:val="24"/>
          <w:szCs w:val="24"/>
          <w:lang w:val="en-GB"/>
        </w:rPr>
        <w:t xml:space="preserve"> were found to be particularly associated with some of the studied environmental conditions. </w:t>
      </w:r>
      <w:r w:rsidR="00012AFE">
        <w:rPr>
          <w:rFonts w:ascii="Times New Roman" w:eastAsia="Times New Roman" w:hAnsi="Times New Roman" w:cs="Times New Roman"/>
          <w:sz w:val="24"/>
          <w:szCs w:val="24"/>
          <w:lang w:val="en-GB"/>
        </w:rPr>
        <w:t>OTU</w:t>
      </w:r>
      <w:r w:rsidRPr="00010628">
        <w:rPr>
          <w:rFonts w:ascii="Times New Roman" w:eastAsia="Times New Roman" w:hAnsi="Times New Roman" w:cs="Times New Roman"/>
          <w:sz w:val="24"/>
          <w:szCs w:val="24"/>
          <w:lang w:val="en-GB"/>
        </w:rPr>
        <w:t xml:space="preserve"> 10 and 11 (</w:t>
      </w:r>
      <w:r w:rsidRPr="00010628">
        <w:rPr>
          <w:rFonts w:ascii="Times New Roman" w:eastAsia="Times New Roman" w:hAnsi="Times New Roman" w:cs="Times New Roman"/>
          <w:i/>
          <w:iCs/>
          <w:sz w:val="24"/>
          <w:szCs w:val="24"/>
          <w:lang w:val="en-GB"/>
        </w:rPr>
        <w:t>Stylissa massa</w:t>
      </w:r>
      <w:r w:rsidRPr="00010628">
        <w:rPr>
          <w:rFonts w:ascii="Times New Roman" w:eastAsia="Times New Roman" w:hAnsi="Times New Roman" w:cs="Times New Roman"/>
          <w:sz w:val="24"/>
          <w:szCs w:val="24"/>
          <w:lang w:val="en-GB"/>
        </w:rPr>
        <w:t xml:space="preserve">) were more abundant at low depth and in the two first zones whereas </w:t>
      </w:r>
      <w:r w:rsidR="00012AFE">
        <w:rPr>
          <w:rFonts w:ascii="Times New Roman" w:eastAsia="Times New Roman" w:hAnsi="Times New Roman" w:cs="Times New Roman"/>
          <w:sz w:val="24"/>
          <w:szCs w:val="24"/>
          <w:lang w:val="en-GB"/>
        </w:rPr>
        <w:t>OTU</w:t>
      </w:r>
      <w:r w:rsidRPr="00010628">
        <w:rPr>
          <w:rFonts w:ascii="Times New Roman" w:eastAsia="Times New Roman" w:hAnsi="Times New Roman" w:cs="Times New Roman"/>
          <w:sz w:val="24"/>
          <w:szCs w:val="24"/>
          <w:lang w:val="en-GB"/>
        </w:rPr>
        <w:t xml:space="preserve"> 28 (</w:t>
      </w:r>
      <w:r w:rsidRPr="00010628">
        <w:rPr>
          <w:rFonts w:ascii="Times New Roman" w:eastAsia="Times New Roman" w:hAnsi="Times New Roman" w:cs="Times New Roman"/>
          <w:i/>
          <w:iCs/>
          <w:sz w:val="24"/>
          <w:szCs w:val="24"/>
          <w:lang w:val="en-GB"/>
        </w:rPr>
        <w:t>Stylissa carteri</w:t>
      </w:r>
      <w:r w:rsidRPr="00010628">
        <w:rPr>
          <w:rFonts w:ascii="Times New Roman" w:eastAsia="Times New Roman" w:hAnsi="Times New Roman" w:cs="Times New Roman"/>
          <w:sz w:val="24"/>
          <w:szCs w:val="24"/>
          <w:lang w:val="en-GB"/>
        </w:rPr>
        <w:t>) and 35 (</w:t>
      </w:r>
      <w:r w:rsidRPr="00010628">
        <w:rPr>
          <w:rFonts w:ascii="Times New Roman" w:eastAsia="Times New Roman" w:hAnsi="Times New Roman" w:cs="Times New Roman"/>
          <w:i/>
          <w:iCs/>
          <w:sz w:val="24"/>
          <w:szCs w:val="24"/>
          <w:lang w:val="en-GB"/>
        </w:rPr>
        <w:t>Chalinula milnei</w:t>
      </w:r>
      <w:r w:rsidRPr="00010628">
        <w:rPr>
          <w:rFonts w:ascii="Times New Roman" w:eastAsia="Times New Roman" w:hAnsi="Times New Roman" w:cs="Times New Roman"/>
          <w:sz w:val="24"/>
          <w:szCs w:val="24"/>
          <w:lang w:val="en-GB"/>
        </w:rPr>
        <w:t xml:space="preserve">) were more abundant in zones four and five with the first one being more associated with enriched environmental conditions and the second to oligotrophic ones. </w:t>
      </w:r>
      <w:r w:rsidR="00012AFE">
        <w:rPr>
          <w:rFonts w:ascii="Times New Roman" w:eastAsia="Times New Roman" w:hAnsi="Times New Roman" w:cs="Times New Roman"/>
          <w:sz w:val="24"/>
          <w:szCs w:val="24"/>
          <w:lang w:val="en-GB"/>
        </w:rPr>
        <w:t>OTU</w:t>
      </w:r>
      <w:r w:rsidRPr="00010628">
        <w:rPr>
          <w:rFonts w:ascii="Times New Roman" w:eastAsia="Times New Roman" w:hAnsi="Times New Roman" w:cs="Times New Roman"/>
          <w:sz w:val="24"/>
          <w:szCs w:val="24"/>
          <w:lang w:val="en-GB"/>
        </w:rPr>
        <w:t xml:space="preserve"> 27 (</w:t>
      </w:r>
      <w:r w:rsidRPr="00010628">
        <w:rPr>
          <w:rFonts w:ascii="Times New Roman" w:eastAsia="Times New Roman" w:hAnsi="Times New Roman" w:cs="Times New Roman"/>
          <w:i/>
          <w:iCs/>
          <w:sz w:val="24"/>
          <w:szCs w:val="24"/>
          <w:lang w:val="en-GB"/>
        </w:rPr>
        <w:t>Paratetilla bacca</w:t>
      </w:r>
      <w:r w:rsidRPr="00010628">
        <w:rPr>
          <w:rFonts w:ascii="Times New Roman" w:eastAsia="Times New Roman" w:hAnsi="Times New Roman" w:cs="Times New Roman"/>
          <w:sz w:val="24"/>
          <w:szCs w:val="24"/>
          <w:lang w:val="en-GB"/>
        </w:rPr>
        <w:t>), 54 (</w:t>
      </w:r>
      <w:r w:rsidRPr="00010628">
        <w:rPr>
          <w:rFonts w:ascii="Times New Roman" w:eastAsia="Times New Roman" w:hAnsi="Times New Roman" w:cs="Times New Roman"/>
          <w:i/>
          <w:iCs/>
          <w:sz w:val="24"/>
          <w:szCs w:val="24"/>
          <w:lang w:val="en-GB"/>
        </w:rPr>
        <w:t>Mycale humilis</w:t>
      </w:r>
      <w:r w:rsidRPr="00010628">
        <w:rPr>
          <w:rFonts w:ascii="Times New Roman" w:eastAsia="Times New Roman" w:hAnsi="Times New Roman" w:cs="Times New Roman"/>
          <w:sz w:val="24"/>
          <w:szCs w:val="24"/>
          <w:lang w:val="en-GB"/>
        </w:rPr>
        <w:t>) and 20 were also more abundant in sampling points characterised by high levels of nitrate, wide associated drainage basins, confined water masses and a high influence of urbanisation and human population density. In contrast, morphotype 45 (</w:t>
      </w:r>
      <w:r w:rsidRPr="00010628">
        <w:rPr>
          <w:rFonts w:ascii="Times New Roman" w:eastAsia="Times New Roman" w:hAnsi="Times New Roman" w:cs="Times New Roman"/>
          <w:i/>
          <w:iCs/>
          <w:sz w:val="24"/>
          <w:szCs w:val="24"/>
          <w:lang w:val="en-GB"/>
        </w:rPr>
        <w:t>Ectyoplasia coccinea</w:t>
      </w:r>
      <w:r w:rsidRPr="00010628">
        <w:rPr>
          <w:rFonts w:ascii="Times New Roman" w:eastAsia="Times New Roman" w:hAnsi="Times New Roman" w:cs="Times New Roman"/>
          <w:sz w:val="24"/>
          <w:szCs w:val="24"/>
          <w:lang w:val="en-GB"/>
        </w:rPr>
        <w:t>) was associated with oligotrophic conditions such as low nitrate levels, substrates dominated by slab and living corals far from the mangroves.</w:t>
      </w:r>
    </w:p>
    <w:p w14:paraId="6950EE41" w14:textId="77777777" w:rsidR="003842CE" w:rsidRDefault="009E751E" w:rsidP="0E539432">
      <w:pPr>
        <w:spacing w:line="360" w:lineRule="auto"/>
        <w:rPr>
          <w:rFonts w:ascii="Times New Roman" w:eastAsia="Times New Roman" w:hAnsi="Times New Roman" w:cs="Times New Roman"/>
          <w:b/>
          <w:bCs/>
          <w:sz w:val="24"/>
          <w:szCs w:val="24"/>
        </w:rPr>
      </w:pPr>
      <w:r>
        <w:rPr>
          <w:rFonts w:ascii="Times New Roman" w:eastAsia="Times New Roman" w:hAnsi="Times New Roman" w:cs="Times New Roman"/>
          <w:noProof/>
          <w:color w:val="0000FF"/>
          <w:sz w:val="24"/>
          <w:szCs w:val="24"/>
        </w:rPr>
        <w:drawing>
          <wp:inline distT="114300" distB="114300" distL="114300" distR="114300" wp14:anchorId="58ADC833" wp14:editId="1DE62B9D">
            <wp:extent cx="5731200" cy="48260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1"/>
                    <a:srcRect t="614" b="614"/>
                    <a:stretch>
                      <a:fillRect/>
                    </a:stretch>
                  </pic:blipFill>
                  <pic:spPr>
                    <a:xfrm>
                      <a:off x="0" y="0"/>
                      <a:ext cx="5731200" cy="4826000"/>
                    </a:xfrm>
                    <a:prstGeom prst="rect">
                      <a:avLst/>
                    </a:prstGeom>
                    <a:ln/>
                  </pic:spPr>
                </pic:pic>
              </a:graphicData>
            </a:graphic>
          </wp:inline>
        </w:drawing>
      </w:r>
    </w:p>
    <w:p w14:paraId="60D11997" w14:textId="17F93E11" w:rsidR="003842CE" w:rsidRPr="00010628" w:rsidRDefault="137AC03B" w:rsidP="00010628">
      <w:pPr>
        <w:spacing w:line="240" w:lineRule="auto"/>
        <w:jc w:val="both"/>
        <w:rPr>
          <w:rFonts w:ascii="Times New Roman" w:eastAsia="Times New Roman" w:hAnsi="Times New Roman" w:cs="Times New Roman"/>
          <w:sz w:val="24"/>
          <w:szCs w:val="24"/>
          <w:lang w:val="en-GB"/>
        </w:rPr>
      </w:pPr>
      <w:r w:rsidRPr="0E539432">
        <w:rPr>
          <w:rFonts w:ascii="Times New Roman" w:eastAsia="Times New Roman" w:hAnsi="Times New Roman" w:cs="Times New Roman"/>
          <w:b/>
          <w:bCs/>
          <w:sz w:val="24"/>
          <w:szCs w:val="24"/>
          <w:lang w:val="en-GB"/>
        </w:rPr>
        <w:t xml:space="preserve">Figure 3. Redundancy analysis between sponge assemblages and environmental conditions. </w:t>
      </w:r>
      <w:r w:rsidRPr="0E539432">
        <w:rPr>
          <w:rFonts w:ascii="Times New Roman" w:eastAsia="Times New Roman" w:hAnsi="Times New Roman" w:cs="Times New Roman"/>
          <w:sz w:val="24"/>
          <w:szCs w:val="24"/>
          <w:lang w:val="en-GB"/>
        </w:rPr>
        <w:t xml:space="preserve">The two first axes are represented along with the percentage of total inertia explained. Circles represent sampling points and are coloured according to the zonation (red = zone 1; black = zone 2; green = zone 3; dark blue = zone 4; light blue = zone 5) and </w:t>
      </w:r>
      <w:r w:rsidR="01C44DE7" w:rsidRPr="0E539432">
        <w:rPr>
          <w:rFonts w:ascii="Times New Roman" w:eastAsia="Times New Roman" w:hAnsi="Times New Roman" w:cs="Times New Roman"/>
          <w:sz w:val="24"/>
          <w:szCs w:val="24"/>
          <w:lang w:val="en-GB"/>
        </w:rPr>
        <w:t xml:space="preserve">yellow </w:t>
      </w:r>
      <w:r w:rsidRPr="0E539432">
        <w:rPr>
          <w:rFonts w:ascii="Times New Roman" w:eastAsia="Times New Roman" w:hAnsi="Times New Roman" w:cs="Times New Roman"/>
          <w:sz w:val="24"/>
          <w:szCs w:val="24"/>
          <w:lang w:val="en-GB"/>
        </w:rPr>
        <w:lastRenderedPageBreak/>
        <w:t xml:space="preserve">squares represent </w:t>
      </w:r>
      <w:r w:rsidR="01C44DE7" w:rsidRPr="0E539432">
        <w:rPr>
          <w:rFonts w:ascii="Times New Roman" w:eastAsia="Times New Roman" w:hAnsi="Times New Roman" w:cs="Times New Roman"/>
          <w:sz w:val="24"/>
          <w:szCs w:val="24"/>
          <w:lang w:val="en-GB"/>
        </w:rPr>
        <w:t xml:space="preserve">sponge </w:t>
      </w:r>
      <w:r w:rsidR="00012AFE">
        <w:rPr>
          <w:rFonts w:ascii="Times New Roman" w:eastAsia="Times New Roman" w:hAnsi="Times New Roman" w:cs="Times New Roman"/>
          <w:sz w:val="24"/>
          <w:szCs w:val="24"/>
          <w:lang w:val="en-GB"/>
        </w:rPr>
        <w:t>OTU</w:t>
      </w:r>
      <w:r w:rsidR="006E0C9A">
        <w:rPr>
          <w:rFonts w:ascii="Times New Roman" w:eastAsia="Times New Roman" w:hAnsi="Times New Roman" w:cs="Times New Roman"/>
          <w:sz w:val="24"/>
          <w:szCs w:val="24"/>
          <w:lang w:val="en-GB"/>
        </w:rPr>
        <w:t>s</w:t>
      </w:r>
      <w:r w:rsidRPr="0E539432">
        <w:rPr>
          <w:rFonts w:ascii="Times New Roman" w:eastAsia="Times New Roman" w:hAnsi="Times New Roman" w:cs="Times New Roman"/>
          <w:sz w:val="24"/>
          <w:szCs w:val="24"/>
          <w:lang w:val="en-GB"/>
        </w:rPr>
        <w:t xml:space="preserve">. Only </w:t>
      </w:r>
      <w:r w:rsidR="00012AFE">
        <w:rPr>
          <w:rFonts w:ascii="Times New Roman" w:eastAsia="Times New Roman" w:hAnsi="Times New Roman" w:cs="Times New Roman"/>
          <w:sz w:val="24"/>
          <w:szCs w:val="24"/>
          <w:lang w:val="en-GB"/>
        </w:rPr>
        <w:t>OTU</w:t>
      </w:r>
      <w:r w:rsidRPr="0E539432">
        <w:rPr>
          <w:rFonts w:ascii="Times New Roman" w:eastAsia="Times New Roman" w:hAnsi="Times New Roman" w:cs="Times New Roman"/>
          <w:sz w:val="24"/>
          <w:szCs w:val="24"/>
          <w:lang w:val="en-GB"/>
        </w:rPr>
        <w:t xml:space="preserve"> with the sum of the two first eigenvalues over 0.5 are represented. </w:t>
      </w:r>
    </w:p>
    <w:p w14:paraId="57BAFB54" w14:textId="77777777" w:rsidR="00542404" w:rsidRPr="004C638F" w:rsidRDefault="00542404" w:rsidP="00010628">
      <w:pPr>
        <w:spacing w:before="240" w:line="240" w:lineRule="auto"/>
        <w:rPr>
          <w:rFonts w:ascii="Times New Roman" w:eastAsia="Times New Roman" w:hAnsi="Times New Roman" w:cs="Times New Roman"/>
          <w:b/>
          <w:sz w:val="24"/>
          <w:szCs w:val="24"/>
          <w:lang w:val="en-GB"/>
        </w:rPr>
      </w:pPr>
      <w:r w:rsidRPr="004C638F">
        <w:rPr>
          <w:rFonts w:ascii="Times New Roman" w:eastAsia="Times New Roman" w:hAnsi="Times New Roman" w:cs="Times New Roman"/>
          <w:b/>
          <w:sz w:val="24"/>
          <w:szCs w:val="24"/>
          <w:lang w:val="en-GB"/>
        </w:rPr>
        <w:t>Indicator species</w:t>
      </w:r>
    </w:p>
    <w:p w14:paraId="3B48A6FF" w14:textId="7B561876" w:rsidR="00542404" w:rsidRPr="004C638F" w:rsidRDefault="00542404" w:rsidP="00010628">
      <w:pPr>
        <w:spacing w:before="240" w:line="360" w:lineRule="auto"/>
        <w:jc w:val="both"/>
        <w:rPr>
          <w:rFonts w:ascii="Times New Roman" w:eastAsia="Times New Roman" w:hAnsi="Times New Roman" w:cs="Times New Roman"/>
          <w:sz w:val="24"/>
          <w:szCs w:val="24"/>
          <w:lang w:val="en-GB"/>
        </w:rPr>
      </w:pPr>
      <w:r w:rsidRPr="004C638F">
        <w:rPr>
          <w:rFonts w:ascii="Times New Roman" w:eastAsia="Times New Roman" w:hAnsi="Times New Roman" w:cs="Times New Roman"/>
          <w:sz w:val="24"/>
          <w:szCs w:val="24"/>
          <w:lang w:val="en-GB"/>
        </w:rPr>
        <w:t>The fifteen studied environmental conditions aggregated over the zones of the stations were summarised in two axes of a principal component analysis (</w:t>
      </w:r>
      <w:r w:rsidRPr="004C638F">
        <w:rPr>
          <w:rFonts w:ascii="Times New Roman" w:eastAsia="Times New Roman" w:hAnsi="Times New Roman" w:cs="Times New Roman"/>
          <w:sz w:val="24"/>
          <w:szCs w:val="24"/>
          <w:highlight w:val="yellow"/>
          <w:lang w:val="en-GB"/>
        </w:rPr>
        <w:t>Fig</w:t>
      </w:r>
      <w:r w:rsidR="007C27EC">
        <w:rPr>
          <w:rFonts w:ascii="Times New Roman" w:eastAsia="Times New Roman" w:hAnsi="Times New Roman" w:cs="Times New Roman"/>
          <w:sz w:val="24"/>
          <w:szCs w:val="24"/>
          <w:highlight w:val="yellow"/>
          <w:lang w:val="en-GB"/>
        </w:rPr>
        <w:t>ure</w:t>
      </w:r>
      <w:r w:rsidRPr="004C638F">
        <w:rPr>
          <w:rFonts w:ascii="Times New Roman" w:eastAsia="Times New Roman" w:hAnsi="Times New Roman" w:cs="Times New Roman"/>
          <w:sz w:val="24"/>
          <w:szCs w:val="24"/>
          <w:highlight w:val="yellow"/>
          <w:lang w:val="en-GB"/>
        </w:rPr>
        <w:t xml:space="preserve"> 4)</w:t>
      </w:r>
      <w:r w:rsidRPr="004C638F">
        <w:rPr>
          <w:rFonts w:ascii="Times New Roman" w:eastAsia="Times New Roman" w:hAnsi="Times New Roman" w:cs="Times New Roman"/>
          <w:sz w:val="24"/>
          <w:szCs w:val="24"/>
          <w:lang w:val="en-GB"/>
        </w:rPr>
        <w:t xml:space="preserve"> explaining 58 % of the total variance. We found that three archetypes was the optimal number of archetypes to encompass the diversity of conditions between stations and minimise the residual sum of squares (RSS = 0.06). A first archetype was named “Oligotrophy” as it was associated with conditions such as high substrate diversity, high DCE index and substrates dominated by sand, slab and living corals. A</w:t>
      </w:r>
      <w:r w:rsidR="007D6796">
        <w:rPr>
          <w:rFonts w:ascii="Times New Roman" w:eastAsia="Times New Roman" w:hAnsi="Times New Roman" w:cs="Times New Roman"/>
          <w:sz w:val="24"/>
          <w:szCs w:val="24"/>
          <w:lang w:val="en-GB"/>
        </w:rPr>
        <w:t xml:space="preserve"> second one was named “Anthropiz</w:t>
      </w:r>
      <w:r w:rsidRPr="004C638F">
        <w:rPr>
          <w:rFonts w:ascii="Times New Roman" w:eastAsia="Times New Roman" w:hAnsi="Times New Roman" w:cs="Times New Roman"/>
          <w:sz w:val="24"/>
          <w:szCs w:val="24"/>
          <w:lang w:val="en-GB"/>
        </w:rPr>
        <w:t xml:space="preserve">ation” as it gathered stations close to wide drainage basins, highly urbanised, populated and cultivated and substrates dominated by silt. The “Enrichment” one stood out on the second axis of the PCA and was associated with high levels of chlorophyll A and turbidity. Stations in the water mass close to the island’s largest city, Mamoudzou, were close to the “Anthropisation” archetype (e.g. PAS1, PAS2, PAS3, HAJ and ILO; Fig. 1 &amp; </w:t>
      </w:r>
      <w:r w:rsidRPr="00010628">
        <w:rPr>
          <w:rFonts w:ascii="Times New Roman" w:eastAsia="Times New Roman" w:hAnsi="Times New Roman" w:cs="Times New Roman"/>
          <w:sz w:val="24"/>
          <w:szCs w:val="24"/>
          <w:highlight w:val="yellow"/>
          <w:lang w:val="en-GB"/>
        </w:rPr>
        <w:t>Fig</w:t>
      </w:r>
      <w:r w:rsidR="007C27EC">
        <w:rPr>
          <w:rFonts w:ascii="Times New Roman" w:eastAsia="Times New Roman" w:hAnsi="Times New Roman" w:cs="Times New Roman"/>
          <w:sz w:val="24"/>
          <w:szCs w:val="24"/>
          <w:highlight w:val="yellow"/>
          <w:lang w:val="en-GB"/>
        </w:rPr>
        <w:t>ure</w:t>
      </w:r>
      <w:r w:rsidRPr="00010628">
        <w:rPr>
          <w:rFonts w:ascii="Times New Roman" w:eastAsia="Times New Roman" w:hAnsi="Times New Roman" w:cs="Times New Roman"/>
          <w:sz w:val="24"/>
          <w:szCs w:val="24"/>
          <w:highlight w:val="yellow"/>
          <w:lang w:val="en-GB"/>
        </w:rPr>
        <w:t xml:space="preserve"> 4</w:t>
      </w:r>
      <w:r w:rsidRPr="004C638F">
        <w:rPr>
          <w:rFonts w:ascii="Times New Roman" w:eastAsia="Times New Roman" w:hAnsi="Times New Roman" w:cs="Times New Roman"/>
          <w:sz w:val="24"/>
          <w:szCs w:val="24"/>
          <w:lang w:val="en-GB"/>
        </w:rPr>
        <w:t xml:space="preserve">)  whereas stations in the enclosed bay of Boueni were better characterised by the “Enrichment” archetype (e.g. KAR, HAG, JIM and MTI; </w:t>
      </w:r>
      <w:r w:rsidRPr="00010628">
        <w:rPr>
          <w:rFonts w:ascii="Times New Roman" w:eastAsia="Times New Roman" w:hAnsi="Times New Roman" w:cs="Times New Roman"/>
          <w:sz w:val="24"/>
          <w:szCs w:val="24"/>
          <w:highlight w:val="yellow"/>
          <w:lang w:val="en-GB"/>
        </w:rPr>
        <w:t>Fig</w:t>
      </w:r>
      <w:r w:rsidR="007C27EC">
        <w:rPr>
          <w:rFonts w:ascii="Times New Roman" w:eastAsia="Times New Roman" w:hAnsi="Times New Roman" w:cs="Times New Roman"/>
          <w:sz w:val="24"/>
          <w:szCs w:val="24"/>
          <w:highlight w:val="yellow"/>
          <w:lang w:val="en-GB"/>
        </w:rPr>
        <w:t>ure</w:t>
      </w:r>
      <w:r w:rsidRPr="00010628">
        <w:rPr>
          <w:rFonts w:ascii="Times New Roman" w:eastAsia="Times New Roman" w:hAnsi="Times New Roman" w:cs="Times New Roman"/>
          <w:sz w:val="24"/>
          <w:szCs w:val="24"/>
          <w:highlight w:val="yellow"/>
          <w:lang w:val="en-GB"/>
        </w:rPr>
        <w:t xml:space="preserve"> 1 &amp; Fig</w:t>
      </w:r>
      <w:r w:rsidR="007C27EC">
        <w:rPr>
          <w:rFonts w:ascii="Times New Roman" w:eastAsia="Times New Roman" w:hAnsi="Times New Roman" w:cs="Times New Roman"/>
          <w:sz w:val="24"/>
          <w:szCs w:val="24"/>
          <w:highlight w:val="yellow"/>
          <w:lang w:val="en-GB"/>
        </w:rPr>
        <w:t>ure</w:t>
      </w:r>
      <w:r w:rsidRPr="00010628">
        <w:rPr>
          <w:rFonts w:ascii="Times New Roman" w:eastAsia="Times New Roman" w:hAnsi="Times New Roman" w:cs="Times New Roman"/>
          <w:sz w:val="24"/>
          <w:szCs w:val="24"/>
          <w:highlight w:val="yellow"/>
          <w:lang w:val="en-GB"/>
        </w:rPr>
        <w:t xml:space="preserve"> 4</w:t>
      </w:r>
      <w:r w:rsidRPr="004C638F">
        <w:rPr>
          <w:rFonts w:ascii="Times New Roman" w:eastAsia="Times New Roman" w:hAnsi="Times New Roman" w:cs="Times New Roman"/>
          <w:sz w:val="24"/>
          <w:szCs w:val="24"/>
          <w:lang w:val="en-GB"/>
        </w:rPr>
        <w:t>). Stations from the northwest and southeast coasts of Mayotte were closer to the “Oligotrophy” archetype (e.g. MFA, MTS, SAK and ACO</w:t>
      </w:r>
      <w:r w:rsidRPr="00010628">
        <w:rPr>
          <w:rFonts w:ascii="Times New Roman" w:eastAsia="Times New Roman" w:hAnsi="Times New Roman" w:cs="Times New Roman"/>
          <w:sz w:val="24"/>
          <w:szCs w:val="24"/>
          <w:highlight w:val="yellow"/>
          <w:lang w:val="en-GB"/>
        </w:rPr>
        <w:t>; Fig</w:t>
      </w:r>
      <w:r w:rsidR="007C27EC">
        <w:rPr>
          <w:rFonts w:ascii="Times New Roman" w:eastAsia="Times New Roman" w:hAnsi="Times New Roman" w:cs="Times New Roman"/>
          <w:sz w:val="24"/>
          <w:szCs w:val="24"/>
          <w:highlight w:val="yellow"/>
          <w:lang w:val="en-GB"/>
        </w:rPr>
        <w:t>ure</w:t>
      </w:r>
      <w:r w:rsidRPr="00010628">
        <w:rPr>
          <w:rFonts w:ascii="Times New Roman" w:eastAsia="Times New Roman" w:hAnsi="Times New Roman" w:cs="Times New Roman"/>
          <w:sz w:val="24"/>
          <w:szCs w:val="24"/>
          <w:highlight w:val="yellow"/>
          <w:lang w:val="en-GB"/>
        </w:rPr>
        <w:t xml:space="preserve"> 1 &amp; Fig</w:t>
      </w:r>
      <w:r w:rsidR="007C27EC">
        <w:rPr>
          <w:rFonts w:ascii="Times New Roman" w:eastAsia="Times New Roman" w:hAnsi="Times New Roman" w:cs="Times New Roman"/>
          <w:sz w:val="24"/>
          <w:szCs w:val="24"/>
          <w:highlight w:val="yellow"/>
          <w:lang w:val="en-GB"/>
        </w:rPr>
        <w:t>ure</w:t>
      </w:r>
      <w:r w:rsidRPr="00010628">
        <w:rPr>
          <w:rFonts w:ascii="Times New Roman" w:eastAsia="Times New Roman" w:hAnsi="Times New Roman" w:cs="Times New Roman"/>
          <w:sz w:val="24"/>
          <w:szCs w:val="24"/>
          <w:highlight w:val="yellow"/>
          <w:lang w:val="en-GB"/>
        </w:rPr>
        <w:t xml:space="preserve"> 4</w:t>
      </w:r>
      <w:r w:rsidRPr="004C638F">
        <w:rPr>
          <w:rFonts w:ascii="Times New Roman" w:eastAsia="Times New Roman" w:hAnsi="Times New Roman" w:cs="Times New Roman"/>
          <w:sz w:val="24"/>
          <w:szCs w:val="24"/>
          <w:lang w:val="en-GB"/>
        </w:rPr>
        <w:t>).</w:t>
      </w:r>
    </w:p>
    <w:p w14:paraId="6D3B6A89" w14:textId="77777777" w:rsidR="00542404" w:rsidRPr="004C638F" w:rsidRDefault="00542404" w:rsidP="00542404">
      <w:pPr>
        <w:spacing w:line="360" w:lineRule="auto"/>
        <w:rPr>
          <w:rFonts w:ascii="Times New Roman" w:eastAsia="Times New Roman" w:hAnsi="Times New Roman" w:cs="Times New Roman"/>
          <w:b/>
          <w:sz w:val="24"/>
          <w:szCs w:val="24"/>
          <w:lang w:val="en-GB"/>
        </w:rPr>
      </w:pPr>
    </w:p>
    <w:p w14:paraId="1B730B2C" w14:textId="77777777" w:rsidR="00542404" w:rsidRPr="004C638F" w:rsidRDefault="00542404" w:rsidP="00542404">
      <w:pPr>
        <w:spacing w:line="360" w:lineRule="auto"/>
        <w:rPr>
          <w:rFonts w:ascii="Times New Roman" w:eastAsia="Times New Roman" w:hAnsi="Times New Roman" w:cs="Times New Roman"/>
          <w:b/>
          <w:sz w:val="24"/>
          <w:szCs w:val="24"/>
          <w:lang w:val="en-GB"/>
        </w:rPr>
      </w:pPr>
    </w:p>
    <w:p w14:paraId="27806523" w14:textId="77777777" w:rsidR="00542404" w:rsidRDefault="00542404" w:rsidP="00542404">
      <w:pPr>
        <w:spacing w:line="360" w:lineRule="auto"/>
        <w:rPr>
          <w:rFonts w:ascii="Times New Roman" w:eastAsia="Times New Roman" w:hAnsi="Times New Roman" w:cs="Times New Roman"/>
          <w:color w:val="0000FF"/>
          <w:sz w:val="24"/>
          <w:szCs w:val="24"/>
        </w:rPr>
      </w:pPr>
      <w:r>
        <w:rPr>
          <w:rFonts w:ascii="Times New Roman" w:eastAsia="Times New Roman" w:hAnsi="Times New Roman" w:cs="Times New Roman"/>
          <w:noProof/>
          <w:color w:val="0000FF"/>
          <w:sz w:val="24"/>
          <w:szCs w:val="24"/>
        </w:rPr>
        <w:lastRenderedPageBreak/>
        <w:drawing>
          <wp:inline distT="114300" distB="114300" distL="114300" distR="114300" wp14:anchorId="2D05F617" wp14:editId="58BE985C">
            <wp:extent cx="5731200" cy="41021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2"/>
                    <a:srcRect t="2376" b="2376"/>
                    <a:stretch>
                      <a:fillRect/>
                    </a:stretch>
                  </pic:blipFill>
                  <pic:spPr>
                    <a:xfrm>
                      <a:off x="0" y="0"/>
                      <a:ext cx="5731200" cy="4102100"/>
                    </a:xfrm>
                    <a:prstGeom prst="rect">
                      <a:avLst/>
                    </a:prstGeom>
                    <a:ln/>
                  </pic:spPr>
                </pic:pic>
              </a:graphicData>
            </a:graphic>
          </wp:inline>
        </w:drawing>
      </w:r>
    </w:p>
    <w:p w14:paraId="03B4B481" w14:textId="77777777" w:rsidR="00542404" w:rsidRPr="004C638F" w:rsidRDefault="00542404" w:rsidP="00010628">
      <w:pPr>
        <w:spacing w:line="240" w:lineRule="auto"/>
        <w:jc w:val="both"/>
        <w:rPr>
          <w:rFonts w:ascii="Times New Roman" w:eastAsia="Times New Roman" w:hAnsi="Times New Roman" w:cs="Times New Roman"/>
          <w:sz w:val="24"/>
          <w:szCs w:val="24"/>
          <w:lang w:val="en-GB"/>
        </w:rPr>
      </w:pPr>
      <w:r w:rsidRPr="004C638F">
        <w:rPr>
          <w:rFonts w:ascii="Times New Roman" w:eastAsia="Times New Roman" w:hAnsi="Times New Roman" w:cs="Times New Roman"/>
          <w:b/>
          <w:sz w:val="24"/>
          <w:szCs w:val="24"/>
          <w:lang w:val="en-GB"/>
        </w:rPr>
        <w:t xml:space="preserve">Figure 4. Ordination of the thirty sampled stations according to their environmental conditions. </w:t>
      </w:r>
      <w:r w:rsidRPr="004C638F">
        <w:rPr>
          <w:rFonts w:ascii="Times New Roman" w:eastAsia="Times New Roman" w:hAnsi="Times New Roman" w:cs="Times New Roman"/>
          <w:sz w:val="24"/>
          <w:szCs w:val="24"/>
          <w:lang w:val="en-GB"/>
        </w:rPr>
        <w:t>The two first axes are represented along with the percentage of total inertia explained. Triangles indicate the position of the archetypes. Circles represent sampling stations and are coloured according to their proximity to each archetype.</w:t>
      </w:r>
    </w:p>
    <w:p w14:paraId="467D6299" w14:textId="77777777" w:rsidR="00542404" w:rsidRPr="004C638F" w:rsidRDefault="00542404" w:rsidP="00542404">
      <w:pPr>
        <w:spacing w:line="360" w:lineRule="auto"/>
        <w:rPr>
          <w:rFonts w:ascii="Times New Roman" w:eastAsia="Times New Roman" w:hAnsi="Times New Roman" w:cs="Times New Roman"/>
          <w:sz w:val="24"/>
          <w:szCs w:val="24"/>
          <w:lang w:val="en-GB"/>
        </w:rPr>
      </w:pPr>
    </w:p>
    <w:p w14:paraId="533C6817" w14:textId="14BE476C" w:rsidR="00542404" w:rsidRPr="004C638F" w:rsidRDefault="01C44DE7" w:rsidP="00010628">
      <w:pPr>
        <w:spacing w:line="360" w:lineRule="auto"/>
        <w:jc w:val="both"/>
        <w:rPr>
          <w:rFonts w:ascii="Times New Roman" w:eastAsia="Times New Roman" w:hAnsi="Times New Roman" w:cs="Times New Roman"/>
          <w:sz w:val="24"/>
          <w:szCs w:val="24"/>
          <w:lang w:val="en-GB"/>
        </w:rPr>
      </w:pPr>
      <w:r w:rsidRPr="0E539432">
        <w:rPr>
          <w:rFonts w:ascii="Times New Roman" w:eastAsia="Times New Roman" w:hAnsi="Times New Roman" w:cs="Times New Roman"/>
          <w:sz w:val="24"/>
          <w:szCs w:val="24"/>
          <w:lang w:val="en-GB"/>
        </w:rPr>
        <w:t xml:space="preserve">Over the 75 </w:t>
      </w:r>
      <w:r w:rsidR="00012AFE">
        <w:rPr>
          <w:rFonts w:ascii="Times New Roman" w:eastAsia="Times New Roman" w:hAnsi="Times New Roman" w:cs="Times New Roman"/>
          <w:sz w:val="24"/>
          <w:szCs w:val="24"/>
          <w:lang w:val="en-GB"/>
        </w:rPr>
        <w:t>OTU</w:t>
      </w:r>
      <w:r w:rsidR="006E0C9A">
        <w:rPr>
          <w:rFonts w:ascii="Times New Roman" w:eastAsia="Times New Roman" w:hAnsi="Times New Roman" w:cs="Times New Roman"/>
          <w:sz w:val="24"/>
          <w:szCs w:val="24"/>
          <w:lang w:val="en-GB"/>
        </w:rPr>
        <w:t>s</w:t>
      </w:r>
      <w:r w:rsidRPr="0E539432">
        <w:rPr>
          <w:rFonts w:ascii="Times New Roman" w:eastAsia="Times New Roman" w:hAnsi="Times New Roman" w:cs="Times New Roman"/>
          <w:sz w:val="24"/>
          <w:szCs w:val="24"/>
          <w:lang w:val="en-GB"/>
        </w:rPr>
        <w:t xml:space="preserve"> </w:t>
      </w:r>
      <w:r w:rsidR="006E0C9A">
        <w:rPr>
          <w:rFonts w:ascii="Times New Roman" w:eastAsia="Times New Roman" w:hAnsi="Times New Roman" w:cs="Times New Roman"/>
          <w:sz w:val="24"/>
          <w:szCs w:val="24"/>
          <w:lang w:val="en-GB"/>
        </w:rPr>
        <w:t xml:space="preserve">that </w:t>
      </w:r>
      <w:r w:rsidR="00AC613A">
        <w:rPr>
          <w:rFonts w:ascii="Times New Roman" w:eastAsia="Times New Roman" w:hAnsi="Times New Roman" w:cs="Times New Roman"/>
          <w:sz w:val="24"/>
          <w:szCs w:val="24"/>
          <w:lang w:val="en-GB"/>
        </w:rPr>
        <w:t>occurred</w:t>
      </w:r>
      <w:r w:rsidRPr="0E539432">
        <w:rPr>
          <w:rFonts w:ascii="Times New Roman" w:eastAsia="Times New Roman" w:hAnsi="Times New Roman" w:cs="Times New Roman"/>
          <w:sz w:val="24"/>
          <w:szCs w:val="24"/>
          <w:lang w:val="en-GB"/>
        </w:rPr>
        <w:t xml:space="preserve"> in, at least, one the </w:t>
      </w:r>
      <w:r w:rsidR="364B6F13" w:rsidRPr="0E539432">
        <w:rPr>
          <w:rFonts w:ascii="Times New Roman" w:eastAsia="Times New Roman" w:hAnsi="Times New Roman" w:cs="Times New Roman"/>
          <w:sz w:val="24"/>
          <w:szCs w:val="24"/>
          <w:lang w:val="en-GB"/>
        </w:rPr>
        <w:t xml:space="preserve">30 </w:t>
      </w:r>
      <w:r w:rsidRPr="0E539432">
        <w:rPr>
          <w:rFonts w:ascii="Times New Roman" w:eastAsia="Times New Roman" w:hAnsi="Times New Roman" w:cs="Times New Roman"/>
          <w:sz w:val="24"/>
          <w:szCs w:val="24"/>
          <w:lang w:val="en-GB"/>
        </w:rPr>
        <w:t>stations sampled over five zones, five were found to be preferentially associated to one type of environmental conditions (</w:t>
      </w:r>
      <w:r w:rsidRPr="00010628">
        <w:rPr>
          <w:rFonts w:ascii="Times New Roman" w:eastAsia="Times New Roman" w:hAnsi="Times New Roman" w:cs="Times New Roman"/>
          <w:sz w:val="24"/>
          <w:szCs w:val="24"/>
          <w:highlight w:val="yellow"/>
          <w:lang w:val="en-GB"/>
        </w:rPr>
        <w:t>Table 1</w:t>
      </w:r>
      <w:r w:rsidRPr="0E539432">
        <w:rPr>
          <w:rFonts w:ascii="Times New Roman" w:eastAsia="Times New Roman" w:hAnsi="Times New Roman" w:cs="Times New Roman"/>
          <w:sz w:val="24"/>
          <w:szCs w:val="24"/>
          <w:lang w:val="en-GB"/>
        </w:rPr>
        <w:t xml:space="preserve">). No morphotype exhibited high specificity and fidelity to a combination of two clusters. </w:t>
      </w:r>
      <w:r w:rsidR="00012AFE">
        <w:rPr>
          <w:rFonts w:ascii="Times New Roman" w:eastAsia="Times New Roman" w:hAnsi="Times New Roman" w:cs="Times New Roman"/>
          <w:sz w:val="24"/>
          <w:szCs w:val="24"/>
          <w:lang w:val="en-GB"/>
        </w:rPr>
        <w:t>OTU</w:t>
      </w:r>
      <w:r w:rsidRPr="0E539432">
        <w:rPr>
          <w:rFonts w:ascii="Times New Roman" w:eastAsia="Times New Roman" w:hAnsi="Times New Roman" w:cs="Times New Roman"/>
          <w:sz w:val="24"/>
          <w:szCs w:val="24"/>
          <w:lang w:val="en-GB"/>
        </w:rPr>
        <w:t xml:space="preserve"> 54</w:t>
      </w:r>
      <w:r w:rsidR="04FC8C61" w:rsidRPr="0E539432">
        <w:rPr>
          <w:rFonts w:ascii="Times New Roman" w:eastAsia="Times New Roman" w:hAnsi="Times New Roman" w:cs="Times New Roman"/>
          <w:sz w:val="24"/>
          <w:szCs w:val="24"/>
          <w:lang w:val="en-GB"/>
        </w:rPr>
        <w:t xml:space="preserve"> (</w:t>
      </w:r>
      <w:r w:rsidR="04FC8C61" w:rsidRPr="0E539432">
        <w:rPr>
          <w:rFonts w:ascii="Times New Roman" w:eastAsia="Times New Roman" w:hAnsi="Times New Roman" w:cs="Times New Roman"/>
          <w:i/>
          <w:iCs/>
          <w:sz w:val="24"/>
          <w:szCs w:val="24"/>
          <w:lang w:val="en-GB"/>
        </w:rPr>
        <w:t>Mycale humilis</w:t>
      </w:r>
      <w:r w:rsidR="04FC8C61" w:rsidRPr="0E539432">
        <w:rPr>
          <w:rFonts w:ascii="Times New Roman" w:eastAsia="Times New Roman" w:hAnsi="Times New Roman" w:cs="Times New Roman"/>
          <w:sz w:val="24"/>
          <w:szCs w:val="24"/>
          <w:lang w:val="en-GB"/>
        </w:rPr>
        <w:t>)</w:t>
      </w:r>
      <w:r w:rsidRPr="0E539432">
        <w:rPr>
          <w:rFonts w:ascii="Times New Roman" w:eastAsia="Times New Roman" w:hAnsi="Times New Roman" w:cs="Times New Roman"/>
          <w:sz w:val="24"/>
          <w:szCs w:val="24"/>
          <w:lang w:val="en-GB"/>
        </w:rPr>
        <w:t>, 24 (</w:t>
      </w:r>
      <w:r w:rsidRPr="0E539432">
        <w:rPr>
          <w:rFonts w:ascii="Times New Roman" w:eastAsia="Times New Roman" w:hAnsi="Times New Roman" w:cs="Times New Roman"/>
          <w:i/>
          <w:iCs/>
          <w:sz w:val="24"/>
          <w:szCs w:val="24"/>
          <w:lang w:val="en-GB"/>
        </w:rPr>
        <w:t>Paratetilla bacca</w:t>
      </w:r>
      <w:r w:rsidRPr="0E539432">
        <w:rPr>
          <w:rFonts w:ascii="Times New Roman" w:eastAsia="Times New Roman" w:hAnsi="Times New Roman" w:cs="Times New Roman"/>
          <w:sz w:val="24"/>
          <w:szCs w:val="24"/>
          <w:lang w:val="en-GB"/>
        </w:rPr>
        <w:t>) and 57</w:t>
      </w:r>
      <w:r w:rsidR="04FC8C61" w:rsidRPr="0E539432">
        <w:rPr>
          <w:rFonts w:ascii="Times New Roman" w:eastAsia="Times New Roman" w:hAnsi="Times New Roman" w:cs="Times New Roman"/>
          <w:sz w:val="24"/>
          <w:szCs w:val="24"/>
          <w:lang w:val="en-GB"/>
        </w:rPr>
        <w:t xml:space="preserve"> (</w:t>
      </w:r>
      <w:r w:rsidR="04FC8C61" w:rsidRPr="00010628">
        <w:rPr>
          <w:rFonts w:ascii="Times New Roman" w:eastAsia="Times New Roman" w:hAnsi="Times New Roman" w:cs="Times New Roman"/>
          <w:i/>
          <w:iCs/>
          <w:sz w:val="24"/>
          <w:szCs w:val="24"/>
          <w:lang w:val="en-GB"/>
        </w:rPr>
        <w:t>Spheciospongia</w:t>
      </w:r>
      <w:r w:rsidR="04FC8C61" w:rsidRPr="0E539432">
        <w:rPr>
          <w:rFonts w:ascii="Times New Roman" w:eastAsia="Times New Roman" w:hAnsi="Times New Roman" w:cs="Times New Roman"/>
          <w:i/>
          <w:iCs/>
          <w:sz w:val="24"/>
          <w:szCs w:val="24"/>
          <w:lang w:val="en-GB"/>
        </w:rPr>
        <w:t xml:space="preserve"> </w:t>
      </w:r>
      <w:r w:rsidR="04FC8C61" w:rsidRPr="00010628">
        <w:rPr>
          <w:rFonts w:ascii="Times New Roman" w:eastAsia="Times New Roman" w:hAnsi="Times New Roman" w:cs="Times New Roman"/>
          <w:i/>
          <w:iCs/>
          <w:sz w:val="24"/>
          <w:szCs w:val="24"/>
          <w:lang w:val="en-GB"/>
        </w:rPr>
        <w:t>vagabunda</w:t>
      </w:r>
      <w:r w:rsidR="04FC8C61" w:rsidRPr="0E539432">
        <w:rPr>
          <w:rFonts w:ascii="Times New Roman" w:eastAsia="Times New Roman" w:hAnsi="Times New Roman" w:cs="Times New Roman"/>
          <w:sz w:val="24"/>
          <w:szCs w:val="24"/>
          <w:lang w:val="en-GB"/>
        </w:rPr>
        <w:t>)</w:t>
      </w:r>
      <w:r w:rsidRPr="0E539432">
        <w:rPr>
          <w:rFonts w:ascii="Times New Roman" w:eastAsia="Times New Roman" w:hAnsi="Times New Roman" w:cs="Times New Roman"/>
          <w:sz w:val="24"/>
          <w:szCs w:val="24"/>
          <w:lang w:val="en-GB"/>
        </w:rPr>
        <w:t xml:space="preserve"> were found to be more abundant in stations belonging to the “Anthropisation” cluster than in the two other clusters. </w:t>
      </w:r>
      <w:r w:rsidR="00012AFE">
        <w:rPr>
          <w:rFonts w:ascii="Times New Roman" w:eastAsia="Times New Roman" w:hAnsi="Times New Roman" w:cs="Times New Roman"/>
          <w:sz w:val="24"/>
          <w:szCs w:val="24"/>
          <w:lang w:val="en-GB"/>
        </w:rPr>
        <w:t>OTU</w:t>
      </w:r>
      <w:r w:rsidRPr="0E539432">
        <w:rPr>
          <w:rFonts w:ascii="Times New Roman" w:eastAsia="Times New Roman" w:hAnsi="Times New Roman" w:cs="Times New Roman"/>
          <w:sz w:val="24"/>
          <w:szCs w:val="24"/>
          <w:lang w:val="en-GB"/>
        </w:rPr>
        <w:t xml:space="preserve"> 54 </w:t>
      </w:r>
      <w:r w:rsidR="04FC8C61" w:rsidRPr="0E539432">
        <w:rPr>
          <w:rFonts w:ascii="Times New Roman" w:eastAsia="Times New Roman" w:hAnsi="Times New Roman" w:cs="Times New Roman"/>
          <w:sz w:val="24"/>
          <w:szCs w:val="24"/>
          <w:lang w:val="en-GB"/>
        </w:rPr>
        <w:t>(</w:t>
      </w:r>
      <w:r w:rsidR="04FC8C61" w:rsidRPr="00010628">
        <w:rPr>
          <w:rFonts w:ascii="Times New Roman" w:eastAsia="Times New Roman" w:hAnsi="Times New Roman" w:cs="Times New Roman"/>
          <w:i/>
          <w:iCs/>
          <w:sz w:val="24"/>
          <w:szCs w:val="24"/>
          <w:lang w:val="en-GB"/>
        </w:rPr>
        <w:t xml:space="preserve">Mycale </w:t>
      </w:r>
      <w:r w:rsidR="04FC8C61" w:rsidRPr="0E539432">
        <w:rPr>
          <w:rFonts w:ascii="Times New Roman" w:eastAsia="Times New Roman" w:hAnsi="Times New Roman" w:cs="Times New Roman"/>
          <w:i/>
          <w:iCs/>
          <w:sz w:val="24"/>
          <w:szCs w:val="24"/>
          <w:lang w:val="en-GB"/>
        </w:rPr>
        <w:t>humilis</w:t>
      </w:r>
      <w:r w:rsidR="04FC8C61" w:rsidRPr="0E539432">
        <w:rPr>
          <w:rFonts w:ascii="Times New Roman" w:eastAsia="Times New Roman" w:hAnsi="Times New Roman" w:cs="Times New Roman"/>
          <w:sz w:val="24"/>
          <w:szCs w:val="24"/>
          <w:lang w:val="en-GB"/>
        </w:rPr>
        <w:t xml:space="preserve">) </w:t>
      </w:r>
      <w:r w:rsidRPr="0E539432">
        <w:rPr>
          <w:rFonts w:ascii="Times New Roman" w:eastAsia="Times New Roman" w:hAnsi="Times New Roman" w:cs="Times New Roman"/>
          <w:sz w:val="24"/>
          <w:szCs w:val="24"/>
          <w:lang w:val="en-GB"/>
        </w:rPr>
        <w:t xml:space="preserve">and 24 had a fidelity of 1 meaning that they were sampled in each and every station of the “Anthropisation” cluster. Morphotype 57 </w:t>
      </w:r>
      <w:r w:rsidR="04FC8C61" w:rsidRPr="0E539432">
        <w:rPr>
          <w:rFonts w:ascii="Times New Roman" w:eastAsia="Times New Roman" w:hAnsi="Times New Roman" w:cs="Times New Roman"/>
          <w:sz w:val="24"/>
          <w:szCs w:val="24"/>
          <w:lang w:val="en-GB"/>
        </w:rPr>
        <w:t>(</w:t>
      </w:r>
      <w:r w:rsidR="04FC8C61" w:rsidRPr="0E539432">
        <w:rPr>
          <w:rFonts w:ascii="Times New Roman" w:eastAsia="Times New Roman" w:hAnsi="Times New Roman" w:cs="Times New Roman"/>
          <w:i/>
          <w:iCs/>
          <w:sz w:val="24"/>
          <w:szCs w:val="24"/>
          <w:lang w:val="en-GB"/>
        </w:rPr>
        <w:t>Spheciospongia vagabunda</w:t>
      </w:r>
      <w:r w:rsidR="04FC8C61" w:rsidRPr="0E539432">
        <w:rPr>
          <w:rFonts w:ascii="Times New Roman" w:eastAsia="Times New Roman" w:hAnsi="Times New Roman" w:cs="Times New Roman"/>
          <w:sz w:val="24"/>
          <w:szCs w:val="24"/>
          <w:lang w:val="en-GB"/>
        </w:rPr>
        <w:t xml:space="preserve">) </w:t>
      </w:r>
      <w:r w:rsidRPr="0E539432">
        <w:rPr>
          <w:rFonts w:ascii="Times New Roman" w:eastAsia="Times New Roman" w:hAnsi="Times New Roman" w:cs="Times New Roman"/>
          <w:sz w:val="24"/>
          <w:szCs w:val="24"/>
          <w:lang w:val="en-GB"/>
        </w:rPr>
        <w:t xml:space="preserve">had a lower fidelity (Fidelity = 0.43) but a higher specificity (Specificity = 0.86) which indicates that this morphotype is mainly present only in stations belonging to this cluster. </w:t>
      </w:r>
      <w:r w:rsidR="00012AFE">
        <w:rPr>
          <w:rFonts w:ascii="Times New Roman" w:eastAsia="Times New Roman" w:hAnsi="Times New Roman" w:cs="Times New Roman"/>
          <w:sz w:val="24"/>
          <w:szCs w:val="24"/>
          <w:lang w:val="en-GB"/>
        </w:rPr>
        <w:t>OTU</w:t>
      </w:r>
      <w:r w:rsidRPr="0E539432">
        <w:rPr>
          <w:rFonts w:ascii="Times New Roman" w:eastAsia="Times New Roman" w:hAnsi="Times New Roman" w:cs="Times New Roman"/>
          <w:sz w:val="24"/>
          <w:szCs w:val="24"/>
          <w:lang w:val="en-GB"/>
        </w:rPr>
        <w:t xml:space="preserve"> 13 and 28 (</w:t>
      </w:r>
      <w:r w:rsidRPr="0E539432">
        <w:rPr>
          <w:rFonts w:ascii="Times New Roman" w:eastAsia="Times New Roman" w:hAnsi="Times New Roman" w:cs="Times New Roman"/>
          <w:i/>
          <w:iCs/>
          <w:sz w:val="24"/>
          <w:szCs w:val="24"/>
          <w:lang w:val="en-GB"/>
        </w:rPr>
        <w:t>Stylissa carteri</w:t>
      </w:r>
      <w:r w:rsidRPr="0E539432">
        <w:rPr>
          <w:rFonts w:ascii="Times New Roman" w:eastAsia="Times New Roman" w:hAnsi="Times New Roman" w:cs="Times New Roman"/>
          <w:sz w:val="24"/>
          <w:szCs w:val="24"/>
          <w:lang w:val="en-GB"/>
        </w:rPr>
        <w:t>) were more present in stations of the “Enrichment” cluster while morphotype 31 (</w:t>
      </w:r>
      <w:r w:rsidRPr="0E539432">
        <w:rPr>
          <w:rFonts w:ascii="Times New Roman" w:eastAsia="Times New Roman" w:hAnsi="Times New Roman" w:cs="Times New Roman"/>
          <w:i/>
          <w:iCs/>
          <w:sz w:val="24"/>
          <w:szCs w:val="24"/>
          <w:lang w:val="en-GB"/>
        </w:rPr>
        <w:t>Haliclona fascigera</w:t>
      </w:r>
      <w:r w:rsidRPr="0E539432">
        <w:rPr>
          <w:rFonts w:ascii="Times New Roman" w:eastAsia="Times New Roman" w:hAnsi="Times New Roman" w:cs="Times New Roman"/>
          <w:sz w:val="24"/>
          <w:szCs w:val="24"/>
          <w:lang w:val="en-GB"/>
        </w:rPr>
        <w:t xml:space="preserve">) was the only morphotype potentially indicator of the “Oligotrophy” cluster. </w:t>
      </w:r>
    </w:p>
    <w:p w14:paraId="4F721265" w14:textId="77777777" w:rsidR="00542404" w:rsidRPr="004C638F" w:rsidRDefault="00542404" w:rsidP="00542404">
      <w:pPr>
        <w:spacing w:line="360" w:lineRule="auto"/>
        <w:rPr>
          <w:rFonts w:ascii="Times New Roman" w:eastAsia="Times New Roman" w:hAnsi="Times New Roman" w:cs="Times New Roman"/>
          <w:sz w:val="24"/>
          <w:szCs w:val="24"/>
          <w:lang w:val="en-GB"/>
        </w:rPr>
      </w:pPr>
    </w:p>
    <w:tbl>
      <w:tblPr>
        <w:tblStyle w:val="a"/>
        <w:tblW w:w="9308" w:type="dxa"/>
        <w:jc w:val="center"/>
        <w:tblInd w:w="0" w:type="dxa"/>
        <w:tblLayout w:type="fixed"/>
        <w:tblLook w:val="0600" w:firstRow="0" w:lastRow="0" w:firstColumn="0" w:lastColumn="0" w:noHBand="1" w:noVBand="1"/>
      </w:tblPr>
      <w:tblGrid>
        <w:gridCol w:w="1701"/>
        <w:gridCol w:w="2268"/>
        <w:gridCol w:w="1418"/>
        <w:gridCol w:w="1253"/>
        <w:gridCol w:w="1489"/>
        <w:gridCol w:w="1179"/>
      </w:tblGrid>
      <w:tr w:rsidR="007C2D61" w14:paraId="240F0D5B" w14:textId="77777777" w:rsidTr="00010628">
        <w:trPr>
          <w:trHeight w:val="226"/>
          <w:jc w:val="center"/>
        </w:trPr>
        <w:tc>
          <w:tcPr>
            <w:tcW w:w="1701" w:type="dxa"/>
            <w:tcBorders>
              <w:top w:val="single" w:sz="4" w:space="0" w:color="auto"/>
              <w:bottom w:val="single" w:sz="4" w:space="0" w:color="auto"/>
            </w:tcBorders>
            <w:shd w:val="clear" w:color="auto" w:fill="auto"/>
            <w:tcMar>
              <w:top w:w="100" w:type="dxa"/>
              <w:left w:w="100" w:type="dxa"/>
              <w:bottom w:w="100" w:type="dxa"/>
              <w:right w:w="100" w:type="dxa"/>
            </w:tcMar>
          </w:tcPr>
          <w:p w14:paraId="663896F0" w14:textId="77777777" w:rsidR="00542404" w:rsidRPr="00010628" w:rsidRDefault="00542404" w:rsidP="009B6342">
            <w:pPr>
              <w:widowControl w:val="0"/>
              <w:pBdr>
                <w:top w:val="nil"/>
                <w:left w:val="nil"/>
                <w:bottom w:val="nil"/>
                <w:right w:val="nil"/>
                <w:between w:val="nil"/>
              </w:pBdr>
              <w:spacing w:line="360" w:lineRule="auto"/>
              <w:rPr>
                <w:rFonts w:ascii="Times New Roman" w:eastAsia="Times New Roman" w:hAnsi="Times New Roman" w:cs="Times New Roman"/>
                <w:b/>
                <w:sz w:val="24"/>
                <w:szCs w:val="24"/>
              </w:rPr>
            </w:pPr>
            <w:r w:rsidRPr="00010628">
              <w:rPr>
                <w:rFonts w:ascii="Times New Roman" w:eastAsia="Times New Roman" w:hAnsi="Times New Roman" w:cs="Times New Roman"/>
                <w:b/>
                <w:sz w:val="24"/>
                <w:szCs w:val="24"/>
              </w:rPr>
              <w:lastRenderedPageBreak/>
              <w:t>Cluster</w:t>
            </w:r>
          </w:p>
        </w:tc>
        <w:tc>
          <w:tcPr>
            <w:tcW w:w="2268" w:type="dxa"/>
            <w:tcBorders>
              <w:top w:val="single" w:sz="4" w:space="0" w:color="auto"/>
              <w:bottom w:val="single" w:sz="4" w:space="0" w:color="auto"/>
            </w:tcBorders>
            <w:shd w:val="clear" w:color="auto" w:fill="auto"/>
            <w:tcMar>
              <w:top w:w="100" w:type="dxa"/>
              <w:left w:w="100" w:type="dxa"/>
              <w:bottom w:w="100" w:type="dxa"/>
              <w:right w:w="100" w:type="dxa"/>
            </w:tcMar>
          </w:tcPr>
          <w:p w14:paraId="240364C2" w14:textId="77777777" w:rsidR="00542404" w:rsidRPr="00010628" w:rsidRDefault="00542404" w:rsidP="00010628">
            <w:pPr>
              <w:widowControl w:val="0"/>
              <w:pBdr>
                <w:top w:val="nil"/>
                <w:left w:val="nil"/>
                <w:bottom w:val="nil"/>
                <w:right w:val="nil"/>
                <w:between w:val="nil"/>
              </w:pBdr>
              <w:spacing w:line="360" w:lineRule="auto"/>
              <w:jc w:val="center"/>
              <w:rPr>
                <w:rFonts w:ascii="Times New Roman" w:eastAsia="Times New Roman" w:hAnsi="Times New Roman" w:cs="Times New Roman"/>
                <w:b/>
                <w:sz w:val="24"/>
                <w:szCs w:val="24"/>
              </w:rPr>
            </w:pPr>
            <w:r w:rsidRPr="00010628">
              <w:rPr>
                <w:rFonts w:ascii="Times New Roman" w:eastAsia="Times New Roman" w:hAnsi="Times New Roman" w:cs="Times New Roman"/>
                <w:b/>
                <w:sz w:val="24"/>
                <w:szCs w:val="24"/>
              </w:rPr>
              <w:t>Morphotype</w:t>
            </w:r>
          </w:p>
        </w:tc>
        <w:tc>
          <w:tcPr>
            <w:tcW w:w="1418" w:type="dxa"/>
            <w:tcBorders>
              <w:top w:val="single" w:sz="4" w:space="0" w:color="auto"/>
              <w:bottom w:val="single" w:sz="4" w:space="0" w:color="auto"/>
            </w:tcBorders>
            <w:shd w:val="clear" w:color="auto" w:fill="auto"/>
            <w:tcMar>
              <w:top w:w="100" w:type="dxa"/>
              <w:left w:w="100" w:type="dxa"/>
              <w:bottom w:w="100" w:type="dxa"/>
              <w:right w:w="100" w:type="dxa"/>
            </w:tcMar>
          </w:tcPr>
          <w:p w14:paraId="313D2BB6" w14:textId="77777777" w:rsidR="00542404" w:rsidRPr="00010628" w:rsidRDefault="00542404" w:rsidP="009B6342">
            <w:pPr>
              <w:widowControl w:val="0"/>
              <w:pBdr>
                <w:top w:val="nil"/>
                <w:left w:val="nil"/>
                <w:bottom w:val="nil"/>
                <w:right w:val="nil"/>
                <w:between w:val="nil"/>
              </w:pBdr>
              <w:spacing w:line="360" w:lineRule="auto"/>
              <w:rPr>
                <w:rFonts w:ascii="Times New Roman" w:eastAsia="Times New Roman" w:hAnsi="Times New Roman" w:cs="Times New Roman"/>
                <w:b/>
                <w:sz w:val="24"/>
                <w:szCs w:val="24"/>
              </w:rPr>
            </w:pPr>
            <w:r w:rsidRPr="00010628">
              <w:rPr>
                <w:rFonts w:ascii="Times New Roman" w:eastAsia="Times New Roman" w:hAnsi="Times New Roman" w:cs="Times New Roman"/>
                <w:b/>
                <w:sz w:val="24"/>
                <w:szCs w:val="24"/>
              </w:rPr>
              <w:t>Specificity</w:t>
            </w:r>
          </w:p>
        </w:tc>
        <w:tc>
          <w:tcPr>
            <w:tcW w:w="1253" w:type="dxa"/>
            <w:tcBorders>
              <w:top w:val="single" w:sz="4" w:space="0" w:color="auto"/>
              <w:bottom w:val="single" w:sz="4" w:space="0" w:color="auto"/>
            </w:tcBorders>
            <w:shd w:val="clear" w:color="auto" w:fill="auto"/>
            <w:tcMar>
              <w:top w:w="100" w:type="dxa"/>
              <w:left w:w="100" w:type="dxa"/>
              <w:bottom w:w="100" w:type="dxa"/>
              <w:right w:w="100" w:type="dxa"/>
            </w:tcMar>
          </w:tcPr>
          <w:p w14:paraId="12C2B8AA" w14:textId="77777777" w:rsidR="00542404" w:rsidRPr="00010628" w:rsidRDefault="00542404" w:rsidP="009B6342">
            <w:pPr>
              <w:widowControl w:val="0"/>
              <w:pBdr>
                <w:top w:val="nil"/>
                <w:left w:val="nil"/>
                <w:bottom w:val="nil"/>
                <w:right w:val="nil"/>
                <w:between w:val="nil"/>
              </w:pBdr>
              <w:spacing w:line="360" w:lineRule="auto"/>
              <w:rPr>
                <w:rFonts w:ascii="Times New Roman" w:eastAsia="Times New Roman" w:hAnsi="Times New Roman" w:cs="Times New Roman"/>
                <w:b/>
                <w:sz w:val="24"/>
                <w:szCs w:val="24"/>
              </w:rPr>
            </w:pPr>
            <w:r w:rsidRPr="00010628">
              <w:rPr>
                <w:rFonts w:ascii="Times New Roman" w:eastAsia="Times New Roman" w:hAnsi="Times New Roman" w:cs="Times New Roman"/>
                <w:b/>
                <w:sz w:val="24"/>
                <w:szCs w:val="24"/>
              </w:rPr>
              <w:t>Fidelity</w:t>
            </w:r>
          </w:p>
        </w:tc>
        <w:tc>
          <w:tcPr>
            <w:tcW w:w="1489" w:type="dxa"/>
            <w:tcBorders>
              <w:top w:val="single" w:sz="4" w:space="0" w:color="auto"/>
              <w:bottom w:val="single" w:sz="4" w:space="0" w:color="auto"/>
            </w:tcBorders>
            <w:shd w:val="clear" w:color="auto" w:fill="auto"/>
            <w:tcMar>
              <w:top w:w="100" w:type="dxa"/>
              <w:left w:w="100" w:type="dxa"/>
              <w:bottom w:w="100" w:type="dxa"/>
              <w:right w:w="100" w:type="dxa"/>
            </w:tcMar>
          </w:tcPr>
          <w:p w14:paraId="5333198A" w14:textId="77777777" w:rsidR="00542404" w:rsidRPr="00010628" w:rsidRDefault="00542404" w:rsidP="009B6342">
            <w:pPr>
              <w:widowControl w:val="0"/>
              <w:pBdr>
                <w:top w:val="nil"/>
                <w:left w:val="nil"/>
                <w:bottom w:val="nil"/>
                <w:right w:val="nil"/>
                <w:between w:val="nil"/>
              </w:pBdr>
              <w:spacing w:line="360" w:lineRule="auto"/>
              <w:rPr>
                <w:rFonts w:ascii="Times New Roman" w:eastAsia="Times New Roman" w:hAnsi="Times New Roman" w:cs="Times New Roman"/>
                <w:b/>
                <w:sz w:val="24"/>
                <w:szCs w:val="24"/>
              </w:rPr>
            </w:pPr>
            <w:r w:rsidRPr="00010628">
              <w:rPr>
                <w:rFonts w:ascii="Times New Roman" w:eastAsia="Times New Roman" w:hAnsi="Times New Roman" w:cs="Times New Roman"/>
                <w:b/>
                <w:sz w:val="24"/>
                <w:szCs w:val="24"/>
              </w:rPr>
              <w:t>Statistic</w:t>
            </w:r>
          </w:p>
        </w:tc>
        <w:tc>
          <w:tcPr>
            <w:tcW w:w="1179" w:type="dxa"/>
            <w:tcBorders>
              <w:top w:val="single" w:sz="4" w:space="0" w:color="auto"/>
              <w:bottom w:val="single" w:sz="4" w:space="0" w:color="auto"/>
            </w:tcBorders>
            <w:shd w:val="clear" w:color="auto" w:fill="auto"/>
            <w:tcMar>
              <w:top w:w="100" w:type="dxa"/>
              <w:left w:w="100" w:type="dxa"/>
              <w:bottom w:w="100" w:type="dxa"/>
              <w:right w:w="100" w:type="dxa"/>
            </w:tcMar>
          </w:tcPr>
          <w:p w14:paraId="6A679D6B" w14:textId="77777777" w:rsidR="00542404" w:rsidRPr="00010628" w:rsidRDefault="00542404" w:rsidP="009B6342">
            <w:pPr>
              <w:widowControl w:val="0"/>
              <w:pBdr>
                <w:top w:val="nil"/>
                <w:left w:val="nil"/>
                <w:bottom w:val="nil"/>
                <w:right w:val="nil"/>
                <w:between w:val="nil"/>
              </w:pBdr>
              <w:spacing w:line="360" w:lineRule="auto"/>
              <w:rPr>
                <w:rFonts w:ascii="Times New Roman" w:eastAsia="Times New Roman" w:hAnsi="Times New Roman" w:cs="Times New Roman"/>
                <w:b/>
                <w:sz w:val="24"/>
                <w:szCs w:val="24"/>
              </w:rPr>
            </w:pPr>
            <w:r w:rsidRPr="00010628">
              <w:rPr>
                <w:rFonts w:ascii="Times New Roman" w:eastAsia="Times New Roman" w:hAnsi="Times New Roman" w:cs="Times New Roman"/>
                <w:b/>
                <w:sz w:val="24"/>
                <w:szCs w:val="24"/>
              </w:rPr>
              <w:t>P-value</w:t>
            </w:r>
          </w:p>
        </w:tc>
      </w:tr>
      <w:tr w:rsidR="007C2D61" w14:paraId="21F2F6D4" w14:textId="77777777" w:rsidTr="00010628">
        <w:trPr>
          <w:trHeight w:val="226"/>
          <w:jc w:val="center"/>
        </w:trPr>
        <w:tc>
          <w:tcPr>
            <w:tcW w:w="1701" w:type="dxa"/>
            <w:vMerge w:val="restart"/>
            <w:tcBorders>
              <w:top w:val="single" w:sz="4" w:space="0" w:color="auto"/>
            </w:tcBorders>
            <w:shd w:val="clear" w:color="auto" w:fill="auto"/>
            <w:tcMar>
              <w:top w:w="100" w:type="dxa"/>
              <w:left w:w="100" w:type="dxa"/>
              <w:bottom w:w="100" w:type="dxa"/>
              <w:right w:w="100" w:type="dxa"/>
            </w:tcMar>
            <w:vAlign w:val="center"/>
          </w:tcPr>
          <w:p w14:paraId="70801CB8" w14:textId="77777777" w:rsidR="00542404" w:rsidRDefault="00542404" w:rsidP="009B6342">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Anthropisation</w:t>
            </w:r>
          </w:p>
        </w:tc>
        <w:tc>
          <w:tcPr>
            <w:tcW w:w="2268" w:type="dxa"/>
            <w:tcBorders>
              <w:top w:val="single" w:sz="4" w:space="0" w:color="auto"/>
            </w:tcBorders>
            <w:shd w:val="clear" w:color="auto" w:fill="auto"/>
            <w:tcMar>
              <w:top w:w="100" w:type="dxa"/>
              <w:left w:w="100" w:type="dxa"/>
              <w:bottom w:w="100" w:type="dxa"/>
              <w:right w:w="100" w:type="dxa"/>
            </w:tcMar>
          </w:tcPr>
          <w:p w14:paraId="7DDAB5AD" w14:textId="7FEA3801" w:rsidR="00542404" w:rsidRDefault="01C44DE7" w:rsidP="00780EB3">
            <w:pPr>
              <w:widowControl w:val="0"/>
              <w:pBdr>
                <w:top w:val="nil"/>
                <w:left w:val="nil"/>
                <w:bottom w:val="nil"/>
                <w:right w:val="nil"/>
                <w:between w:val="nil"/>
              </w:pBdr>
              <w:spacing w:line="360" w:lineRule="auto"/>
              <w:jc w:val="right"/>
              <w:rPr>
                <w:rFonts w:ascii="Times New Roman" w:eastAsia="Times New Roman" w:hAnsi="Times New Roman" w:cs="Times New Roman"/>
                <w:sz w:val="24"/>
                <w:szCs w:val="24"/>
              </w:rPr>
            </w:pPr>
            <w:r w:rsidRPr="0E539432">
              <w:rPr>
                <w:rFonts w:ascii="Times New Roman" w:eastAsia="Times New Roman" w:hAnsi="Times New Roman" w:cs="Times New Roman"/>
                <w:sz w:val="24"/>
                <w:szCs w:val="24"/>
              </w:rPr>
              <w:t>54</w:t>
            </w:r>
            <w:r w:rsidR="04FC8C61" w:rsidRPr="0E539432">
              <w:rPr>
                <w:rFonts w:ascii="Times New Roman" w:eastAsia="Times New Roman" w:hAnsi="Times New Roman" w:cs="Times New Roman"/>
                <w:sz w:val="24"/>
                <w:szCs w:val="24"/>
              </w:rPr>
              <w:t xml:space="preserve"> (</w:t>
            </w:r>
            <w:r w:rsidR="04FC8C61" w:rsidRPr="0E539432">
              <w:rPr>
                <w:rFonts w:ascii="Times New Roman" w:eastAsia="Times New Roman" w:hAnsi="Times New Roman" w:cs="Times New Roman"/>
                <w:i/>
                <w:iCs/>
                <w:sz w:val="24"/>
                <w:szCs w:val="24"/>
                <w:lang w:val="en-GB"/>
              </w:rPr>
              <w:t>Mycale humilis)</w:t>
            </w:r>
          </w:p>
        </w:tc>
        <w:tc>
          <w:tcPr>
            <w:tcW w:w="1418" w:type="dxa"/>
            <w:tcBorders>
              <w:top w:val="single" w:sz="4" w:space="0" w:color="auto"/>
            </w:tcBorders>
            <w:shd w:val="clear" w:color="auto" w:fill="auto"/>
            <w:tcMar>
              <w:top w:w="100" w:type="dxa"/>
              <w:left w:w="100" w:type="dxa"/>
              <w:bottom w:w="100" w:type="dxa"/>
              <w:right w:w="100" w:type="dxa"/>
            </w:tcMar>
          </w:tcPr>
          <w:p w14:paraId="4A78B159" w14:textId="77777777" w:rsidR="00542404" w:rsidRDefault="01C44DE7" w:rsidP="0E539432">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sidRPr="0E539432">
              <w:rPr>
                <w:rFonts w:ascii="Times New Roman" w:eastAsia="Times New Roman" w:hAnsi="Times New Roman" w:cs="Times New Roman"/>
                <w:sz w:val="24"/>
                <w:szCs w:val="24"/>
              </w:rPr>
              <w:t>0.76</w:t>
            </w:r>
          </w:p>
        </w:tc>
        <w:tc>
          <w:tcPr>
            <w:tcW w:w="1253" w:type="dxa"/>
            <w:tcBorders>
              <w:top w:val="single" w:sz="4" w:space="0" w:color="auto"/>
            </w:tcBorders>
            <w:shd w:val="clear" w:color="auto" w:fill="auto"/>
            <w:tcMar>
              <w:top w:w="100" w:type="dxa"/>
              <w:left w:w="100" w:type="dxa"/>
              <w:bottom w:w="100" w:type="dxa"/>
              <w:right w:w="100" w:type="dxa"/>
            </w:tcMar>
          </w:tcPr>
          <w:p w14:paraId="133874C8" w14:textId="77777777" w:rsidR="00542404" w:rsidRDefault="01C44DE7" w:rsidP="0E539432">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sidRPr="0E539432">
              <w:rPr>
                <w:rFonts w:ascii="Times New Roman" w:eastAsia="Times New Roman" w:hAnsi="Times New Roman" w:cs="Times New Roman"/>
                <w:sz w:val="24"/>
                <w:szCs w:val="24"/>
              </w:rPr>
              <w:t>1.00</w:t>
            </w:r>
          </w:p>
        </w:tc>
        <w:tc>
          <w:tcPr>
            <w:tcW w:w="1489" w:type="dxa"/>
            <w:tcBorders>
              <w:top w:val="single" w:sz="4" w:space="0" w:color="auto"/>
            </w:tcBorders>
            <w:shd w:val="clear" w:color="auto" w:fill="auto"/>
            <w:tcMar>
              <w:top w:w="100" w:type="dxa"/>
              <w:left w:w="100" w:type="dxa"/>
              <w:bottom w:w="100" w:type="dxa"/>
              <w:right w:w="100" w:type="dxa"/>
            </w:tcMar>
          </w:tcPr>
          <w:p w14:paraId="77E4E123" w14:textId="77777777" w:rsidR="00542404" w:rsidRDefault="01C44DE7" w:rsidP="0E539432">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sidRPr="0E539432">
              <w:rPr>
                <w:rFonts w:ascii="Times New Roman" w:eastAsia="Times New Roman" w:hAnsi="Times New Roman" w:cs="Times New Roman"/>
                <w:sz w:val="24"/>
                <w:szCs w:val="24"/>
              </w:rPr>
              <w:t>0.87</w:t>
            </w:r>
          </w:p>
        </w:tc>
        <w:tc>
          <w:tcPr>
            <w:tcW w:w="1179" w:type="dxa"/>
            <w:tcBorders>
              <w:top w:val="single" w:sz="4" w:space="0" w:color="auto"/>
            </w:tcBorders>
            <w:shd w:val="clear" w:color="auto" w:fill="auto"/>
            <w:tcMar>
              <w:top w:w="100" w:type="dxa"/>
              <w:left w:w="100" w:type="dxa"/>
              <w:bottom w:w="100" w:type="dxa"/>
              <w:right w:w="100" w:type="dxa"/>
            </w:tcMar>
          </w:tcPr>
          <w:p w14:paraId="229DFCAB" w14:textId="77777777" w:rsidR="00542404" w:rsidRDefault="01C44DE7" w:rsidP="0E539432">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sidRPr="0E539432">
              <w:rPr>
                <w:rFonts w:ascii="Times New Roman" w:eastAsia="Times New Roman" w:hAnsi="Times New Roman" w:cs="Times New Roman"/>
                <w:sz w:val="24"/>
                <w:szCs w:val="24"/>
              </w:rPr>
              <w:t>0.010</w:t>
            </w:r>
          </w:p>
        </w:tc>
      </w:tr>
      <w:tr w:rsidR="007C2D61" w14:paraId="029A393F" w14:textId="77777777" w:rsidTr="0E539432">
        <w:trPr>
          <w:trHeight w:val="226"/>
          <w:jc w:val="center"/>
        </w:trPr>
        <w:tc>
          <w:tcPr>
            <w:tcW w:w="1701" w:type="dxa"/>
            <w:vMerge/>
            <w:tcMar>
              <w:top w:w="100" w:type="dxa"/>
              <w:left w:w="100" w:type="dxa"/>
              <w:bottom w:w="100" w:type="dxa"/>
              <w:right w:w="100" w:type="dxa"/>
            </w:tcMar>
            <w:vAlign w:val="center"/>
          </w:tcPr>
          <w:p w14:paraId="00F3DA2B" w14:textId="77777777" w:rsidR="00542404" w:rsidRDefault="00542404" w:rsidP="009B634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p>
        </w:tc>
        <w:tc>
          <w:tcPr>
            <w:tcW w:w="2268" w:type="dxa"/>
            <w:shd w:val="clear" w:color="auto" w:fill="auto"/>
            <w:tcMar>
              <w:top w:w="100" w:type="dxa"/>
              <w:left w:w="100" w:type="dxa"/>
              <w:bottom w:w="100" w:type="dxa"/>
              <w:right w:w="100" w:type="dxa"/>
            </w:tcMar>
          </w:tcPr>
          <w:p w14:paraId="26054B1C" w14:textId="12F7AE16" w:rsidR="00542404" w:rsidRDefault="00542404" w:rsidP="00010628">
            <w:pPr>
              <w:widowControl w:val="0"/>
              <w:pBdr>
                <w:top w:val="nil"/>
                <w:left w:val="nil"/>
                <w:bottom w:val="nil"/>
                <w:right w:val="nil"/>
                <w:between w:val="nil"/>
              </w:pBdr>
              <w:spacing w:line="360" w:lineRule="auto"/>
              <w:jc w:val="right"/>
              <w:rPr>
                <w:rFonts w:ascii="Times New Roman" w:eastAsia="Times New Roman" w:hAnsi="Times New Roman" w:cs="Times New Roman"/>
                <w:i/>
                <w:sz w:val="24"/>
                <w:szCs w:val="24"/>
              </w:rPr>
            </w:pPr>
            <w:r>
              <w:rPr>
                <w:rFonts w:ascii="Times New Roman" w:eastAsia="Times New Roman" w:hAnsi="Times New Roman" w:cs="Times New Roman"/>
                <w:sz w:val="24"/>
                <w:szCs w:val="24"/>
              </w:rPr>
              <w:t>27</w:t>
            </w:r>
            <w:r>
              <w:rPr>
                <w:rFonts w:ascii="Times New Roman" w:eastAsia="Times New Roman" w:hAnsi="Times New Roman" w:cs="Times New Roman"/>
                <w:i/>
                <w:sz w:val="24"/>
                <w:szCs w:val="24"/>
              </w:rPr>
              <w:t xml:space="preserve"> (</w:t>
            </w:r>
            <w:r w:rsidR="00780EB3" w:rsidRPr="06DDBABE">
              <w:rPr>
                <w:rFonts w:ascii="Times New Roman" w:eastAsia="Times New Roman" w:hAnsi="Times New Roman" w:cs="Times New Roman"/>
                <w:i/>
                <w:iCs/>
                <w:sz w:val="24"/>
                <w:szCs w:val="24"/>
                <w:lang w:val="en-GB"/>
              </w:rPr>
              <w:t>Paratetilla</w:t>
            </w:r>
            <w:r w:rsidR="00780EB3">
              <w:rPr>
                <w:rFonts w:ascii="Times New Roman" w:eastAsia="Times New Roman" w:hAnsi="Times New Roman" w:cs="Times New Roman"/>
                <w:i/>
                <w:iCs/>
                <w:sz w:val="24"/>
                <w:szCs w:val="24"/>
                <w:lang w:val="en-GB"/>
              </w:rPr>
              <w:t xml:space="preserve"> bacca</w:t>
            </w:r>
            <w:r>
              <w:rPr>
                <w:rFonts w:ascii="Times New Roman" w:eastAsia="Times New Roman" w:hAnsi="Times New Roman" w:cs="Times New Roman"/>
                <w:i/>
                <w:sz w:val="24"/>
                <w:szCs w:val="24"/>
              </w:rPr>
              <w:t>)</w:t>
            </w:r>
          </w:p>
        </w:tc>
        <w:tc>
          <w:tcPr>
            <w:tcW w:w="1418" w:type="dxa"/>
            <w:shd w:val="clear" w:color="auto" w:fill="auto"/>
            <w:tcMar>
              <w:top w:w="100" w:type="dxa"/>
              <w:left w:w="100" w:type="dxa"/>
              <w:bottom w:w="100" w:type="dxa"/>
              <w:right w:w="100" w:type="dxa"/>
            </w:tcMar>
          </w:tcPr>
          <w:p w14:paraId="341F4073" w14:textId="77777777" w:rsidR="00542404" w:rsidRDefault="00542404" w:rsidP="00010628">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0.67</w:t>
            </w:r>
          </w:p>
        </w:tc>
        <w:tc>
          <w:tcPr>
            <w:tcW w:w="1253" w:type="dxa"/>
            <w:shd w:val="clear" w:color="auto" w:fill="auto"/>
            <w:tcMar>
              <w:top w:w="100" w:type="dxa"/>
              <w:left w:w="100" w:type="dxa"/>
              <w:bottom w:w="100" w:type="dxa"/>
              <w:right w:w="100" w:type="dxa"/>
            </w:tcMar>
          </w:tcPr>
          <w:p w14:paraId="2DF84180" w14:textId="77777777" w:rsidR="00542404" w:rsidRDefault="00542404" w:rsidP="00010628">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1489" w:type="dxa"/>
            <w:shd w:val="clear" w:color="auto" w:fill="auto"/>
            <w:tcMar>
              <w:top w:w="100" w:type="dxa"/>
              <w:left w:w="100" w:type="dxa"/>
              <w:bottom w:w="100" w:type="dxa"/>
              <w:right w:w="100" w:type="dxa"/>
            </w:tcMar>
          </w:tcPr>
          <w:p w14:paraId="27F592CC" w14:textId="77777777" w:rsidR="00542404" w:rsidRDefault="00542404" w:rsidP="00010628">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0.82</w:t>
            </w:r>
          </w:p>
        </w:tc>
        <w:tc>
          <w:tcPr>
            <w:tcW w:w="1179" w:type="dxa"/>
            <w:shd w:val="clear" w:color="auto" w:fill="auto"/>
            <w:tcMar>
              <w:top w:w="100" w:type="dxa"/>
              <w:left w:w="100" w:type="dxa"/>
              <w:bottom w:w="100" w:type="dxa"/>
              <w:right w:w="100" w:type="dxa"/>
            </w:tcMar>
          </w:tcPr>
          <w:p w14:paraId="130D5C4A" w14:textId="77777777" w:rsidR="00542404" w:rsidRDefault="00542404" w:rsidP="00010628">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0.025</w:t>
            </w:r>
          </w:p>
        </w:tc>
      </w:tr>
      <w:tr w:rsidR="007C2D61" w14:paraId="180C11D5" w14:textId="77777777" w:rsidTr="00010628">
        <w:trPr>
          <w:trHeight w:val="226"/>
          <w:jc w:val="center"/>
        </w:trPr>
        <w:tc>
          <w:tcPr>
            <w:tcW w:w="1701" w:type="dxa"/>
            <w:vMerge/>
            <w:tcMar>
              <w:top w:w="100" w:type="dxa"/>
              <w:left w:w="100" w:type="dxa"/>
              <w:bottom w:w="100" w:type="dxa"/>
              <w:right w:w="100" w:type="dxa"/>
            </w:tcMar>
            <w:vAlign w:val="center"/>
          </w:tcPr>
          <w:p w14:paraId="7192E41D" w14:textId="77777777" w:rsidR="00542404" w:rsidRDefault="00542404" w:rsidP="009B634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p>
        </w:tc>
        <w:tc>
          <w:tcPr>
            <w:tcW w:w="2268" w:type="dxa"/>
            <w:tcBorders>
              <w:bottom w:val="single" w:sz="4" w:space="0" w:color="auto"/>
            </w:tcBorders>
            <w:shd w:val="clear" w:color="auto" w:fill="auto"/>
            <w:tcMar>
              <w:top w:w="100" w:type="dxa"/>
              <w:left w:w="100" w:type="dxa"/>
              <w:bottom w:w="100" w:type="dxa"/>
              <w:right w:w="100" w:type="dxa"/>
            </w:tcMar>
          </w:tcPr>
          <w:p w14:paraId="2B4613E7" w14:textId="04A3EDB6" w:rsidR="00542404" w:rsidRDefault="00542404" w:rsidP="00010628">
            <w:pPr>
              <w:widowControl w:val="0"/>
              <w:pBdr>
                <w:top w:val="nil"/>
                <w:left w:val="nil"/>
                <w:bottom w:val="nil"/>
                <w:right w:val="nil"/>
                <w:between w:val="nil"/>
              </w:pBd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57</w:t>
            </w:r>
            <w:r w:rsidR="00780EB3">
              <w:rPr>
                <w:rFonts w:ascii="Times New Roman" w:eastAsia="Times New Roman" w:hAnsi="Times New Roman" w:cs="Times New Roman"/>
                <w:sz w:val="24"/>
                <w:szCs w:val="24"/>
              </w:rPr>
              <w:t xml:space="preserve"> (</w:t>
            </w:r>
            <w:r w:rsidR="00780EB3" w:rsidRPr="00780EB3">
              <w:rPr>
                <w:rFonts w:ascii="Times New Roman" w:eastAsia="Times New Roman" w:hAnsi="Times New Roman" w:cs="Times New Roman"/>
                <w:i/>
                <w:sz w:val="24"/>
                <w:szCs w:val="24"/>
              </w:rPr>
              <w:t>Spheciospongia vagabunda</w:t>
            </w:r>
            <w:r w:rsidR="00780EB3">
              <w:rPr>
                <w:rFonts w:ascii="Times New Roman" w:eastAsia="Times New Roman" w:hAnsi="Times New Roman" w:cs="Times New Roman"/>
                <w:sz w:val="24"/>
                <w:szCs w:val="24"/>
              </w:rPr>
              <w:t>)</w:t>
            </w:r>
          </w:p>
        </w:tc>
        <w:tc>
          <w:tcPr>
            <w:tcW w:w="1418" w:type="dxa"/>
            <w:tcBorders>
              <w:bottom w:val="single" w:sz="4" w:space="0" w:color="auto"/>
            </w:tcBorders>
            <w:shd w:val="clear" w:color="auto" w:fill="auto"/>
            <w:tcMar>
              <w:top w:w="100" w:type="dxa"/>
              <w:left w:w="100" w:type="dxa"/>
              <w:bottom w:w="100" w:type="dxa"/>
              <w:right w:w="100" w:type="dxa"/>
            </w:tcMar>
          </w:tcPr>
          <w:p w14:paraId="3A765252" w14:textId="77777777" w:rsidR="00542404" w:rsidRDefault="00542404" w:rsidP="00010628">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0.86</w:t>
            </w:r>
          </w:p>
        </w:tc>
        <w:tc>
          <w:tcPr>
            <w:tcW w:w="1253" w:type="dxa"/>
            <w:tcBorders>
              <w:bottom w:val="single" w:sz="4" w:space="0" w:color="auto"/>
            </w:tcBorders>
            <w:shd w:val="clear" w:color="auto" w:fill="auto"/>
            <w:tcMar>
              <w:top w:w="100" w:type="dxa"/>
              <w:left w:w="100" w:type="dxa"/>
              <w:bottom w:w="100" w:type="dxa"/>
              <w:right w:w="100" w:type="dxa"/>
            </w:tcMar>
          </w:tcPr>
          <w:p w14:paraId="6840DF9D" w14:textId="77777777" w:rsidR="00542404" w:rsidRDefault="00542404" w:rsidP="00010628">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0.43</w:t>
            </w:r>
          </w:p>
        </w:tc>
        <w:tc>
          <w:tcPr>
            <w:tcW w:w="1489" w:type="dxa"/>
            <w:tcBorders>
              <w:bottom w:val="single" w:sz="4" w:space="0" w:color="auto"/>
            </w:tcBorders>
            <w:shd w:val="clear" w:color="auto" w:fill="auto"/>
            <w:tcMar>
              <w:top w:w="100" w:type="dxa"/>
              <w:left w:w="100" w:type="dxa"/>
              <w:bottom w:w="100" w:type="dxa"/>
              <w:right w:w="100" w:type="dxa"/>
            </w:tcMar>
          </w:tcPr>
          <w:p w14:paraId="1BCF8359" w14:textId="77777777" w:rsidR="00542404" w:rsidRDefault="00542404" w:rsidP="00010628">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0.61</w:t>
            </w:r>
          </w:p>
        </w:tc>
        <w:tc>
          <w:tcPr>
            <w:tcW w:w="1179" w:type="dxa"/>
            <w:tcBorders>
              <w:bottom w:val="single" w:sz="4" w:space="0" w:color="auto"/>
            </w:tcBorders>
            <w:shd w:val="clear" w:color="auto" w:fill="auto"/>
            <w:tcMar>
              <w:top w:w="100" w:type="dxa"/>
              <w:left w:w="100" w:type="dxa"/>
              <w:bottom w:w="100" w:type="dxa"/>
              <w:right w:w="100" w:type="dxa"/>
            </w:tcMar>
          </w:tcPr>
          <w:p w14:paraId="02EEA3BC" w14:textId="77777777" w:rsidR="00542404" w:rsidRDefault="00542404" w:rsidP="00010628">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0.035</w:t>
            </w:r>
          </w:p>
        </w:tc>
      </w:tr>
      <w:tr w:rsidR="007C2D61" w14:paraId="1F8FACE0" w14:textId="77777777" w:rsidTr="00010628">
        <w:trPr>
          <w:trHeight w:val="226"/>
          <w:jc w:val="center"/>
        </w:trPr>
        <w:tc>
          <w:tcPr>
            <w:tcW w:w="1701" w:type="dxa"/>
            <w:vMerge w:val="restart"/>
            <w:shd w:val="clear" w:color="auto" w:fill="auto"/>
            <w:tcMar>
              <w:top w:w="100" w:type="dxa"/>
              <w:left w:w="100" w:type="dxa"/>
              <w:bottom w:w="100" w:type="dxa"/>
              <w:right w:w="100" w:type="dxa"/>
            </w:tcMar>
            <w:vAlign w:val="center"/>
          </w:tcPr>
          <w:p w14:paraId="2214C424" w14:textId="77777777" w:rsidR="00542404" w:rsidRDefault="00542404" w:rsidP="009B6342">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Enrichment</w:t>
            </w:r>
          </w:p>
        </w:tc>
        <w:tc>
          <w:tcPr>
            <w:tcW w:w="2268" w:type="dxa"/>
            <w:tcBorders>
              <w:top w:val="single" w:sz="4" w:space="0" w:color="auto"/>
            </w:tcBorders>
            <w:shd w:val="clear" w:color="auto" w:fill="auto"/>
            <w:tcMar>
              <w:top w:w="100" w:type="dxa"/>
              <w:left w:w="100" w:type="dxa"/>
              <w:bottom w:w="100" w:type="dxa"/>
              <w:right w:w="100" w:type="dxa"/>
            </w:tcMar>
          </w:tcPr>
          <w:p w14:paraId="11B5668F" w14:textId="7B073031" w:rsidR="00542404" w:rsidRDefault="00542404" w:rsidP="00010628">
            <w:pPr>
              <w:widowControl w:val="0"/>
              <w:pBdr>
                <w:top w:val="nil"/>
                <w:left w:val="nil"/>
                <w:bottom w:val="nil"/>
                <w:right w:val="nil"/>
                <w:between w:val="nil"/>
              </w:pBd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r w:rsidR="00780EB3">
              <w:rPr>
                <w:rFonts w:ascii="Times New Roman" w:eastAsia="Times New Roman" w:hAnsi="Times New Roman" w:cs="Times New Roman"/>
                <w:sz w:val="24"/>
                <w:szCs w:val="24"/>
              </w:rPr>
              <w:t xml:space="preserve"> (Unidentified)</w:t>
            </w:r>
          </w:p>
        </w:tc>
        <w:tc>
          <w:tcPr>
            <w:tcW w:w="1418" w:type="dxa"/>
            <w:tcBorders>
              <w:top w:val="single" w:sz="4" w:space="0" w:color="auto"/>
            </w:tcBorders>
            <w:shd w:val="clear" w:color="auto" w:fill="auto"/>
            <w:tcMar>
              <w:top w:w="100" w:type="dxa"/>
              <w:left w:w="100" w:type="dxa"/>
              <w:bottom w:w="100" w:type="dxa"/>
              <w:right w:w="100" w:type="dxa"/>
            </w:tcMar>
          </w:tcPr>
          <w:p w14:paraId="772C2861" w14:textId="77777777" w:rsidR="00542404" w:rsidRDefault="00542404" w:rsidP="00010628">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0.90</w:t>
            </w:r>
          </w:p>
        </w:tc>
        <w:tc>
          <w:tcPr>
            <w:tcW w:w="1253" w:type="dxa"/>
            <w:tcBorders>
              <w:top w:val="single" w:sz="4" w:space="0" w:color="auto"/>
            </w:tcBorders>
            <w:shd w:val="clear" w:color="auto" w:fill="auto"/>
            <w:tcMar>
              <w:top w:w="100" w:type="dxa"/>
              <w:left w:w="100" w:type="dxa"/>
              <w:bottom w:w="100" w:type="dxa"/>
              <w:right w:w="100" w:type="dxa"/>
            </w:tcMar>
          </w:tcPr>
          <w:p w14:paraId="7416066C" w14:textId="77777777" w:rsidR="00542404" w:rsidRDefault="00542404" w:rsidP="00010628">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0.60</w:t>
            </w:r>
          </w:p>
        </w:tc>
        <w:tc>
          <w:tcPr>
            <w:tcW w:w="1489" w:type="dxa"/>
            <w:tcBorders>
              <w:top w:val="single" w:sz="4" w:space="0" w:color="auto"/>
            </w:tcBorders>
            <w:shd w:val="clear" w:color="auto" w:fill="auto"/>
            <w:tcMar>
              <w:top w:w="100" w:type="dxa"/>
              <w:left w:w="100" w:type="dxa"/>
              <w:bottom w:w="100" w:type="dxa"/>
              <w:right w:w="100" w:type="dxa"/>
            </w:tcMar>
          </w:tcPr>
          <w:p w14:paraId="0C0160BD" w14:textId="77777777" w:rsidR="00542404" w:rsidRDefault="00542404" w:rsidP="00010628">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0.73</w:t>
            </w:r>
          </w:p>
        </w:tc>
        <w:tc>
          <w:tcPr>
            <w:tcW w:w="1179" w:type="dxa"/>
            <w:tcBorders>
              <w:top w:val="single" w:sz="4" w:space="0" w:color="auto"/>
            </w:tcBorders>
            <w:shd w:val="clear" w:color="auto" w:fill="auto"/>
            <w:tcMar>
              <w:top w:w="100" w:type="dxa"/>
              <w:left w:w="100" w:type="dxa"/>
              <w:bottom w:w="100" w:type="dxa"/>
              <w:right w:w="100" w:type="dxa"/>
            </w:tcMar>
          </w:tcPr>
          <w:p w14:paraId="2BE8DDBF" w14:textId="77777777" w:rsidR="00542404" w:rsidRDefault="00542404" w:rsidP="00010628">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0.030</w:t>
            </w:r>
          </w:p>
        </w:tc>
      </w:tr>
      <w:tr w:rsidR="007C2D61" w14:paraId="24377F15" w14:textId="77777777" w:rsidTr="00010628">
        <w:trPr>
          <w:trHeight w:val="226"/>
          <w:jc w:val="center"/>
        </w:trPr>
        <w:tc>
          <w:tcPr>
            <w:tcW w:w="1701" w:type="dxa"/>
            <w:vMerge/>
            <w:tcMar>
              <w:top w:w="100" w:type="dxa"/>
              <w:left w:w="100" w:type="dxa"/>
              <w:bottom w:w="100" w:type="dxa"/>
              <w:right w:w="100" w:type="dxa"/>
            </w:tcMar>
            <w:vAlign w:val="center"/>
          </w:tcPr>
          <w:p w14:paraId="65E7C199" w14:textId="77777777" w:rsidR="00542404" w:rsidRDefault="00542404" w:rsidP="009B634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p>
        </w:tc>
        <w:tc>
          <w:tcPr>
            <w:tcW w:w="2268" w:type="dxa"/>
            <w:tcBorders>
              <w:bottom w:val="single" w:sz="4" w:space="0" w:color="auto"/>
            </w:tcBorders>
            <w:shd w:val="clear" w:color="auto" w:fill="auto"/>
            <w:tcMar>
              <w:top w:w="100" w:type="dxa"/>
              <w:left w:w="100" w:type="dxa"/>
              <w:bottom w:w="100" w:type="dxa"/>
              <w:right w:w="100" w:type="dxa"/>
            </w:tcMar>
          </w:tcPr>
          <w:p w14:paraId="06FAFB94" w14:textId="6EEDF502" w:rsidR="00542404" w:rsidRDefault="00542404" w:rsidP="00010628">
            <w:pPr>
              <w:widowControl w:val="0"/>
              <w:pBdr>
                <w:top w:val="nil"/>
                <w:left w:val="nil"/>
                <w:bottom w:val="nil"/>
                <w:right w:val="nil"/>
                <w:between w:val="nil"/>
              </w:pBdr>
              <w:spacing w:line="360" w:lineRule="auto"/>
              <w:jc w:val="right"/>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28 </w:t>
            </w:r>
            <w:r>
              <w:rPr>
                <w:rFonts w:ascii="Times New Roman" w:eastAsia="Times New Roman" w:hAnsi="Times New Roman" w:cs="Times New Roman"/>
                <w:i/>
                <w:sz w:val="24"/>
                <w:szCs w:val="24"/>
              </w:rPr>
              <w:t>(S</w:t>
            </w:r>
            <w:r w:rsidR="00780EB3">
              <w:rPr>
                <w:rFonts w:ascii="Times New Roman" w:eastAsia="Times New Roman" w:hAnsi="Times New Roman" w:cs="Times New Roman"/>
                <w:i/>
                <w:sz w:val="24"/>
                <w:szCs w:val="24"/>
              </w:rPr>
              <w:t>tylissa</w:t>
            </w:r>
            <w:r>
              <w:rPr>
                <w:rFonts w:ascii="Times New Roman" w:eastAsia="Times New Roman" w:hAnsi="Times New Roman" w:cs="Times New Roman"/>
                <w:i/>
                <w:sz w:val="24"/>
                <w:szCs w:val="24"/>
              </w:rPr>
              <w:t xml:space="preserve"> carteri)</w:t>
            </w:r>
          </w:p>
        </w:tc>
        <w:tc>
          <w:tcPr>
            <w:tcW w:w="1418" w:type="dxa"/>
            <w:tcBorders>
              <w:bottom w:val="single" w:sz="4" w:space="0" w:color="auto"/>
            </w:tcBorders>
            <w:shd w:val="clear" w:color="auto" w:fill="auto"/>
            <w:tcMar>
              <w:top w:w="100" w:type="dxa"/>
              <w:left w:w="100" w:type="dxa"/>
              <w:bottom w:w="100" w:type="dxa"/>
              <w:right w:w="100" w:type="dxa"/>
            </w:tcMar>
          </w:tcPr>
          <w:p w14:paraId="65920CF1" w14:textId="77777777" w:rsidR="00542404" w:rsidRDefault="00542404" w:rsidP="00010628">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0.50</w:t>
            </w:r>
          </w:p>
        </w:tc>
        <w:tc>
          <w:tcPr>
            <w:tcW w:w="1253" w:type="dxa"/>
            <w:tcBorders>
              <w:bottom w:val="single" w:sz="4" w:space="0" w:color="auto"/>
            </w:tcBorders>
            <w:shd w:val="clear" w:color="auto" w:fill="auto"/>
            <w:tcMar>
              <w:top w:w="100" w:type="dxa"/>
              <w:left w:w="100" w:type="dxa"/>
              <w:bottom w:w="100" w:type="dxa"/>
              <w:right w:w="100" w:type="dxa"/>
            </w:tcMar>
          </w:tcPr>
          <w:p w14:paraId="2F0771E3" w14:textId="77777777" w:rsidR="00542404" w:rsidRDefault="00542404" w:rsidP="00010628">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1489" w:type="dxa"/>
            <w:tcBorders>
              <w:bottom w:val="single" w:sz="4" w:space="0" w:color="auto"/>
            </w:tcBorders>
            <w:shd w:val="clear" w:color="auto" w:fill="auto"/>
            <w:tcMar>
              <w:top w:w="100" w:type="dxa"/>
              <w:left w:w="100" w:type="dxa"/>
              <w:bottom w:w="100" w:type="dxa"/>
              <w:right w:w="100" w:type="dxa"/>
            </w:tcMar>
          </w:tcPr>
          <w:p w14:paraId="4BA8E05D" w14:textId="77777777" w:rsidR="00542404" w:rsidRDefault="00542404" w:rsidP="00010628">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0.71</w:t>
            </w:r>
          </w:p>
        </w:tc>
        <w:tc>
          <w:tcPr>
            <w:tcW w:w="1179" w:type="dxa"/>
            <w:tcBorders>
              <w:bottom w:val="single" w:sz="4" w:space="0" w:color="auto"/>
            </w:tcBorders>
            <w:shd w:val="clear" w:color="auto" w:fill="auto"/>
            <w:tcMar>
              <w:top w:w="100" w:type="dxa"/>
              <w:left w:w="100" w:type="dxa"/>
              <w:bottom w:w="100" w:type="dxa"/>
              <w:right w:w="100" w:type="dxa"/>
            </w:tcMar>
          </w:tcPr>
          <w:p w14:paraId="28B433E4" w14:textId="77777777" w:rsidR="00542404" w:rsidRDefault="00542404" w:rsidP="00010628">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0.045</w:t>
            </w:r>
          </w:p>
        </w:tc>
      </w:tr>
      <w:tr w:rsidR="007C2D61" w14:paraId="4BA891A9" w14:textId="77777777" w:rsidTr="00010628">
        <w:trPr>
          <w:trHeight w:val="226"/>
          <w:jc w:val="center"/>
        </w:trPr>
        <w:tc>
          <w:tcPr>
            <w:tcW w:w="1701" w:type="dxa"/>
            <w:tcBorders>
              <w:bottom w:val="single" w:sz="4" w:space="0" w:color="auto"/>
            </w:tcBorders>
            <w:shd w:val="clear" w:color="auto" w:fill="auto"/>
            <w:tcMar>
              <w:top w:w="100" w:type="dxa"/>
              <w:left w:w="100" w:type="dxa"/>
              <w:bottom w:w="100" w:type="dxa"/>
              <w:right w:w="100" w:type="dxa"/>
            </w:tcMar>
            <w:vAlign w:val="center"/>
          </w:tcPr>
          <w:p w14:paraId="00130686" w14:textId="77777777" w:rsidR="00542404" w:rsidRDefault="00542404" w:rsidP="009B6342">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Oligotrophy</w:t>
            </w:r>
          </w:p>
        </w:tc>
        <w:tc>
          <w:tcPr>
            <w:tcW w:w="2268" w:type="dxa"/>
            <w:tcBorders>
              <w:top w:val="single" w:sz="4" w:space="0" w:color="auto"/>
              <w:bottom w:val="single" w:sz="4" w:space="0" w:color="auto"/>
            </w:tcBorders>
            <w:shd w:val="clear" w:color="auto" w:fill="auto"/>
            <w:tcMar>
              <w:top w:w="100" w:type="dxa"/>
              <w:left w:w="100" w:type="dxa"/>
              <w:bottom w:w="100" w:type="dxa"/>
              <w:right w:w="100" w:type="dxa"/>
            </w:tcMar>
          </w:tcPr>
          <w:p w14:paraId="74EDF780" w14:textId="0633053D" w:rsidR="00542404" w:rsidRDefault="00542404" w:rsidP="00010628">
            <w:pPr>
              <w:widowControl w:val="0"/>
              <w:pBdr>
                <w:top w:val="nil"/>
                <w:left w:val="nil"/>
                <w:bottom w:val="nil"/>
                <w:right w:val="nil"/>
                <w:between w:val="nil"/>
              </w:pBdr>
              <w:spacing w:line="360" w:lineRule="auto"/>
              <w:jc w:val="right"/>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31 </w:t>
            </w:r>
            <w:r>
              <w:rPr>
                <w:rFonts w:ascii="Times New Roman" w:eastAsia="Times New Roman" w:hAnsi="Times New Roman" w:cs="Times New Roman"/>
                <w:i/>
                <w:sz w:val="24"/>
                <w:szCs w:val="24"/>
              </w:rPr>
              <w:t>(H</w:t>
            </w:r>
            <w:r w:rsidR="00780EB3">
              <w:rPr>
                <w:rFonts w:ascii="Times New Roman" w:eastAsia="Times New Roman" w:hAnsi="Times New Roman" w:cs="Times New Roman"/>
                <w:i/>
                <w:sz w:val="24"/>
                <w:szCs w:val="24"/>
              </w:rPr>
              <w:t>aliclona</w:t>
            </w:r>
            <w:r>
              <w:rPr>
                <w:rFonts w:ascii="Times New Roman" w:eastAsia="Times New Roman" w:hAnsi="Times New Roman" w:cs="Times New Roman"/>
                <w:i/>
                <w:sz w:val="24"/>
                <w:szCs w:val="24"/>
              </w:rPr>
              <w:t xml:space="preserve"> fascigera)</w:t>
            </w:r>
          </w:p>
        </w:tc>
        <w:tc>
          <w:tcPr>
            <w:tcW w:w="1418" w:type="dxa"/>
            <w:tcBorders>
              <w:top w:val="single" w:sz="4" w:space="0" w:color="auto"/>
              <w:bottom w:val="single" w:sz="4" w:space="0" w:color="auto"/>
            </w:tcBorders>
            <w:shd w:val="clear" w:color="auto" w:fill="auto"/>
            <w:tcMar>
              <w:top w:w="100" w:type="dxa"/>
              <w:left w:w="100" w:type="dxa"/>
              <w:bottom w:w="100" w:type="dxa"/>
              <w:right w:w="100" w:type="dxa"/>
            </w:tcMar>
          </w:tcPr>
          <w:p w14:paraId="683CEBE0" w14:textId="77777777" w:rsidR="00542404" w:rsidRDefault="00542404" w:rsidP="00010628">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0.95</w:t>
            </w:r>
          </w:p>
        </w:tc>
        <w:tc>
          <w:tcPr>
            <w:tcW w:w="1253" w:type="dxa"/>
            <w:tcBorders>
              <w:top w:val="single" w:sz="4" w:space="0" w:color="auto"/>
              <w:bottom w:val="single" w:sz="4" w:space="0" w:color="auto"/>
            </w:tcBorders>
            <w:shd w:val="clear" w:color="auto" w:fill="auto"/>
            <w:tcMar>
              <w:top w:w="100" w:type="dxa"/>
              <w:left w:w="100" w:type="dxa"/>
              <w:bottom w:w="100" w:type="dxa"/>
              <w:right w:w="100" w:type="dxa"/>
            </w:tcMar>
          </w:tcPr>
          <w:p w14:paraId="0431DA1A" w14:textId="77777777" w:rsidR="00542404" w:rsidRDefault="00542404" w:rsidP="00010628">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0.64</w:t>
            </w:r>
          </w:p>
        </w:tc>
        <w:tc>
          <w:tcPr>
            <w:tcW w:w="1489" w:type="dxa"/>
            <w:tcBorders>
              <w:top w:val="single" w:sz="4" w:space="0" w:color="auto"/>
              <w:bottom w:val="single" w:sz="4" w:space="0" w:color="auto"/>
            </w:tcBorders>
            <w:shd w:val="clear" w:color="auto" w:fill="auto"/>
            <w:tcMar>
              <w:top w:w="100" w:type="dxa"/>
              <w:left w:w="100" w:type="dxa"/>
              <w:bottom w:w="100" w:type="dxa"/>
              <w:right w:w="100" w:type="dxa"/>
            </w:tcMar>
          </w:tcPr>
          <w:p w14:paraId="0788D63D" w14:textId="77777777" w:rsidR="00542404" w:rsidRDefault="00542404" w:rsidP="00010628">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0.78</w:t>
            </w:r>
          </w:p>
        </w:tc>
        <w:tc>
          <w:tcPr>
            <w:tcW w:w="1179" w:type="dxa"/>
            <w:tcBorders>
              <w:top w:val="single" w:sz="4" w:space="0" w:color="auto"/>
              <w:bottom w:val="single" w:sz="4" w:space="0" w:color="auto"/>
            </w:tcBorders>
            <w:shd w:val="clear" w:color="auto" w:fill="auto"/>
            <w:tcMar>
              <w:top w:w="100" w:type="dxa"/>
              <w:left w:w="100" w:type="dxa"/>
              <w:bottom w:w="100" w:type="dxa"/>
              <w:right w:w="100" w:type="dxa"/>
            </w:tcMar>
          </w:tcPr>
          <w:p w14:paraId="278F9DE1" w14:textId="77777777" w:rsidR="00542404" w:rsidRDefault="00542404" w:rsidP="00010628">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0.005</w:t>
            </w:r>
          </w:p>
        </w:tc>
      </w:tr>
    </w:tbl>
    <w:p w14:paraId="1CE8E0D4" w14:textId="5A8B1D3F" w:rsidR="00542404" w:rsidRPr="004C638F" w:rsidRDefault="01C44DE7" w:rsidP="0E539432">
      <w:pPr>
        <w:spacing w:line="360" w:lineRule="auto"/>
        <w:rPr>
          <w:rFonts w:ascii="Times New Roman" w:eastAsia="Times New Roman" w:hAnsi="Times New Roman" w:cs="Times New Roman"/>
          <w:b/>
          <w:bCs/>
          <w:sz w:val="24"/>
          <w:szCs w:val="24"/>
          <w:lang w:val="en-GB"/>
        </w:rPr>
      </w:pPr>
      <w:r w:rsidRPr="0E539432">
        <w:rPr>
          <w:rFonts w:ascii="Times New Roman" w:eastAsia="Times New Roman" w:hAnsi="Times New Roman" w:cs="Times New Roman"/>
          <w:b/>
          <w:bCs/>
          <w:sz w:val="24"/>
          <w:szCs w:val="24"/>
          <w:lang w:val="en-GB"/>
        </w:rPr>
        <w:t>Table 1. Indicator species of the three type</w:t>
      </w:r>
      <w:r w:rsidR="5AA48733" w:rsidRPr="0E539432">
        <w:rPr>
          <w:rFonts w:ascii="Times New Roman" w:eastAsia="Times New Roman" w:hAnsi="Times New Roman" w:cs="Times New Roman"/>
          <w:b/>
          <w:bCs/>
          <w:sz w:val="24"/>
          <w:szCs w:val="24"/>
          <w:lang w:val="en-GB"/>
        </w:rPr>
        <w:t>s</w:t>
      </w:r>
      <w:r w:rsidRPr="0E539432">
        <w:rPr>
          <w:rFonts w:ascii="Times New Roman" w:eastAsia="Times New Roman" w:hAnsi="Times New Roman" w:cs="Times New Roman"/>
          <w:b/>
          <w:bCs/>
          <w:sz w:val="24"/>
          <w:szCs w:val="24"/>
          <w:lang w:val="en-GB"/>
        </w:rPr>
        <w:t xml:space="preserve"> of stations</w:t>
      </w:r>
    </w:p>
    <w:p w14:paraId="50CF97DC" w14:textId="77777777" w:rsidR="003842CE" w:rsidRPr="00010628" w:rsidRDefault="003842CE">
      <w:pPr>
        <w:spacing w:line="360" w:lineRule="auto"/>
        <w:rPr>
          <w:rFonts w:ascii="Times New Roman" w:eastAsia="Times New Roman" w:hAnsi="Times New Roman" w:cs="Times New Roman"/>
          <w:sz w:val="24"/>
          <w:szCs w:val="24"/>
          <w:lang w:val="en-GB"/>
        </w:rPr>
      </w:pPr>
    </w:p>
    <w:p w14:paraId="4701C33D" w14:textId="74522210" w:rsidR="003842CE" w:rsidRPr="0005101D" w:rsidRDefault="006E0C9A" w:rsidP="0E539432">
      <w:pPr>
        <w:spacing w:line="360" w:lineRule="auto"/>
        <w:rPr>
          <w:rFonts w:ascii="Times New Roman" w:eastAsia="Times New Roman" w:hAnsi="Times New Roman" w:cs="Times New Roman"/>
          <w:b/>
          <w:bCs/>
          <w:sz w:val="24"/>
          <w:szCs w:val="24"/>
          <w:lang w:val="en-GB"/>
        </w:rPr>
      </w:pPr>
      <w:r w:rsidRPr="0005101D">
        <w:rPr>
          <w:rFonts w:ascii="Times New Roman" w:eastAsia="Times New Roman" w:hAnsi="Times New Roman" w:cs="Times New Roman"/>
          <w:b/>
          <w:bCs/>
          <w:sz w:val="24"/>
          <w:szCs w:val="24"/>
          <w:lang w:val="en-GB"/>
        </w:rPr>
        <w:t>Environmental processes of sponge assemblage determinism</w:t>
      </w:r>
    </w:p>
    <w:p w14:paraId="29ABDFB7" w14:textId="117702C9" w:rsidR="003842CE" w:rsidRPr="00010628" w:rsidRDefault="137AC03B" w:rsidP="00010628">
      <w:pPr>
        <w:spacing w:line="360" w:lineRule="auto"/>
        <w:jc w:val="both"/>
        <w:rPr>
          <w:rFonts w:ascii="Times New Roman" w:eastAsia="Times New Roman" w:hAnsi="Times New Roman" w:cs="Times New Roman"/>
          <w:sz w:val="24"/>
          <w:szCs w:val="24"/>
          <w:lang w:val="en-GB"/>
        </w:rPr>
      </w:pPr>
      <w:r w:rsidRPr="00010628">
        <w:rPr>
          <w:rFonts w:ascii="Times New Roman" w:eastAsia="Times New Roman" w:hAnsi="Times New Roman" w:cs="Times New Roman"/>
          <w:sz w:val="24"/>
          <w:szCs w:val="24"/>
          <w:lang w:val="en-GB"/>
        </w:rPr>
        <w:t xml:space="preserve">Several correlated errors between endogenous and exogenous variables were added to the global model and led to a complete model meeting the requirements for modelling the abundance and richness of sponges (Fisher’s C = 46.68, </w:t>
      </w:r>
      <w:r w:rsidRPr="00010628">
        <w:rPr>
          <w:rFonts w:ascii="Times New Roman" w:eastAsia="Times New Roman" w:hAnsi="Times New Roman" w:cs="Times New Roman"/>
          <w:i/>
          <w:iCs/>
          <w:sz w:val="24"/>
          <w:szCs w:val="24"/>
          <w:lang w:val="en-GB"/>
        </w:rPr>
        <w:t xml:space="preserve">p </w:t>
      </w:r>
      <w:r w:rsidRPr="00010628">
        <w:rPr>
          <w:rFonts w:ascii="Times New Roman" w:eastAsia="Times New Roman" w:hAnsi="Times New Roman" w:cs="Times New Roman"/>
          <w:sz w:val="24"/>
          <w:szCs w:val="24"/>
          <w:lang w:val="en-GB"/>
        </w:rPr>
        <w:t>= 0.75). Ten variables had a significant total effect on sponge abundance (</w:t>
      </w:r>
      <w:r w:rsidRPr="00010628">
        <w:rPr>
          <w:rFonts w:ascii="Times New Roman" w:eastAsia="Times New Roman" w:hAnsi="Times New Roman" w:cs="Times New Roman"/>
          <w:i/>
          <w:iCs/>
          <w:sz w:val="24"/>
          <w:szCs w:val="24"/>
          <w:lang w:val="en-GB"/>
        </w:rPr>
        <w:t>R²</w:t>
      </w:r>
      <w:r w:rsidRPr="00010628">
        <w:rPr>
          <w:rFonts w:ascii="Times New Roman" w:eastAsia="Times New Roman" w:hAnsi="Times New Roman" w:cs="Times New Roman"/>
          <w:sz w:val="24"/>
          <w:szCs w:val="24"/>
          <w:lang w:val="en-GB"/>
        </w:rPr>
        <w:t xml:space="preserve"> = 0.59): </w:t>
      </w:r>
      <w:r w:rsidRPr="00010628">
        <w:rPr>
          <w:rFonts w:ascii="Times New Roman" w:eastAsia="Times New Roman" w:hAnsi="Times New Roman" w:cs="Times New Roman"/>
          <w:i/>
          <w:iCs/>
          <w:sz w:val="24"/>
          <w:szCs w:val="24"/>
          <w:lang w:val="en-GB"/>
        </w:rPr>
        <w:t xml:space="preserve">Human population, Urbanised area, Cultivated area, Depth, Nitrate, Turbidity, Living corals, Sand, Silt </w:t>
      </w:r>
      <w:r w:rsidRPr="00010628">
        <w:rPr>
          <w:rFonts w:ascii="Times New Roman" w:eastAsia="Times New Roman" w:hAnsi="Times New Roman" w:cs="Times New Roman"/>
          <w:sz w:val="24"/>
          <w:szCs w:val="24"/>
          <w:lang w:val="en-GB"/>
        </w:rPr>
        <w:t xml:space="preserve">and </w:t>
      </w:r>
      <w:r w:rsidRPr="00010628">
        <w:rPr>
          <w:rFonts w:ascii="Times New Roman" w:eastAsia="Times New Roman" w:hAnsi="Times New Roman" w:cs="Times New Roman"/>
          <w:i/>
          <w:iCs/>
          <w:sz w:val="24"/>
          <w:szCs w:val="24"/>
          <w:lang w:val="en-GB"/>
        </w:rPr>
        <w:t>Substrate diversity</w:t>
      </w:r>
      <w:r w:rsidRPr="00010628">
        <w:rPr>
          <w:rFonts w:ascii="Times New Roman" w:eastAsia="Times New Roman" w:hAnsi="Times New Roman" w:cs="Times New Roman"/>
          <w:sz w:val="24"/>
          <w:szCs w:val="24"/>
          <w:lang w:val="en-GB"/>
        </w:rPr>
        <w:t xml:space="preserve"> (confidence intervals at 95%</w:t>
      </w:r>
      <w:r w:rsidR="2080E42F" w:rsidRPr="0E539432">
        <w:rPr>
          <w:rFonts w:ascii="Times New Roman" w:eastAsia="Times New Roman" w:hAnsi="Times New Roman" w:cs="Times New Roman"/>
          <w:sz w:val="24"/>
          <w:szCs w:val="24"/>
          <w:lang w:val="en-GB"/>
        </w:rPr>
        <w:t xml:space="preserve"> (CI95)</w:t>
      </w:r>
      <w:r w:rsidRPr="00010628">
        <w:rPr>
          <w:rFonts w:ascii="Times New Roman" w:eastAsia="Times New Roman" w:hAnsi="Times New Roman" w:cs="Times New Roman"/>
          <w:sz w:val="24"/>
          <w:szCs w:val="24"/>
          <w:lang w:val="en-GB"/>
        </w:rPr>
        <w:t xml:space="preserve"> not crossing zero; </w:t>
      </w:r>
      <w:r w:rsidR="007C27EC" w:rsidRPr="007C27EC">
        <w:rPr>
          <w:rFonts w:ascii="Times New Roman" w:eastAsia="Times New Roman" w:hAnsi="Times New Roman" w:cs="Times New Roman"/>
          <w:sz w:val="24"/>
          <w:szCs w:val="24"/>
          <w:highlight w:val="yellow"/>
          <w:lang w:val="en-GB"/>
        </w:rPr>
        <w:t>Figure 5 &amp; 6</w:t>
      </w:r>
      <w:r w:rsidR="007C27EC">
        <w:rPr>
          <w:rFonts w:ascii="Times New Roman" w:eastAsia="Times New Roman" w:hAnsi="Times New Roman" w:cs="Times New Roman"/>
          <w:sz w:val="24"/>
          <w:szCs w:val="24"/>
          <w:lang w:val="en-GB"/>
        </w:rPr>
        <w:t>A</w:t>
      </w:r>
      <w:r w:rsidRPr="00010628">
        <w:rPr>
          <w:rFonts w:ascii="Times New Roman" w:eastAsia="Times New Roman" w:hAnsi="Times New Roman" w:cs="Times New Roman"/>
          <w:sz w:val="24"/>
          <w:szCs w:val="24"/>
          <w:lang w:val="en-GB"/>
        </w:rPr>
        <w:t>) and nine variables had a significant total effect on sponge richness (</w:t>
      </w:r>
      <w:r w:rsidRPr="00010628">
        <w:rPr>
          <w:rFonts w:ascii="Times New Roman" w:eastAsia="Times New Roman" w:hAnsi="Times New Roman" w:cs="Times New Roman"/>
          <w:i/>
          <w:iCs/>
          <w:sz w:val="24"/>
          <w:szCs w:val="24"/>
          <w:lang w:val="en-GB"/>
        </w:rPr>
        <w:t>R²</w:t>
      </w:r>
      <w:r w:rsidRPr="00010628">
        <w:rPr>
          <w:rFonts w:ascii="Times New Roman" w:eastAsia="Times New Roman" w:hAnsi="Times New Roman" w:cs="Times New Roman"/>
          <w:sz w:val="24"/>
          <w:szCs w:val="24"/>
          <w:lang w:val="en-GB"/>
        </w:rPr>
        <w:t xml:space="preserve"> = 0.55): </w:t>
      </w:r>
      <w:r w:rsidRPr="00010628">
        <w:rPr>
          <w:rFonts w:ascii="Times New Roman" w:eastAsia="Times New Roman" w:hAnsi="Times New Roman" w:cs="Times New Roman"/>
          <w:i/>
          <w:iCs/>
          <w:sz w:val="24"/>
          <w:szCs w:val="24"/>
          <w:lang w:val="en-GB"/>
        </w:rPr>
        <w:t xml:space="preserve"> Human population, Cultivated area, Depth, Nitrate, Living corals, Slab, Sand, Silt </w:t>
      </w:r>
      <w:r w:rsidRPr="00010628">
        <w:rPr>
          <w:rFonts w:ascii="Times New Roman" w:eastAsia="Times New Roman" w:hAnsi="Times New Roman" w:cs="Times New Roman"/>
          <w:sz w:val="24"/>
          <w:szCs w:val="24"/>
          <w:lang w:val="en-GB"/>
        </w:rPr>
        <w:t xml:space="preserve">and </w:t>
      </w:r>
      <w:r w:rsidRPr="00010628">
        <w:rPr>
          <w:rFonts w:ascii="Times New Roman" w:eastAsia="Times New Roman" w:hAnsi="Times New Roman" w:cs="Times New Roman"/>
          <w:i/>
          <w:iCs/>
          <w:sz w:val="24"/>
          <w:szCs w:val="24"/>
          <w:lang w:val="en-GB"/>
        </w:rPr>
        <w:t xml:space="preserve">Substrate diversity </w:t>
      </w:r>
      <w:r w:rsidRPr="00010628">
        <w:rPr>
          <w:rFonts w:ascii="Times New Roman" w:eastAsia="Times New Roman" w:hAnsi="Times New Roman" w:cs="Times New Roman"/>
          <w:sz w:val="24"/>
          <w:szCs w:val="24"/>
          <w:lang w:val="en-GB"/>
        </w:rPr>
        <w:t>(</w:t>
      </w:r>
      <w:r w:rsidR="007C27EC" w:rsidRPr="007C27EC">
        <w:rPr>
          <w:rFonts w:ascii="Times New Roman" w:eastAsia="Times New Roman" w:hAnsi="Times New Roman" w:cs="Times New Roman"/>
          <w:sz w:val="24"/>
          <w:szCs w:val="24"/>
          <w:highlight w:val="yellow"/>
          <w:lang w:val="en-GB"/>
        </w:rPr>
        <w:t>Figure 5 &amp; 6B</w:t>
      </w:r>
      <w:r w:rsidRPr="00010628">
        <w:rPr>
          <w:rFonts w:ascii="Times New Roman" w:eastAsia="Times New Roman" w:hAnsi="Times New Roman" w:cs="Times New Roman"/>
          <w:sz w:val="24"/>
          <w:szCs w:val="24"/>
          <w:lang w:val="en-GB"/>
        </w:rPr>
        <w:t xml:space="preserve">). </w:t>
      </w:r>
      <w:r w:rsidRPr="00010628">
        <w:rPr>
          <w:rFonts w:ascii="Times New Roman" w:eastAsia="Times New Roman" w:hAnsi="Times New Roman" w:cs="Times New Roman"/>
          <w:i/>
          <w:iCs/>
          <w:sz w:val="24"/>
          <w:szCs w:val="24"/>
          <w:lang w:val="en-GB"/>
        </w:rPr>
        <w:t xml:space="preserve">Depth </w:t>
      </w:r>
      <w:r w:rsidRPr="00010628">
        <w:rPr>
          <w:rFonts w:ascii="Times New Roman" w:eastAsia="Times New Roman" w:hAnsi="Times New Roman" w:cs="Times New Roman"/>
          <w:sz w:val="24"/>
          <w:szCs w:val="24"/>
          <w:lang w:val="en-GB"/>
        </w:rPr>
        <w:t>was the only geography-related driver to have a significant direct effect on sponge abundance (</w:t>
      </w:r>
      <w:r w:rsidR="7D9D047B" w:rsidRPr="0E539432">
        <w:rPr>
          <w:rFonts w:ascii="Times New Roman" w:eastAsia="Times New Roman" w:hAnsi="Times New Roman" w:cs="Times New Roman"/>
          <w:sz w:val="24"/>
          <w:szCs w:val="24"/>
          <w:lang w:val="en-GB"/>
        </w:rPr>
        <w:t>CI95</w:t>
      </w:r>
      <w:r w:rsidRPr="00010628">
        <w:rPr>
          <w:rFonts w:ascii="Times New Roman" w:eastAsia="Times New Roman" w:hAnsi="Times New Roman" w:cs="Times New Roman"/>
          <w:sz w:val="24"/>
          <w:szCs w:val="24"/>
          <w:lang w:val="en-GB"/>
        </w:rPr>
        <w:t>: [0.24; 0.46]; Fig. 5 &amp; 6A) and sponge richness (</w:t>
      </w:r>
      <w:r w:rsidR="7D9D047B" w:rsidRPr="0E539432">
        <w:rPr>
          <w:rFonts w:ascii="Times New Roman" w:eastAsia="Times New Roman" w:hAnsi="Times New Roman" w:cs="Times New Roman"/>
          <w:sz w:val="24"/>
          <w:szCs w:val="24"/>
          <w:lang w:val="en-GB"/>
        </w:rPr>
        <w:t>CI95</w:t>
      </w:r>
      <w:r w:rsidRPr="00010628">
        <w:rPr>
          <w:rFonts w:ascii="Times New Roman" w:eastAsia="Times New Roman" w:hAnsi="Times New Roman" w:cs="Times New Roman"/>
          <w:sz w:val="24"/>
          <w:szCs w:val="24"/>
          <w:lang w:val="en-GB"/>
        </w:rPr>
        <w:t xml:space="preserve">: [0.24; 0.48]; </w:t>
      </w:r>
      <w:r w:rsidR="007C27EC" w:rsidRPr="007C27EC">
        <w:rPr>
          <w:rFonts w:ascii="Times New Roman" w:eastAsia="Times New Roman" w:hAnsi="Times New Roman" w:cs="Times New Roman"/>
          <w:sz w:val="24"/>
          <w:szCs w:val="24"/>
          <w:highlight w:val="yellow"/>
          <w:lang w:val="en-GB"/>
        </w:rPr>
        <w:t>Figure 5 &amp; 6B</w:t>
      </w:r>
      <w:r w:rsidRPr="00010628">
        <w:rPr>
          <w:rFonts w:ascii="Times New Roman" w:eastAsia="Times New Roman" w:hAnsi="Times New Roman" w:cs="Times New Roman"/>
          <w:sz w:val="24"/>
          <w:szCs w:val="24"/>
          <w:lang w:val="en-GB"/>
        </w:rPr>
        <w:t xml:space="preserve">). In contrast, almost all substrate-related drivers had significant total effects on sponge abundance and richness. </w:t>
      </w:r>
      <w:r w:rsidRPr="00010628">
        <w:rPr>
          <w:rFonts w:ascii="Times New Roman" w:eastAsia="Times New Roman" w:hAnsi="Times New Roman" w:cs="Times New Roman"/>
          <w:i/>
          <w:iCs/>
          <w:sz w:val="24"/>
          <w:szCs w:val="24"/>
          <w:lang w:val="en-GB"/>
        </w:rPr>
        <w:t>Substrate diversity</w:t>
      </w:r>
      <w:r w:rsidRPr="00010628">
        <w:rPr>
          <w:rFonts w:ascii="Times New Roman" w:eastAsia="Times New Roman" w:hAnsi="Times New Roman" w:cs="Times New Roman"/>
          <w:sz w:val="24"/>
          <w:szCs w:val="24"/>
          <w:lang w:val="en-GB"/>
        </w:rPr>
        <w:t xml:space="preserve"> had the strongest influence on both variables emerging from a strong positive direct effect on sponge abundance (</w:t>
      </w:r>
      <w:r w:rsidR="7D9D047B" w:rsidRPr="0E539432">
        <w:rPr>
          <w:rFonts w:ascii="Times New Roman" w:eastAsia="Times New Roman" w:hAnsi="Times New Roman" w:cs="Times New Roman"/>
          <w:sz w:val="24"/>
          <w:szCs w:val="24"/>
          <w:lang w:val="en-GB"/>
        </w:rPr>
        <w:t>CI95</w:t>
      </w:r>
      <w:r w:rsidRPr="00010628">
        <w:rPr>
          <w:rFonts w:ascii="Times New Roman" w:eastAsia="Times New Roman" w:hAnsi="Times New Roman" w:cs="Times New Roman"/>
          <w:sz w:val="24"/>
          <w:szCs w:val="24"/>
          <w:lang w:val="en-GB"/>
        </w:rPr>
        <w:t xml:space="preserve">: [0.22; 0.47]; </w:t>
      </w:r>
      <w:r w:rsidR="007C27EC" w:rsidRPr="007C27EC">
        <w:rPr>
          <w:rFonts w:ascii="Times New Roman" w:eastAsia="Times New Roman" w:hAnsi="Times New Roman" w:cs="Times New Roman"/>
          <w:sz w:val="24"/>
          <w:szCs w:val="24"/>
          <w:highlight w:val="yellow"/>
          <w:lang w:val="en-GB"/>
        </w:rPr>
        <w:t>Figure 5 &amp; 6</w:t>
      </w:r>
      <w:r w:rsidR="007C27EC">
        <w:rPr>
          <w:rFonts w:ascii="Times New Roman" w:eastAsia="Times New Roman" w:hAnsi="Times New Roman" w:cs="Times New Roman"/>
          <w:sz w:val="24"/>
          <w:szCs w:val="24"/>
          <w:lang w:val="en-GB"/>
        </w:rPr>
        <w:t>A</w:t>
      </w:r>
      <w:r w:rsidRPr="00010628">
        <w:rPr>
          <w:rFonts w:ascii="Times New Roman" w:eastAsia="Times New Roman" w:hAnsi="Times New Roman" w:cs="Times New Roman"/>
          <w:sz w:val="24"/>
          <w:szCs w:val="24"/>
          <w:lang w:val="en-GB"/>
        </w:rPr>
        <w:t>) and sponge richness (</w:t>
      </w:r>
      <w:r w:rsidR="7D9D047B" w:rsidRPr="0E539432">
        <w:rPr>
          <w:rFonts w:ascii="Times New Roman" w:eastAsia="Times New Roman" w:hAnsi="Times New Roman" w:cs="Times New Roman"/>
          <w:sz w:val="24"/>
          <w:szCs w:val="24"/>
          <w:lang w:val="en-GB"/>
        </w:rPr>
        <w:t>CI95</w:t>
      </w:r>
      <w:r w:rsidRPr="00010628">
        <w:rPr>
          <w:rFonts w:ascii="Times New Roman" w:eastAsia="Times New Roman" w:hAnsi="Times New Roman" w:cs="Times New Roman"/>
          <w:sz w:val="24"/>
          <w:szCs w:val="24"/>
          <w:lang w:val="en-GB"/>
        </w:rPr>
        <w:t xml:space="preserve">: [0.24; 0.50]; </w:t>
      </w:r>
      <w:r w:rsidR="007C27EC" w:rsidRPr="007C27EC">
        <w:rPr>
          <w:rFonts w:ascii="Times New Roman" w:eastAsia="Times New Roman" w:hAnsi="Times New Roman" w:cs="Times New Roman"/>
          <w:sz w:val="24"/>
          <w:szCs w:val="24"/>
          <w:highlight w:val="yellow"/>
          <w:lang w:val="en-GB"/>
        </w:rPr>
        <w:t>Figure 5 &amp; 6B</w:t>
      </w:r>
      <w:r w:rsidRPr="00010628">
        <w:rPr>
          <w:rFonts w:ascii="Times New Roman" w:eastAsia="Times New Roman" w:hAnsi="Times New Roman" w:cs="Times New Roman"/>
          <w:sz w:val="24"/>
          <w:szCs w:val="24"/>
          <w:lang w:val="en-GB"/>
        </w:rPr>
        <w:t xml:space="preserve">). The other substrate variables, at the exception of </w:t>
      </w:r>
      <w:r w:rsidRPr="00010628">
        <w:rPr>
          <w:rFonts w:ascii="Times New Roman" w:eastAsia="Times New Roman" w:hAnsi="Times New Roman" w:cs="Times New Roman"/>
          <w:i/>
          <w:iCs/>
          <w:sz w:val="24"/>
          <w:szCs w:val="24"/>
          <w:lang w:val="en-GB"/>
        </w:rPr>
        <w:t>Living corals</w:t>
      </w:r>
      <w:r w:rsidRPr="00010628">
        <w:rPr>
          <w:rFonts w:ascii="Times New Roman" w:eastAsia="Times New Roman" w:hAnsi="Times New Roman" w:cs="Times New Roman"/>
          <w:sz w:val="24"/>
          <w:szCs w:val="24"/>
          <w:lang w:val="en-GB"/>
        </w:rPr>
        <w:t>, had significant indirect negative effects on sponge abundance and richness mediated by substrate diversity (</w:t>
      </w:r>
      <w:r w:rsidR="007C27EC" w:rsidRPr="007C27EC">
        <w:rPr>
          <w:rFonts w:ascii="Times New Roman" w:eastAsia="Times New Roman" w:hAnsi="Times New Roman" w:cs="Times New Roman"/>
          <w:sz w:val="24"/>
          <w:szCs w:val="24"/>
          <w:highlight w:val="yellow"/>
          <w:lang w:val="en-GB"/>
        </w:rPr>
        <w:t>Figure 5 &amp; 6</w:t>
      </w:r>
      <w:r w:rsidRPr="00010628">
        <w:rPr>
          <w:rFonts w:ascii="Times New Roman" w:eastAsia="Times New Roman" w:hAnsi="Times New Roman" w:cs="Times New Roman"/>
          <w:sz w:val="24"/>
          <w:szCs w:val="24"/>
          <w:lang w:val="en-GB"/>
        </w:rPr>
        <w:t xml:space="preserve">). In the case of </w:t>
      </w:r>
      <w:r w:rsidRPr="00010628">
        <w:rPr>
          <w:rFonts w:ascii="Times New Roman" w:eastAsia="Times New Roman" w:hAnsi="Times New Roman" w:cs="Times New Roman"/>
          <w:i/>
          <w:iCs/>
          <w:sz w:val="24"/>
          <w:szCs w:val="24"/>
          <w:lang w:val="en-GB"/>
        </w:rPr>
        <w:t>Living corals</w:t>
      </w:r>
      <w:r w:rsidRPr="00010628">
        <w:rPr>
          <w:rFonts w:ascii="Times New Roman" w:eastAsia="Times New Roman" w:hAnsi="Times New Roman" w:cs="Times New Roman"/>
          <w:sz w:val="24"/>
          <w:szCs w:val="24"/>
          <w:lang w:val="en-GB"/>
        </w:rPr>
        <w:t>, it had a strong direct negative effect on sponge abundance (</w:t>
      </w:r>
      <w:r w:rsidR="7D9D047B" w:rsidRPr="0E539432">
        <w:rPr>
          <w:rFonts w:ascii="Times New Roman" w:eastAsia="Times New Roman" w:hAnsi="Times New Roman" w:cs="Times New Roman"/>
          <w:sz w:val="24"/>
          <w:szCs w:val="24"/>
          <w:lang w:val="en-GB"/>
        </w:rPr>
        <w:t>CI95</w:t>
      </w:r>
      <w:r w:rsidRPr="00010628">
        <w:rPr>
          <w:rFonts w:ascii="Times New Roman" w:eastAsia="Times New Roman" w:hAnsi="Times New Roman" w:cs="Times New Roman"/>
          <w:sz w:val="24"/>
          <w:szCs w:val="24"/>
          <w:lang w:val="en-GB"/>
        </w:rPr>
        <w:t xml:space="preserve">: [-0.36; -0.10]; </w:t>
      </w:r>
      <w:r w:rsidR="007C27EC" w:rsidRPr="007C27EC">
        <w:rPr>
          <w:rFonts w:ascii="Times New Roman" w:eastAsia="Times New Roman" w:hAnsi="Times New Roman" w:cs="Times New Roman"/>
          <w:sz w:val="24"/>
          <w:szCs w:val="24"/>
          <w:highlight w:val="yellow"/>
          <w:lang w:val="en-GB"/>
        </w:rPr>
        <w:t>Figure 5 &amp; 6</w:t>
      </w:r>
      <w:r w:rsidR="007C27EC" w:rsidRPr="007C27EC">
        <w:rPr>
          <w:rFonts w:ascii="Times New Roman" w:eastAsia="Times New Roman" w:hAnsi="Times New Roman" w:cs="Times New Roman"/>
          <w:sz w:val="24"/>
          <w:szCs w:val="24"/>
          <w:highlight w:val="yellow"/>
          <w:lang w:val="en-GB"/>
        </w:rPr>
        <w:t>A</w:t>
      </w:r>
      <w:r w:rsidRPr="00010628">
        <w:rPr>
          <w:rFonts w:ascii="Times New Roman" w:eastAsia="Times New Roman" w:hAnsi="Times New Roman" w:cs="Times New Roman"/>
          <w:sz w:val="24"/>
          <w:szCs w:val="24"/>
          <w:lang w:val="en-GB"/>
        </w:rPr>
        <w:t xml:space="preserve">) but a </w:t>
      </w:r>
      <w:r w:rsidRPr="00010628">
        <w:rPr>
          <w:rFonts w:ascii="Times New Roman" w:eastAsia="Times New Roman" w:hAnsi="Times New Roman" w:cs="Times New Roman"/>
          <w:sz w:val="24"/>
          <w:szCs w:val="24"/>
          <w:lang w:val="en-GB"/>
        </w:rPr>
        <w:lastRenderedPageBreak/>
        <w:t>weaker direct effect on sponge richness which, combined to a very weak negative indirect effect, led to a significant negative total effect on sponge richness (</w:t>
      </w:r>
      <w:r w:rsidR="7D9D047B" w:rsidRPr="0E539432">
        <w:rPr>
          <w:rFonts w:ascii="Times New Roman" w:eastAsia="Times New Roman" w:hAnsi="Times New Roman" w:cs="Times New Roman"/>
          <w:sz w:val="24"/>
          <w:szCs w:val="24"/>
          <w:lang w:val="en-GB"/>
        </w:rPr>
        <w:t>CI95</w:t>
      </w:r>
      <w:r w:rsidRPr="00010628">
        <w:rPr>
          <w:rFonts w:ascii="Times New Roman" w:eastAsia="Times New Roman" w:hAnsi="Times New Roman" w:cs="Times New Roman"/>
          <w:sz w:val="24"/>
          <w:szCs w:val="24"/>
          <w:lang w:val="en-GB"/>
        </w:rPr>
        <w:t xml:space="preserve">: [-0.22; -0.02]; </w:t>
      </w:r>
      <w:r w:rsidRPr="007C27EC">
        <w:rPr>
          <w:rFonts w:ascii="Times New Roman" w:eastAsia="Times New Roman" w:hAnsi="Times New Roman" w:cs="Times New Roman"/>
          <w:sz w:val="24"/>
          <w:szCs w:val="24"/>
          <w:highlight w:val="yellow"/>
          <w:lang w:val="en-GB"/>
        </w:rPr>
        <w:t>Fig</w:t>
      </w:r>
      <w:r w:rsidR="007C27EC" w:rsidRPr="007C27EC">
        <w:rPr>
          <w:rFonts w:ascii="Times New Roman" w:eastAsia="Times New Roman" w:hAnsi="Times New Roman" w:cs="Times New Roman"/>
          <w:sz w:val="24"/>
          <w:szCs w:val="24"/>
          <w:highlight w:val="yellow"/>
          <w:lang w:val="en-GB"/>
        </w:rPr>
        <w:t>ure</w:t>
      </w:r>
      <w:r w:rsidRPr="007C27EC">
        <w:rPr>
          <w:rFonts w:ascii="Times New Roman" w:eastAsia="Times New Roman" w:hAnsi="Times New Roman" w:cs="Times New Roman"/>
          <w:sz w:val="24"/>
          <w:szCs w:val="24"/>
          <w:highlight w:val="yellow"/>
          <w:lang w:val="en-GB"/>
        </w:rPr>
        <w:t xml:space="preserve"> 5 &amp; 6B</w:t>
      </w:r>
      <w:r w:rsidRPr="00010628">
        <w:rPr>
          <w:rFonts w:ascii="Times New Roman" w:eastAsia="Times New Roman" w:hAnsi="Times New Roman" w:cs="Times New Roman"/>
          <w:sz w:val="24"/>
          <w:szCs w:val="24"/>
          <w:lang w:val="en-GB"/>
        </w:rPr>
        <w:t xml:space="preserve">). </w:t>
      </w:r>
    </w:p>
    <w:p w14:paraId="41B2402E" w14:textId="3E25E80C" w:rsidR="003842CE" w:rsidRPr="00010628" w:rsidRDefault="137AC03B" w:rsidP="00010628">
      <w:pPr>
        <w:spacing w:line="360" w:lineRule="auto"/>
        <w:jc w:val="both"/>
        <w:rPr>
          <w:rFonts w:ascii="Times New Roman" w:eastAsia="Times New Roman" w:hAnsi="Times New Roman" w:cs="Times New Roman"/>
          <w:sz w:val="24"/>
          <w:szCs w:val="24"/>
          <w:lang w:val="en-GB"/>
        </w:rPr>
      </w:pPr>
      <w:r w:rsidRPr="00010628">
        <w:rPr>
          <w:rFonts w:ascii="Times New Roman" w:eastAsia="Times New Roman" w:hAnsi="Times New Roman" w:cs="Times New Roman"/>
          <w:sz w:val="24"/>
          <w:szCs w:val="24"/>
          <w:lang w:val="en-GB"/>
        </w:rPr>
        <w:t xml:space="preserve">Among the variables linked to water quality, </w:t>
      </w:r>
      <w:r w:rsidRPr="00010628">
        <w:rPr>
          <w:rFonts w:ascii="Times New Roman" w:eastAsia="Times New Roman" w:hAnsi="Times New Roman" w:cs="Times New Roman"/>
          <w:i/>
          <w:iCs/>
          <w:sz w:val="24"/>
          <w:szCs w:val="24"/>
          <w:lang w:val="en-GB"/>
        </w:rPr>
        <w:t xml:space="preserve">Turbidity </w:t>
      </w:r>
      <w:r w:rsidRPr="00010628">
        <w:rPr>
          <w:rFonts w:ascii="Times New Roman" w:eastAsia="Times New Roman" w:hAnsi="Times New Roman" w:cs="Times New Roman"/>
          <w:sz w:val="24"/>
          <w:szCs w:val="24"/>
          <w:lang w:val="en-GB"/>
        </w:rPr>
        <w:t>had a weak positive direct effect on sponge abundance (</w:t>
      </w:r>
      <w:r w:rsidR="7D9D047B" w:rsidRPr="0E539432">
        <w:rPr>
          <w:rFonts w:ascii="Times New Roman" w:eastAsia="Times New Roman" w:hAnsi="Times New Roman" w:cs="Times New Roman"/>
          <w:sz w:val="24"/>
          <w:szCs w:val="24"/>
          <w:lang w:val="en-GB"/>
        </w:rPr>
        <w:t>CI95</w:t>
      </w:r>
      <w:r w:rsidRPr="00010628">
        <w:rPr>
          <w:rFonts w:ascii="Times New Roman" w:eastAsia="Times New Roman" w:hAnsi="Times New Roman" w:cs="Times New Roman"/>
          <w:sz w:val="24"/>
          <w:szCs w:val="24"/>
          <w:lang w:val="en-GB"/>
        </w:rPr>
        <w:t xml:space="preserve">: [0.01; 0.21]; </w:t>
      </w:r>
      <w:r w:rsidR="007C27EC" w:rsidRPr="007C27EC">
        <w:rPr>
          <w:rFonts w:ascii="Times New Roman" w:eastAsia="Times New Roman" w:hAnsi="Times New Roman" w:cs="Times New Roman"/>
          <w:sz w:val="24"/>
          <w:szCs w:val="24"/>
          <w:highlight w:val="yellow"/>
          <w:lang w:val="en-GB"/>
        </w:rPr>
        <w:t>Figure 5 &amp; 6</w:t>
      </w:r>
      <w:r w:rsidR="007C27EC">
        <w:rPr>
          <w:rFonts w:ascii="Times New Roman" w:eastAsia="Times New Roman" w:hAnsi="Times New Roman" w:cs="Times New Roman"/>
          <w:sz w:val="24"/>
          <w:szCs w:val="24"/>
          <w:lang w:val="en-GB"/>
        </w:rPr>
        <w:t>A</w:t>
      </w:r>
      <w:r w:rsidRPr="00010628">
        <w:rPr>
          <w:rFonts w:ascii="Times New Roman" w:eastAsia="Times New Roman" w:hAnsi="Times New Roman" w:cs="Times New Roman"/>
          <w:sz w:val="24"/>
          <w:szCs w:val="24"/>
          <w:lang w:val="en-GB"/>
        </w:rPr>
        <w:t xml:space="preserve">) but not on sponge richness, whereas </w:t>
      </w:r>
      <w:r w:rsidRPr="00010628">
        <w:rPr>
          <w:rFonts w:ascii="Times New Roman" w:eastAsia="Times New Roman" w:hAnsi="Times New Roman" w:cs="Times New Roman"/>
          <w:i/>
          <w:iCs/>
          <w:sz w:val="24"/>
          <w:szCs w:val="24"/>
          <w:lang w:val="en-GB"/>
        </w:rPr>
        <w:t xml:space="preserve">Nitrate </w:t>
      </w:r>
      <w:r w:rsidRPr="00010628">
        <w:rPr>
          <w:rFonts w:ascii="Times New Roman" w:eastAsia="Times New Roman" w:hAnsi="Times New Roman" w:cs="Times New Roman"/>
          <w:sz w:val="24"/>
          <w:szCs w:val="24"/>
          <w:lang w:val="en-GB"/>
        </w:rPr>
        <w:t>had a positive total effect on both sponge abundance (</w:t>
      </w:r>
      <w:r w:rsidR="7D9D047B" w:rsidRPr="0E539432">
        <w:rPr>
          <w:rFonts w:ascii="Times New Roman" w:eastAsia="Times New Roman" w:hAnsi="Times New Roman" w:cs="Times New Roman"/>
          <w:sz w:val="24"/>
          <w:szCs w:val="24"/>
          <w:lang w:val="en-GB"/>
        </w:rPr>
        <w:t>CI95</w:t>
      </w:r>
      <w:r w:rsidRPr="00010628">
        <w:rPr>
          <w:rFonts w:ascii="Times New Roman" w:eastAsia="Times New Roman" w:hAnsi="Times New Roman" w:cs="Times New Roman"/>
          <w:sz w:val="24"/>
          <w:szCs w:val="24"/>
          <w:lang w:val="en-GB"/>
        </w:rPr>
        <w:t xml:space="preserve">: [0.03; 0.20]; </w:t>
      </w:r>
      <w:r w:rsidR="007C27EC" w:rsidRPr="007C27EC">
        <w:rPr>
          <w:rFonts w:ascii="Times New Roman" w:eastAsia="Times New Roman" w:hAnsi="Times New Roman" w:cs="Times New Roman"/>
          <w:sz w:val="24"/>
          <w:szCs w:val="24"/>
          <w:highlight w:val="yellow"/>
          <w:lang w:val="en-GB"/>
        </w:rPr>
        <w:t>Figure 5 &amp; 6</w:t>
      </w:r>
      <w:r w:rsidR="007C27EC">
        <w:rPr>
          <w:rFonts w:ascii="Times New Roman" w:eastAsia="Times New Roman" w:hAnsi="Times New Roman" w:cs="Times New Roman"/>
          <w:sz w:val="24"/>
          <w:szCs w:val="24"/>
          <w:lang w:val="en-GB"/>
        </w:rPr>
        <w:t>A</w:t>
      </w:r>
      <w:r w:rsidRPr="00010628">
        <w:rPr>
          <w:rFonts w:ascii="Times New Roman" w:eastAsia="Times New Roman" w:hAnsi="Times New Roman" w:cs="Times New Roman"/>
          <w:sz w:val="24"/>
          <w:szCs w:val="24"/>
          <w:lang w:val="en-GB"/>
        </w:rPr>
        <w:t>) and sponge richness (</w:t>
      </w:r>
      <w:r w:rsidR="7D9D047B" w:rsidRPr="0E539432">
        <w:rPr>
          <w:rFonts w:ascii="Times New Roman" w:eastAsia="Times New Roman" w:hAnsi="Times New Roman" w:cs="Times New Roman"/>
          <w:sz w:val="24"/>
          <w:szCs w:val="24"/>
          <w:lang w:val="en-GB"/>
        </w:rPr>
        <w:t>CI95</w:t>
      </w:r>
      <w:r w:rsidRPr="00010628">
        <w:rPr>
          <w:rFonts w:ascii="Times New Roman" w:eastAsia="Times New Roman" w:hAnsi="Times New Roman" w:cs="Times New Roman"/>
          <w:sz w:val="24"/>
          <w:szCs w:val="24"/>
          <w:lang w:val="en-GB"/>
        </w:rPr>
        <w:t xml:space="preserve">: [0.06; 0.22]; </w:t>
      </w:r>
      <w:r w:rsidR="007C27EC" w:rsidRPr="007C27EC">
        <w:rPr>
          <w:rFonts w:ascii="Times New Roman" w:eastAsia="Times New Roman" w:hAnsi="Times New Roman" w:cs="Times New Roman"/>
          <w:sz w:val="24"/>
          <w:szCs w:val="24"/>
          <w:highlight w:val="yellow"/>
          <w:lang w:val="en-GB"/>
        </w:rPr>
        <w:t>Figure 5 &amp; 6B</w:t>
      </w:r>
      <w:r w:rsidRPr="00010628">
        <w:rPr>
          <w:rFonts w:ascii="Times New Roman" w:eastAsia="Times New Roman" w:hAnsi="Times New Roman" w:cs="Times New Roman"/>
          <w:sz w:val="24"/>
          <w:szCs w:val="24"/>
          <w:lang w:val="en-GB"/>
        </w:rPr>
        <w:t xml:space="preserve">). </w:t>
      </w:r>
    </w:p>
    <w:p w14:paraId="6E54F03C" w14:textId="354246AC" w:rsidR="003842CE" w:rsidRPr="00010628" w:rsidRDefault="137AC03B" w:rsidP="00010628">
      <w:pPr>
        <w:spacing w:line="360" w:lineRule="auto"/>
        <w:jc w:val="both"/>
        <w:rPr>
          <w:rFonts w:ascii="Times New Roman" w:eastAsia="Times New Roman" w:hAnsi="Times New Roman" w:cs="Times New Roman"/>
          <w:sz w:val="24"/>
          <w:szCs w:val="24"/>
          <w:lang w:val="en-GB"/>
        </w:rPr>
      </w:pPr>
      <w:r w:rsidRPr="00010628">
        <w:rPr>
          <w:rFonts w:ascii="Times New Roman" w:eastAsia="Times New Roman" w:hAnsi="Times New Roman" w:cs="Times New Roman"/>
          <w:sz w:val="24"/>
          <w:szCs w:val="24"/>
          <w:lang w:val="en-GB"/>
        </w:rPr>
        <w:t>On top of that, the three human-related variables had an overall positive total effect on sponge richness and abundance (</w:t>
      </w:r>
      <w:r w:rsidR="007C27EC" w:rsidRPr="007C27EC">
        <w:rPr>
          <w:rFonts w:ascii="Times New Roman" w:eastAsia="Times New Roman" w:hAnsi="Times New Roman" w:cs="Times New Roman"/>
          <w:sz w:val="24"/>
          <w:szCs w:val="24"/>
          <w:highlight w:val="yellow"/>
          <w:lang w:val="en-GB"/>
        </w:rPr>
        <w:t>Figure 5 &amp; 6</w:t>
      </w:r>
      <w:r w:rsidRPr="00010628">
        <w:rPr>
          <w:rFonts w:ascii="Times New Roman" w:eastAsia="Times New Roman" w:hAnsi="Times New Roman" w:cs="Times New Roman"/>
          <w:sz w:val="24"/>
          <w:szCs w:val="24"/>
          <w:lang w:val="en-GB"/>
        </w:rPr>
        <w:t xml:space="preserve">) which resulted from the combination of direct and indirect effects influencing sponge richness and abundance in the opposite direction. </w:t>
      </w:r>
      <w:r w:rsidRPr="00010628">
        <w:rPr>
          <w:rFonts w:ascii="Times New Roman" w:eastAsia="Times New Roman" w:hAnsi="Times New Roman" w:cs="Times New Roman"/>
          <w:i/>
          <w:iCs/>
          <w:sz w:val="24"/>
          <w:szCs w:val="24"/>
          <w:lang w:val="en-GB"/>
        </w:rPr>
        <w:t>Urbanised area</w:t>
      </w:r>
      <w:r w:rsidRPr="00010628">
        <w:rPr>
          <w:rFonts w:ascii="Times New Roman" w:eastAsia="Times New Roman" w:hAnsi="Times New Roman" w:cs="Times New Roman"/>
          <w:sz w:val="24"/>
          <w:szCs w:val="24"/>
          <w:lang w:val="en-GB"/>
        </w:rPr>
        <w:t xml:space="preserve"> had a weak negative indirect effect on sponge abundance (</w:t>
      </w:r>
      <w:r w:rsidR="7D9D047B" w:rsidRPr="0E539432">
        <w:rPr>
          <w:rFonts w:ascii="Times New Roman" w:eastAsia="Times New Roman" w:hAnsi="Times New Roman" w:cs="Times New Roman"/>
          <w:sz w:val="24"/>
          <w:szCs w:val="24"/>
          <w:lang w:val="en-GB"/>
        </w:rPr>
        <w:t>CI95</w:t>
      </w:r>
      <w:r w:rsidRPr="00010628">
        <w:rPr>
          <w:rFonts w:ascii="Times New Roman" w:eastAsia="Times New Roman" w:hAnsi="Times New Roman" w:cs="Times New Roman"/>
          <w:sz w:val="24"/>
          <w:szCs w:val="24"/>
          <w:lang w:val="en-GB"/>
        </w:rPr>
        <w:t xml:space="preserve">: [-0.11; -0.03]; </w:t>
      </w:r>
      <w:r w:rsidR="007C27EC" w:rsidRPr="007C27EC">
        <w:rPr>
          <w:rFonts w:ascii="Times New Roman" w:eastAsia="Times New Roman" w:hAnsi="Times New Roman" w:cs="Times New Roman"/>
          <w:sz w:val="24"/>
          <w:szCs w:val="24"/>
          <w:highlight w:val="yellow"/>
          <w:lang w:val="en-GB"/>
        </w:rPr>
        <w:t>Figure 5 &amp; 6</w:t>
      </w:r>
      <w:r w:rsidR="007C27EC">
        <w:rPr>
          <w:rFonts w:ascii="Times New Roman" w:eastAsia="Times New Roman" w:hAnsi="Times New Roman" w:cs="Times New Roman"/>
          <w:sz w:val="24"/>
          <w:szCs w:val="24"/>
          <w:lang w:val="en-GB"/>
        </w:rPr>
        <w:t>A</w:t>
      </w:r>
      <w:r w:rsidRPr="00010628">
        <w:rPr>
          <w:rFonts w:ascii="Times New Roman" w:eastAsia="Times New Roman" w:hAnsi="Times New Roman" w:cs="Times New Roman"/>
          <w:sz w:val="24"/>
          <w:szCs w:val="24"/>
          <w:lang w:val="en-GB"/>
        </w:rPr>
        <w:t>) and sponge richness (</w:t>
      </w:r>
      <w:r w:rsidR="7D9D047B" w:rsidRPr="0E539432">
        <w:rPr>
          <w:rFonts w:ascii="Times New Roman" w:eastAsia="Times New Roman" w:hAnsi="Times New Roman" w:cs="Times New Roman"/>
          <w:sz w:val="24"/>
          <w:szCs w:val="24"/>
          <w:lang w:val="en-GB"/>
        </w:rPr>
        <w:t>CI95</w:t>
      </w:r>
      <w:r w:rsidRPr="00010628">
        <w:rPr>
          <w:rFonts w:ascii="Times New Roman" w:eastAsia="Times New Roman" w:hAnsi="Times New Roman" w:cs="Times New Roman"/>
          <w:sz w:val="24"/>
          <w:szCs w:val="24"/>
          <w:lang w:val="en-GB"/>
        </w:rPr>
        <w:t xml:space="preserve">: [-0.10; -0.03]; </w:t>
      </w:r>
      <w:r w:rsidR="007C27EC" w:rsidRPr="007C27EC">
        <w:rPr>
          <w:rFonts w:ascii="Times New Roman" w:eastAsia="Times New Roman" w:hAnsi="Times New Roman" w:cs="Times New Roman"/>
          <w:sz w:val="24"/>
          <w:szCs w:val="24"/>
          <w:highlight w:val="yellow"/>
          <w:lang w:val="en-GB"/>
        </w:rPr>
        <w:t>Figure 5 &amp; 6B</w:t>
      </w:r>
      <w:r w:rsidRPr="00010628">
        <w:rPr>
          <w:rFonts w:ascii="Times New Roman" w:eastAsia="Times New Roman" w:hAnsi="Times New Roman" w:cs="Times New Roman"/>
          <w:sz w:val="24"/>
          <w:szCs w:val="24"/>
          <w:lang w:val="en-GB"/>
        </w:rPr>
        <w:t>) but a stronger positive direct effect on sponge abundance (</w:t>
      </w:r>
      <w:r w:rsidR="7D9D047B" w:rsidRPr="0E539432">
        <w:rPr>
          <w:rFonts w:ascii="Times New Roman" w:eastAsia="Times New Roman" w:hAnsi="Times New Roman" w:cs="Times New Roman"/>
          <w:sz w:val="24"/>
          <w:szCs w:val="24"/>
          <w:lang w:val="en-GB"/>
        </w:rPr>
        <w:t>CI95</w:t>
      </w:r>
      <w:r w:rsidRPr="00010628">
        <w:rPr>
          <w:rFonts w:ascii="Times New Roman" w:eastAsia="Times New Roman" w:hAnsi="Times New Roman" w:cs="Times New Roman"/>
          <w:sz w:val="24"/>
          <w:szCs w:val="24"/>
          <w:lang w:val="en-GB"/>
        </w:rPr>
        <w:t xml:space="preserve">: [0.07; 0.31]; </w:t>
      </w:r>
      <w:r w:rsidR="007C27EC" w:rsidRPr="007C27EC">
        <w:rPr>
          <w:rFonts w:ascii="Times New Roman" w:eastAsia="Times New Roman" w:hAnsi="Times New Roman" w:cs="Times New Roman"/>
          <w:sz w:val="24"/>
          <w:szCs w:val="24"/>
          <w:highlight w:val="yellow"/>
          <w:lang w:val="en-GB"/>
        </w:rPr>
        <w:t>Figure 5 &amp; 6</w:t>
      </w:r>
      <w:r w:rsidR="007C27EC">
        <w:rPr>
          <w:rFonts w:ascii="Times New Roman" w:eastAsia="Times New Roman" w:hAnsi="Times New Roman" w:cs="Times New Roman"/>
          <w:sz w:val="24"/>
          <w:szCs w:val="24"/>
          <w:lang w:val="en-GB"/>
        </w:rPr>
        <w:t>A</w:t>
      </w:r>
      <w:r w:rsidRPr="00010628">
        <w:rPr>
          <w:rFonts w:ascii="Times New Roman" w:eastAsia="Times New Roman" w:hAnsi="Times New Roman" w:cs="Times New Roman"/>
          <w:sz w:val="24"/>
          <w:szCs w:val="24"/>
          <w:lang w:val="en-GB"/>
        </w:rPr>
        <w:t>) and sponge richness (</w:t>
      </w:r>
      <w:r w:rsidR="7D9D047B" w:rsidRPr="0E539432">
        <w:rPr>
          <w:rFonts w:ascii="Times New Roman" w:eastAsia="Times New Roman" w:hAnsi="Times New Roman" w:cs="Times New Roman"/>
          <w:sz w:val="24"/>
          <w:szCs w:val="24"/>
          <w:lang w:val="en-GB"/>
        </w:rPr>
        <w:t>CI95</w:t>
      </w:r>
      <w:r w:rsidRPr="00010628">
        <w:rPr>
          <w:rFonts w:ascii="Times New Roman" w:eastAsia="Times New Roman" w:hAnsi="Times New Roman" w:cs="Times New Roman"/>
          <w:sz w:val="24"/>
          <w:szCs w:val="24"/>
          <w:lang w:val="en-GB"/>
        </w:rPr>
        <w:t xml:space="preserve">: [0.05; 0.22]; </w:t>
      </w:r>
      <w:r w:rsidR="007C27EC" w:rsidRPr="007C27EC">
        <w:rPr>
          <w:rFonts w:ascii="Times New Roman" w:eastAsia="Times New Roman" w:hAnsi="Times New Roman" w:cs="Times New Roman"/>
          <w:sz w:val="24"/>
          <w:szCs w:val="24"/>
          <w:highlight w:val="yellow"/>
          <w:lang w:val="en-GB"/>
        </w:rPr>
        <w:t>Figure 5 &amp; 6B</w:t>
      </w:r>
      <w:r w:rsidRPr="00010628">
        <w:rPr>
          <w:rFonts w:ascii="Times New Roman" w:eastAsia="Times New Roman" w:hAnsi="Times New Roman" w:cs="Times New Roman"/>
          <w:sz w:val="24"/>
          <w:szCs w:val="24"/>
          <w:lang w:val="en-GB"/>
        </w:rPr>
        <w:t xml:space="preserve">). In contrast, </w:t>
      </w:r>
      <w:r w:rsidRPr="00010628">
        <w:rPr>
          <w:rFonts w:ascii="Times New Roman" w:eastAsia="Times New Roman" w:hAnsi="Times New Roman" w:cs="Times New Roman"/>
          <w:i/>
          <w:iCs/>
          <w:sz w:val="24"/>
          <w:szCs w:val="24"/>
          <w:lang w:val="en-GB"/>
        </w:rPr>
        <w:t xml:space="preserve">Human population </w:t>
      </w:r>
      <w:r w:rsidRPr="00010628">
        <w:rPr>
          <w:rFonts w:ascii="Times New Roman" w:eastAsia="Times New Roman" w:hAnsi="Times New Roman" w:cs="Times New Roman"/>
          <w:sz w:val="24"/>
          <w:szCs w:val="24"/>
          <w:lang w:val="en-GB"/>
        </w:rPr>
        <w:t>had a positive indirect effect on sponge abundance (</w:t>
      </w:r>
      <w:r w:rsidR="7D9D047B" w:rsidRPr="0E539432">
        <w:rPr>
          <w:rFonts w:ascii="Times New Roman" w:eastAsia="Times New Roman" w:hAnsi="Times New Roman" w:cs="Times New Roman"/>
          <w:sz w:val="24"/>
          <w:szCs w:val="24"/>
          <w:lang w:val="en-GB"/>
        </w:rPr>
        <w:t>CI95</w:t>
      </w:r>
      <w:r w:rsidRPr="00010628">
        <w:rPr>
          <w:rFonts w:ascii="Times New Roman" w:eastAsia="Times New Roman" w:hAnsi="Times New Roman" w:cs="Times New Roman"/>
          <w:sz w:val="24"/>
          <w:szCs w:val="24"/>
          <w:lang w:val="en-GB"/>
        </w:rPr>
        <w:t xml:space="preserve">: [0.09; 0.30]; </w:t>
      </w:r>
      <w:r w:rsidR="007C27EC" w:rsidRPr="007C27EC">
        <w:rPr>
          <w:rFonts w:ascii="Times New Roman" w:eastAsia="Times New Roman" w:hAnsi="Times New Roman" w:cs="Times New Roman"/>
          <w:sz w:val="24"/>
          <w:szCs w:val="24"/>
          <w:highlight w:val="yellow"/>
          <w:lang w:val="en-GB"/>
        </w:rPr>
        <w:t>Figure 5 &amp; 6</w:t>
      </w:r>
      <w:r w:rsidR="007C27EC">
        <w:rPr>
          <w:rFonts w:ascii="Times New Roman" w:eastAsia="Times New Roman" w:hAnsi="Times New Roman" w:cs="Times New Roman"/>
          <w:sz w:val="24"/>
          <w:szCs w:val="24"/>
          <w:lang w:val="en-GB"/>
        </w:rPr>
        <w:t>A</w:t>
      </w:r>
      <w:r w:rsidRPr="00010628">
        <w:rPr>
          <w:rFonts w:ascii="Times New Roman" w:eastAsia="Times New Roman" w:hAnsi="Times New Roman" w:cs="Times New Roman"/>
          <w:sz w:val="24"/>
          <w:szCs w:val="24"/>
          <w:lang w:val="en-GB"/>
        </w:rPr>
        <w:t>) and sponge richness (</w:t>
      </w:r>
      <w:r w:rsidR="7D9D047B" w:rsidRPr="0E539432">
        <w:rPr>
          <w:rFonts w:ascii="Times New Roman" w:eastAsia="Times New Roman" w:hAnsi="Times New Roman" w:cs="Times New Roman"/>
          <w:sz w:val="24"/>
          <w:szCs w:val="24"/>
          <w:lang w:val="en-GB"/>
        </w:rPr>
        <w:t>CI95</w:t>
      </w:r>
      <w:r w:rsidRPr="00010628">
        <w:rPr>
          <w:rFonts w:ascii="Times New Roman" w:eastAsia="Times New Roman" w:hAnsi="Times New Roman" w:cs="Times New Roman"/>
          <w:sz w:val="24"/>
          <w:szCs w:val="24"/>
          <w:lang w:val="en-GB"/>
        </w:rPr>
        <w:t xml:space="preserve">: [0.12; 0.29]; </w:t>
      </w:r>
      <w:r w:rsidR="007C27EC" w:rsidRPr="007C27EC">
        <w:rPr>
          <w:rFonts w:ascii="Times New Roman" w:eastAsia="Times New Roman" w:hAnsi="Times New Roman" w:cs="Times New Roman"/>
          <w:sz w:val="24"/>
          <w:szCs w:val="24"/>
          <w:highlight w:val="yellow"/>
          <w:lang w:val="en-GB"/>
        </w:rPr>
        <w:t>Figure 5 &amp; 6B</w:t>
      </w:r>
      <w:r w:rsidRPr="00010628">
        <w:rPr>
          <w:rFonts w:ascii="Times New Roman" w:eastAsia="Times New Roman" w:hAnsi="Times New Roman" w:cs="Times New Roman"/>
          <w:sz w:val="24"/>
          <w:szCs w:val="24"/>
          <w:lang w:val="en-GB"/>
        </w:rPr>
        <w:t>) but a weaker negative direct effect on sponge richness (</w:t>
      </w:r>
      <w:r w:rsidR="7D9D047B" w:rsidRPr="0E539432">
        <w:rPr>
          <w:rFonts w:ascii="Times New Roman" w:eastAsia="Times New Roman" w:hAnsi="Times New Roman" w:cs="Times New Roman"/>
          <w:sz w:val="24"/>
          <w:szCs w:val="24"/>
          <w:lang w:val="en-GB"/>
        </w:rPr>
        <w:t>CI95</w:t>
      </w:r>
      <w:r w:rsidRPr="00010628">
        <w:rPr>
          <w:rFonts w:ascii="Times New Roman" w:eastAsia="Times New Roman" w:hAnsi="Times New Roman" w:cs="Times New Roman"/>
          <w:sz w:val="24"/>
          <w:szCs w:val="24"/>
          <w:lang w:val="en-GB"/>
        </w:rPr>
        <w:t xml:space="preserve">: [-0.22; -0.02]; </w:t>
      </w:r>
      <w:r w:rsidR="007C27EC" w:rsidRPr="007C27EC">
        <w:rPr>
          <w:rFonts w:ascii="Times New Roman" w:eastAsia="Times New Roman" w:hAnsi="Times New Roman" w:cs="Times New Roman"/>
          <w:sz w:val="24"/>
          <w:szCs w:val="24"/>
          <w:highlight w:val="yellow"/>
          <w:lang w:val="en-GB"/>
        </w:rPr>
        <w:t>Figure 5 &amp; 6B</w:t>
      </w:r>
      <w:r w:rsidRPr="00010628">
        <w:rPr>
          <w:rFonts w:ascii="Times New Roman" w:eastAsia="Times New Roman" w:hAnsi="Times New Roman" w:cs="Times New Roman"/>
          <w:sz w:val="24"/>
          <w:szCs w:val="24"/>
          <w:lang w:val="en-GB"/>
        </w:rPr>
        <w:t>) and no significant direct effect on sponge abundance (</w:t>
      </w:r>
      <w:r w:rsidR="007C27EC" w:rsidRPr="007C27EC">
        <w:rPr>
          <w:rFonts w:ascii="Times New Roman" w:eastAsia="Times New Roman" w:hAnsi="Times New Roman" w:cs="Times New Roman"/>
          <w:sz w:val="24"/>
          <w:szCs w:val="24"/>
          <w:highlight w:val="yellow"/>
          <w:lang w:val="en-GB"/>
        </w:rPr>
        <w:t>Figure 5 &amp; 6</w:t>
      </w:r>
      <w:r w:rsidR="007C27EC">
        <w:rPr>
          <w:rFonts w:ascii="Times New Roman" w:eastAsia="Times New Roman" w:hAnsi="Times New Roman" w:cs="Times New Roman"/>
          <w:sz w:val="24"/>
          <w:szCs w:val="24"/>
          <w:lang w:val="en-GB"/>
        </w:rPr>
        <w:t>A</w:t>
      </w:r>
      <w:r w:rsidRPr="00010628">
        <w:rPr>
          <w:rFonts w:ascii="Times New Roman" w:eastAsia="Times New Roman" w:hAnsi="Times New Roman" w:cs="Times New Roman"/>
          <w:sz w:val="24"/>
          <w:szCs w:val="24"/>
          <w:lang w:val="en-GB"/>
        </w:rPr>
        <w:t xml:space="preserve">). As for </w:t>
      </w:r>
      <w:r w:rsidRPr="00010628">
        <w:rPr>
          <w:rFonts w:ascii="Times New Roman" w:eastAsia="Times New Roman" w:hAnsi="Times New Roman" w:cs="Times New Roman"/>
          <w:i/>
          <w:iCs/>
          <w:sz w:val="24"/>
          <w:szCs w:val="24"/>
          <w:lang w:val="en-GB"/>
        </w:rPr>
        <w:t>Cultivated area</w:t>
      </w:r>
      <w:r w:rsidRPr="00010628">
        <w:rPr>
          <w:rFonts w:ascii="Times New Roman" w:eastAsia="Times New Roman" w:hAnsi="Times New Roman" w:cs="Times New Roman"/>
          <w:sz w:val="24"/>
          <w:szCs w:val="24"/>
          <w:lang w:val="en-GB"/>
        </w:rPr>
        <w:t>, its positive total effect on sponge abundance and richness resulted from the combination of non-significant indirect and direct effects (</w:t>
      </w:r>
      <w:r w:rsidR="000F73D2" w:rsidRPr="007C27EC">
        <w:rPr>
          <w:rFonts w:ascii="Times New Roman" w:eastAsia="Times New Roman" w:hAnsi="Times New Roman" w:cs="Times New Roman"/>
          <w:sz w:val="24"/>
          <w:szCs w:val="24"/>
          <w:highlight w:val="yellow"/>
          <w:lang w:val="en-GB"/>
        </w:rPr>
        <w:t>Figure 5 &amp; 6</w:t>
      </w:r>
      <w:r w:rsidRPr="00010628">
        <w:rPr>
          <w:rFonts w:ascii="Times New Roman" w:eastAsia="Times New Roman" w:hAnsi="Times New Roman" w:cs="Times New Roman"/>
          <w:sz w:val="24"/>
          <w:szCs w:val="24"/>
          <w:lang w:val="en-GB"/>
        </w:rPr>
        <w:t>).</w:t>
      </w:r>
    </w:p>
    <w:p w14:paraId="4B913198" w14:textId="77777777" w:rsidR="003842CE" w:rsidRDefault="009E751E">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114300" distB="114300" distL="114300" distR="114300" wp14:anchorId="2223ECC5" wp14:editId="573F0706">
            <wp:extent cx="5731200" cy="59563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3"/>
                    <a:srcRect l="60" r="60"/>
                    <a:stretch>
                      <a:fillRect/>
                    </a:stretch>
                  </pic:blipFill>
                  <pic:spPr>
                    <a:xfrm>
                      <a:off x="0" y="0"/>
                      <a:ext cx="5731200" cy="5956300"/>
                    </a:xfrm>
                    <a:prstGeom prst="rect">
                      <a:avLst/>
                    </a:prstGeom>
                    <a:ln/>
                  </pic:spPr>
                </pic:pic>
              </a:graphicData>
            </a:graphic>
          </wp:inline>
        </w:drawing>
      </w:r>
    </w:p>
    <w:p w14:paraId="1C28818B" w14:textId="77777777" w:rsidR="003842CE" w:rsidRPr="00542404" w:rsidRDefault="009E751E" w:rsidP="00010628">
      <w:pPr>
        <w:spacing w:line="240" w:lineRule="auto"/>
        <w:jc w:val="both"/>
        <w:rPr>
          <w:rFonts w:ascii="Times New Roman" w:eastAsia="Times New Roman" w:hAnsi="Times New Roman" w:cs="Times New Roman"/>
          <w:sz w:val="24"/>
          <w:szCs w:val="24"/>
          <w:lang w:val="en-GB"/>
        </w:rPr>
      </w:pPr>
      <w:r w:rsidRPr="00542404">
        <w:rPr>
          <w:rFonts w:ascii="Times New Roman" w:eastAsia="Times New Roman" w:hAnsi="Times New Roman" w:cs="Times New Roman"/>
          <w:b/>
          <w:sz w:val="24"/>
          <w:szCs w:val="24"/>
          <w:lang w:val="en-GB"/>
        </w:rPr>
        <w:t xml:space="preserve">Figure 5. The direct, indirect and total effect of all explanatory variables on sponge abundance and sponge richness. </w:t>
      </w:r>
      <w:r w:rsidRPr="00542404">
        <w:rPr>
          <w:rFonts w:ascii="Times New Roman" w:eastAsia="Times New Roman" w:hAnsi="Times New Roman" w:cs="Times New Roman"/>
          <w:sz w:val="24"/>
          <w:szCs w:val="24"/>
          <w:lang w:val="en-GB"/>
        </w:rPr>
        <w:t>Dots represent standardised mean effects, and error bars depict 95% confidence intervals (dotted lines represent intervals crossing zero). Variable names are coloured following their context: human (orange), geographical (green), water quality (blue) and substrate (yellow).</w:t>
      </w:r>
    </w:p>
    <w:p w14:paraId="58FE657F" w14:textId="77777777" w:rsidR="003842CE" w:rsidRPr="00010628" w:rsidRDefault="003842CE">
      <w:pPr>
        <w:spacing w:line="360" w:lineRule="auto"/>
        <w:rPr>
          <w:rFonts w:ascii="Times New Roman" w:eastAsia="Times New Roman" w:hAnsi="Times New Roman" w:cs="Times New Roman"/>
          <w:sz w:val="24"/>
          <w:szCs w:val="24"/>
          <w:lang w:val="en-GB"/>
        </w:rPr>
      </w:pPr>
    </w:p>
    <w:p w14:paraId="3288953A" w14:textId="77777777" w:rsidR="003842CE" w:rsidRDefault="009E751E">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114300" distB="114300" distL="114300" distR="114300" wp14:anchorId="27FD59A2" wp14:editId="3D645745">
            <wp:extent cx="5778232" cy="35814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4"/>
                    <a:srcRect l="382" r="-382"/>
                    <a:stretch>
                      <a:fillRect/>
                    </a:stretch>
                  </pic:blipFill>
                  <pic:spPr>
                    <a:xfrm>
                      <a:off x="0" y="0"/>
                      <a:ext cx="5778232" cy="3581400"/>
                    </a:xfrm>
                    <a:prstGeom prst="rect">
                      <a:avLst/>
                    </a:prstGeom>
                    <a:ln/>
                  </pic:spPr>
                </pic:pic>
              </a:graphicData>
            </a:graphic>
          </wp:inline>
        </w:drawing>
      </w:r>
    </w:p>
    <w:p w14:paraId="3CD18E9D" w14:textId="77777777" w:rsidR="003842CE" w:rsidRPr="00542404" w:rsidRDefault="009E751E" w:rsidP="000F73D2">
      <w:pPr>
        <w:spacing w:after="240" w:line="240" w:lineRule="auto"/>
        <w:jc w:val="both"/>
        <w:rPr>
          <w:rFonts w:ascii="Times New Roman" w:eastAsia="Times New Roman" w:hAnsi="Times New Roman" w:cs="Times New Roman"/>
          <w:sz w:val="24"/>
          <w:szCs w:val="24"/>
          <w:lang w:val="en-GB"/>
        </w:rPr>
      </w:pPr>
      <w:r w:rsidRPr="00542404">
        <w:rPr>
          <w:rFonts w:ascii="Times New Roman" w:eastAsia="Times New Roman" w:hAnsi="Times New Roman" w:cs="Times New Roman"/>
          <w:b/>
          <w:sz w:val="24"/>
          <w:szCs w:val="24"/>
          <w:lang w:val="en-GB"/>
        </w:rPr>
        <w:t xml:space="preserve">Figure 6. Schematic path diagram representing causal relationships between the environmental conditions and the sponge abundance (A) and richness (B). </w:t>
      </w:r>
      <w:r w:rsidRPr="00542404">
        <w:rPr>
          <w:rFonts w:ascii="Times New Roman" w:eastAsia="Times New Roman" w:hAnsi="Times New Roman" w:cs="Times New Roman"/>
          <w:sz w:val="24"/>
          <w:szCs w:val="24"/>
          <w:lang w:val="en-GB"/>
        </w:rPr>
        <w:t xml:space="preserve">Line width is scaled to the absolute value of effects. Standardised </w:t>
      </w:r>
      <w:r w:rsidRPr="00542404">
        <w:rPr>
          <w:rFonts w:ascii="Times New Roman" w:eastAsia="Times New Roman" w:hAnsi="Times New Roman" w:cs="Times New Roman"/>
          <w:i/>
          <w:sz w:val="24"/>
          <w:szCs w:val="24"/>
          <w:lang w:val="en-GB"/>
        </w:rPr>
        <w:t xml:space="preserve">R² </w:t>
      </w:r>
      <w:r w:rsidRPr="00542404">
        <w:rPr>
          <w:rFonts w:ascii="Times New Roman" w:eastAsia="Times New Roman" w:hAnsi="Times New Roman" w:cs="Times New Roman"/>
          <w:sz w:val="24"/>
          <w:szCs w:val="24"/>
          <w:lang w:val="en-GB"/>
        </w:rPr>
        <w:t xml:space="preserve">coefficients are specified in brackets for each endogenous variable. Variable names are coloured following their context: human (orange), geographical (green), water quality (blue) and substrate (yellow). We only represented the effects for the variables with a significant total effect on sponge abundance or sponge richness. The dotted lines represent variables with a significant total effect (resulting from adding direct and multiple indirect effects through other variables) but no direct or indirect significant effect. </w:t>
      </w:r>
    </w:p>
    <w:p w14:paraId="4AF4877C" w14:textId="77777777" w:rsidR="003842CE" w:rsidRPr="00010628" w:rsidRDefault="009E751E" w:rsidP="000F73D2">
      <w:pPr>
        <w:spacing w:line="480" w:lineRule="auto"/>
        <w:rPr>
          <w:rFonts w:ascii="Times New Roman" w:eastAsia="Times New Roman" w:hAnsi="Times New Roman" w:cs="Times New Roman"/>
          <w:sz w:val="30"/>
          <w:szCs w:val="30"/>
          <w:lang w:val="en-GB"/>
        </w:rPr>
      </w:pPr>
      <w:r w:rsidRPr="00010628">
        <w:rPr>
          <w:rFonts w:ascii="Times New Roman" w:eastAsia="Times New Roman" w:hAnsi="Times New Roman" w:cs="Times New Roman"/>
          <w:sz w:val="30"/>
          <w:szCs w:val="30"/>
          <w:lang w:val="en-GB"/>
        </w:rPr>
        <w:t>DISCUSSION</w:t>
      </w:r>
    </w:p>
    <w:p w14:paraId="21FE74CB" w14:textId="3567DF97" w:rsidR="003842CE" w:rsidRPr="00010628" w:rsidRDefault="137AC03B" w:rsidP="0E539432">
      <w:pPr>
        <w:spacing w:line="360" w:lineRule="auto"/>
        <w:rPr>
          <w:rFonts w:ascii="Times New Roman" w:eastAsia="Times New Roman" w:hAnsi="Times New Roman" w:cs="Times New Roman"/>
          <w:b/>
          <w:bCs/>
          <w:sz w:val="24"/>
          <w:szCs w:val="24"/>
          <w:lang w:val="en-GB"/>
        </w:rPr>
      </w:pPr>
      <w:r w:rsidRPr="00010628">
        <w:rPr>
          <w:rFonts w:ascii="Times New Roman" w:eastAsia="Times New Roman" w:hAnsi="Times New Roman" w:cs="Times New Roman"/>
          <w:b/>
          <w:bCs/>
          <w:sz w:val="24"/>
          <w:szCs w:val="24"/>
          <w:lang w:val="en-GB"/>
        </w:rPr>
        <w:t>Sp</w:t>
      </w:r>
      <w:r w:rsidR="7B95883F" w:rsidRPr="06DDBABE">
        <w:rPr>
          <w:rFonts w:ascii="Times New Roman" w:eastAsia="Times New Roman" w:hAnsi="Times New Roman" w:cs="Times New Roman"/>
          <w:b/>
          <w:bCs/>
          <w:sz w:val="24"/>
          <w:szCs w:val="24"/>
          <w:lang w:val="en-GB"/>
        </w:rPr>
        <w:t>atial variation of sp</w:t>
      </w:r>
      <w:r w:rsidRPr="06DDBABE">
        <w:rPr>
          <w:rFonts w:ascii="Times New Roman" w:eastAsia="Times New Roman" w:hAnsi="Times New Roman" w:cs="Times New Roman"/>
          <w:b/>
          <w:bCs/>
          <w:sz w:val="24"/>
          <w:szCs w:val="24"/>
          <w:lang w:val="en-GB"/>
        </w:rPr>
        <w:t xml:space="preserve">onge assemblage </w:t>
      </w:r>
      <w:r w:rsidR="7B95883F" w:rsidRPr="06DDBABE">
        <w:rPr>
          <w:rFonts w:ascii="Times New Roman" w:eastAsia="Times New Roman" w:hAnsi="Times New Roman" w:cs="Times New Roman"/>
          <w:b/>
          <w:bCs/>
          <w:sz w:val="24"/>
          <w:szCs w:val="24"/>
          <w:lang w:val="en-GB"/>
        </w:rPr>
        <w:t>among coastal zones of Mayotte</w:t>
      </w:r>
    </w:p>
    <w:p w14:paraId="0905B922" w14:textId="73DBC7A4" w:rsidR="00F76129" w:rsidRDefault="137AC03B" w:rsidP="00F76129">
      <w:pPr>
        <w:spacing w:line="360" w:lineRule="auto"/>
        <w:jc w:val="both"/>
        <w:rPr>
          <w:rFonts w:ascii="Times New Roman" w:eastAsia="Times New Roman" w:hAnsi="Times New Roman" w:cs="Times New Roman"/>
          <w:sz w:val="24"/>
          <w:szCs w:val="24"/>
          <w:lang w:val="en-GB"/>
        </w:rPr>
      </w:pPr>
      <w:r w:rsidRPr="00010628">
        <w:rPr>
          <w:rFonts w:ascii="Times New Roman" w:eastAsia="Times New Roman" w:hAnsi="Times New Roman" w:cs="Times New Roman"/>
          <w:sz w:val="24"/>
          <w:szCs w:val="24"/>
          <w:lang w:val="en-GB"/>
        </w:rPr>
        <w:t xml:space="preserve">Sponge assemblages were highly variable across the </w:t>
      </w:r>
      <w:r w:rsidR="7B95883F" w:rsidRPr="0E539432">
        <w:rPr>
          <w:rFonts w:ascii="Times New Roman" w:eastAsia="Times New Roman" w:hAnsi="Times New Roman" w:cs="Times New Roman"/>
          <w:sz w:val="24"/>
          <w:szCs w:val="24"/>
          <w:lang w:val="en-GB"/>
        </w:rPr>
        <w:t xml:space="preserve">coastal zones </w:t>
      </w:r>
      <w:r w:rsidRPr="00010628">
        <w:rPr>
          <w:rFonts w:ascii="Times New Roman" w:eastAsia="Times New Roman" w:hAnsi="Times New Roman" w:cs="Times New Roman"/>
          <w:sz w:val="24"/>
          <w:szCs w:val="24"/>
          <w:lang w:val="en-GB"/>
        </w:rPr>
        <w:t xml:space="preserve">of Mayotte in terms of </w:t>
      </w:r>
      <w:r w:rsidR="0691F410" w:rsidRPr="0E539432">
        <w:rPr>
          <w:rFonts w:ascii="Times New Roman" w:eastAsia="Times New Roman" w:hAnsi="Times New Roman" w:cs="Times New Roman"/>
          <w:sz w:val="24"/>
          <w:szCs w:val="24"/>
          <w:lang w:val="en-GB"/>
        </w:rPr>
        <w:t xml:space="preserve">richness and </w:t>
      </w:r>
      <w:r w:rsidRPr="00010628">
        <w:rPr>
          <w:rFonts w:ascii="Times New Roman" w:eastAsia="Times New Roman" w:hAnsi="Times New Roman" w:cs="Times New Roman"/>
          <w:sz w:val="24"/>
          <w:szCs w:val="24"/>
          <w:lang w:val="en-GB"/>
        </w:rPr>
        <w:t xml:space="preserve">abundance. Such variations of assemblages were reported numerous times at various spatial </w:t>
      </w:r>
      <w:r w:rsidR="3895CB13" w:rsidRPr="0E539432">
        <w:rPr>
          <w:rFonts w:ascii="Times New Roman" w:eastAsia="Times New Roman" w:hAnsi="Times New Roman" w:cs="Times New Roman"/>
          <w:sz w:val="24"/>
          <w:szCs w:val="24"/>
          <w:lang w:val="en-GB"/>
        </w:rPr>
        <w:t xml:space="preserve">scales </w:t>
      </w:r>
      <w:hyperlink r:id="rId35">
        <w:r w:rsidRPr="00010628">
          <w:rPr>
            <w:rFonts w:ascii="Times New Roman" w:eastAsia="Times New Roman" w:hAnsi="Times New Roman" w:cs="Times New Roman"/>
            <w:sz w:val="24"/>
            <w:szCs w:val="24"/>
            <w:lang w:val="en-GB"/>
          </w:rPr>
          <w:t>(Barnes, 2009; Bell et al., 2010; de Voogd et al., 2009; Duckworth et al., 2007; Easson et al., 2015; Fromont et al., 2006; González-Díaz et al., 2010; Hooper &amp; Kennedy, 2002; Monteiro &amp; Muricy, 2004; Nava et al., 2014; Turon et al., 2019; Villamizar et al., 2014; Wilkinson &amp; Evans, 1989)</w:t>
        </w:r>
      </w:hyperlink>
      <w:r w:rsidRPr="00010628">
        <w:rPr>
          <w:rFonts w:ascii="Times New Roman" w:eastAsia="Times New Roman" w:hAnsi="Times New Roman" w:cs="Times New Roman"/>
          <w:sz w:val="24"/>
          <w:szCs w:val="24"/>
          <w:lang w:val="en-GB"/>
        </w:rPr>
        <w:t>.</w:t>
      </w:r>
      <w:r w:rsidR="000473CC">
        <w:rPr>
          <w:rFonts w:ascii="Times New Roman" w:eastAsia="Times New Roman" w:hAnsi="Times New Roman" w:cs="Times New Roman"/>
          <w:sz w:val="24"/>
          <w:szCs w:val="24"/>
          <w:lang w:val="en-GB"/>
        </w:rPr>
        <w:t xml:space="preserve"> However </w:t>
      </w:r>
      <w:r w:rsidR="00576151">
        <w:rPr>
          <w:rFonts w:ascii="Times New Roman" w:eastAsia="Times New Roman" w:hAnsi="Times New Roman" w:cs="Times New Roman"/>
          <w:sz w:val="24"/>
          <w:szCs w:val="24"/>
          <w:lang w:val="en-GB"/>
        </w:rPr>
        <w:t xml:space="preserve">such variation were not always explained thanks to </w:t>
      </w:r>
      <w:r w:rsidR="00E26A97">
        <w:rPr>
          <w:rFonts w:ascii="Times New Roman" w:eastAsia="Times New Roman" w:hAnsi="Times New Roman" w:cs="Times New Roman"/>
          <w:sz w:val="24"/>
          <w:szCs w:val="24"/>
          <w:lang w:val="en-GB"/>
        </w:rPr>
        <w:t xml:space="preserve">stochastic process originated from intrinsic features of sponges biology </w:t>
      </w:r>
      <w:r w:rsidR="00576151">
        <w:rPr>
          <w:rFonts w:ascii="Times New Roman" w:eastAsia="Times New Roman" w:hAnsi="Times New Roman" w:cs="Times New Roman"/>
          <w:sz w:val="24"/>
          <w:szCs w:val="24"/>
          <w:lang w:val="en-GB"/>
        </w:rPr>
        <w:t>(</w:t>
      </w:r>
      <w:r w:rsidR="000473CC">
        <w:rPr>
          <w:rFonts w:ascii="Times New Roman" w:eastAsia="Times New Roman" w:hAnsi="Times New Roman" w:cs="Times New Roman"/>
          <w:sz w:val="24"/>
          <w:szCs w:val="24"/>
          <w:lang w:val="en-GB"/>
        </w:rPr>
        <w:t>particularly traits related to their reproduction and dispersion</w:t>
      </w:r>
      <w:r w:rsidR="001B642F">
        <w:rPr>
          <w:rFonts w:ascii="Times New Roman" w:eastAsia="Times New Roman" w:hAnsi="Times New Roman" w:cs="Times New Roman"/>
          <w:sz w:val="24"/>
          <w:szCs w:val="24"/>
          <w:lang w:val="en-GB"/>
        </w:rPr>
        <w:t>)</w:t>
      </w:r>
      <w:r w:rsidR="000473CC">
        <w:rPr>
          <w:rFonts w:ascii="Times New Roman" w:eastAsia="Times New Roman" w:hAnsi="Times New Roman" w:cs="Times New Roman"/>
          <w:sz w:val="16"/>
          <w:szCs w:val="16"/>
          <w:lang w:val="en-GB"/>
        </w:rPr>
        <w:t>,</w:t>
      </w:r>
      <w:r w:rsidR="000473CC">
        <w:rPr>
          <w:rFonts w:ascii="Times New Roman" w:eastAsia="Times New Roman" w:hAnsi="Times New Roman" w:cs="Times New Roman"/>
          <w:sz w:val="24"/>
          <w:szCs w:val="24"/>
          <w:lang w:val="en-GB"/>
        </w:rPr>
        <w:t xml:space="preserve"> </w:t>
      </w:r>
      <w:r w:rsidR="00085601">
        <w:rPr>
          <w:rFonts w:ascii="Times New Roman" w:eastAsia="Times New Roman" w:hAnsi="Times New Roman" w:cs="Times New Roman"/>
          <w:sz w:val="24"/>
          <w:szCs w:val="24"/>
          <w:lang w:val="en-GB"/>
        </w:rPr>
        <w:t xml:space="preserve">that </w:t>
      </w:r>
      <w:r w:rsidR="00E26A97">
        <w:rPr>
          <w:rFonts w:ascii="Times New Roman" w:eastAsia="Times New Roman" w:hAnsi="Times New Roman" w:cs="Times New Roman"/>
          <w:sz w:val="24"/>
          <w:szCs w:val="24"/>
          <w:lang w:val="en-GB"/>
        </w:rPr>
        <w:t xml:space="preserve">may </w:t>
      </w:r>
      <w:r w:rsidR="00085601">
        <w:rPr>
          <w:rFonts w:ascii="Times New Roman" w:eastAsia="Times New Roman" w:hAnsi="Times New Roman" w:cs="Times New Roman"/>
          <w:sz w:val="24"/>
          <w:szCs w:val="24"/>
          <w:lang w:val="en-GB"/>
        </w:rPr>
        <w:t xml:space="preserve">limit or blurred the relationship between sponge and environmental conditions </w:t>
      </w:r>
      <w:r w:rsidR="00085601" w:rsidRPr="00065341">
        <w:rPr>
          <w:rFonts w:ascii="Times New Roman" w:eastAsia="Times New Roman" w:hAnsi="Times New Roman" w:cs="Times New Roman"/>
          <w:sz w:val="16"/>
          <w:szCs w:val="16"/>
          <w:lang w:val="en-GB"/>
        </w:rPr>
        <w:t>(Zae 2001; Becerro et al., 2012)</w:t>
      </w:r>
      <w:r w:rsidR="00085601">
        <w:rPr>
          <w:rFonts w:ascii="Times New Roman" w:eastAsia="Times New Roman" w:hAnsi="Times New Roman" w:cs="Times New Roman"/>
          <w:sz w:val="24"/>
          <w:szCs w:val="24"/>
          <w:lang w:val="en-GB"/>
        </w:rPr>
        <w:t xml:space="preserve">. </w:t>
      </w:r>
      <w:r w:rsidR="36E48D57" w:rsidRPr="0E539432">
        <w:rPr>
          <w:rFonts w:ascii="Times New Roman" w:eastAsia="Times New Roman" w:hAnsi="Times New Roman" w:cs="Times New Roman"/>
          <w:sz w:val="24"/>
          <w:szCs w:val="24"/>
          <w:lang w:val="en-GB"/>
        </w:rPr>
        <w:t>I</w:t>
      </w:r>
      <w:r w:rsidR="45BD9E65" w:rsidRPr="0E539432">
        <w:rPr>
          <w:rFonts w:ascii="Times New Roman" w:eastAsia="Times New Roman" w:hAnsi="Times New Roman" w:cs="Times New Roman"/>
          <w:sz w:val="24"/>
          <w:szCs w:val="24"/>
          <w:lang w:val="en-GB"/>
        </w:rPr>
        <w:t xml:space="preserve">n </w:t>
      </w:r>
      <w:r w:rsidR="00085601">
        <w:rPr>
          <w:rFonts w:ascii="Times New Roman" w:eastAsia="Times New Roman" w:hAnsi="Times New Roman" w:cs="Times New Roman"/>
          <w:sz w:val="24"/>
          <w:szCs w:val="24"/>
          <w:lang w:val="en-GB"/>
        </w:rPr>
        <w:t>this study</w:t>
      </w:r>
      <w:r w:rsidR="001B642F">
        <w:rPr>
          <w:rFonts w:ascii="Times New Roman" w:eastAsia="Times New Roman" w:hAnsi="Times New Roman" w:cs="Times New Roman"/>
          <w:sz w:val="24"/>
          <w:szCs w:val="24"/>
          <w:lang w:val="en-GB"/>
        </w:rPr>
        <w:t>,</w:t>
      </w:r>
      <w:r w:rsidR="00085601">
        <w:rPr>
          <w:rFonts w:ascii="Times New Roman" w:eastAsia="Times New Roman" w:hAnsi="Times New Roman" w:cs="Times New Roman"/>
          <w:sz w:val="24"/>
          <w:szCs w:val="24"/>
          <w:lang w:val="en-GB"/>
        </w:rPr>
        <w:t xml:space="preserve"> </w:t>
      </w:r>
      <w:r w:rsidRPr="00010628">
        <w:rPr>
          <w:rFonts w:ascii="Times New Roman" w:eastAsia="Times New Roman" w:hAnsi="Times New Roman" w:cs="Times New Roman"/>
          <w:sz w:val="24"/>
          <w:szCs w:val="24"/>
          <w:lang w:val="en-GB"/>
        </w:rPr>
        <w:t xml:space="preserve">stations </w:t>
      </w:r>
      <w:r w:rsidR="66D4A097" w:rsidRPr="0E539432">
        <w:rPr>
          <w:rFonts w:ascii="Times New Roman" w:eastAsia="Times New Roman" w:hAnsi="Times New Roman" w:cs="Times New Roman"/>
          <w:sz w:val="24"/>
          <w:szCs w:val="24"/>
          <w:lang w:val="en-GB"/>
        </w:rPr>
        <w:t xml:space="preserve">identified as anthropized archetype </w:t>
      </w:r>
      <w:r w:rsidRPr="00010628">
        <w:rPr>
          <w:rFonts w:ascii="Times New Roman" w:eastAsia="Times New Roman" w:hAnsi="Times New Roman" w:cs="Times New Roman"/>
          <w:sz w:val="24"/>
          <w:szCs w:val="24"/>
          <w:lang w:val="en-GB"/>
        </w:rPr>
        <w:t xml:space="preserve">had the </w:t>
      </w:r>
      <w:r w:rsidR="0E18BAC1" w:rsidRPr="0E539432">
        <w:rPr>
          <w:rFonts w:ascii="Times New Roman" w:eastAsia="Times New Roman" w:hAnsi="Times New Roman" w:cs="Times New Roman"/>
          <w:sz w:val="24"/>
          <w:szCs w:val="24"/>
          <w:lang w:val="en-GB"/>
        </w:rPr>
        <w:t xml:space="preserve">richest </w:t>
      </w:r>
      <w:r w:rsidR="66D4A097" w:rsidRPr="0E539432">
        <w:rPr>
          <w:rFonts w:ascii="Times New Roman" w:eastAsia="Times New Roman" w:hAnsi="Times New Roman" w:cs="Times New Roman"/>
          <w:sz w:val="24"/>
          <w:szCs w:val="24"/>
          <w:lang w:val="en-GB"/>
        </w:rPr>
        <w:t>and</w:t>
      </w:r>
      <w:r w:rsidR="255EF3EA" w:rsidRPr="0E539432">
        <w:rPr>
          <w:rFonts w:ascii="Times New Roman" w:eastAsia="Times New Roman" w:hAnsi="Times New Roman" w:cs="Times New Roman"/>
          <w:sz w:val="24"/>
          <w:szCs w:val="24"/>
          <w:lang w:val="en-GB"/>
        </w:rPr>
        <w:t xml:space="preserve"> most</w:t>
      </w:r>
      <w:r w:rsidR="66D4A097" w:rsidRPr="0E539432">
        <w:rPr>
          <w:rFonts w:ascii="Times New Roman" w:eastAsia="Times New Roman" w:hAnsi="Times New Roman" w:cs="Times New Roman"/>
          <w:sz w:val="24"/>
          <w:szCs w:val="24"/>
          <w:lang w:val="en-GB"/>
        </w:rPr>
        <w:t xml:space="preserve"> </w:t>
      </w:r>
      <w:r w:rsidRPr="00010628">
        <w:rPr>
          <w:rFonts w:ascii="Times New Roman" w:eastAsia="Times New Roman" w:hAnsi="Times New Roman" w:cs="Times New Roman"/>
          <w:sz w:val="24"/>
          <w:szCs w:val="24"/>
          <w:lang w:val="en-GB"/>
        </w:rPr>
        <w:t xml:space="preserve">abundant assemblages with more </w:t>
      </w:r>
      <w:r w:rsidRPr="00010628">
        <w:rPr>
          <w:rFonts w:ascii="Times New Roman" w:eastAsia="Times New Roman" w:hAnsi="Times New Roman" w:cs="Times New Roman"/>
          <w:sz w:val="24"/>
          <w:szCs w:val="24"/>
          <w:lang w:val="en-GB"/>
        </w:rPr>
        <w:lastRenderedPageBreak/>
        <w:t>than 500 individuals</w:t>
      </w:r>
      <w:r w:rsidR="3E14CE43" w:rsidRPr="0E539432">
        <w:rPr>
          <w:rFonts w:ascii="Times New Roman" w:eastAsia="Times New Roman" w:hAnsi="Times New Roman" w:cs="Times New Roman"/>
          <w:sz w:val="24"/>
          <w:szCs w:val="24"/>
          <w:lang w:val="en-GB"/>
        </w:rPr>
        <w:t>.</w:t>
      </w:r>
      <w:r w:rsidRPr="0E539432">
        <w:rPr>
          <w:rFonts w:ascii="Times New Roman" w:eastAsia="Times New Roman" w:hAnsi="Times New Roman" w:cs="Times New Roman"/>
          <w:sz w:val="24"/>
          <w:szCs w:val="24"/>
          <w:lang w:val="en-GB"/>
        </w:rPr>
        <w:t xml:space="preserve"> Conversely, stations </w:t>
      </w:r>
      <w:r w:rsidR="66D4A097" w:rsidRPr="0E539432">
        <w:rPr>
          <w:rFonts w:ascii="Times New Roman" w:eastAsia="Times New Roman" w:hAnsi="Times New Roman" w:cs="Times New Roman"/>
          <w:sz w:val="24"/>
          <w:szCs w:val="24"/>
          <w:lang w:val="en-GB"/>
        </w:rPr>
        <w:t xml:space="preserve">identified as oligotrophic archetype </w:t>
      </w:r>
      <w:r w:rsidRPr="0E539432">
        <w:rPr>
          <w:rFonts w:ascii="Times New Roman" w:eastAsia="Times New Roman" w:hAnsi="Times New Roman" w:cs="Times New Roman"/>
          <w:sz w:val="24"/>
          <w:szCs w:val="24"/>
          <w:lang w:val="en-GB"/>
        </w:rPr>
        <w:t>were inhabited by less</w:t>
      </w:r>
      <w:r w:rsidR="66D4A097" w:rsidRPr="0E539432">
        <w:rPr>
          <w:rFonts w:ascii="Times New Roman" w:eastAsia="Times New Roman" w:hAnsi="Times New Roman" w:cs="Times New Roman"/>
          <w:sz w:val="24"/>
          <w:szCs w:val="24"/>
          <w:lang w:val="en-GB"/>
        </w:rPr>
        <w:t xml:space="preserve"> rich and</w:t>
      </w:r>
      <w:r w:rsidRPr="0E539432">
        <w:rPr>
          <w:rFonts w:ascii="Times New Roman" w:eastAsia="Times New Roman" w:hAnsi="Times New Roman" w:cs="Times New Roman"/>
          <w:sz w:val="24"/>
          <w:szCs w:val="24"/>
          <w:lang w:val="en-GB"/>
        </w:rPr>
        <w:t xml:space="preserve"> abundant assemblages with less than 100 individuals. </w:t>
      </w:r>
      <w:r w:rsidR="45BD9E65" w:rsidRPr="0E539432">
        <w:rPr>
          <w:rFonts w:ascii="Times New Roman" w:eastAsia="Times New Roman" w:hAnsi="Times New Roman" w:cs="Times New Roman"/>
          <w:sz w:val="24"/>
          <w:szCs w:val="24"/>
          <w:lang w:val="en-GB"/>
        </w:rPr>
        <w:t xml:space="preserve">In addition </w:t>
      </w:r>
      <w:r w:rsidR="00E26A97">
        <w:rPr>
          <w:rFonts w:ascii="Times New Roman" w:eastAsia="Times New Roman" w:hAnsi="Times New Roman" w:cs="Times New Roman"/>
          <w:sz w:val="24"/>
          <w:szCs w:val="24"/>
          <w:lang w:val="en-GB"/>
        </w:rPr>
        <w:t xml:space="preserve">RDA analysis and </w:t>
      </w:r>
      <w:r w:rsidR="45BD9E65" w:rsidRPr="0E539432">
        <w:rPr>
          <w:rFonts w:ascii="Times New Roman" w:eastAsia="Times New Roman" w:hAnsi="Times New Roman" w:cs="Times New Roman"/>
          <w:sz w:val="24"/>
          <w:szCs w:val="24"/>
          <w:lang w:val="en-GB"/>
        </w:rPr>
        <w:t>the finding of indicator species of environment context suggested that sponges assemblages of</w:t>
      </w:r>
      <w:r w:rsidR="557E1D69" w:rsidRPr="0E539432">
        <w:rPr>
          <w:rFonts w:ascii="Times New Roman" w:eastAsia="Times New Roman" w:hAnsi="Times New Roman" w:cs="Times New Roman"/>
          <w:sz w:val="24"/>
          <w:szCs w:val="24"/>
          <w:lang w:val="en-GB"/>
        </w:rPr>
        <w:t xml:space="preserve"> the fringing reef of Mayotte </w:t>
      </w:r>
      <w:r w:rsidR="122D6776" w:rsidRPr="0E539432">
        <w:rPr>
          <w:rFonts w:ascii="Times New Roman" w:eastAsia="Times New Roman" w:hAnsi="Times New Roman" w:cs="Times New Roman"/>
          <w:sz w:val="24"/>
          <w:szCs w:val="24"/>
          <w:lang w:val="en-GB"/>
        </w:rPr>
        <w:t xml:space="preserve">in large part </w:t>
      </w:r>
      <w:r w:rsidR="557E1D69" w:rsidRPr="0E539432">
        <w:rPr>
          <w:rFonts w:ascii="Times New Roman" w:eastAsia="Times New Roman" w:hAnsi="Times New Roman" w:cs="Times New Roman"/>
          <w:sz w:val="24"/>
          <w:szCs w:val="24"/>
          <w:lang w:val="en-GB"/>
        </w:rPr>
        <w:t xml:space="preserve">resulted from a combination of micro to meso scale </w:t>
      </w:r>
      <w:r w:rsidR="122D6776" w:rsidRPr="0E539432">
        <w:rPr>
          <w:rFonts w:ascii="Times New Roman" w:eastAsia="Times New Roman" w:hAnsi="Times New Roman" w:cs="Times New Roman"/>
          <w:sz w:val="24"/>
          <w:szCs w:val="24"/>
          <w:lang w:val="en-GB"/>
        </w:rPr>
        <w:t xml:space="preserve">environmental </w:t>
      </w:r>
      <w:r w:rsidR="557E1D69" w:rsidRPr="0E539432">
        <w:rPr>
          <w:rFonts w:ascii="Times New Roman" w:eastAsia="Times New Roman" w:hAnsi="Times New Roman" w:cs="Times New Roman"/>
          <w:sz w:val="24"/>
          <w:szCs w:val="24"/>
          <w:lang w:val="en-GB"/>
        </w:rPr>
        <w:t>effects</w:t>
      </w:r>
      <w:r w:rsidR="122D6776" w:rsidRPr="0E539432">
        <w:rPr>
          <w:rFonts w:ascii="Times New Roman" w:eastAsia="Times New Roman" w:hAnsi="Times New Roman" w:cs="Times New Roman"/>
          <w:sz w:val="24"/>
          <w:szCs w:val="24"/>
          <w:lang w:val="en-GB"/>
        </w:rPr>
        <w:t xml:space="preserve"> rather than stochastic processes</w:t>
      </w:r>
      <w:r w:rsidR="557E1D69" w:rsidRPr="0E539432">
        <w:rPr>
          <w:rFonts w:ascii="Times New Roman" w:eastAsia="Times New Roman" w:hAnsi="Times New Roman" w:cs="Times New Roman"/>
          <w:sz w:val="24"/>
          <w:szCs w:val="24"/>
          <w:lang w:val="en-GB"/>
        </w:rPr>
        <w:t>.</w:t>
      </w:r>
      <w:r w:rsidR="0691F410" w:rsidRPr="0E539432">
        <w:rPr>
          <w:rFonts w:ascii="Times New Roman" w:eastAsia="Times New Roman" w:hAnsi="Times New Roman" w:cs="Times New Roman"/>
          <w:sz w:val="24"/>
          <w:szCs w:val="24"/>
          <w:lang w:val="en-GB"/>
        </w:rPr>
        <w:t xml:space="preserve"> </w:t>
      </w:r>
      <w:r w:rsidR="31681E1A" w:rsidRPr="0E539432">
        <w:rPr>
          <w:rFonts w:ascii="Times New Roman" w:eastAsia="Times New Roman" w:hAnsi="Times New Roman" w:cs="Times New Roman"/>
          <w:sz w:val="24"/>
          <w:szCs w:val="24"/>
          <w:lang w:val="en-GB"/>
        </w:rPr>
        <w:t xml:space="preserve">In the following parts, we discussed about </w:t>
      </w:r>
      <w:r w:rsidR="4A504725" w:rsidRPr="0E539432">
        <w:rPr>
          <w:rFonts w:ascii="Times New Roman" w:eastAsia="Times New Roman" w:hAnsi="Times New Roman" w:cs="Times New Roman"/>
          <w:sz w:val="24"/>
          <w:szCs w:val="24"/>
          <w:lang w:val="en-GB"/>
        </w:rPr>
        <w:t xml:space="preserve">main </w:t>
      </w:r>
      <w:r w:rsidR="0691F410" w:rsidRPr="0E539432">
        <w:rPr>
          <w:rFonts w:ascii="Times New Roman" w:eastAsia="Times New Roman" w:hAnsi="Times New Roman" w:cs="Times New Roman"/>
          <w:sz w:val="24"/>
          <w:szCs w:val="24"/>
          <w:lang w:val="en-GB"/>
        </w:rPr>
        <w:t xml:space="preserve">factors </w:t>
      </w:r>
      <w:r w:rsidR="4A504725" w:rsidRPr="0E539432">
        <w:rPr>
          <w:rFonts w:ascii="Times New Roman" w:eastAsia="Times New Roman" w:hAnsi="Times New Roman" w:cs="Times New Roman"/>
          <w:sz w:val="24"/>
          <w:szCs w:val="24"/>
          <w:lang w:val="en-GB"/>
        </w:rPr>
        <w:t>that shaped sponge assemblage and at which the spatial scale they play. We also discussed about the processes by which anthropization may act and the implication for biological monitoring perspectives.</w:t>
      </w:r>
      <w:r w:rsidR="0691F410" w:rsidRPr="0E539432">
        <w:rPr>
          <w:rFonts w:ascii="Times New Roman" w:eastAsia="Times New Roman" w:hAnsi="Times New Roman" w:cs="Times New Roman"/>
          <w:sz w:val="24"/>
          <w:szCs w:val="24"/>
          <w:lang w:val="en-GB"/>
        </w:rPr>
        <w:t xml:space="preserve"> </w:t>
      </w:r>
    </w:p>
    <w:p w14:paraId="7B47B689" w14:textId="77777777" w:rsidR="003842CE" w:rsidRPr="009F4072" w:rsidRDefault="003842CE">
      <w:pPr>
        <w:spacing w:line="240" w:lineRule="auto"/>
        <w:rPr>
          <w:rFonts w:ascii="Times New Roman" w:eastAsia="Times New Roman" w:hAnsi="Times New Roman" w:cs="Times New Roman"/>
          <w:sz w:val="24"/>
          <w:szCs w:val="24"/>
          <w:lang w:val="en-GB"/>
        </w:rPr>
      </w:pPr>
    </w:p>
    <w:p w14:paraId="0932A740" w14:textId="77777777" w:rsidR="003842CE" w:rsidRPr="00010628" w:rsidRDefault="009E751E">
      <w:pPr>
        <w:spacing w:line="360" w:lineRule="auto"/>
        <w:rPr>
          <w:rFonts w:ascii="Times New Roman" w:eastAsia="Times New Roman" w:hAnsi="Times New Roman" w:cs="Times New Roman"/>
          <w:b/>
          <w:sz w:val="24"/>
          <w:szCs w:val="24"/>
          <w:lang w:val="en-GB"/>
        </w:rPr>
      </w:pPr>
      <w:r w:rsidRPr="00010628">
        <w:rPr>
          <w:rFonts w:ascii="Times New Roman" w:eastAsia="Times New Roman" w:hAnsi="Times New Roman" w:cs="Times New Roman"/>
          <w:b/>
          <w:sz w:val="24"/>
          <w:szCs w:val="24"/>
          <w:lang w:val="en-GB"/>
        </w:rPr>
        <w:t>Micro-scale environmental conditions as main drivers of sponge assemblages</w:t>
      </w:r>
    </w:p>
    <w:p w14:paraId="7746F0ED" w14:textId="48FC4FDA" w:rsidR="003842CE" w:rsidRPr="009E751E" w:rsidRDefault="5A9FAE4C" w:rsidP="00010628">
      <w:pPr>
        <w:spacing w:line="360" w:lineRule="auto"/>
        <w:jc w:val="both"/>
        <w:rPr>
          <w:rFonts w:ascii="Times New Roman" w:eastAsia="Times New Roman" w:hAnsi="Times New Roman" w:cs="Times New Roman"/>
          <w:sz w:val="24"/>
          <w:szCs w:val="24"/>
          <w:lang w:val="en-GB"/>
        </w:rPr>
      </w:pPr>
      <w:r w:rsidRPr="06DDBABE">
        <w:rPr>
          <w:rFonts w:ascii="Times New Roman" w:eastAsia="Times New Roman" w:hAnsi="Times New Roman" w:cs="Times New Roman"/>
          <w:sz w:val="24"/>
          <w:szCs w:val="24"/>
          <w:lang w:val="en-GB"/>
        </w:rPr>
        <w:t>The r</w:t>
      </w:r>
      <w:r w:rsidR="137AC03B" w:rsidRPr="00010628">
        <w:rPr>
          <w:rFonts w:ascii="Times New Roman" w:eastAsia="Times New Roman" w:hAnsi="Times New Roman" w:cs="Times New Roman"/>
          <w:sz w:val="24"/>
          <w:szCs w:val="24"/>
          <w:lang w:val="en-GB"/>
        </w:rPr>
        <w:t xml:space="preserve">edundancy analysis gave a first insight of environmental conditions influencing the structure of sponge assemblages. Zonation and depth were the major discriminators of sponge assemblages as they were responsible for two-thirds of the explanatory power of the model. It is an expected result as depth was shown to be a key factor in sponge assemblage structuration </w:t>
      </w:r>
      <w:hyperlink r:id="rId36">
        <w:r w:rsidR="137AC03B" w:rsidRPr="00010628">
          <w:rPr>
            <w:rFonts w:ascii="Times New Roman" w:eastAsia="Times New Roman" w:hAnsi="Times New Roman" w:cs="Times New Roman"/>
            <w:sz w:val="24"/>
            <w:szCs w:val="24"/>
            <w:lang w:val="en-GB"/>
          </w:rPr>
          <w:t>(Fromont et al., 2006; Wilkinson &amp; Evans, 1989)</w:t>
        </w:r>
      </w:hyperlink>
      <w:r w:rsidR="137AC03B" w:rsidRPr="00010628">
        <w:rPr>
          <w:rFonts w:ascii="Times New Roman" w:eastAsia="Times New Roman" w:hAnsi="Times New Roman" w:cs="Times New Roman"/>
          <w:sz w:val="24"/>
          <w:szCs w:val="24"/>
          <w:lang w:val="en-GB"/>
        </w:rPr>
        <w:t>. In addition to depth variation, zonation is also linked to substrate composition</w:t>
      </w:r>
      <w:r w:rsidR="7B95883F" w:rsidRPr="06DDBABE">
        <w:rPr>
          <w:rFonts w:ascii="Times New Roman" w:eastAsia="Times New Roman" w:hAnsi="Times New Roman" w:cs="Times New Roman"/>
          <w:sz w:val="24"/>
          <w:szCs w:val="24"/>
          <w:lang w:val="en-GB"/>
        </w:rPr>
        <w:t xml:space="preserve"> in Mayotte, which is congruent with bibliography </w:t>
      </w:r>
      <w:hyperlink r:id="rId37">
        <w:r w:rsidR="7B95883F" w:rsidRPr="06DDBABE">
          <w:rPr>
            <w:rFonts w:ascii="Times New Roman" w:eastAsia="Times New Roman" w:hAnsi="Times New Roman" w:cs="Times New Roman"/>
            <w:sz w:val="24"/>
            <w:szCs w:val="24"/>
            <w:lang w:val="en-GB"/>
          </w:rPr>
          <w:t>(Fromont et al., 2006)</w:t>
        </w:r>
      </w:hyperlink>
      <w:r w:rsidR="137AC03B" w:rsidRPr="00010628">
        <w:rPr>
          <w:rFonts w:ascii="Times New Roman" w:eastAsia="Times New Roman" w:hAnsi="Times New Roman" w:cs="Times New Roman"/>
          <w:sz w:val="24"/>
          <w:szCs w:val="24"/>
          <w:lang w:val="en-GB"/>
        </w:rPr>
        <w:t xml:space="preserve">. For instance, the first zone is the one closest to the shore and is often covered by sand or silt whereas living and dead corals start to appear in zone 2 and are often ubiquitous in zone 3. </w:t>
      </w:r>
      <w:r w:rsidR="137AC03B" w:rsidRPr="06DDBABE">
        <w:rPr>
          <w:rFonts w:ascii="Times New Roman" w:eastAsia="Times New Roman" w:hAnsi="Times New Roman" w:cs="Times New Roman"/>
          <w:sz w:val="24"/>
          <w:szCs w:val="24"/>
          <w:lang w:val="en-GB"/>
        </w:rPr>
        <w:t>It can be explained by the differences of ecology of the sponge species with some of them like encrusting sponges which grow mainly on hard substrates like slab while other species grow partly buried in the substrate and thus are mainly found in zones covered by sand and silt. The RDA highlights certain species whose ecology restricts them to specific zones</w:t>
      </w:r>
      <w:r w:rsidR="7AF09C9F" w:rsidRPr="06DDBABE">
        <w:rPr>
          <w:rFonts w:ascii="Times New Roman" w:eastAsia="Times New Roman" w:hAnsi="Times New Roman" w:cs="Times New Roman"/>
          <w:sz w:val="24"/>
          <w:szCs w:val="24"/>
          <w:lang w:val="en-GB"/>
        </w:rPr>
        <w:t xml:space="preserve"> suggesting narrower niche breadth</w:t>
      </w:r>
      <w:r w:rsidR="137AC03B" w:rsidRPr="06DDBABE">
        <w:rPr>
          <w:rFonts w:ascii="Times New Roman" w:eastAsia="Times New Roman" w:hAnsi="Times New Roman" w:cs="Times New Roman"/>
          <w:sz w:val="24"/>
          <w:szCs w:val="24"/>
          <w:lang w:val="en-GB"/>
        </w:rPr>
        <w:t>. For example, the morphotype 11 (</w:t>
      </w:r>
      <w:r w:rsidR="137AC03B" w:rsidRPr="06DDBABE">
        <w:rPr>
          <w:rFonts w:ascii="Times New Roman" w:eastAsia="Times New Roman" w:hAnsi="Times New Roman" w:cs="Times New Roman"/>
          <w:i/>
          <w:iCs/>
          <w:sz w:val="24"/>
          <w:szCs w:val="24"/>
          <w:lang w:val="en-GB"/>
        </w:rPr>
        <w:t>Stylissa massa</w:t>
      </w:r>
      <w:r w:rsidR="137AC03B" w:rsidRPr="06DDBABE">
        <w:rPr>
          <w:rFonts w:ascii="Times New Roman" w:eastAsia="Times New Roman" w:hAnsi="Times New Roman" w:cs="Times New Roman"/>
          <w:sz w:val="24"/>
          <w:szCs w:val="24"/>
          <w:lang w:val="en-GB"/>
        </w:rPr>
        <w:t xml:space="preserve">) appeared to be associated with the two first zones and indeed we observed it most of the time in zone 2 and it was nearly always present in this zone. In contrast, another member of the </w:t>
      </w:r>
      <w:r w:rsidR="137AC03B" w:rsidRPr="06DDBABE">
        <w:rPr>
          <w:rFonts w:ascii="Times New Roman" w:eastAsia="Times New Roman" w:hAnsi="Times New Roman" w:cs="Times New Roman"/>
          <w:i/>
          <w:iCs/>
          <w:sz w:val="24"/>
          <w:szCs w:val="24"/>
          <w:lang w:val="en-GB"/>
        </w:rPr>
        <w:t>Stylissa</w:t>
      </w:r>
      <w:r w:rsidR="137AC03B" w:rsidRPr="06DDBABE">
        <w:rPr>
          <w:rFonts w:ascii="Times New Roman" w:eastAsia="Times New Roman" w:hAnsi="Times New Roman" w:cs="Times New Roman"/>
          <w:sz w:val="24"/>
          <w:szCs w:val="24"/>
          <w:lang w:val="en-GB"/>
        </w:rPr>
        <w:t xml:space="preserve"> genus, the morphotype 28 (</w:t>
      </w:r>
      <w:r w:rsidR="137AC03B" w:rsidRPr="06DDBABE">
        <w:rPr>
          <w:rFonts w:ascii="Times New Roman" w:eastAsia="Times New Roman" w:hAnsi="Times New Roman" w:cs="Times New Roman"/>
          <w:i/>
          <w:iCs/>
          <w:sz w:val="24"/>
          <w:szCs w:val="24"/>
          <w:lang w:val="en-GB"/>
        </w:rPr>
        <w:t>Stylissa carteri</w:t>
      </w:r>
      <w:r w:rsidR="137AC03B" w:rsidRPr="06DDBABE">
        <w:rPr>
          <w:rFonts w:ascii="Times New Roman" w:eastAsia="Times New Roman" w:hAnsi="Times New Roman" w:cs="Times New Roman"/>
          <w:sz w:val="24"/>
          <w:szCs w:val="24"/>
          <w:lang w:val="en-GB"/>
        </w:rPr>
        <w:t xml:space="preserve">) was indicative of the reef-front </w:t>
      </w:r>
      <w:r w:rsidR="29A979FD" w:rsidRPr="06DDBABE">
        <w:rPr>
          <w:rFonts w:ascii="Times New Roman" w:eastAsia="Times New Roman" w:hAnsi="Times New Roman" w:cs="Times New Roman"/>
          <w:sz w:val="24"/>
          <w:szCs w:val="24"/>
          <w:lang w:val="en-GB"/>
        </w:rPr>
        <w:t xml:space="preserve">and beyond </w:t>
      </w:r>
      <w:r w:rsidR="137AC03B" w:rsidRPr="06DDBABE">
        <w:rPr>
          <w:rFonts w:ascii="Times New Roman" w:eastAsia="Times New Roman" w:hAnsi="Times New Roman" w:cs="Times New Roman"/>
          <w:sz w:val="24"/>
          <w:szCs w:val="24"/>
          <w:lang w:val="en-GB"/>
        </w:rPr>
        <w:t>as it was always found in zones 4 and 5. Thus, micro-scale environmental conditions, i.e. within each station was the first determinant of sponge assemblage structure.</w:t>
      </w:r>
    </w:p>
    <w:p w14:paraId="7795BA84" w14:textId="2D248E10" w:rsidR="003842CE" w:rsidRPr="009E751E" w:rsidRDefault="137AC03B" w:rsidP="0E539432">
      <w:pPr>
        <w:spacing w:line="360" w:lineRule="auto"/>
        <w:jc w:val="both"/>
        <w:rPr>
          <w:rFonts w:ascii="Times New Roman" w:eastAsia="Times New Roman" w:hAnsi="Times New Roman" w:cs="Times New Roman"/>
          <w:sz w:val="24"/>
          <w:szCs w:val="24"/>
          <w:lang w:val="en-GB"/>
        </w:rPr>
      </w:pPr>
      <w:r w:rsidRPr="0E539432">
        <w:rPr>
          <w:rFonts w:ascii="Times New Roman" w:eastAsia="Times New Roman" w:hAnsi="Times New Roman" w:cs="Times New Roman"/>
          <w:sz w:val="24"/>
          <w:szCs w:val="24"/>
          <w:lang w:val="en-GB"/>
        </w:rPr>
        <w:t xml:space="preserve">This finding was supported by our SEM analysis which looked more closely at the drivers of the richness and abundance of sponge assemblages. Overall, sponge richness and abundance exhibited similar relationships with the studied variables. It stands out that the depth was one of the main drivers of sponge richness and abundance in terms of both direct and total effects. It shows that more abundant and diversified assemblages are found in deeper environments. This result is true for our depth gradient which spans from 3 metres to 20 metres. It was reported </w:t>
      </w:r>
      <w:r w:rsidRPr="0E539432">
        <w:rPr>
          <w:rFonts w:ascii="Times New Roman" w:eastAsia="Times New Roman" w:hAnsi="Times New Roman" w:cs="Times New Roman"/>
          <w:sz w:val="24"/>
          <w:szCs w:val="24"/>
          <w:lang w:val="en-GB"/>
        </w:rPr>
        <w:lastRenderedPageBreak/>
        <w:t xml:space="preserve">that depths around 10-30 metres are particularly favourable for sponges and that deeper waters limit the growth of phototrophic sponges as light becomes scarcer and of sponges in general due to a lack of nutrients </w:t>
      </w:r>
      <w:hyperlink r:id="rId38">
        <w:r w:rsidRPr="00010628">
          <w:rPr>
            <w:rFonts w:ascii="Times New Roman" w:eastAsia="Times New Roman" w:hAnsi="Times New Roman" w:cs="Times New Roman"/>
            <w:sz w:val="24"/>
            <w:szCs w:val="24"/>
            <w:lang w:val="en-GB"/>
          </w:rPr>
          <w:t>(Wilkinson &amp; Evans, 1989)</w:t>
        </w:r>
      </w:hyperlink>
      <w:r w:rsidRPr="00010628">
        <w:rPr>
          <w:rFonts w:ascii="Times New Roman" w:eastAsia="Times New Roman" w:hAnsi="Times New Roman" w:cs="Times New Roman"/>
          <w:sz w:val="24"/>
          <w:szCs w:val="24"/>
          <w:lang w:val="en-GB"/>
        </w:rPr>
        <w:t>. Thus, we cannot extend this conclusion to a wider depth gradient as the relationship is expected to become non-linear. As for the RDA, the substrates and in particular the substrate diversity had a strong influence on our path analysis of sponge richness and abundance. This result was expected as a greater diversity of substrates is linked to an increase in the diversity of ecological niches available which could in turn lead to an increase in sponge richness as more species could exploit the available niches at the same time</w:t>
      </w:r>
      <w:r w:rsidR="70ED5E2C" w:rsidRPr="0E539432">
        <w:rPr>
          <w:rFonts w:ascii="Times New Roman" w:eastAsia="Times New Roman" w:hAnsi="Times New Roman" w:cs="Times New Roman"/>
          <w:sz w:val="24"/>
          <w:szCs w:val="24"/>
          <w:lang w:val="en-GB"/>
        </w:rPr>
        <w:t xml:space="preserve"> (</w:t>
      </w:r>
      <w:r w:rsidR="70ED5E2C" w:rsidRPr="00C30899">
        <w:rPr>
          <w:rFonts w:ascii="Times New Roman" w:eastAsia="Times New Roman" w:hAnsi="Times New Roman" w:cs="Times New Roman"/>
          <w:sz w:val="24"/>
          <w:szCs w:val="24"/>
          <w:lang w:val="en-GB"/>
        </w:rPr>
        <w:t>eg. Schlacher et al. 2007</w:t>
      </w:r>
      <w:r w:rsidR="70ED5E2C" w:rsidRPr="0E539432">
        <w:rPr>
          <w:rFonts w:ascii="Times New Roman" w:eastAsia="Times New Roman" w:hAnsi="Times New Roman" w:cs="Times New Roman"/>
          <w:sz w:val="24"/>
          <w:szCs w:val="24"/>
          <w:lang w:val="en-GB"/>
        </w:rPr>
        <w:t>)</w:t>
      </w:r>
      <w:r w:rsidRPr="00010628">
        <w:rPr>
          <w:rFonts w:ascii="Times New Roman" w:eastAsia="Times New Roman" w:hAnsi="Times New Roman" w:cs="Times New Roman"/>
          <w:sz w:val="24"/>
          <w:szCs w:val="24"/>
          <w:lang w:val="en-GB"/>
        </w:rPr>
        <w:t>. Along with substrate diversity, each type of substrate</w:t>
      </w:r>
      <w:r w:rsidR="511439D4" w:rsidRPr="0E539432">
        <w:rPr>
          <w:rFonts w:ascii="Times New Roman" w:eastAsia="Times New Roman" w:hAnsi="Times New Roman" w:cs="Times New Roman"/>
          <w:sz w:val="24"/>
          <w:szCs w:val="24"/>
          <w:lang w:val="en-GB"/>
        </w:rPr>
        <w:t xml:space="preserve"> (ie silt, slab and sand)</w:t>
      </w:r>
      <w:r w:rsidRPr="0E539432">
        <w:rPr>
          <w:rFonts w:ascii="Times New Roman" w:eastAsia="Times New Roman" w:hAnsi="Times New Roman" w:cs="Times New Roman"/>
          <w:sz w:val="24"/>
          <w:szCs w:val="24"/>
          <w:lang w:val="en-GB"/>
        </w:rPr>
        <w:t xml:space="preserve"> in itself had a negative total effect on sponge abundance and richness. This total effect is mainly driven by a negative indirect effect which is mediated by the diversity of substrates. It points out that stations dominated by one type of substrate have less substrate diversity and thus poorer and less abundant sponge assemblages. Here again, these results highlight the importance of micro-scale drivers in shaping sponge assemblage diversity.</w:t>
      </w:r>
    </w:p>
    <w:p w14:paraId="4621550F" w14:textId="10D8B8C5" w:rsidR="003842CE" w:rsidRPr="00010628" w:rsidRDefault="137AC03B" w:rsidP="0E539432">
      <w:pPr>
        <w:spacing w:line="360" w:lineRule="auto"/>
        <w:jc w:val="both"/>
        <w:rPr>
          <w:rFonts w:ascii="Times New Roman" w:eastAsia="Times New Roman" w:hAnsi="Times New Roman" w:cs="Times New Roman"/>
          <w:sz w:val="24"/>
          <w:szCs w:val="24"/>
          <w:lang w:val="en-GB"/>
        </w:rPr>
      </w:pPr>
      <w:r w:rsidRPr="0E539432">
        <w:rPr>
          <w:rFonts w:ascii="Times New Roman" w:eastAsia="Times New Roman" w:hAnsi="Times New Roman" w:cs="Times New Roman"/>
          <w:sz w:val="24"/>
          <w:szCs w:val="24"/>
          <w:lang w:val="en-GB"/>
        </w:rPr>
        <w:t xml:space="preserve">Among substrates, living corals seem to have a peculiar role. They exhibited a strong direct negative effect on sponge abundance but a weaker effect on sponge richness. These findings support the hypothesis of competition for </w:t>
      </w:r>
      <w:r w:rsidR="511439D4" w:rsidRPr="0E539432">
        <w:rPr>
          <w:rFonts w:ascii="Times New Roman" w:eastAsia="Times New Roman" w:hAnsi="Times New Roman" w:cs="Times New Roman"/>
          <w:sz w:val="24"/>
          <w:szCs w:val="24"/>
          <w:lang w:val="en-GB"/>
        </w:rPr>
        <w:t>habitat</w:t>
      </w:r>
      <w:r w:rsidR="511439D4" w:rsidRPr="00010628">
        <w:rPr>
          <w:rFonts w:ascii="Times New Roman" w:eastAsia="Times New Roman" w:hAnsi="Times New Roman" w:cs="Times New Roman"/>
          <w:sz w:val="24"/>
          <w:szCs w:val="24"/>
          <w:lang w:val="en-GB"/>
        </w:rPr>
        <w:t xml:space="preserve"> </w:t>
      </w:r>
      <w:r w:rsidRPr="00010628">
        <w:rPr>
          <w:rFonts w:ascii="Times New Roman" w:eastAsia="Times New Roman" w:hAnsi="Times New Roman" w:cs="Times New Roman"/>
          <w:sz w:val="24"/>
          <w:szCs w:val="24"/>
          <w:lang w:val="en-GB"/>
        </w:rPr>
        <w:t xml:space="preserve">between corals and sponges as </w:t>
      </w:r>
      <w:r w:rsidR="7749F92A" w:rsidRPr="0E539432">
        <w:rPr>
          <w:rFonts w:ascii="Times New Roman" w:eastAsia="Times New Roman" w:hAnsi="Times New Roman" w:cs="Times New Roman"/>
          <w:sz w:val="24"/>
          <w:szCs w:val="24"/>
          <w:lang w:val="en-GB"/>
        </w:rPr>
        <w:t>both</w:t>
      </w:r>
      <w:r w:rsidRPr="00010628">
        <w:rPr>
          <w:rFonts w:ascii="Times New Roman" w:eastAsia="Times New Roman" w:hAnsi="Times New Roman" w:cs="Times New Roman"/>
          <w:sz w:val="24"/>
          <w:szCs w:val="24"/>
          <w:lang w:val="en-GB"/>
        </w:rPr>
        <w:t xml:space="preserve"> are </w:t>
      </w:r>
      <w:r w:rsidR="511439D4" w:rsidRPr="0E539432">
        <w:rPr>
          <w:rFonts w:ascii="Times New Roman" w:eastAsia="Times New Roman" w:hAnsi="Times New Roman" w:cs="Times New Roman"/>
          <w:sz w:val="24"/>
          <w:szCs w:val="24"/>
          <w:lang w:val="en-GB"/>
        </w:rPr>
        <w:t xml:space="preserve">sessile </w:t>
      </w:r>
      <w:r w:rsidR="3BD1429E" w:rsidRPr="0E539432">
        <w:rPr>
          <w:rFonts w:ascii="Times New Roman" w:eastAsia="Times New Roman" w:hAnsi="Times New Roman" w:cs="Times New Roman"/>
          <w:sz w:val="24"/>
          <w:szCs w:val="24"/>
          <w:lang w:val="en-GB"/>
        </w:rPr>
        <w:t>organisms</w:t>
      </w:r>
      <w:r w:rsidRPr="00010628">
        <w:rPr>
          <w:rFonts w:ascii="Times New Roman" w:eastAsia="Times New Roman" w:hAnsi="Times New Roman" w:cs="Times New Roman"/>
          <w:sz w:val="24"/>
          <w:szCs w:val="24"/>
          <w:lang w:val="en-GB"/>
        </w:rPr>
        <w:t xml:space="preserve"> </w:t>
      </w:r>
      <w:hyperlink r:id="rId39">
        <w:r w:rsidRPr="00010628">
          <w:rPr>
            <w:rFonts w:ascii="Times New Roman" w:eastAsia="Times New Roman" w:hAnsi="Times New Roman" w:cs="Times New Roman"/>
            <w:sz w:val="24"/>
            <w:szCs w:val="24"/>
            <w:lang w:val="en-GB"/>
          </w:rPr>
          <w:t>(Bell et al., 2013; Wilkinson, 1978)</w:t>
        </w:r>
      </w:hyperlink>
      <w:r w:rsidRPr="00010628">
        <w:rPr>
          <w:rFonts w:ascii="Times New Roman" w:eastAsia="Times New Roman" w:hAnsi="Times New Roman" w:cs="Times New Roman"/>
          <w:sz w:val="24"/>
          <w:szCs w:val="24"/>
          <w:lang w:val="en-GB"/>
        </w:rPr>
        <w:t>. Parts of the reef where living corals prevail harbour sponge assemblage slightly less diversified but, above all, less abundant.</w:t>
      </w:r>
    </w:p>
    <w:p w14:paraId="07C90B13" w14:textId="653514A3" w:rsidR="003842CE" w:rsidRPr="00010628" w:rsidRDefault="137AC03B" w:rsidP="00010628">
      <w:pPr>
        <w:spacing w:line="360" w:lineRule="auto"/>
        <w:jc w:val="both"/>
        <w:rPr>
          <w:rFonts w:ascii="Times New Roman" w:eastAsia="Times New Roman" w:hAnsi="Times New Roman" w:cs="Times New Roman"/>
          <w:sz w:val="24"/>
          <w:szCs w:val="24"/>
          <w:lang w:val="en-GB"/>
        </w:rPr>
      </w:pPr>
      <w:r w:rsidRPr="00010628">
        <w:rPr>
          <w:rFonts w:ascii="Times New Roman" w:eastAsia="Times New Roman" w:hAnsi="Times New Roman" w:cs="Times New Roman"/>
          <w:sz w:val="24"/>
          <w:szCs w:val="24"/>
          <w:lang w:val="en-GB"/>
        </w:rPr>
        <w:t xml:space="preserve">It is quite intriguing that no direct negative impact of silt was found on either sponge richness or abundance. Indeed, previous studies have shown that high levels of sedimentation </w:t>
      </w:r>
      <w:r w:rsidR="073F72D4" w:rsidRPr="06DDBABE">
        <w:rPr>
          <w:rFonts w:ascii="Times New Roman" w:eastAsia="Times New Roman" w:hAnsi="Times New Roman" w:cs="Times New Roman"/>
          <w:sz w:val="24"/>
          <w:szCs w:val="24"/>
          <w:lang w:val="en-GB"/>
        </w:rPr>
        <w:t>were</w:t>
      </w:r>
      <w:r w:rsidRPr="00010628">
        <w:rPr>
          <w:rFonts w:ascii="Times New Roman" w:eastAsia="Times New Roman" w:hAnsi="Times New Roman" w:cs="Times New Roman"/>
          <w:sz w:val="24"/>
          <w:szCs w:val="24"/>
          <w:lang w:val="en-GB"/>
        </w:rPr>
        <w:t xml:space="preserve"> associated with substrates dominated by silt often harboured less diverse assemblage </w:t>
      </w:r>
      <w:hyperlink r:id="rId40">
        <w:r w:rsidRPr="00010628">
          <w:rPr>
            <w:rFonts w:ascii="Times New Roman" w:eastAsia="Times New Roman" w:hAnsi="Times New Roman" w:cs="Times New Roman"/>
            <w:sz w:val="24"/>
            <w:szCs w:val="24"/>
            <w:lang w:val="en-GB"/>
          </w:rPr>
          <w:t>(Bell et al., 2015; Carballo, 2006; Hsiao et al., 2021; Monteiro &amp; Muricy, 2004)</w:t>
        </w:r>
      </w:hyperlink>
      <w:r w:rsidRPr="00010628">
        <w:rPr>
          <w:rFonts w:ascii="Times New Roman" w:eastAsia="Times New Roman" w:hAnsi="Times New Roman" w:cs="Times New Roman"/>
          <w:sz w:val="24"/>
          <w:szCs w:val="24"/>
          <w:lang w:val="en-GB"/>
        </w:rPr>
        <w:t xml:space="preserve">. It was proposed that siltation tends to occlude oscules of sponges </w:t>
      </w:r>
      <w:r w:rsidR="70ED5E2C" w:rsidRPr="06DDBABE">
        <w:rPr>
          <w:rFonts w:ascii="Times New Roman" w:eastAsia="Times New Roman" w:hAnsi="Times New Roman" w:cs="Times New Roman"/>
          <w:sz w:val="24"/>
          <w:szCs w:val="24"/>
          <w:lang w:val="en-GB"/>
        </w:rPr>
        <w:t xml:space="preserve">and </w:t>
      </w:r>
      <w:r w:rsidR="77452FFC" w:rsidRPr="06DDBABE">
        <w:rPr>
          <w:rFonts w:ascii="Times New Roman" w:eastAsia="Times New Roman" w:hAnsi="Times New Roman" w:cs="Times New Roman"/>
          <w:sz w:val="24"/>
          <w:szCs w:val="24"/>
          <w:lang w:val="en-GB"/>
        </w:rPr>
        <w:t xml:space="preserve">that mobile </w:t>
      </w:r>
      <w:r w:rsidR="695814FA" w:rsidRPr="06DDBABE">
        <w:rPr>
          <w:rFonts w:ascii="Times New Roman" w:eastAsia="Times New Roman" w:hAnsi="Times New Roman" w:cs="Times New Roman"/>
          <w:sz w:val="24"/>
          <w:szCs w:val="24"/>
          <w:lang w:val="en-GB"/>
        </w:rPr>
        <w:t xml:space="preserve">fine </w:t>
      </w:r>
      <w:r w:rsidR="77452FFC" w:rsidRPr="06DDBABE">
        <w:rPr>
          <w:rFonts w:ascii="Times New Roman" w:eastAsia="Times New Roman" w:hAnsi="Times New Roman" w:cs="Times New Roman"/>
          <w:sz w:val="24"/>
          <w:szCs w:val="24"/>
          <w:lang w:val="en-GB"/>
        </w:rPr>
        <w:t xml:space="preserve">substrate is inappropriate for </w:t>
      </w:r>
      <w:r w:rsidR="04CD36C2" w:rsidRPr="06DDBABE">
        <w:rPr>
          <w:rFonts w:ascii="Times New Roman" w:eastAsia="Times New Roman" w:hAnsi="Times New Roman" w:cs="Times New Roman"/>
          <w:sz w:val="24"/>
          <w:szCs w:val="24"/>
          <w:lang w:val="en-GB"/>
        </w:rPr>
        <w:t>settlement</w:t>
      </w:r>
      <w:r w:rsidR="77452FFC" w:rsidRPr="06DDBABE">
        <w:rPr>
          <w:rFonts w:ascii="Times New Roman" w:eastAsia="Times New Roman" w:hAnsi="Times New Roman" w:cs="Times New Roman"/>
          <w:sz w:val="24"/>
          <w:szCs w:val="24"/>
          <w:lang w:val="en-GB"/>
        </w:rPr>
        <w:t xml:space="preserve"> and recruitment of sponges affecting local carrying capacity</w:t>
      </w:r>
      <w:r w:rsidR="04CD36C2" w:rsidRPr="06DDBABE">
        <w:rPr>
          <w:rFonts w:ascii="Times New Roman" w:eastAsia="Times New Roman" w:hAnsi="Times New Roman" w:cs="Times New Roman"/>
          <w:sz w:val="24"/>
          <w:szCs w:val="24"/>
          <w:lang w:val="en-GB"/>
        </w:rPr>
        <w:t xml:space="preserve"> (see</w:t>
      </w:r>
      <w:r w:rsidR="695814FA" w:rsidRPr="06DDBABE">
        <w:rPr>
          <w:rFonts w:ascii="Times New Roman" w:eastAsia="Times New Roman" w:hAnsi="Times New Roman" w:cs="Times New Roman"/>
          <w:sz w:val="24"/>
          <w:szCs w:val="24"/>
          <w:lang w:val="en-GB"/>
        </w:rPr>
        <w:t xml:space="preserve"> </w:t>
      </w:r>
      <w:r w:rsidR="009E751E" w:rsidRPr="06DDBABE">
        <w:rPr>
          <w:rFonts w:ascii="Times New Roman" w:eastAsia="Times New Roman" w:hAnsi="Times New Roman" w:cs="Times New Roman"/>
          <w:sz w:val="24"/>
          <w:szCs w:val="24"/>
          <w:lang w:val="en-GB"/>
        </w:rPr>
        <w:fldChar w:fldCharType="begin"/>
      </w:r>
      <w:r w:rsidR="005D0675">
        <w:rPr>
          <w:rFonts w:ascii="Times New Roman" w:eastAsia="Times New Roman" w:hAnsi="Times New Roman" w:cs="Times New Roman"/>
          <w:sz w:val="24"/>
          <w:szCs w:val="24"/>
          <w:lang w:val="en-GB"/>
        </w:rPr>
        <w:instrText xml:space="preserve"> ADDIN ZOTERO_ITEM CSL_CITATION {"citationID":"y68jMR0h","properties":{"formattedCitation":"(Maldonado, Giraud, et Carmona 2008; Bell et al. 2015)","plainCitation":"(Maldonado, Giraud, et Carmona 2008; Bell et al. 2015)","noteIndex":0},"citationItems":[{"id":4137,"uris":["http://zotero.org/users/560157/items/V5GLTHSM"],"itemData":{"id":4137,"type":"article-journal","abstract":"Sediment deposition is known to affect the structure of marine rocky-bottom communities, but its specific effects on some key organisms, such as sponges, remain poorly investigated. In a 125-day field experiment involving different treatments of exposure to sediment deposition, we investigated survival of asexually produced recruits of the sublittoral demosponge Scopalina lophyropoda, a model organism suitable to understand similar processes in other sponges. A total of 660 explants obtained from 11 non-clonal sponges (explant donors) were distributed on 30 experimental plates. Each donor sponge contributed two clonal explants per plate, one settled under a roof at a silt-protected position and the other at a silt-exposed position. Plates were installed at the rocky walls of the natural community, also at the pillars of a local harbor where the sponge does not occur naturally. A 3-way ANOVA testing for differences in explant longevity as a function of explant donor, exposure to sediment, and habitat detected that longevity was affected by both an undetermined genetic condition of the explant donor and exposure to silt. Silt-protected explants lived longer than silt-exposed explants. A significant “Silt-exposure × Habitat” interaction detected that silt-exposed explants lived shorter within the harbor than in the natural community, suggesting that harbor silt, which was notably finer, is more deleterious. Inspection of daily mortality rates revealed that the detrimental effects of silt were very evident during the first 20 days in treatments and irrespective of habitat. Then, mortality rates progressively decreased, reaching negligible values in all 4 sponge groups by day 65. At this stage, an undetermined mortality factor other than purely sediment deposition reactivated mortality in all 4 sponge groups, but it affected more intensely the sponges in the harbor, irrespective of being protected from or exposed to sediment deposition. All together, the results of our field experiment suggest that sediment loads are a major mortality factor among small sponge individuals in sublittoral rocky communities. Because a significant “donor factor” suggests an unidentified “genetic component” to be involved in the ability to cope with sediment, natural or man-driven processes increasing coastal sediment deposition are susceptible to induce changes not only in the abundance but also the genetic structure of the sponge populations in the long term.","container-title":"Marine Biology","DOI":"10.1007/s00227-008-0956-5","ISSN":"1432-1793","issue":"4","journalAbbreviation":"Mar Biol","language":"en","page":"631-641","source":"Springer Link","title":"Effects of sediment on the survival of asexually produced sponge recruits","volume":"154","author":[{"family":"Maldonado","given":"Manuel"},{"family":"Giraud","given":"Karen"},{"family":"Carmona","given":"Carmen"}],"issued":{"date-parts":[["2008",6,1]]}}},{"id":4135,"uris":["http://zotero.org/users/560157/items/XDJNAAAX"],"itemData":{"id":4135,"type":"article-journal","abstract":"Changes in sediment input to marine systems can influence benthic environments in many ways. Sponges are important components of benthic ecosystems world-wide and as sessile suspension feeders are likely to be impacted by changes in sediment levels. Despite this, little is known about how sponges respond to changes in settled and suspended sediment. Here we review the known impacts of sedimentation on sponges and their adaptive capabilities, whilst highlighting gaps in our understanding of sediment impacts on sponges. Although the literature clearly shows that sponges are influenced by sediment in a variety of ways, most studies confer that sponges are able to tolerate, and in some cases thrive, in sedimented environments. Critical gaps exist in our understanding of the physiological responses of sponges to sediment, adaptive mechanisms, tolerance limits, and the particularly the effect of sediment on early life history stages.","container-title":"Marine Pollution Bulletin","DOI":"10.1016/j.marpolbul.2015.03.030","ISSN":"0025-326X","issue":"1","journalAbbreviation":"Marine Pollution Bulletin","page":"5-13","source":"ScienceDirect","title":"Sediment impacts on marine sponges","volume":"94","author":[{"family":"Bell","given":"James J."},{"family":"McGrath","given":"Emily"},{"family":"Biggerstaff","given":"Andrew"},{"family":"Bates","given":"Tracey"},{"family":"Bennett","given":"Holly"},{"family":"Marlow","given":"Joseph"},{"family":"Shaffer","given":"Megan"}],"issued":{"date-parts":[["2015",5,15]]}}}],"schema":"https://github.com/citation-style-language/schema/raw/master/csl-citation.json"} </w:instrText>
      </w:r>
      <w:r w:rsidR="009E751E" w:rsidRPr="06DDBABE">
        <w:rPr>
          <w:rFonts w:ascii="Times New Roman" w:eastAsia="Times New Roman" w:hAnsi="Times New Roman" w:cs="Times New Roman"/>
          <w:sz w:val="24"/>
          <w:szCs w:val="24"/>
          <w:lang w:val="en-GB"/>
        </w:rPr>
        <w:fldChar w:fldCharType="separate"/>
      </w:r>
      <w:r w:rsidR="005D0675" w:rsidRPr="005D0675">
        <w:rPr>
          <w:rFonts w:ascii="Times New Roman" w:hAnsi="Times New Roman" w:cs="Times New Roman"/>
          <w:sz w:val="24"/>
          <w:lang w:val="en-GB"/>
        </w:rPr>
        <w:t>(Maldonado, Giraud, et Carmona 2008; Bell et al. 2015)</w:t>
      </w:r>
      <w:r w:rsidR="009E751E" w:rsidRPr="06DDBABE">
        <w:rPr>
          <w:rFonts w:ascii="Times New Roman" w:eastAsia="Times New Roman" w:hAnsi="Times New Roman" w:cs="Times New Roman"/>
          <w:sz w:val="24"/>
          <w:szCs w:val="24"/>
          <w:lang w:val="en-GB"/>
        </w:rPr>
        <w:fldChar w:fldCharType="end"/>
      </w:r>
      <w:r w:rsidRPr="00010628">
        <w:rPr>
          <w:rFonts w:ascii="Times New Roman" w:eastAsia="Times New Roman" w:hAnsi="Times New Roman" w:cs="Times New Roman"/>
          <w:sz w:val="24"/>
          <w:szCs w:val="24"/>
          <w:lang w:val="en-GB"/>
        </w:rPr>
        <w:t xml:space="preserve">. </w:t>
      </w:r>
      <w:r w:rsidR="6743D12F" w:rsidRPr="06DDBABE">
        <w:rPr>
          <w:rFonts w:ascii="Times New Roman" w:eastAsia="Times New Roman" w:hAnsi="Times New Roman" w:cs="Times New Roman"/>
          <w:sz w:val="24"/>
          <w:szCs w:val="24"/>
          <w:lang w:val="en-GB"/>
        </w:rPr>
        <w:t xml:space="preserve">However, </w:t>
      </w:r>
      <w:r w:rsidR="009E751E" w:rsidRPr="06DDBABE">
        <w:rPr>
          <w:rFonts w:ascii="Times New Roman" w:eastAsia="Times New Roman" w:hAnsi="Times New Roman" w:cs="Times New Roman"/>
          <w:sz w:val="24"/>
          <w:szCs w:val="24"/>
          <w:lang w:val="en-GB"/>
        </w:rPr>
        <w:fldChar w:fldCharType="begin"/>
      </w:r>
      <w:r w:rsidR="005D0675">
        <w:rPr>
          <w:rFonts w:ascii="Times New Roman" w:eastAsia="Times New Roman" w:hAnsi="Times New Roman" w:cs="Times New Roman"/>
          <w:sz w:val="24"/>
          <w:szCs w:val="24"/>
          <w:lang w:val="en-GB"/>
        </w:rPr>
        <w:instrText xml:space="preserve"> ADDIN ZOTERO_ITEM CSL_CITATION {"citationID":"8aRrzSHS","properties":{"formattedCitation":"(Bell et al. 2015)","plainCitation":"(Bell et al. 2015)","noteIndex":0},"citationItems":[{"id":4135,"uris":["http://zotero.org/users/560157/items/XDJNAAAX"],"itemData":{"id":4135,"type":"article-journal","abstract":"Changes in sediment input to marine systems can influence benthic environments in many ways. Sponges are important components of benthic ecosystems world-wide and as sessile suspension feeders are likely to be impacted by changes in sediment levels. Despite this, little is known about how sponges respond to changes in settled and suspended sediment. Here we review the known impacts of sedimentation on sponges and their adaptive capabilities, whilst highlighting gaps in our understanding of sediment impacts on sponges. Although the literature clearly shows that sponges are influenced by sediment in a variety of ways, most studies confer that sponges are able to tolerate, and in some cases thrive, in sedimented environments. Critical gaps exist in our understanding of the physiological responses of sponges to sediment, adaptive mechanisms, tolerance limits, and the particularly the effect of sediment on early life history stages.","container-title":"Marine Pollution Bulletin","DOI":"10.1016/j.marpolbul.2015.03.030","ISSN":"0025-326X","issue":"1","journalAbbreviation":"Marine Pollution Bulletin","page":"5-13","source":"ScienceDirect","title":"Sediment impacts on marine sponges","volume":"94","author":[{"family":"Bell","given":"James J."},{"family":"McGrath","given":"Emily"},{"family":"Biggerstaff","given":"Andrew"},{"family":"Bates","given":"Tracey"},{"family":"Bennett","given":"Holly"},{"family":"Marlow","given":"Joseph"},{"family":"Shaffer","given":"Megan"}],"issued":{"date-parts":[["2015",5,15]]}}}],"schema":"https://github.com/citation-style-language/schema/raw/master/csl-citation.json"} </w:instrText>
      </w:r>
      <w:r w:rsidR="009E751E" w:rsidRPr="06DDBABE">
        <w:rPr>
          <w:rFonts w:ascii="Times New Roman" w:eastAsia="Times New Roman" w:hAnsi="Times New Roman" w:cs="Times New Roman"/>
          <w:sz w:val="24"/>
          <w:szCs w:val="24"/>
          <w:lang w:val="en-GB"/>
        </w:rPr>
        <w:fldChar w:fldCharType="separate"/>
      </w:r>
      <w:r w:rsidR="005D0675" w:rsidRPr="005D0675">
        <w:rPr>
          <w:rFonts w:ascii="Times New Roman" w:hAnsi="Times New Roman" w:cs="Times New Roman"/>
          <w:sz w:val="24"/>
          <w:lang w:val="en-GB"/>
        </w:rPr>
        <w:t>(Bell et al. 2015)</w:t>
      </w:r>
      <w:r w:rsidR="009E751E" w:rsidRPr="06DDBABE">
        <w:rPr>
          <w:rFonts w:ascii="Times New Roman" w:eastAsia="Times New Roman" w:hAnsi="Times New Roman" w:cs="Times New Roman"/>
          <w:sz w:val="24"/>
          <w:szCs w:val="24"/>
          <w:lang w:val="en-GB"/>
        </w:rPr>
        <w:fldChar w:fldCharType="end"/>
      </w:r>
      <w:r w:rsidR="6743D12F" w:rsidRPr="06DDBABE">
        <w:rPr>
          <w:rFonts w:ascii="Times New Roman" w:eastAsia="Times New Roman" w:hAnsi="Times New Roman" w:cs="Times New Roman"/>
          <w:sz w:val="24"/>
          <w:szCs w:val="24"/>
          <w:lang w:val="en-GB"/>
        </w:rPr>
        <w:t xml:space="preserve"> pointed out that if there is a consensus that sediment is a key factor for sponges, its effect </w:t>
      </w:r>
      <w:r w:rsidR="2983DE32" w:rsidRPr="06DDBABE">
        <w:rPr>
          <w:rFonts w:ascii="Times New Roman" w:eastAsia="Times New Roman" w:hAnsi="Times New Roman" w:cs="Times New Roman"/>
          <w:sz w:val="24"/>
          <w:szCs w:val="24"/>
          <w:lang w:val="en-GB"/>
        </w:rPr>
        <w:t xml:space="preserve">is not uniform since </w:t>
      </w:r>
      <w:r w:rsidR="1416D184" w:rsidRPr="06DDBABE">
        <w:rPr>
          <w:rFonts w:ascii="Times New Roman" w:eastAsia="Times New Roman" w:hAnsi="Times New Roman" w:cs="Times New Roman"/>
          <w:sz w:val="24"/>
          <w:szCs w:val="24"/>
          <w:lang w:val="en-GB"/>
        </w:rPr>
        <w:t>species</w:t>
      </w:r>
      <w:r w:rsidR="2983DE32" w:rsidRPr="06DDBABE">
        <w:rPr>
          <w:rFonts w:ascii="Times New Roman" w:eastAsia="Times New Roman" w:hAnsi="Times New Roman" w:cs="Times New Roman"/>
          <w:sz w:val="24"/>
          <w:szCs w:val="24"/>
          <w:lang w:val="en-GB"/>
        </w:rPr>
        <w:t xml:space="preserve"> have differential ability to tolerate settled sediment. </w:t>
      </w:r>
      <w:r w:rsidR="1416D184" w:rsidRPr="06DDBABE">
        <w:rPr>
          <w:rFonts w:ascii="Times New Roman" w:eastAsia="Times New Roman" w:hAnsi="Times New Roman" w:cs="Times New Roman"/>
          <w:sz w:val="24"/>
          <w:szCs w:val="24"/>
          <w:lang w:val="en-GB"/>
        </w:rPr>
        <w:t>Hence, we expected that the</w:t>
      </w:r>
      <w:r w:rsidR="1416D184" w:rsidRPr="00010628">
        <w:rPr>
          <w:rFonts w:ascii="Times New Roman" w:eastAsia="Times New Roman" w:hAnsi="Times New Roman" w:cs="Times New Roman"/>
          <w:sz w:val="24"/>
          <w:szCs w:val="24"/>
          <w:lang w:val="en-GB"/>
        </w:rPr>
        <w:t xml:space="preserve"> </w:t>
      </w:r>
      <w:r w:rsidRPr="00010628">
        <w:rPr>
          <w:rFonts w:ascii="Times New Roman" w:eastAsia="Times New Roman" w:hAnsi="Times New Roman" w:cs="Times New Roman"/>
          <w:sz w:val="24"/>
          <w:szCs w:val="24"/>
          <w:lang w:val="en-GB"/>
        </w:rPr>
        <w:t xml:space="preserve">lack of direct effect may be attributed to a non-linear relationship between silt dominance and sponge richness and abundance. We observed in the field that </w:t>
      </w:r>
      <w:r w:rsidR="14FA15EB" w:rsidRPr="00010628">
        <w:rPr>
          <w:rFonts w:ascii="Times New Roman" w:eastAsia="Times New Roman" w:hAnsi="Times New Roman" w:cs="Times New Roman"/>
          <w:sz w:val="24"/>
          <w:szCs w:val="24"/>
          <w:lang w:val="en-GB"/>
        </w:rPr>
        <w:t xml:space="preserve">sponge </w:t>
      </w:r>
      <w:r w:rsidRPr="009F4072">
        <w:rPr>
          <w:rFonts w:ascii="Times New Roman" w:eastAsia="Times New Roman" w:hAnsi="Times New Roman" w:cs="Times New Roman"/>
          <w:sz w:val="24"/>
          <w:szCs w:val="24"/>
          <w:lang w:val="en-GB"/>
        </w:rPr>
        <w:t xml:space="preserve">assemblages of stations with a balanced presence of silt were often more abundant and diverse than those of stations without silt. However, in stations dominated by silt, the abundance and richness of sponges were often </w:t>
      </w:r>
      <w:r w:rsidRPr="009F4072">
        <w:rPr>
          <w:rFonts w:ascii="Times New Roman" w:eastAsia="Times New Roman" w:hAnsi="Times New Roman" w:cs="Times New Roman"/>
          <w:sz w:val="24"/>
          <w:szCs w:val="24"/>
          <w:lang w:val="en-GB"/>
        </w:rPr>
        <w:lastRenderedPageBreak/>
        <w:t>really low leading to a suspicion of a non-linear relationship with an optimal for stations with balanced substrates.</w:t>
      </w:r>
      <w:r w:rsidRPr="00010628">
        <w:rPr>
          <w:rFonts w:ascii="Times New Roman" w:eastAsia="Times New Roman" w:hAnsi="Times New Roman" w:cs="Times New Roman"/>
          <w:sz w:val="24"/>
          <w:szCs w:val="24"/>
          <w:lang w:val="en-GB"/>
        </w:rPr>
        <w:t xml:space="preserve"> </w:t>
      </w:r>
      <w:commentRangeStart w:id="1"/>
      <w:commentRangeEnd w:id="1"/>
    </w:p>
    <w:p w14:paraId="46BA9D96" w14:textId="77777777" w:rsidR="003842CE" w:rsidRPr="00010628" w:rsidRDefault="003842CE">
      <w:pPr>
        <w:spacing w:line="360" w:lineRule="auto"/>
        <w:rPr>
          <w:rFonts w:ascii="Times New Roman" w:eastAsia="Times New Roman" w:hAnsi="Times New Roman" w:cs="Times New Roman"/>
          <w:sz w:val="24"/>
          <w:szCs w:val="24"/>
          <w:lang w:val="en-GB"/>
        </w:rPr>
      </w:pPr>
    </w:p>
    <w:p w14:paraId="003C5A7D" w14:textId="77777777" w:rsidR="003842CE" w:rsidRPr="009E751E" w:rsidRDefault="137AC03B">
      <w:pPr>
        <w:spacing w:line="360" w:lineRule="auto"/>
        <w:rPr>
          <w:rFonts w:ascii="Times New Roman" w:eastAsia="Times New Roman" w:hAnsi="Times New Roman" w:cs="Times New Roman"/>
          <w:sz w:val="24"/>
          <w:szCs w:val="24"/>
          <w:lang w:val="en-GB"/>
        </w:rPr>
      </w:pPr>
      <w:r w:rsidRPr="0E539432">
        <w:rPr>
          <w:rFonts w:ascii="Times New Roman" w:eastAsia="Times New Roman" w:hAnsi="Times New Roman" w:cs="Times New Roman"/>
          <w:b/>
          <w:bCs/>
          <w:sz w:val="24"/>
          <w:szCs w:val="24"/>
          <w:lang w:val="en-GB"/>
        </w:rPr>
        <w:t>Natural meso-scale environmental conditions marginally shape sponge assemblages</w:t>
      </w:r>
    </w:p>
    <w:p w14:paraId="26681C78" w14:textId="5E78899A" w:rsidR="003842CE" w:rsidRPr="00010628" w:rsidRDefault="137AC03B" w:rsidP="06DDBABE">
      <w:pPr>
        <w:spacing w:line="360" w:lineRule="auto"/>
        <w:jc w:val="both"/>
        <w:rPr>
          <w:rFonts w:ascii="Times New Roman" w:eastAsia="Times New Roman" w:hAnsi="Times New Roman" w:cs="Times New Roman"/>
          <w:strike/>
          <w:sz w:val="24"/>
          <w:szCs w:val="24"/>
          <w:lang w:val="en-GB"/>
        </w:rPr>
      </w:pPr>
      <w:r w:rsidRPr="06DDBABE">
        <w:rPr>
          <w:rFonts w:ascii="Times New Roman" w:eastAsia="Times New Roman" w:hAnsi="Times New Roman" w:cs="Times New Roman"/>
          <w:sz w:val="24"/>
          <w:szCs w:val="24"/>
          <w:lang w:val="en-GB"/>
        </w:rPr>
        <w:t>Along with depth, three variables linked to the global geographic environment of the stations</w:t>
      </w:r>
      <w:r w:rsidR="59DFE71D" w:rsidRPr="06DDBABE">
        <w:rPr>
          <w:rFonts w:ascii="Times New Roman" w:eastAsia="Times New Roman" w:hAnsi="Times New Roman" w:cs="Times New Roman"/>
          <w:sz w:val="24"/>
          <w:szCs w:val="24"/>
          <w:lang w:val="en-GB"/>
        </w:rPr>
        <w:t xml:space="preserve"> were included</w:t>
      </w:r>
      <w:r w:rsidRPr="00010628">
        <w:rPr>
          <w:rFonts w:ascii="Times New Roman" w:eastAsia="Times New Roman" w:hAnsi="Times New Roman" w:cs="Times New Roman"/>
          <w:sz w:val="24"/>
          <w:szCs w:val="24"/>
          <w:lang w:val="en-GB"/>
        </w:rPr>
        <w:t xml:space="preserve">: the size of the drainage basins </w:t>
      </w:r>
      <w:r w:rsidR="30339C99" w:rsidRPr="06DDBABE">
        <w:rPr>
          <w:rFonts w:ascii="Times New Roman" w:eastAsia="Times New Roman" w:hAnsi="Times New Roman" w:cs="Times New Roman"/>
          <w:sz w:val="24"/>
          <w:szCs w:val="24"/>
          <w:lang w:val="en-GB"/>
        </w:rPr>
        <w:t xml:space="preserve">adjacent to </w:t>
      </w:r>
      <w:r w:rsidRPr="06DDBABE">
        <w:rPr>
          <w:rFonts w:ascii="Times New Roman" w:eastAsia="Times New Roman" w:hAnsi="Times New Roman" w:cs="Times New Roman"/>
          <w:sz w:val="24"/>
          <w:szCs w:val="24"/>
          <w:lang w:val="en-GB"/>
        </w:rPr>
        <w:t xml:space="preserve">each station, the distance to the nearest mangrove and the relative confinement of the water mass. These variables are at a meso-scale as they do not differ between the different zones of a station but only between stations themselves. We did not find any effect of these meso-scale variables on either sponge abundance or richness </w:t>
      </w:r>
      <w:r w:rsidR="112BD01F" w:rsidRPr="06DDBABE">
        <w:rPr>
          <w:rFonts w:ascii="Times New Roman" w:eastAsia="Times New Roman" w:hAnsi="Times New Roman" w:cs="Times New Roman"/>
          <w:sz w:val="24"/>
          <w:szCs w:val="24"/>
          <w:lang w:val="en-GB"/>
        </w:rPr>
        <w:t>in the</w:t>
      </w:r>
      <w:r w:rsidR="30339C99" w:rsidRPr="06DDBABE">
        <w:rPr>
          <w:rFonts w:ascii="Times New Roman" w:eastAsia="Times New Roman" w:hAnsi="Times New Roman" w:cs="Times New Roman"/>
          <w:sz w:val="24"/>
          <w:szCs w:val="24"/>
          <w:lang w:val="en-GB"/>
        </w:rPr>
        <w:t xml:space="preserve"> SEM analysis </w:t>
      </w:r>
      <w:r w:rsidRPr="06DDBABE">
        <w:rPr>
          <w:rFonts w:ascii="Times New Roman" w:eastAsia="Times New Roman" w:hAnsi="Times New Roman" w:cs="Times New Roman"/>
          <w:sz w:val="24"/>
          <w:szCs w:val="24"/>
          <w:lang w:val="en-GB"/>
        </w:rPr>
        <w:t xml:space="preserve">while we were expecting them to influence several processes potentially impacting sponges. For instance, we were expecting that the size of the drainage basin would be associated with the amount of sediment discharged as well as the availability of nutrients </w:t>
      </w:r>
      <w:hyperlink r:id="rId41">
        <w:r w:rsidRPr="00010628">
          <w:rPr>
            <w:rFonts w:ascii="Times New Roman" w:eastAsia="Times New Roman" w:hAnsi="Times New Roman" w:cs="Times New Roman"/>
            <w:sz w:val="24"/>
            <w:szCs w:val="24"/>
            <w:lang w:val="en-GB"/>
          </w:rPr>
          <w:t>(Carballo, 2006; Duckworth et al., 2007; Monteiro &amp; Muricy, 2004)</w:t>
        </w:r>
      </w:hyperlink>
      <w:r w:rsidRPr="00010628">
        <w:rPr>
          <w:rFonts w:ascii="Times New Roman" w:eastAsia="Times New Roman" w:hAnsi="Times New Roman" w:cs="Times New Roman"/>
          <w:sz w:val="24"/>
          <w:szCs w:val="24"/>
          <w:lang w:val="en-GB"/>
        </w:rPr>
        <w:t xml:space="preserve">. </w:t>
      </w:r>
      <w:r w:rsidR="59DFE71D" w:rsidRPr="06DDBABE">
        <w:rPr>
          <w:rFonts w:ascii="Times New Roman" w:eastAsia="Times New Roman" w:hAnsi="Times New Roman" w:cs="Times New Roman"/>
          <w:sz w:val="24"/>
          <w:szCs w:val="24"/>
          <w:lang w:val="en-GB"/>
        </w:rPr>
        <w:t>T</w:t>
      </w:r>
      <w:r w:rsidRPr="00010628">
        <w:rPr>
          <w:rFonts w:ascii="Times New Roman" w:eastAsia="Times New Roman" w:hAnsi="Times New Roman" w:cs="Times New Roman"/>
          <w:sz w:val="24"/>
          <w:szCs w:val="24"/>
          <w:lang w:val="en-GB"/>
        </w:rPr>
        <w:t xml:space="preserve">his lack of </w:t>
      </w:r>
      <w:r w:rsidR="5DEC4574" w:rsidRPr="06DDBABE">
        <w:rPr>
          <w:rFonts w:ascii="Times New Roman" w:eastAsia="Times New Roman" w:hAnsi="Times New Roman" w:cs="Times New Roman"/>
          <w:sz w:val="24"/>
          <w:szCs w:val="24"/>
          <w:lang w:val="en-GB"/>
        </w:rPr>
        <w:t xml:space="preserve">drainage basin size </w:t>
      </w:r>
      <w:r w:rsidRPr="00010628">
        <w:rPr>
          <w:rFonts w:ascii="Times New Roman" w:eastAsia="Times New Roman" w:hAnsi="Times New Roman" w:cs="Times New Roman"/>
          <w:sz w:val="24"/>
          <w:szCs w:val="24"/>
          <w:lang w:val="en-GB"/>
        </w:rPr>
        <w:t xml:space="preserve">effect can be partly caused by the </w:t>
      </w:r>
      <w:r w:rsidR="62BC7E8D" w:rsidRPr="06DDBABE">
        <w:rPr>
          <w:rFonts w:ascii="Times New Roman" w:eastAsia="Times New Roman" w:hAnsi="Times New Roman" w:cs="Times New Roman"/>
          <w:sz w:val="24"/>
          <w:szCs w:val="24"/>
          <w:lang w:val="en-GB"/>
        </w:rPr>
        <w:t xml:space="preserve">low values and </w:t>
      </w:r>
      <w:r w:rsidRPr="06DDBABE">
        <w:rPr>
          <w:rFonts w:ascii="Times New Roman" w:eastAsia="Times New Roman" w:hAnsi="Times New Roman" w:cs="Times New Roman"/>
          <w:sz w:val="24"/>
          <w:szCs w:val="24"/>
          <w:lang w:val="en-GB"/>
        </w:rPr>
        <w:t xml:space="preserve">narrowness of the gradients of these variables in Mayotte. Indeed, Mayotte archipelago is composed of small, low-lying islands with small and fairly evenly distributed rivers. </w:t>
      </w:r>
      <w:r w:rsidRPr="00860EAB">
        <w:rPr>
          <w:rFonts w:ascii="Times New Roman" w:eastAsia="Times New Roman" w:hAnsi="Times New Roman" w:cs="Times New Roman"/>
          <w:sz w:val="24"/>
          <w:szCs w:val="24"/>
          <w:lang w:val="en-GB"/>
        </w:rPr>
        <w:t xml:space="preserve">Similarly, we evaluated water quality at each stations point using four indicators which are related to nutrients availability (i.e. </w:t>
      </w:r>
      <w:r w:rsidRPr="00860EAB">
        <w:rPr>
          <w:rFonts w:ascii="Times New Roman" w:eastAsia="Times New Roman" w:hAnsi="Times New Roman" w:cs="Times New Roman"/>
          <w:i/>
          <w:iCs/>
          <w:sz w:val="24"/>
          <w:szCs w:val="24"/>
          <w:lang w:val="en-GB"/>
        </w:rPr>
        <w:t xml:space="preserve">Nitrate </w:t>
      </w:r>
      <w:r w:rsidRPr="00860EAB">
        <w:rPr>
          <w:rFonts w:ascii="Times New Roman" w:eastAsia="Times New Roman" w:hAnsi="Times New Roman" w:cs="Times New Roman"/>
          <w:sz w:val="24"/>
          <w:szCs w:val="24"/>
          <w:lang w:val="en-GB"/>
        </w:rPr>
        <w:t xml:space="preserve">and </w:t>
      </w:r>
      <w:r w:rsidRPr="00860EAB">
        <w:rPr>
          <w:rFonts w:ascii="Times New Roman" w:eastAsia="Times New Roman" w:hAnsi="Times New Roman" w:cs="Times New Roman"/>
          <w:i/>
          <w:iCs/>
          <w:sz w:val="24"/>
          <w:szCs w:val="24"/>
          <w:lang w:val="en-GB"/>
        </w:rPr>
        <w:t xml:space="preserve">Chlorophyll A </w:t>
      </w:r>
      <w:r w:rsidRPr="00860EAB">
        <w:rPr>
          <w:rFonts w:ascii="Times New Roman" w:eastAsia="Times New Roman" w:hAnsi="Times New Roman" w:cs="Times New Roman"/>
          <w:sz w:val="24"/>
          <w:szCs w:val="24"/>
          <w:lang w:val="en-GB"/>
        </w:rPr>
        <w:t xml:space="preserve">variables and to a lesser extent </w:t>
      </w:r>
      <w:r w:rsidRPr="00860EAB">
        <w:rPr>
          <w:rFonts w:ascii="Times New Roman" w:eastAsia="Times New Roman" w:hAnsi="Times New Roman" w:cs="Times New Roman"/>
          <w:i/>
          <w:iCs/>
          <w:sz w:val="24"/>
          <w:szCs w:val="24"/>
          <w:lang w:val="en-GB"/>
        </w:rPr>
        <w:t>Turbidity</w:t>
      </w:r>
      <w:r w:rsidRPr="00860EAB">
        <w:rPr>
          <w:rFonts w:ascii="Times New Roman" w:eastAsia="Times New Roman" w:hAnsi="Times New Roman" w:cs="Times New Roman"/>
          <w:sz w:val="24"/>
          <w:szCs w:val="24"/>
          <w:lang w:val="en-GB"/>
        </w:rPr>
        <w:t xml:space="preserve">), sedimentation (i.e. </w:t>
      </w:r>
      <w:r w:rsidRPr="00860EAB">
        <w:rPr>
          <w:rFonts w:ascii="Times New Roman" w:eastAsia="Times New Roman" w:hAnsi="Times New Roman" w:cs="Times New Roman"/>
          <w:i/>
          <w:iCs/>
          <w:sz w:val="24"/>
          <w:szCs w:val="24"/>
          <w:lang w:val="en-GB"/>
        </w:rPr>
        <w:t>Turbidity</w:t>
      </w:r>
      <w:r w:rsidRPr="00860EAB">
        <w:rPr>
          <w:rFonts w:ascii="Times New Roman" w:eastAsia="Times New Roman" w:hAnsi="Times New Roman" w:cs="Times New Roman"/>
          <w:sz w:val="24"/>
          <w:szCs w:val="24"/>
          <w:lang w:val="en-GB"/>
        </w:rPr>
        <w:t xml:space="preserve">) and to the general ecological and chemical water quality (i.e. </w:t>
      </w:r>
      <w:r w:rsidRPr="00860EAB">
        <w:rPr>
          <w:rFonts w:ascii="Times New Roman" w:eastAsia="Times New Roman" w:hAnsi="Times New Roman" w:cs="Times New Roman"/>
          <w:i/>
          <w:iCs/>
          <w:sz w:val="24"/>
          <w:szCs w:val="24"/>
          <w:lang w:val="en-GB"/>
        </w:rPr>
        <w:t>DCE note</w:t>
      </w:r>
      <w:r w:rsidRPr="00860EAB">
        <w:rPr>
          <w:rFonts w:ascii="Times New Roman" w:eastAsia="Times New Roman" w:hAnsi="Times New Roman" w:cs="Times New Roman"/>
          <w:sz w:val="24"/>
          <w:szCs w:val="24"/>
          <w:lang w:val="en-GB"/>
        </w:rPr>
        <w:t>).</w:t>
      </w:r>
      <w:r w:rsidRPr="06DDBABE">
        <w:rPr>
          <w:rFonts w:ascii="Times New Roman" w:eastAsia="Times New Roman" w:hAnsi="Times New Roman" w:cs="Times New Roman"/>
          <w:sz w:val="24"/>
          <w:szCs w:val="24"/>
          <w:lang w:val="en-GB"/>
        </w:rPr>
        <w:t xml:space="preserve"> We were also expecting a strong impact of these variables and, in particular, an increase of sponge abundance following higher concentrations of nutrients </w:t>
      </w:r>
      <w:hyperlink r:id="rId42">
        <w:r w:rsidRPr="00010628">
          <w:rPr>
            <w:rFonts w:ascii="Times New Roman" w:eastAsia="Times New Roman" w:hAnsi="Times New Roman" w:cs="Times New Roman"/>
            <w:sz w:val="24"/>
            <w:szCs w:val="24"/>
            <w:lang w:val="en-GB"/>
          </w:rPr>
          <w:t>(Barnes, 2009; de Voogd et al., 2009; Hooper &amp; Kennedy, 2002; Monteiro &amp; Muricy, 2004; Nava et al., 2014; Zea, 1994)</w:t>
        </w:r>
      </w:hyperlink>
      <w:r w:rsidRPr="06DDBABE">
        <w:rPr>
          <w:rFonts w:ascii="Times New Roman" w:eastAsia="Times New Roman" w:hAnsi="Times New Roman" w:cs="Times New Roman"/>
          <w:sz w:val="24"/>
          <w:szCs w:val="24"/>
          <w:lang w:val="en-GB"/>
        </w:rPr>
        <w:t xml:space="preserve">. However, we did not find any significant impact of the concentration of chlorophyll A and of the DCE note on sponge richness and abundance. Nevertheless, we obtained a small positive effect of the nitrate concentration on sponge abundance and richness and of turbidity on sponge abundance. Once again, these results can be partly influenced by narrow gradients of the selected variables in the context of Mayotte. </w:t>
      </w:r>
    </w:p>
    <w:p w14:paraId="0318DDC6" w14:textId="445B818D" w:rsidR="003842CE" w:rsidRPr="009E751E" w:rsidRDefault="009E751E" w:rsidP="06DDBABE">
      <w:pPr>
        <w:spacing w:line="360" w:lineRule="auto"/>
        <w:jc w:val="both"/>
        <w:rPr>
          <w:rFonts w:ascii="Times New Roman" w:eastAsia="Times New Roman" w:hAnsi="Times New Roman" w:cs="Times New Roman"/>
          <w:sz w:val="24"/>
          <w:szCs w:val="24"/>
          <w:lang w:val="en-GB"/>
        </w:rPr>
      </w:pPr>
      <w:r w:rsidRPr="06DDBABE">
        <w:rPr>
          <w:rFonts w:ascii="Times New Roman" w:eastAsia="Times New Roman" w:hAnsi="Times New Roman" w:cs="Times New Roman"/>
          <w:sz w:val="24"/>
          <w:szCs w:val="24"/>
          <w:lang w:val="en-GB"/>
        </w:rPr>
        <w:t xml:space="preserve">These meso-scale geographic and water quality variables emerge more clearly from the RDA analysis. Indeed, the size of the drainage basin, the confinement of the water mass, nitrate concentration and to a lesser extent turbidity were associated with one direction of the second axis of the ordination whereas the distance to the nearest mangrove was associated with the other direction. Altogether, these variables draw a second axis which is consistent with a dissimilarity between assemblages based on environmental nutrient enrichment gradient. Though, this second axis only explains 7% of assemblages structure variation. </w:t>
      </w:r>
      <w:r w:rsidR="00612516" w:rsidRPr="06DDBABE">
        <w:rPr>
          <w:rFonts w:ascii="Times New Roman" w:eastAsia="Times New Roman" w:hAnsi="Times New Roman" w:cs="Times New Roman"/>
          <w:sz w:val="24"/>
          <w:szCs w:val="24"/>
          <w:lang w:val="en-GB"/>
        </w:rPr>
        <w:t xml:space="preserve">Morphotype 27 </w:t>
      </w:r>
      <w:r w:rsidR="00612516" w:rsidRPr="06DDBABE">
        <w:rPr>
          <w:rFonts w:ascii="Times New Roman" w:eastAsia="Times New Roman" w:hAnsi="Times New Roman" w:cs="Times New Roman"/>
          <w:sz w:val="24"/>
          <w:szCs w:val="24"/>
          <w:lang w:val="en-GB"/>
        </w:rPr>
        <w:lastRenderedPageBreak/>
        <w:t>(</w:t>
      </w:r>
      <w:r w:rsidR="00612516" w:rsidRPr="06DDBABE">
        <w:rPr>
          <w:rFonts w:ascii="Times New Roman" w:eastAsia="Times New Roman" w:hAnsi="Times New Roman" w:cs="Times New Roman"/>
          <w:i/>
          <w:iCs/>
          <w:sz w:val="24"/>
          <w:szCs w:val="24"/>
          <w:lang w:val="en-GB"/>
        </w:rPr>
        <w:t>Paratetilla bacca</w:t>
      </w:r>
      <w:r w:rsidR="00612516" w:rsidRPr="06DDBABE">
        <w:rPr>
          <w:rFonts w:ascii="Times New Roman" w:eastAsia="Times New Roman" w:hAnsi="Times New Roman" w:cs="Times New Roman"/>
          <w:sz w:val="24"/>
          <w:szCs w:val="24"/>
          <w:lang w:val="en-GB"/>
        </w:rPr>
        <w:t>) appeared to be particularly abundant in enriched stations whereas morphotype 45 (</w:t>
      </w:r>
      <w:r w:rsidR="00612516" w:rsidRPr="06DDBABE">
        <w:rPr>
          <w:rFonts w:ascii="Times New Roman" w:eastAsia="Times New Roman" w:hAnsi="Times New Roman" w:cs="Times New Roman"/>
          <w:i/>
          <w:iCs/>
          <w:sz w:val="24"/>
          <w:szCs w:val="24"/>
          <w:lang w:val="en-GB"/>
        </w:rPr>
        <w:t>Ectyoplasia coccinea</w:t>
      </w:r>
      <w:r w:rsidR="00612516" w:rsidRPr="06DDBABE">
        <w:rPr>
          <w:rFonts w:ascii="Times New Roman" w:eastAsia="Times New Roman" w:hAnsi="Times New Roman" w:cs="Times New Roman"/>
          <w:sz w:val="24"/>
          <w:szCs w:val="24"/>
          <w:lang w:val="en-GB"/>
        </w:rPr>
        <w:t xml:space="preserve">) was more abundant in stations with a more oligotrophic environment. </w:t>
      </w:r>
      <w:r w:rsidRPr="06DDBABE">
        <w:rPr>
          <w:rFonts w:ascii="Times New Roman" w:eastAsia="Times New Roman" w:hAnsi="Times New Roman" w:cs="Times New Roman"/>
          <w:sz w:val="24"/>
          <w:szCs w:val="24"/>
          <w:lang w:val="en-GB"/>
        </w:rPr>
        <w:t xml:space="preserve">It leads us to conclude that these meso-scale environmental conditions marginally shape sponge assemblages in Mayotte. </w:t>
      </w:r>
    </w:p>
    <w:p w14:paraId="6C009CF0" w14:textId="77777777" w:rsidR="003842CE" w:rsidRPr="009E751E" w:rsidRDefault="003842CE">
      <w:pPr>
        <w:spacing w:line="360" w:lineRule="auto"/>
        <w:rPr>
          <w:rFonts w:ascii="Times New Roman" w:eastAsia="Times New Roman" w:hAnsi="Times New Roman" w:cs="Times New Roman"/>
          <w:sz w:val="24"/>
          <w:szCs w:val="24"/>
          <w:lang w:val="en-GB"/>
        </w:rPr>
      </w:pPr>
    </w:p>
    <w:p w14:paraId="6E91A33D" w14:textId="77777777" w:rsidR="003842CE" w:rsidRPr="009E751E" w:rsidRDefault="009E751E">
      <w:pPr>
        <w:spacing w:line="360" w:lineRule="auto"/>
        <w:rPr>
          <w:rFonts w:ascii="Times New Roman" w:eastAsia="Times New Roman" w:hAnsi="Times New Roman" w:cs="Times New Roman"/>
          <w:sz w:val="24"/>
          <w:szCs w:val="24"/>
          <w:lang w:val="en-GB"/>
        </w:rPr>
      </w:pPr>
      <w:r w:rsidRPr="06DDBABE">
        <w:rPr>
          <w:rFonts w:ascii="Times New Roman" w:eastAsia="Times New Roman" w:hAnsi="Times New Roman" w:cs="Times New Roman"/>
          <w:b/>
          <w:bCs/>
          <w:sz w:val="24"/>
          <w:szCs w:val="24"/>
          <w:lang w:val="en-GB"/>
        </w:rPr>
        <w:t>Anthropic processes influence directly and indirectly sponge assemblages</w:t>
      </w:r>
    </w:p>
    <w:p w14:paraId="64305C42" w14:textId="2E433105" w:rsidR="003842CE" w:rsidRPr="009E751E" w:rsidRDefault="009E751E" w:rsidP="06DDBABE">
      <w:pPr>
        <w:spacing w:line="360" w:lineRule="auto"/>
        <w:jc w:val="both"/>
        <w:rPr>
          <w:rFonts w:ascii="Times New Roman" w:eastAsia="Times New Roman" w:hAnsi="Times New Roman" w:cs="Times New Roman"/>
          <w:b/>
          <w:bCs/>
          <w:sz w:val="24"/>
          <w:szCs w:val="24"/>
          <w:lang w:val="en-GB"/>
        </w:rPr>
      </w:pPr>
      <w:r w:rsidRPr="06DDBABE">
        <w:rPr>
          <w:rFonts w:ascii="Times New Roman" w:eastAsia="Times New Roman" w:hAnsi="Times New Roman" w:cs="Times New Roman"/>
          <w:sz w:val="24"/>
          <w:szCs w:val="24"/>
          <w:lang w:val="en-GB"/>
        </w:rPr>
        <w:t xml:space="preserve">In addition to the previously mentioned variables, the size of human population and size of urbanised area in adjacent drainage basins stood out as driving the second axis of the RDA. </w:t>
      </w:r>
      <w:r w:rsidR="770E574D" w:rsidRPr="06DDBABE">
        <w:rPr>
          <w:rFonts w:ascii="Times New Roman" w:eastAsia="Times New Roman" w:hAnsi="Times New Roman" w:cs="Times New Roman"/>
          <w:sz w:val="24"/>
          <w:szCs w:val="24"/>
          <w:lang w:val="en-GB"/>
        </w:rPr>
        <w:t>Both</w:t>
      </w:r>
      <w:r w:rsidRPr="06DDBABE">
        <w:rPr>
          <w:rFonts w:ascii="Times New Roman" w:eastAsia="Times New Roman" w:hAnsi="Times New Roman" w:cs="Times New Roman"/>
          <w:sz w:val="24"/>
          <w:szCs w:val="24"/>
          <w:lang w:val="en-GB"/>
        </w:rPr>
        <w:t xml:space="preserve"> are correlated to the other variables linked to environmental enrichment. It supports the hypothesis that anthropogenic activities are involved in a non-natural enrichment of the environment both on land and through run-off into the sea </w:t>
      </w:r>
      <w:hyperlink r:id="rId43">
        <w:r w:rsidRPr="00010628">
          <w:rPr>
            <w:rFonts w:ascii="Times New Roman" w:eastAsia="Times New Roman" w:hAnsi="Times New Roman" w:cs="Times New Roman"/>
            <w:sz w:val="24"/>
            <w:szCs w:val="24"/>
            <w:lang w:val="en-GB"/>
          </w:rPr>
          <w:t>(Barnes, 2009; González-Díaz et al., 2010; Monteiro &amp; Muricy, 2004; Nava et al., 2014; Zea, 1994)</w:t>
        </w:r>
      </w:hyperlink>
      <w:r w:rsidRPr="06DDBABE">
        <w:rPr>
          <w:rFonts w:ascii="Times New Roman" w:eastAsia="Times New Roman" w:hAnsi="Times New Roman" w:cs="Times New Roman"/>
          <w:sz w:val="24"/>
          <w:szCs w:val="24"/>
          <w:lang w:val="en-GB"/>
        </w:rPr>
        <w:t xml:space="preserve">. The SEM analysis has enabled us to delve deeper into the processes underlying human influence on sponge assemblages. Indeed, we were expecting human activities to interfere with the natural drivers of sponge assemblages at all the scales by impacting water quality and substrate availability. Overall, </w:t>
      </w:r>
      <w:r w:rsidR="5660C9E6" w:rsidRPr="06DDBABE">
        <w:rPr>
          <w:rFonts w:ascii="Times New Roman" w:eastAsia="Times New Roman" w:hAnsi="Times New Roman" w:cs="Times New Roman"/>
          <w:sz w:val="24"/>
          <w:szCs w:val="24"/>
          <w:lang w:val="en-GB"/>
        </w:rPr>
        <w:t>human activities</w:t>
      </w:r>
      <w:r w:rsidRPr="06DDBABE">
        <w:rPr>
          <w:rFonts w:ascii="Times New Roman" w:eastAsia="Times New Roman" w:hAnsi="Times New Roman" w:cs="Times New Roman"/>
          <w:sz w:val="24"/>
          <w:szCs w:val="24"/>
          <w:lang w:val="en-GB"/>
        </w:rPr>
        <w:t xml:space="preserve"> had a total positive impact on sponge richness and abundance. This result is not so intuitive as some studies have found a negative correlation between human activities and sponge diversity </w:t>
      </w:r>
      <w:hyperlink r:id="rId44">
        <w:r w:rsidRPr="00010628">
          <w:rPr>
            <w:rFonts w:ascii="Times New Roman" w:eastAsia="Times New Roman" w:hAnsi="Times New Roman" w:cs="Times New Roman"/>
            <w:sz w:val="24"/>
            <w:szCs w:val="24"/>
            <w:lang w:val="en-GB"/>
          </w:rPr>
          <w:t>(Barnes, 2009; Monteiro &amp; Muricy, 2004)</w:t>
        </w:r>
      </w:hyperlink>
      <w:r w:rsidRPr="00010628">
        <w:rPr>
          <w:rFonts w:ascii="Times New Roman" w:eastAsia="Times New Roman" w:hAnsi="Times New Roman" w:cs="Times New Roman"/>
          <w:sz w:val="24"/>
          <w:szCs w:val="24"/>
          <w:lang w:val="en-GB"/>
        </w:rPr>
        <w:t xml:space="preserve">, no correlation </w:t>
      </w:r>
      <w:hyperlink r:id="rId45">
        <w:r w:rsidRPr="00010628">
          <w:rPr>
            <w:rFonts w:ascii="Times New Roman" w:eastAsia="Times New Roman" w:hAnsi="Times New Roman" w:cs="Times New Roman"/>
            <w:sz w:val="24"/>
            <w:szCs w:val="24"/>
            <w:lang w:val="en-GB"/>
          </w:rPr>
          <w:t>(González-Díaz et al., 2010)</w:t>
        </w:r>
      </w:hyperlink>
      <w:r w:rsidRPr="06DDBABE">
        <w:rPr>
          <w:rFonts w:ascii="Times New Roman" w:eastAsia="Times New Roman" w:hAnsi="Times New Roman" w:cs="Times New Roman"/>
          <w:sz w:val="24"/>
          <w:szCs w:val="24"/>
          <w:lang w:val="en-GB"/>
        </w:rPr>
        <w:t xml:space="preserve"> or a positive correlation </w:t>
      </w:r>
      <w:hyperlink r:id="rId46">
        <w:r w:rsidRPr="00010628">
          <w:rPr>
            <w:rFonts w:ascii="Times New Roman" w:eastAsia="Times New Roman" w:hAnsi="Times New Roman" w:cs="Times New Roman"/>
            <w:sz w:val="24"/>
            <w:szCs w:val="24"/>
            <w:lang w:val="en-GB"/>
          </w:rPr>
          <w:t>(Nava et al., 2014)</w:t>
        </w:r>
      </w:hyperlink>
      <w:r w:rsidRPr="06DDBABE">
        <w:rPr>
          <w:rFonts w:ascii="Times New Roman" w:eastAsia="Times New Roman" w:hAnsi="Times New Roman" w:cs="Times New Roman"/>
          <w:sz w:val="24"/>
          <w:szCs w:val="24"/>
          <w:lang w:val="en-GB"/>
        </w:rPr>
        <w:t xml:space="preserve">.  As we are dealing with complex processes that can have an opposing impact on many variables, SEM demonstrates its relevance. For instance, human activities can be a source of higher sedimentation rates which would in turn decrease sponge diversity or conversely a source of nutrients which would increase sponge diversity. The size of human population in adjacent drainage basins had a positive effect on sponge abundance and richness originating mainly from indirect effects. It was mediated on the one hand by an environmental enrichment which is expressed by an increase in nitrate concentration and turbidity. On the other </w:t>
      </w:r>
      <w:r w:rsidR="21550073" w:rsidRPr="06DDBABE">
        <w:rPr>
          <w:rFonts w:ascii="Times New Roman" w:eastAsia="Times New Roman" w:hAnsi="Times New Roman" w:cs="Times New Roman"/>
          <w:sz w:val="24"/>
          <w:szCs w:val="24"/>
          <w:lang w:val="en-GB"/>
        </w:rPr>
        <w:t>hand,</w:t>
      </w:r>
      <w:r w:rsidRPr="06DDBABE">
        <w:rPr>
          <w:rFonts w:ascii="Times New Roman" w:eastAsia="Times New Roman" w:hAnsi="Times New Roman" w:cs="Times New Roman"/>
          <w:sz w:val="24"/>
          <w:szCs w:val="24"/>
          <w:lang w:val="en-GB"/>
        </w:rPr>
        <w:t xml:space="preserve"> it was mediated by an increase in the proportion of silt concomitant with a decrease in the proportion of sand and an overall increase in substrate diversity. More intriguingly, the positive effect of urbanisation on sponge richness and abundance is mainly driven by a direct effect. This direct effect leads us to think that we still have missing important mediator drivers as urbanisation on land cannot be directly linked to changes in sponge assemblages on sea. Similarly, human population density also had a direct negative effect on sponge richness and a weaker negative one on sponge abundance. Here again, we may lack the exact mechanism underlying this effect. It is noticeable that human population density does not only promote sponge assemblage diversity </w:t>
      </w:r>
      <w:r w:rsidRPr="06DDBABE">
        <w:rPr>
          <w:rFonts w:ascii="Times New Roman" w:eastAsia="Times New Roman" w:hAnsi="Times New Roman" w:cs="Times New Roman"/>
          <w:sz w:val="24"/>
          <w:szCs w:val="24"/>
          <w:lang w:val="en-GB"/>
        </w:rPr>
        <w:lastRenderedPageBreak/>
        <w:t xml:space="preserve">but also decreases it through processes which may be linked to anthropogenic pollution as already suggested </w:t>
      </w:r>
      <w:hyperlink r:id="rId47">
        <w:r w:rsidRPr="00010628">
          <w:rPr>
            <w:rFonts w:ascii="Times New Roman" w:eastAsia="Times New Roman" w:hAnsi="Times New Roman" w:cs="Times New Roman"/>
            <w:sz w:val="24"/>
            <w:szCs w:val="24"/>
            <w:lang w:val="en-GB"/>
          </w:rPr>
          <w:t>(Barnes, 2009; Monteiro &amp; Muricy, 2004)</w:t>
        </w:r>
      </w:hyperlink>
      <w:r w:rsidRPr="06DDBABE">
        <w:rPr>
          <w:rFonts w:ascii="Times New Roman" w:eastAsia="Times New Roman" w:hAnsi="Times New Roman" w:cs="Times New Roman"/>
          <w:sz w:val="24"/>
          <w:szCs w:val="24"/>
          <w:lang w:val="en-GB"/>
        </w:rPr>
        <w:t>. These latest results lead us to remain cautious about the conclusions to be drawn, given that SEM is usually designed for causal relationships. In our case, the direct causal relations between predictors were not always possible which forced us to deal with many latent variables. The amount of cultivated area exhibited other kinds of interesting relationships with sponge abundance and richness. Indeed, taken separately its direct and indirect effects do not significantly impact sponge abundance and richness but they complement each other leading to a total positive effect. Thus, effects of the amount of cultivated area are rather diffuse and have a marginal impact on many mechanisms. Overall, these results indicate that anthropisation interferes at different scales with natural processes of species assembly and now play a prominent role in them. Moreover, they highlight the complexity of these processes and the importance of considering all the possible paths to avoid misleading conclusions.</w:t>
      </w:r>
    </w:p>
    <w:p w14:paraId="2E504EFB" w14:textId="77777777" w:rsidR="003842CE" w:rsidRPr="009E751E" w:rsidRDefault="003842CE" w:rsidP="06DDBABE">
      <w:pPr>
        <w:spacing w:line="360" w:lineRule="auto"/>
        <w:rPr>
          <w:rFonts w:ascii="Times New Roman" w:eastAsia="Times New Roman" w:hAnsi="Times New Roman" w:cs="Times New Roman"/>
          <w:b/>
          <w:bCs/>
          <w:sz w:val="24"/>
          <w:szCs w:val="24"/>
          <w:lang w:val="en-GB"/>
        </w:rPr>
      </w:pPr>
    </w:p>
    <w:p w14:paraId="59F2C873" w14:textId="77777777" w:rsidR="003842CE" w:rsidRPr="009E751E" w:rsidRDefault="009E751E" w:rsidP="06DDBABE">
      <w:pPr>
        <w:spacing w:line="360" w:lineRule="auto"/>
        <w:rPr>
          <w:rFonts w:ascii="Times New Roman" w:eastAsia="Times New Roman" w:hAnsi="Times New Roman" w:cs="Times New Roman"/>
          <w:b/>
          <w:bCs/>
          <w:sz w:val="24"/>
          <w:szCs w:val="24"/>
          <w:lang w:val="en-GB"/>
        </w:rPr>
      </w:pPr>
      <w:r w:rsidRPr="06DDBABE">
        <w:rPr>
          <w:rFonts w:ascii="Times New Roman" w:eastAsia="Times New Roman" w:hAnsi="Times New Roman" w:cs="Times New Roman"/>
          <w:b/>
          <w:bCs/>
          <w:sz w:val="24"/>
          <w:szCs w:val="24"/>
          <w:lang w:val="en-GB"/>
        </w:rPr>
        <w:t>Towards bioindicators of anthropogenic disturbance?</w:t>
      </w:r>
    </w:p>
    <w:p w14:paraId="5200D8BD" w14:textId="62BC4CF4" w:rsidR="003842CE" w:rsidRPr="009E751E" w:rsidRDefault="009E751E" w:rsidP="06DDBABE">
      <w:pPr>
        <w:spacing w:line="360" w:lineRule="auto"/>
        <w:jc w:val="both"/>
        <w:rPr>
          <w:rFonts w:ascii="Times New Roman" w:hAnsi="Times New Roman" w:cs="Times New Roman"/>
          <w:sz w:val="24"/>
          <w:szCs w:val="24"/>
          <w:lang w:val="en-GB"/>
        </w:rPr>
      </w:pPr>
      <w:r w:rsidRPr="06DDBABE">
        <w:rPr>
          <w:rFonts w:ascii="Times New Roman" w:eastAsia="Times New Roman" w:hAnsi="Times New Roman" w:cs="Times New Roman"/>
          <w:sz w:val="24"/>
          <w:szCs w:val="24"/>
          <w:lang w:val="en-GB"/>
        </w:rPr>
        <w:t xml:space="preserve">We built a </w:t>
      </w:r>
      <w:r w:rsidR="7B2B0BCD" w:rsidRPr="06DDBABE">
        <w:rPr>
          <w:rFonts w:ascii="Times New Roman" w:eastAsia="Times New Roman" w:hAnsi="Times New Roman" w:cs="Times New Roman"/>
          <w:sz w:val="24"/>
          <w:szCs w:val="24"/>
          <w:lang w:val="en-GB"/>
        </w:rPr>
        <w:t>complex</w:t>
      </w:r>
      <w:r w:rsidRPr="06DDBABE">
        <w:rPr>
          <w:rFonts w:ascii="Times New Roman" w:eastAsia="Times New Roman" w:hAnsi="Times New Roman" w:cs="Times New Roman"/>
          <w:sz w:val="24"/>
          <w:szCs w:val="24"/>
          <w:lang w:val="en-GB"/>
        </w:rPr>
        <w:t xml:space="preserve"> model which integrates numerous complementary and diverging processes. It showed the importance of anthropogenic disturbance on sponge assemblages. We hypothesised that some sponge </w:t>
      </w:r>
      <w:r w:rsidR="00012AFE">
        <w:rPr>
          <w:rFonts w:ascii="Times New Roman" w:eastAsia="Times New Roman" w:hAnsi="Times New Roman" w:cs="Times New Roman"/>
          <w:sz w:val="24"/>
          <w:szCs w:val="24"/>
          <w:lang w:val="en-GB"/>
        </w:rPr>
        <w:t>OTU</w:t>
      </w:r>
      <w:r w:rsidRPr="06DDBABE">
        <w:rPr>
          <w:rFonts w:ascii="Times New Roman" w:eastAsia="Times New Roman" w:hAnsi="Times New Roman" w:cs="Times New Roman"/>
          <w:sz w:val="24"/>
          <w:szCs w:val="24"/>
          <w:lang w:val="en-GB"/>
        </w:rPr>
        <w:t xml:space="preserve"> could be indicators of these anthropogenic disturbances</w:t>
      </w:r>
      <w:r w:rsidR="006D6FE9" w:rsidRPr="06DDBABE">
        <w:rPr>
          <w:rFonts w:ascii="Times New Roman" w:eastAsia="Times New Roman" w:hAnsi="Times New Roman" w:cs="Times New Roman"/>
          <w:sz w:val="24"/>
          <w:szCs w:val="24"/>
          <w:lang w:val="en-GB"/>
        </w:rPr>
        <w:t xml:space="preserve"> for Mayotte lagoon</w:t>
      </w:r>
      <w:r w:rsidRPr="06DDBABE">
        <w:rPr>
          <w:rFonts w:ascii="Times New Roman" w:eastAsia="Times New Roman" w:hAnsi="Times New Roman" w:cs="Times New Roman"/>
          <w:sz w:val="24"/>
          <w:szCs w:val="24"/>
          <w:lang w:val="en-GB"/>
        </w:rPr>
        <w:t xml:space="preserve">. The RDA gave a first insight with </w:t>
      </w:r>
      <w:r w:rsidR="00012AFE">
        <w:rPr>
          <w:rFonts w:ascii="Times New Roman" w:eastAsia="Times New Roman" w:hAnsi="Times New Roman" w:cs="Times New Roman"/>
          <w:sz w:val="24"/>
          <w:szCs w:val="24"/>
          <w:lang w:val="en-GB"/>
        </w:rPr>
        <w:t>OTU</w:t>
      </w:r>
      <w:r w:rsidRPr="06DDBABE">
        <w:rPr>
          <w:rFonts w:ascii="Times New Roman" w:eastAsia="Times New Roman" w:hAnsi="Times New Roman" w:cs="Times New Roman"/>
          <w:sz w:val="24"/>
          <w:szCs w:val="24"/>
          <w:lang w:val="en-GB"/>
        </w:rPr>
        <w:t xml:space="preserve"> like morphotype 27 (</w:t>
      </w:r>
      <w:r w:rsidRPr="06DDBABE">
        <w:rPr>
          <w:rFonts w:ascii="Times New Roman" w:eastAsia="Times New Roman" w:hAnsi="Times New Roman" w:cs="Times New Roman"/>
          <w:i/>
          <w:iCs/>
          <w:sz w:val="24"/>
          <w:szCs w:val="24"/>
          <w:lang w:val="en-GB"/>
        </w:rPr>
        <w:t>Paratetilla bacca</w:t>
      </w:r>
      <w:r w:rsidRPr="06DDBABE">
        <w:rPr>
          <w:rFonts w:ascii="Times New Roman" w:eastAsia="Times New Roman" w:hAnsi="Times New Roman" w:cs="Times New Roman"/>
          <w:sz w:val="24"/>
          <w:szCs w:val="24"/>
          <w:lang w:val="en-GB"/>
        </w:rPr>
        <w:t xml:space="preserve">) associated with its second axis and thus to environmental enrichment. The archetypal analysis differentiated three types of environmental conditions of stations. We obtained on one side the stations with a high DCE grade, substrate diversity and proportions of sand, slab and living corals. These conditions indicate a globally oligotrophic environment. On another side we had the stations in naturally enriched conditions i.e. with high levels of chlorophyll A and turbidity. Interestingly, it allowed us to differentiate between natural and anthropogenic enrichment as human related variables were all associated with a third kind of station. Using this classification of stations, we found that some sponge </w:t>
      </w:r>
      <w:r w:rsidR="00012AFE">
        <w:rPr>
          <w:rFonts w:ascii="Times New Roman" w:eastAsia="Times New Roman" w:hAnsi="Times New Roman" w:cs="Times New Roman"/>
          <w:sz w:val="24"/>
          <w:szCs w:val="24"/>
          <w:lang w:val="en-GB"/>
        </w:rPr>
        <w:t>OTU</w:t>
      </w:r>
      <w:r w:rsidRPr="06DDBABE">
        <w:rPr>
          <w:rFonts w:ascii="Times New Roman" w:eastAsia="Times New Roman" w:hAnsi="Times New Roman" w:cs="Times New Roman"/>
          <w:sz w:val="24"/>
          <w:szCs w:val="24"/>
          <w:lang w:val="en-GB"/>
        </w:rPr>
        <w:t xml:space="preserve"> were particularly associated with each kind of environmental conditions and may serve as ecological indicators. Morphotype 27 (</w:t>
      </w:r>
      <w:r w:rsidRPr="06DDBABE">
        <w:rPr>
          <w:rFonts w:ascii="Times New Roman" w:eastAsia="Times New Roman" w:hAnsi="Times New Roman" w:cs="Times New Roman"/>
          <w:i/>
          <w:iCs/>
          <w:sz w:val="24"/>
          <w:szCs w:val="24"/>
          <w:lang w:val="en-GB"/>
        </w:rPr>
        <w:t>Paratetilla bacca</w:t>
      </w:r>
      <w:r w:rsidRPr="06DDBABE">
        <w:rPr>
          <w:rFonts w:ascii="Times New Roman" w:eastAsia="Times New Roman" w:hAnsi="Times New Roman" w:cs="Times New Roman"/>
          <w:sz w:val="24"/>
          <w:szCs w:val="24"/>
          <w:lang w:val="en-GB"/>
        </w:rPr>
        <w:t xml:space="preserve">) stands out once again and seems to have a high specificity and fidelity to anthropized conditions. </w:t>
      </w:r>
      <w:r w:rsidR="00012AFE">
        <w:rPr>
          <w:rFonts w:ascii="Times New Roman" w:eastAsia="Times New Roman" w:hAnsi="Times New Roman" w:cs="Times New Roman"/>
          <w:sz w:val="24"/>
          <w:szCs w:val="24"/>
          <w:lang w:val="en-GB"/>
        </w:rPr>
        <w:t>OTU</w:t>
      </w:r>
      <w:r w:rsidRPr="06DDBABE">
        <w:rPr>
          <w:rFonts w:ascii="Times New Roman" w:eastAsia="Times New Roman" w:hAnsi="Times New Roman" w:cs="Times New Roman"/>
          <w:sz w:val="24"/>
          <w:szCs w:val="24"/>
          <w:lang w:val="en-GB"/>
        </w:rPr>
        <w:t xml:space="preserve"> 54 (</w:t>
      </w:r>
      <w:r w:rsidRPr="06DDBABE">
        <w:rPr>
          <w:rFonts w:ascii="Times New Roman" w:eastAsia="Times New Roman" w:hAnsi="Times New Roman" w:cs="Times New Roman"/>
          <w:i/>
          <w:iCs/>
          <w:sz w:val="24"/>
          <w:szCs w:val="24"/>
          <w:lang w:val="en-GB"/>
        </w:rPr>
        <w:t xml:space="preserve">Mycale </w:t>
      </w:r>
      <w:bookmarkStart w:id="2" w:name="_Int_JtjoJIoH"/>
      <w:r w:rsidR="0052124E" w:rsidRPr="06DDBABE">
        <w:rPr>
          <w:rFonts w:ascii="Times New Roman" w:eastAsia="Times New Roman" w:hAnsi="Times New Roman" w:cs="Times New Roman"/>
          <w:i/>
          <w:iCs/>
          <w:sz w:val="24"/>
          <w:szCs w:val="24"/>
          <w:lang w:val="en-GB"/>
        </w:rPr>
        <w:t>humilis</w:t>
      </w:r>
      <w:bookmarkEnd w:id="2"/>
      <w:r w:rsidRPr="06DDBABE">
        <w:rPr>
          <w:rFonts w:ascii="Times New Roman" w:eastAsia="Times New Roman" w:hAnsi="Times New Roman" w:cs="Times New Roman"/>
          <w:sz w:val="24"/>
          <w:szCs w:val="24"/>
          <w:lang w:val="en-GB"/>
        </w:rPr>
        <w:t xml:space="preserve">) and 57 also exhibited properties indicative of anthropised areas whereas </w:t>
      </w:r>
      <w:r w:rsidR="00012AFE">
        <w:rPr>
          <w:rFonts w:ascii="Times New Roman" w:eastAsia="Times New Roman" w:hAnsi="Times New Roman" w:cs="Times New Roman"/>
          <w:sz w:val="24"/>
          <w:szCs w:val="24"/>
          <w:lang w:val="en-GB"/>
        </w:rPr>
        <w:t>OTU</w:t>
      </w:r>
      <w:r w:rsidRPr="06DDBABE">
        <w:rPr>
          <w:rFonts w:ascii="Times New Roman" w:eastAsia="Times New Roman" w:hAnsi="Times New Roman" w:cs="Times New Roman"/>
          <w:sz w:val="24"/>
          <w:szCs w:val="24"/>
          <w:lang w:val="en-GB"/>
        </w:rPr>
        <w:t xml:space="preserve"> 13 and 28 (</w:t>
      </w:r>
      <w:r w:rsidRPr="06DDBABE">
        <w:rPr>
          <w:rFonts w:ascii="Times New Roman" w:eastAsia="Times New Roman" w:hAnsi="Times New Roman" w:cs="Times New Roman"/>
          <w:i/>
          <w:iCs/>
          <w:sz w:val="24"/>
          <w:szCs w:val="24"/>
          <w:lang w:val="en-GB"/>
        </w:rPr>
        <w:t>Stylissa carteri</w:t>
      </w:r>
      <w:r w:rsidRPr="06DDBABE">
        <w:rPr>
          <w:rFonts w:ascii="Times New Roman" w:eastAsia="Times New Roman" w:hAnsi="Times New Roman" w:cs="Times New Roman"/>
          <w:sz w:val="24"/>
          <w:szCs w:val="24"/>
          <w:lang w:val="en-GB"/>
        </w:rPr>
        <w:t>) can better indicate naturally enriched conditions.</w:t>
      </w:r>
      <w:r w:rsidR="00D66651" w:rsidRPr="06DDBABE">
        <w:rPr>
          <w:rFonts w:ascii="Times New Roman" w:eastAsia="Times New Roman" w:hAnsi="Times New Roman" w:cs="Times New Roman"/>
          <w:sz w:val="24"/>
          <w:szCs w:val="24"/>
          <w:lang w:val="en-GB"/>
        </w:rPr>
        <w:t xml:space="preserve"> Interestingly, closed species of </w:t>
      </w:r>
      <w:r w:rsidR="00D66651" w:rsidRPr="06DDBABE">
        <w:rPr>
          <w:rFonts w:ascii="Times New Roman" w:eastAsia="Times New Roman" w:hAnsi="Times New Roman" w:cs="Times New Roman"/>
          <w:i/>
          <w:iCs/>
          <w:sz w:val="24"/>
          <w:szCs w:val="24"/>
          <w:lang w:val="en-GB"/>
        </w:rPr>
        <w:t>Mycale humilis</w:t>
      </w:r>
      <w:r w:rsidR="00D66651" w:rsidRPr="06DDBABE">
        <w:rPr>
          <w:rFonts w:ascii="Times New Roman" w:eastAsia="Times New Roman" w:hAnsi="Times New Roman" w:cs="Times New Roman"/>
          <w:sz w:val="24"/>
          <w:szCs w:val="24"/>
          <w:lang w:val="en-GB"/>
        </w:rPr>
        <w:t>,</w:t>
      </w:r>
      <w:r w:rsidR="00D66651" w:rsidRPr="06DDBABE">
        <w:rPr>
          <w:lang w:val="en-GB"/>
        </w:rPr>
        <w:t xml:space="preserve"> </w:t>
      </w:r>
      <w:r w:rsidR="00D66651" w:rsidRPr="06DDBABE">
        <w:rPr>
          <w:rFonts w:ascii="Times New Roman" w:eastAsia="Times New Roman" w:hAnsi="Times New Roman" w:cs="Times New Roman"/>
          <w:i/>
          <w:iCs/>
          <w:sz w:val="24"/>
          <w:szCs w:val="24"/>
          <w:lang w:val="en-GB"/>
        </w:rPr>
        <w:t>Mycale microsigmatosa</w:t>
      </w:r>
      <w:r w:rsidR="00F37613" w:rsidRPr="06DDBABE">
        <w:rPr>
          <w:rFonts w:ascii="Times New Roman" w:eastAsia="Times New Roman" w:hAnsi="Times New Roman" w:cs="Times New Roman"/>
          <w:i/>
          <w:iCs/>
          <w:sz w:val="24"/>
          <w:szCs w:val="24"/>
          <w:lang w:val="en-GB"/>
        </w:rPr>
        <w:t xml:space="preserve"> </w:t>
      </w:r>
      <w:r w:rsidR="00F37613" w:rsidRPr="00010628">
        <w:rPr>
          <w:rFonts w:ascii="Times New Roman" w:eastAsia="Times New Roman" w:hAnsi="Times New Roman" w:cs="Times New Roman"/>
          <w:sz w:val="24"/>
          <w:szCs w:val="24"/>
          <w:lang w:val="en-GB"/>
        </w:rPr>
        <w:t>(in</w:t>
      </w:r>
      <w:r w:rsidR="00F37613" w:rsidRPr="06DDBABE">
        <w:rPr>
          <w:rFonts w:ascii="Times New Roman" w:eastAsia="Times New Roman" w:hAnsi="Times New Roman" w:cs="Times New Roman"/>
          <w:i/>
          <w:iCs/>
          <w:sz w:val="24"/>
          <w:szCs w:val="24"/>
          <w:lang w:val="en-GB"/>
        </w:rPr>
        <w:t xml:space="preserve"> </w:t>
      </w:r>
      <w:r w:rsidRPr="06DDBABE">
        <w:rPr>
          <w:rFonts w:ascii="Times New Roman" w:eastAsia="Times New Roman" w:hAnsi="Times New Roman" w:cs="Times New Roman"/>
          <w:sz w:val="24"/>
          <w:szCs w:val="24"/>
          <w:lang w:val="en-GB"/>
        </w:rPr>
        <w:fldChar w:fldCharType="begin"/>
      </w:r>
      <w:r w:rsidR="005D0675">
        <w:rPr>
          <w:rFonts w:ascii="Times New Roman" w:eastAsia="Times New Roman" w:hAnsi="Times New Roman" w:cs="Times New Roman"/>
          <w:sz w:val="24"/>
          <w:szCs w:val="24"/>
          <w:lang w:val="en-GB"/>
        </w:rPr>
        <w:instrText xml:space="preserve"> ADDIN ZOTERO_ITEM CSL_CITATION {"citationID":"R1F4cxpn","properties":{"formattedCitation":"(Alcolda 2007)","plainCitation":"(Alcolda 2007)","dontUpdate":true,"noteIndex":0},"citationItems":[{"id":1837,"uris":["http://zotero.org/users/560157/items/9H9U4ZU2"],"itemData":{"id":1837,"type":"article-newspaper","edition":"Porifera research: Biodiversity, innovation and sustainaBility","title":"Reading the code of coral reef sponge community composition and structure for environmental bio- monitoring: some experiences from Cuba","author":[{"family":"Alcolda","given":"P"}],"issued":{"date-parts":[["2007"]]}}}],"schema":"https://github.com/citation-style-language/schema/raw/master/csl-citation.json"} </w:instrText>
      </w:r>
      <w:r w:rsidRPr="06DDBABE">
        <w:rPr>
          <w:rFonts w:ascii="Times New Roman" w:eastAsia="Times New Roman" w:hAnsi="Times New Roman" w:cs="Times New Roman"/>
          <w:sz w:val="24"/>
          <w:szCs w:val="24"/>
          <w:lang w:val="en-GB"/>
        </w:rPr>
        <w:fldChar w:fldCharType="separate"/>
      </w:r>
      <w:r w:rsidR="00F37613" w:rsidRPr="06DDBABE">
        <w:rPr>
          <w:rFonts w:ascii="Times New Roman" w:hAnsi="Times New Roman" w:cs="Times New Roman"/>
          <w:sz w:val="24"/>
          <w:szCs w:val="24"/>
          <w:lang w:val="en-GB"/>
        </w:rPr>
        <w:t>Alcolda 2007)</w:t>
      </w:r>
      <w:r w:rsidRPr="06DDBABE">
        <w:rPr>
          <w:rFonts w:ascii="Times New Roman" w:eastAsia="Times New Roman" w:hAnsi="Times New Roman" w:cs="Times New Roman"/>
          <w:sz w:val="24"/>
          <w:szCs w:val="24"/>
          <w:lang w:val="en-GB"/>
        </w:rPr>
        <w:fldChar w:fldCharType="end"/>
      </w:r>
      <w:r w:rsidR="00F37613" w:rsidRPr="06DDBABE">
        <w:rPr>
          <w:rFonts w:ascii="Times New Roman" w:eastAsia="Times New Roman" w:hAnsi="Times New Roman" w:cs="Times New Roman"/>
          <w:sz w:val="24"/>
          <w:szCs w:val="24"/>
          <w:lang w:val="en-GB"/>
        </w:rPr>
        <w:t xml:space="preserve"> and </w:t>
      </w:r>
      <w:r w:rsidR="00F37613" w:rsidRPr="00010628">
        <w:rPr>
          <w:rFonts w:ascii="Times New Roman" w:eastAsia="Times New Roman" w:hAnsi="Times New Roman" w:cs="Times New Roman"/>
          <w:i/>
          <w:iCs/>
          <w:sz w:val="24"/>
          <w:szCs w:val="24"/>
          <w:lang w:val="en-GB"/>
        </w:rPr>
        <w:t>Mycale micracanthroxea</w:t>
      </w:r>
      <w:r w:rsidR="00F37613" w:rsidRPr="06DDBABE">
        <w:rPr>
          <w:rFonts w:ascii="Times New Roman" w:eastAsia="Times New Roman" w:hAnsi="Times New Roman" w:cs="Times New Roman"/>
          <w:sz w:val="24"/>
          <w:szCs w:val="24"/>
          <w:lang w:val="en-GB"/>
        </w:rPr>
        <w:t xml:space="preserve"> </w:t>
      </w:r>
      <w:r w:rsidRPr="06DDBABE">
        <w:rPr>
          <w:rFonts w:ascii="Times New Roman" w:eastAsia="Times New Roman" w:hAnsi="Times New Roman" w:cs="Times New Roman"/>
          <w:sz w:val="24"/>
          <w:szCs w:val="24"/>
          <w:lang w:val="en-GB"/>
        </w:rPr>
        <w:fldChar w:fldCharType="begin"/>
      </w:r>
      <w:r w:rsidRPr="06DDBABE">
        <w:rPr>
          <w:rFonts w:ascii="Times New Roman" w:eastAsia="Times New Roman" w:hAnsi="Times New Roman" w:cs="Times New Roman"/>
          <w:sz w:val="24"/>
          <w:szCs w:val="24"/>
          <w:lang w:val="en-GB"/>
        </w:rPr>
        <w:instrText xml:space="preserve"> ADDIN ZOTERO_ITEM CSL_CITATION {"citationID":"1nPrkCj7","properties":{"formattedCitation":"(Carballo, Naranjo, et Garc\\uc0\\u237{}a-G\\uc0\\u243{}mez 1996)","plainCitation":"(Carballo, Naranjo, et García-Gómez 1996)","noteIndex":0},"citationItems":[{"id":3754,"uris":["http://zotero.org/users/560157/items/WG39KI4J"],"itemData":{"id":3754,"type":"article-journal","container-title":"Marine Ecology Progress Series","DOI":"10.3354/meps135109","ISSN":"0171-8630, 1616-1599","journalAbbreviation":"Mar. Ecol. Prog. Ser.","language":"en","page":"109-122","source":"DOI.org (Crossref)","title":"Use of marine sponges as stress indicators in marine ecosystems at Algeciras Bay (southern Iberian Peninsula)","volume":"135","author":[{"family":"Carballo","given":"Jl"},{"family":"Naranjo","given":"Sa"},{"family":"García-Gómez","given":"Jc"}],"issued":{"date-parts":[["1996"]]}}}],"schema":"https://github.com/citation-style-language/schema/raw/master/csl-citation.json"} </w:instrText>
      </w:r>
      <w:r w:rsidRPr="06DDBABE">
        <w:rPr>
          <w:rFonts w:ascii="Times New Roman" w:eastAsia="Times New Roman" w:hAnsi="Times New Roman" w:cs="Times New Roman"/>
          <w:sz w:val="24"/>
          <w:szCs w:val="24"/>
          <w:lang w:val="en-GB"/>
        </w:rPr>
        <w:fldChar w:fldCharType="separate"/>
      </w:r>
      <w:r w:rsidR="00F37613" w:rsidRPr="00010628">
        <w:rPr>
          <w:rFonts w:ascii="Times New Roman" w:hAnsi="Times New Roman" w:cs="Times New Roman"/>
          <w:sz w:val="24"/>
          <w:szCs w:val="24"/>
          <w:lang w:val="en-GB"/>
        </w:rPr>
        <w:t>(Carballo, Naranjo, et García-Gómez 1996)</w:t>
      </w:r>
      <w:r w:rsidRPr="06DDBABE">
        <w:rPr>
          <w:rFonts w:ascii="Times New Roman" w:eastAsia="Times New Roman" w:hAnsi="Times New Roman" w:cs="Times New Roman"/>
          <w:sz w:val="24"/>
          <w:szCs w:val="24"/>
          <w:lang w:val="en-GB"/>
        </w:rPr>
        <w:fldChar w:fldCharType="end"/>
      </w:r>
      <w:r w:rsidR="00F37613" w:rsidRPr="06DDBABE">
        <w:rPr>
          <w:rFonts w:ascii="Times New Roman" w:eastAsia="Times New Roman" w:hAnsi="Times New Roman" w:cs="Times New Roman"/>
          <w:sz w:val="24"/>
          <w:szCs w:val="24"/>
          <w:lang w:val="en-GB"/>
        </w:rPr>
        <w:t xml:space="preserve"> were</w:t>
      </w:r>
      <w:r w:rsidR="004B77DC" w:rsidRPr="06DDBABE">
        <w:rPr>
          <w:rFonts w:ascii="Times New Roman" w:eastAsia="Times New Roman" w:hAnsi="Times New Roman" w:cs="Times New Roman"/>
          <w:sz w:val="24"/>
          <w:szCs w:val="24"/>
          <w:lang w:val="en-GB"/>
        </w:rPr>
        <w:t xml:space="preserve"> al</w:t>
      </w:r>
      <w:r w:rsidR="00D66651" w:rsidRPr="06DDBABE">
        <w:rPr>
          <w:rFonts w:ascii="Times New Roman" w:eastAsia="Times New Roman" w:hAnsi="Times New Roman" w:cs="Times New Roman"/>
          <w:sz w:val="24"/>
          <w:szCs w:val="24"/>
          <w:lang w:val="en-GB"/>
        </w:rPr>
        <w:t>s</w:t>
      </w:r>
      <w:r w:rsidR="004B77DC" w:rsidRPr="06DDBABE">
        <w:rPr>
          <w:rFonts w:ascii="Times New Roman" w:eastAsia="Times New Roman" w:hAnsi="Times New Roman" w:cs="Times New Roman"/>
          <w:sz w:val="24"/>
          <w:szCs w:val="24"/>
          <w:lang w:val="en-GB"/>
        </w:rPr>
        <w:t>o</w:t>
      </w:r>
      <w:r w:rsidR="00D66651" w:rsidRPr="06DDBABE">
        <w:rPr>
          <w:rFonts w:ascii="Times New Roman" w:eastAsia="Times New Roman" w:hAnsi="Times New Roman" w:cs="Times New Roman"/>
          <w:sz w:val="24"/>
          <w:szCs w:val="24"/>
          <w:lang w:val="en-GB"/>
        </w:rPr>
        <w:t xml:space="preserve"> indicative of area dominated by </w:t>
      </w:r>
      <w:r w:rsidR="00F37613" w:rsidRPr="06DDBABE">
        <w:rPr>
          <w:rFonts w:ascii="Times New Roman" w:eastAsia="Times New Roman" w:hAnsi="Times New Roman" w:cs="Times New Roman"/>
          <w:sz w:val="24"/>
          <w:szCs w:val="24"/>
          <w:lang w:val="en-GB"/>
        </w:rPr>
        <w:t>anthropized area</w:t>
      </w:r>
      <w:r w:rsidR="00D66651" w:rsidRPr="06DDBABE">
        <w:rPr>
          <w:rFonts w:ascii="Times New Roman" w:eastAsia="Times New Roman" w:hAnsi="Times New Roman" w:cs="Times New Roman"/>
          <w:sz w:val="24"/>
          <w:szCs w:val="24"/>
          <w:lang w:val="en-GB"/>
        </w:rPr>
        <w:t>.</w:t>
      </w:r>
      <w:r w:rsidRPr="06DDBABE">
        <w:rPr>
          <w:rFonts w:ascii="Times New Roman" w:eastAsia="Times New Roman" w:hAnsi="Times New Roman" w:cs="Times New Roman"/>
          <w:sz w:val="24"/>
          <w:szCs w:val="24"/>
          <w:lang w:val="en-GB"/>
        </w:rPr>
        <w:t xml:space="preserve"> Morphotype 31 </w:t>
      </w:r>
      <w:r w:rsidRPr="06DDBABE">
        <w:rPr>
          <w:rFonts w:ascii="Times New Roman" w:eastAsia="Times New Roman" w:hAnsi="Times New Roman" w:cs="Times New Roman"/>
          <w:sz w:val="24"/>
          <w:szCs w:val="24"/>
          <w:lang w:val="en-GB"/>
        </w:rPr>
        <w:lastRenderedPageBreak/>
        <w:t>(</w:t>
      </w:r>
      <w:r w:rsidRPr="06DDBABE">
        <w:rPr>
          <w:rFonts w:ascii="Times New Roman" w:eastAsia="Times New Roman" w:hAnsi="Times New Roman" w:cs="Times New Roman"/>
          <w:i/>
          <w:iCs/>
          <w:sz w:val="24"/>
          <w:szCs w:val="24"/>
          <w:lang w:val="en-GB"/>
        </w:rPr>
        <w:t>Haliclona fascigera</w:t>
      </w:r>
      <w:r w:rsidRPr="06DDBABE">
        <w:rPr>
          <w:rFonts w:ascii="Times New Roman" w:eastAsia="Times New Roman" w:hAnsi="Times New Roman" w:cs="Times New Roman"/>
          <w:sz w:val="24"/>
          <w:szCs w:val="24"/>
          <w:lang w:val="en-GB"/>
        </w:rPr>
        <w:t xml:space="preserve">) was the only morphotype particularly associated with oligotrophic conditions. </w:t>
      </w:r>
      <w:r w:rsidR="002E3C41" w:rsidRPr="06DDBABE">
        <w:rPr>
          <w:rFonts w:ascii="Times New Roman" w:eastAsia="Times New Roman" w:hAnsi="Times New Roman" w:cs="Times New Roman"/>
          <w:sz w:val="24"/>
          <w:szCs w:val="24"/>
          <w:lang w:val="en-GB"/>
        </w:rPr>
        <w:t xml:space="preserve">Those </w:t>
      </w:r>
      <w:r w:rsidR="00012AFE">
        <w:rPr>
          <w:rFonts w:ascii="Times New Roman" w:eastAsia="Times New Roman" w:hAnsi="Times New Roman" w:cs="Times New Roman"/>
          <w:sz w:val="24"/>
          <w:szCs w:val="24"/>
          <w:lang w:val="en-GB"/>
        </w:rPr>
        <w:t>OTU</w:t>
      </w:r>
      <w:r w:rsidR="002E3C41" w:rsidRPr="06DDBABE">
        <w:rPr>
          <w:rFonts w:ascii="Times New Roman" w:eastAsia="Times New Roman" w:hAnsi="Times New Roman" w:cs="Times New Roman"/>
          <w:sz w:val="24"/>
          <w:szCs w:val="24"/>
          <w:lang w:val="en-GB"/>
        </w:rPr>
        <w:t xml:space="preserve"> easy to recognize and </w:t>
      </w:r>
      <w:r w:rsidR="00F37613" w:rsidRPr="06DDBABE">
        <w:rPr>
          <w:rFonts w:ascii="Times New Roman" w:eastAsia="Times New Roman" w:hAnsi="Times New Roman" w:cs="Times New Roman"/>
          <w:sz w:val="24"/>
          <w:szCs w:val="24"/>
          <w:lang w:val="en-GB"/>
        </w:rPr>
        <w:t>frequent</w:t>
      </w:r>
      <w:r w:rsidR="002E3C41" w:rsidRPr="06DDBABE">
        <w:rPr>
          <w:rFonts w:ascii="Times New Roman" w:eastAsia="Times New Roman" w:hAnsi="Times New Roman" w:cs="Times New Roman"/>
          <w:sz w:val="24"/>
          <w:szCs w:val="24"/>
          <w:lang w:val="en-GB"/>
        </w:rPr>
        <w:t xml:space="preserve"> may serve as target species for development of indices for local biological survey of environmental changes</w:t>
      </w:r>
      <w:r w:rsidR="00F37613" w:rsidRPr="06DDBABE">
        <w:rPr>
          <w:rFonts w:ascii="Times New Roman" w:eastAsia="Times New Roman" w:hAnsi="Times New Roman" w:cs="Times New Roman"/>
          <w:sz w:val="24"/>
          <w:szCs w:val="24"/>
          <w:lang w:val="en-GB"/>
        </w:rPr>
        <w:t xml:space="preserve"> of Mayotte lagoon</w:t>
      </w:r>
      <w:r w:rsidR="002E3C41" w:rsidRPr="06DDBABE">
        <w:rPr>
          <w:rFonts w:ascii="Times New Roman" w:eastAsia="Times New Roman" w:hAnsi="Times New Roman" w:cs="Times New Roman"/>
          <w:sz w:val="24"/>
          <w:szCs w:val="24"/>
          <w:lang w:val="en-GB"/>
        </w:rPr>
        <w:t>.</w:t>
      </w:r>
    </w:p>
    <w:p w14:paraId="4F31CB1D" w14:textId="2529A2BC" w:rsidR="06DDBABE" w:rsidRPr="00010628" w:rsidRDefault="06DDBABE" w:rsidP="06DDBABE">
      <w:pPr>
        <w:spacing w:line="360" w:lineRule="auto"/>
        <w:jc w:val="both"/>
        <w:rPr>
          <w:rFonts w:ascii="Times New Roman" w:eastAsia="Times New Roman" w:hAnsi="Times New Roman" w:cs="Times New Roman"/>
          <w:sz w:val="24"/>
          <w:szCs w:val="24"/>
          <w:lang w:val="en-GB"/>
        </w:rPr>
      </w:pPr>
    </w:p>
    <w:p w14:paraId="3068514D" w14:textId="0EB9B2BB" w:rsidR="003842CE" w:rsidRPr="00081D37" w:rsidRDefault="009E751E" w:rsidP="5C4CF62E">
      <w:pPr>
        <w:spacing w:line="360" w:lineRule="auto"/>
        <w:rPr>
          <w:rFonts w:ascii="Times New Roman" w:eastAsia="Times New Roman" w:hAnsi="Times New Roman" w:cs="Times New Roman"/>
          <w:sz w:val="30"/>
          <w:szCs w:val="30"/>
          <w:lang w:val="en-GB"/>
        </w:rPr>
      </w:pPr>
      <w:r w:rsidRPr="00010628">
        <w:rPr>
          <w:rFonts w:ascii="Times New Roman" w:eastAsia="Times New Roman" w:hAnsi="Times New Roman" w:cs="Times New Roman"/>
          <w:sz w:val="30"/>
          <w:szCs w:val="30"/>
          <w:lang w:val="en-GB"/>
        </w:rPr>
        <w:t>CONCLUSION</w:t>
      </w:r>
    </w:p>
    <w:p w14:paraId="47EAA459" w14:textId="5AB046E3" w:rsidR="00F56BA2" w:rsidRPr="00010628" w:rsidRDefault="0C3BD1A9" w:rsidP="06DDBABE">
      <w:pPr>
        <w:spacing w:line="360" w:lineRule="auto"/>
        <w:jc w:val="both"/>
        <w:rPr>
          <w:rFonts w:ascii="Times New Roman" w:eastAsia="Times New Roman" w:hAnsi="Times New Roman" w:cs="Times New Roman"/>
          <w:sz w:val="24"/>
          <w:szCs w:val="24"/>
          <w:lang w:val="en-GB"/>
        </w:rPr>
      </w:pPr>
      <w:r w:rsidRPr="06DDBABE">
        <w:rPr>
          <w:rFonts w:ascii="Times New Roman" w:eastAsia="Times New Roman" w:hAnsi="Times New Roman" w:cs="Times New Roman"/>
          <w:sz w:val="24"/>
          <w:szCs w:val="24"/>
          <w:lang w:val="en-GB"/>
        </w:rPr>
        <w:t xml:space="preserve">Our results </w:t>
      </w:r>
      <w:r w:rsidR="5FA3C6D1" w:rsidRPr="06DDBABE">
        <w:rPr>
          <w:rFonts w:ascii="Times New Roman" w:eastAsia="Times New Roman" w:hAnsi="Times New Roman" w:cs="Times New Roman"/>
          <w:sz w:val="24"/>
          <w:szCs w:val="24"/>
          <w:lang w:val="en-GB"/>
        </w:rPr>
        <w:t xml:space="preserve">demonstrated that </w:t>
      </w:r>
      <w:r w:rsidRPr="00010628">
        <w:rPr>
          <w:rFonts w:ascii="Times New Roman" w:eastAsia="Times New Roman" w:hAnsi="Times New Roman" w:cs="Times New Roman"/>
          <w:sz w:val="24"/>
          <w:szCs w:val="24"/>
          <w:lang w:val="en-GB"/>
        </w:rPr>
        <w:t>spon</w:t>
      </w:r>
      <w:r w:rsidRPr="06DDBABE">
        <w:rPr>
          <w:rFonts w:ascii="Times New Roman" w:eastAsia="Times New Roman" w:hAnsi="Times New Roman" w:cs="Times New Roman"/>
          <w:sz w:val="24"/>
          <w:szCs w:val="24"/>
          <w:lang w:val="en-GB"/>
        </w:rPr>
        <w:t xml:space="preserve">ge assemblage </w:t>
      </w:r>
      <w:r w:rsidR="5FA3C6D1" w:rsidRPr="06DDBABE">
        <w:rPr>
          <w:rFonts w:ascii="Times New Roman" w:eastAsia="Times New Roman" w:hAnsi="Times New Roman" w:cs="Times New Roman"/>
          <w:sz w:val="24"/>
          <w:szCs w:val="24"/>
          <w:lang w:val="en-GB"/>
        </w:rPr>
        <w:t xml:space="preserve">was highly structured </w:t>
      </w:r>
      <w:r w:rsidRPr="06DDBABE">
        <w:rPr>
          <w:rFonts w:ascii="Times New Roman" w:eastAsia="Times New Roman" w:hAnsi="Times New Roman" w:cs="Times New Roman"/>
          <w:sz w:val="24"/>
          <w:szCs w:val="24"/>
          <w:lang w:val="en-GB"/>
        </w:rPr>
        <w:t>around</w:t>
      </w:r>
      <w:r w:rsidRPr="00010628">
        <w:rPr>
          <w:rFonts w:ascii="Times New Roman" w:eastAsia="Times New Roman" w:hAnsi="Times New Roman" w:cs="Times New Roman"/>
          <w:sz w:val="24"/>
          <w:szCs w:val="24"/>
          <w:lang w:val="en-GB"/>
        </w:rPr>
        <w:t xml:space="preserve"> </w:t>
      </w:r>
      <w:r w:rsidRPr="06DDBABE">
        <w:rPr>
          <w:rFonts w:ascii="Times New Roman" w:eastAsia="Times New Roman" w:hAnsi="Times New Roman" w:cs="Times New Roman"/>
          <w:sz w:val="24"/>
          <w:szCs w:val="24"/>
          <w:lang w:val="en-GB"/>
        </w:rPr>
        <w:t xml:space="preserve">coastal area </w:t>
      </w:r>
      <w:r w:rsidRPr="00010628">
        <w:rPr>
          <w:rFonts w:ascii="Times New Roman" w:eastAsia="Times New Roman" w:hAnsi="Times New Roman" w:cs="Times New Roman"/>
          <w:sz w:val="24"/>
          <w:szCs w:val="24"/>
          <w:lang w:val="en-GB"/>
        </w:rPr>
        <w:t xml:space="preserve">in </w:t>
      </w:r>
      <w:r w:rsidRPr="06DDBABE">
        <w:rPr>
          <w:rFonts w:ascii="Times New Roman" w:eastAsia="Times New Roman" w:hAnsi="Times New Roman" w:cs="Times New Roman"/>
          <w:sz w:val="24"/>
          <w:szCs w:val="24"/>
          <w:lang w:val="en-GB"/>
        </w:rPr>
        <w:t>Mayotte which was partly explained by meso and micro scale factors</w:t>
      </w:r>
      <w:r w:rsidR="46973054" w:rsidRPr="06DDBABE">
        <w:rPr>
          <w:rFonts w:ascii="Times New Roman" w:eastAsia="Times New Roman" w:hAnsi="Times New Roman" w:cs="Times New Roman"/>
          <w:sz w:val="24"/>
          <w:szCs w:val="24"/>
          <w:lang w:val="en-GB"/>
        </w:rPr>
        <w:t>. P</w:t>
      </w:r>
      <w:r w:rsidRPr="06DDBABE">
        <w:rPr>
          <w:rFonts w:ascii="Times New Roman" w:eastAsia="Times New Roman" w:hAnsi="Times New Roman" w:cs="Times New Roman"/>
          <w:sz w:val="24"/>
          <w:szCs w:val="24"/>
          <w:lang w:val="en-GB"/>
        </w:rPr>
        <w:t>ath analysis highlighted the processes by which environmental factors and most particularly human activity shaped sponge distribution.</w:t>
      </w:r>
      <w:r w:rsidR="5FA3C6D1" w:rsidRPr="06DDBABE">
        <w:rPr>
          <w:rFonts w:ascii="Times New Roman" w:eastAsia="Times New Roman" w:hAnsi="Times New Roman" w:cs="Times New Roman"/>
          <w:sz w:val="24"/>
          <w:szCs w:val="24"/>
          <w:lang w:val="en-GB"/>
        </w:rPr>
        <w:t xml:space="preserve"> </w:t>
      </w:r>
      <w:r w:rsidR="46973054" w:rsidRPr="06DDBABE">
        <w:rPr>
          <w:rFonts w:ascii="Times New Roman" w:eastAsia="Times New Roman" w:hAnsi="Times New Roman" w:cs="Times New Roman"/>
          <w:sz w:val="24"/>
          <w:szCs w:val="24"/>
          <w:lang w:val="en-GB"/>
        </w:rPr>
        <w:t>Overall</w:t>
      </w:r>
      <w:r w:rsidR="22F903E1" w:rsidRPr="06DDBABE">
        <w:rPr>
          <w:rFonts w:ascii="Times New Roman" w:eastAsia="Times New Roman" w:hAnsi="Times New Roman" w:cs="Times New Roman"/>
          <w:sz w:val="24"/>
          <w:szCs w:val="24"/>
          <w:lang w:val="en-GB"/>
        </w:rPr>
        <w:t>,</w:t>
      </w:r>
      <w:r w:rsidR="46973054" w:rsidRPr="06DDBABE">
        <w:rPr>
          <w:rFonts w:ascii="Times New Roman" w:eastAsia="Times New Roman" w:hAnsi="Times New Roman" w:cs="Times New Roman"/>
          <w:sz w:val="24"/>
          <w:szCs w:val="24"/>
          <w:lang w:val="en-GB"/>
        </w:rPr>
        <w:t xml:space="preserve"> these results demonstrated</w:t>
      </w:r>
      <w:r w:rsidR="5FA3C6D1" w:rsidRPr="06DDBABE">
        <w:rPr>
          <w:rFonts w:ascii="Times New Roman" w:eastAsia="Times New Roman" w:hAnsi="Times New Roman" w:cs="Times New Roman"/>
          <w:sz w:val="24"/>
          <w:szCs w:val="24"/>
          <w:lang w:val="en-GB"/>
        </w:rPr>
        <w:t xml:space="preserve"> that </w:t>
      </w:r>
      <w:r w:rsidR="51375199" w:rsidRPr="06DDBABE">
        <w:rPr>
          <w:rFonts w:ascii="Times New Roman" w:eastAsia="Times New Roman" w:hAnsi="Times New Roman" w:cs="Times New Roman"/>
          <w:sz w:val="24"/>
          <w:szCs w:val="24"/>
          <w:lang w:val="en-GB"/>
        </w:rPr>
        <w:t xml:space="preserve">long term </w:t>
      </w:r>
      <w:r w:rsidR="5FA3C6D1" w:rsidRPr="06DDBABE">
        <w:rPr>
          <w:rFonts w:ascii="Times New Roman" w:eastAsia="Times New Roman" w:hAnsi="Times New Roman" w:cs="Times New Roman"/>
          <w:sz w:val="24"/>
          <w:szCs w:val="24"/>
          <w:lang w:val="en-GB"/>
        </w:rPr>
        <w:t xml:space="preserve">sponge surveys could be useful to monitor coral reef changes in Mayotte and may serve for decision makers and environmental </w:t>
      </w:r>
      <w:r w:rsidR="4CB5242F" w:rsidRPr="06DDBABE">
        <w:rPr>
          <w:rFonts w:ascii="Times New Roman" w:eastAsia="Times New Roman" w:hAnsi="Times New Roman" w:cs="Times New Roman"/>
          <w:sz w:val="24"/>
          <w:szCs w:val="24"/>
          <w:lang w:val="en-GB"/>
        </w:rPr>
        <w:t>stakeholders</w:t>
      </w:r>
      <w:r w:rsidR="5FA3C6D1" w:rsidRPr="06DDBABE">
        <w:rPr>
          <w:rFonts w:ascii="Times New Roman" w:eastAsia="Times New Roman" w:hAnsi="Times New Roman" w:cs="Times New Roman"/>
          <w:sz w:val="24"/>
          <w:szCs w:val="24"/>
          <w:lang w:val="en-GB"/>
        </w:rPr>
        <w:t xml:space="preserve"> in complementation to </w:t>
      </w:r>
      <w:r w:rsidR="51375199" w:rsidRPr="06DDBABE">
        <w:rPr>
          <w:rFonts w:ascii="Times New Roman" w:eastAsia="Times New Roman" w:hAnsi="Times New Roman" w:cs="Times New Roman"/>
          <w:sz w:val="24"/>
          <w:szCs w:val="24"/>
          <w:lang w:val="en-GB"/>
        </w:rPr>
        <w:t>already existing</w:t>
      </w:r>
      <w:r w:rsidR="5FA3C6D1" w:rsidRPr="06DDBABE">
        <w:rPr>
          <w:rFonts w:ascii="Times New Roman" w:eastAsia="Times New Roman" w:hAnsi="Times New Roman" w:cs="Times New Roman"/>
          <w:sz w:val="24"/>
          <w:szCs w:val="24"/>
          <w:lang w:val="en-GB"/>
        </w:rPr>
        <w:t xml:space="preserve"> bi</w:t>
      </w:r>
      <w:r w:rsidR="00010628">
        <w:rPr>
          <w:rFonts w:ascii="Times New Roman" w:eastAsia="Times New Roman" w:hAnsi="Times New Roman" w:cs="Times New Roman"/>
          <w:sz w:val="24"/>
          <w:szCs w:val="24"/>
          <w:lang w:val="en-GB"/>
        </w:rPr>
        <w:t>ological surveys</w:t>
      </w:r>
      <w:r w:rsidR="000E6430" w:rsidRPr="06DDBABE">
        <w:rPr>
          <w:rFonts w:ascii="Times New Roman" w:eastAsia="Times New Roman" w:hAnsi="Times New Roman" w:cs="Times New Roman"/>
          <w:sz w:val="24"/>
          <w:szCs w:val="24"/>
          <w:lang w:val="en-GB"/>
        </w:rPr>
        <w:fldChar w:fldCharType="begin"/>
      </w:r>
      <w:r w:rsidR="000E6430" w:rsidRPr="06DDBABE">
        <w:rPr>
          <w:rFonts w:ascii="Times New Roman" w:eastAsia="Times New Roman" w:hAnsi="Times New Roman" w:cs="Times New Roman"/>
          <w:sz w:val="24"/>
          <w:szCs w:val="24"/>
          <w:lang w:val="en-GB"/>
        </w:rPr>
        <w:instrText xml:space="preserve"> ADDIN ZOTERO_ITEM CSL_CITATION {"citationID":"gEK4qxZx","properties":{"formattedCitation":"(Gts Dce La R\\uc0\\u233{}union Et Mayotte  indicateurs Dce 2020)","plainCitation":"(Gts Dce La Réunion Et Mayotte  indicateurs Dce 2020)","dontUpdate":true,"noteIndex":0},"citationItems":[{"id":4007,"uris":["http://zotero.org/users/560157/items/RD5VBTK3"],"itemData":{"id":4007,"type":"article-journal","abstract":"Les travaux relatifs à la mise en œuvre de la DCE à La Réunion ont démarré au début des années 2000, avec la mise en place de 4 groupes de travail DCE experts dont les travaux ont été synthétisés au travers de 4 fascicules techniques définissant les conditions de mise en œuvre des différents suivis du réseau de contrôle de surveillance (RCS) DCE en milieu marin à la Réunion : paramètres physicochimiques et phytoplancton, contaminants chimiques, benthos de substrats meubles, benthos de substrats durs. Le Parc Naturel Marin de Mayotte (PNMM) est chargé de la mise en œuvre de la DCE sur ce territoire depuis 2013, et s'appuie sur un groupe de travail experts eaux littorales animé conjointement par le PNMM et l'Ifremer. Les fascicules décrivant les suivis à La Réunion ont été révisés en 2019 pour s'appliquer à l'océan Indien. Ce fascicule vient en complément des quatre fascicules techniques pour la mise en œuvre de la DCE et décrit les indicateurs et grilles de qualité permettant d’évaluer l’état environnemental des masses d’eau.","language":"fr","source":"archimer.ifremer.fr","title":"Fascicule technique pour le calcul des indicateurs DCE dans l’océan Indien","URL":"https://archimer.ifremer.fr/doc/00642/75408/","author":[{"family":"Gts Dce La Réunion Et Mayotte  indicateurs Dce","given":""}],"accessed":{"date-parts":[["2023",9,5]]},"issued":{"date-parts":[["2020",8,1]]}}}],"schema":"https://github.com/citation-style-language/schema/raw/master/csl-citation.json"} </w:instrText>
      </w:r>
      <w:r w:rsidR="000E6430" w:rsidRPr="06DDBABE">
        <w:rPr>
          <w:rFonts w:ascii="Times New Roman" w:eastAsia="Times New Roman" w:hAnsi="Times New Roman" w:cs="Times New Roman"/>
          <w:sz w:val="24"/>
          <w:szCs w:val="24"/>
          <w:lang w:val="en-GB"/>
        </w:rPr>
        <w:fldChar w:fldCharType="separate"/>
      </w:r>
      <w:r w:rsidR="000E6430" w:rsidRPr="06DDBABE">
        <w:rPr>
          <w:rFonts w:ascii="Times New Roman" w:eastAsia="Times New Roman" w:hAnsi="Times New Roman" w:cs="Times New Roman"/>
          <w:sz w:val="24"/>
          <w:szCs w:val="24"/>
          <w:lang w:val="en-GB"/>
        </w:rPr>
        <w:fldChar w:fldCharType="end"/>
      </w:r>
      <w:r w:rsidR="5FA3C6D1" w:rsidRPr="06DDBABE">
        <w:rPr>
          <w:rFonts w:ascii="Times New Roman" w:eastAsia="Times New Roman" w:hAnsi="Times New Roman" w:cs="Times New Roman"/>
          <w:sz w:val="24"/>
          <w:szCs w:val="24"/>
          <w:lang w:val="en-GB"/>
        </w:rPr>
        <w:t>.</w:t>
      </w:r>
      <w:r w:rsidR="00010628">
        <w:rPr>
          <w:rFonts w:ascii="Times New Roman" w:eastAsia="Times New Roman" w:hAnsi="Times New Roman" w:cs="Times New Roman"/>
          <w:sz w:val="24"/>
          <w:szCs w:val="24"/>
          <w:lang w:val="en-GB"/>
        </w:rPr>
        <w:t xml:space="preserve"> </w:t>
      </w:r>
      <w:r w:rsidR="2EC1B5EE" w:rsidRPr="06DDBABE">
        <w:rPr>
          <w:rFonts w:ascii="Times New Roman" w:eastAsia="Times New Roman" w:hAnsi="Times New Roman" w:cs="Times New Roman"/>
          <w:sz w:val="24"/>
          <w:szCs w:val="24"/>
          <w:lang w:val="en-GB"/>
        </w:rPr>
        <w:t>T</w:t>
      </w:r>
      <w:r w:rsidR="751DCDA9" w:rsidRPr="06DDBABE">
        <w:rPr>
          <w:rFonts w:ascii="Times New Roman" w:eastAsia="Times New Roman" w:hAnsi="Times New Roman" w:cs="Times New Roman"/>
          <w:sz w:val="24"/>
          <w:szCs w:val="24"/>
          <w:lang w:val="en-GB"/>
        </w:rPr>
        <w:t>he present study should</w:t>
      </w:r>
      <w:r w:rsidR="751DCDA9" w:rsidRPr="00010628">
        <w:rPr>
          <w:rFonts w:ascii="Times New Roman" w:eastAsia="Times New Roman" w:hAnsi="Times New Roman" w:cs="Times New Roman"/>
          <w:sz w:val="24"/>
          <w:szCs w:val="24"/>
          <w:lang w:val="en-GB"/>
        </w:rPr>
        <w:t xml:space="preserve"> </w:t>
      </w:r>
      <w:r w:rsidR="734C4636" w:rsidRPr="06DDBABE">
        <w:rPr>
          <w:rFonts w:ascii="Times New Roman" w:eastAsia="Times New Roman" w:hAnsi="Times New Roman" w:cs="Times New Roman"/>
          <w:sz w:val="24"/>
          <w:szCs w:val="24"/>
          <w:lang w:val="en-GB"/>
        </w:rPr>
        <w:t>inspire</w:t>
      </w:r>
      <w:r w:rsidR="751DCDA9" w:rsidRPr="06DDBABE">
        <w:rPr>
          <w:rFonts w:ascii="Times New Roman" w:eastAsia="Times New Roman" w:hAnsi="Times New Roman" w:cs="Times New Roman"/>
          <w:sz w:val="24"/>
          <w:szCs w:val="24"/>
          <w:lang w:val="en-GB"/>
        </w:rPr>
        <w:t xml:space="preserve"> </w:t>
      </w:r>
      <w:r w:rsidR="5225731D" w:rsidRPr="06DDBABE">
        <w:rPr>
          <w:rFonts w:ascii="Times New Roman" w:eastAsia="Times New Roman" w:hAnsi="Times New Roman" w:cs="Times New Roman"/>
          <w:sz w:val="24"/>
          <w:szCs w:val="24"/>
          <w:lang w:val="en-GB"/>
        </w:rPr>
        <w:t>other</w:t>
      </w:r>
      <w:r w:rsidR="751DCDA9" w:rsidRPr="06DDBABE">
        <w:rPr>
          <w:rFonts w:ascii="Times New Roman" w:eastAsia="Times New Roman" w:hAnsi="Times New Roman" w:cs="Times New Roman"/>
          <w:sz w:val="24"/>
          <w:szCs w:val="24"/>
          <w:lang w:val="en-GB"/>
        </w:rPr>
        <w:t xml:space="preserve"> territories sharing similar issues as we expected taxonomic overlap of sponge assemblage in </w:t>
      </w:r>
      <w:r w:rsidR="2EC1B5EE" w:rsidRPr="06DDBABE">
        <w:rPr>
          <w:rFonts w:ascii="Times New Roman" w:eastAsia="Times New Roman" w:hAnsi="Times New Roman" w:cs="Times New Roman"/>
          <w:sz w:val="24"/>
          <w:szCs w:val="24"/>
          <w:lang w:val="en-GB"/>
        </w:rPr>
        <w:t xml:space="preserve">neighbouring </w:t>
      </w:r>
      <w:r w:rsidR="751DCDA9" w:rsidRPr="06DDBABE">
        <w:rPr>
          <w:rFonts w:ascii="Times New Roman" w:eastAsia="Times New Roman" w:hAnsi="Times New Roman" w:cs="Times New Roman"/>
          <w:sz w:val="24"/>
          <w:szCs w:val="24"/>
          <w:lang w:val="en-GB"/>
        </w:rPr>
        <w:t>WIO</w:t>
      </w:r>
      <w:r w:rsidR="2EC1B5EE" w:rsidRPr="06DDBABE">
        <w:rPr>
          <w:rFonts w:ascii="Times New Roman" w:eastAsia="Times New Roman" w:hAnsi="Times New Roman" w:cs="Times New Roman"/>
          <w:sz w:val="24"/>
          <w:szCs w:val="24"/>
          <w:lang w:val="en-GB"/>
        </w:rPr>
        <w:t xml:space="preserve"> territories </w:t>
      </w:r>
      <w:r w:rsidR="2EC1B5EE" w:rsidRPr="00010628">
        <w:rPr>
          <w:rFonts w:ascii="Times New Roman" w:eastAsia="Times New Roman" w:hAnsi="Times New Roman" w:cs="Times New Roman"/>
          <w:sz w:val="24"/>
          <w:szCs w:val="24"/>
          <w:lang w:val="en-GB"/>
        </w:rPr>
        <w:t>(</w:t>
      </w:r>
      <w:r w:rsidR="4C8D6666" w:rsidRPr="06DDBABE">
        <w:rPr>
          <w:rFonts w:ascii="Times New Roman" w:eastAsia="Times New Roman" w:hAnsi="Times New Roman" w:cs="Times New Roman"/>
          <w:i/>
          <w:iCs/>
          <w:sz w:val="24"/>
          <w:szCs w:val="24"/>
          <w:lang w:val="en-GB"/>
        </w:rPr>
        <w:t>eg</w:t>
      </w:r>
      <w:r w:rsidR="2EC1B5EE" w:rsidRPr="06DDBABE">
        <w:rPr>
          <w:rFonts w:ascii="Times New Roman" w:eastAsia="Times New Roman" w:hAnsi="Times New Roman" w:cs="Times New Roman"/>
          <w:sz w:val="24"/>
          <w:szCs w:val="24"/>
          <w:lang w:val="en-GB"/>
        </w:rPr>
        <w:t xml:space="preserve"> </w:t>
      </w:r>
      <w:r w:rsidR="2EC1B5EE" w:rsidRPr="00010628">
        <w:rPr>
          <w:rFonts w:ascii="Times New Roman" w:eastAsia="Times New Roman" w:hAnsi="Times New Roman" w:cs="Times New Roman"/>
          <w:sz w:val="24"/>
          <w:szCs w:val="24"/>
          <w:lang w:val="en-GB"/>
        </w:rPr>
        <w:t>Comores, Madagascar</w:t>
      </w:r>
      <w:r w:rsidR="4C8D6666" w:rsidRPr="06DDBABE">
        <w:rPr>
          <w:rFonts w:ascii="Times New Roman" w:eastAsia="Times New Roman" w:hAnsi="Times New Roman" w:cs="Times New Roman"/>
          <w:sz w:val="24"/>
          <w:szCs w:val="24"/>
          <w:lang w:val="en-GB"/>
        </w:rPr>
        <w:t xml:space="preserve"> or Mozambica</w:t>
      </w:r>
      <w:r w:rsidR="2EC1B5EE" w:rsidRPr="00010628">
        <w:rPr>
          <w:rFonts w:ascii="Times New Roman" w:eastAsia="Times New Roman" w:hAnsi="Times New Roman" w:cs="Times New Roman"/>
          <w:sz w:val="24"/>
          <w:szCs w:val="24"/>
          <w:lang w:val="en-GB"/>
        </w:rPr>
        <w:t>)</w:t>
      </w:r>
      <w:r w:rsidR="4C8D6666" w:rsidRPr="06DDBABE">
        <w:rPr>
          <w:rFonts w:ascii="Times New Roman" w:eastAsia="Times New Roman" w:hAnsi="Times New Roman" w:cs="Times New Roman"/>
          <w:sz w:val="24"/>
          <w:szCs w:val="24"/>
          <w:lang w:val="en-GB"/>
        </w:rPr>
        <w:t xml:space="preserve"> to reinforce the synergy of biological surveys at regional scale.</w:t>
      </w:r>
      <w:r w:rsidR="73BB0EE0" w:rsidRPr="06DDBABE">
        <w:rPr>
          <w:rFonts w:ascii="Times New Roman" w:eastAsia="Times New Roman" w:hAnsi="Times New Roman" w:cs="Times New Roman"/>
          <w:sz w:val="24"/>
          <w:szCs w:val="24"/>
          <w:lang w:val="en-GB"/>
        </w:rPr>
        <w:t xml:space="preserve"> Regional studies could </w:t>
      </w:r>
      <w:r w:rsidR="02C16F82" w:rsidRPr="06DDBABE">
        <w:rPr>
          <w:rFonts w:ascii="Times New Roman" w:eastAsia="Times New Roman" w:hAnsi="Times New Roman" w:cs="Times New Roman"/>
          <w:sz w:val="24"/>
          <w:szCs w:val="24"/>
          <w:lang w:val="en-GB"/>
        </w:rPr>
        <w:t xml:space="preserve">build up on those local surveys to draw more general conclusions based on wider environmental gradients. </w:t>
      </w:r>
    </w:p>
    <w:p w14:paraId="58490760" w14:textId="77777777" w:rsidR="00F56BA2" w:rsidRPr="00782572" w:rsidRDefault="00F56BA2">
      <w:pPr>
        <w:spacing w:line="360" w:lineRule="auto"/>
        <w:rPr>
          <w:rFonts w:ascii="Times New Roman" w:eastAsia="Times New Roman" w:hAnsi="Times New Roman" w:cs="Times New Roman"/>
          <w:sz w:val="30"/>
          <w:szCs w:val="30"/>
          <w:lang w:val="en-GB"/>
        </w:rPr>
      </w:pPr>
    </w:p>
    <w:p w14:paraId="48DACD13" w14:textId="2A2B82EE" w:rsidR="00014FFF" w:rsidRPr="00010628" w:rsidRDefault="6B4E67DB" w:rsidP="00014FFF">
      <w:pPr>
        <w:spacing w:line="360" w:lineRule="auto"/>
        <w:rPr>
          <w:rFonts w:ascii="Times New Roman" w:eastAsia="Times New Roman" w:hAnsi="Times New Roman" w:cs="Times New Roman"/>
          <w:sz w:val="30"/>
          <w:szCs w:val="30"/>
          <w:lang w:val="en-GB"/>
        </w:rPr>
      </w:pPr>
      <w:r w:rsidRPr="0E539432">
        <w:rPr>
          <w:rFonts w:ascii="Times New Roman" w:eastAsia="Times New Roman" w:hAnsi="Times New Roman" w:cs="Times New Roman"/>
          <w:sz w:val="30"/>
          <w:szCs w:val="30"/>
          <w:lang w:val="en-GB"/>
        </w:rPr>
        <w:t>CREDIT AUTHOR STATEMENT</w:t>
      </w:r>
    </w:p>
    <w:p w14:paraId="0CFA21EE" w14:textId="53E5BEC7" w:rsidR="00014FFF" w:rsidRPr="00010628" w:rsidRDefault="41D1FF56" w:rsidP="00010628">
      <w:pPr>
        <w:spacing w:line="360" w:lineRule="auto"/>
        <w:jc w:val="both"/>
        <w:rPr>
          <w:rFonts w:ascii="Times New Roman" w:eastAsia="Times New Roman" w:hAnsi="Times New Roman" w:cs="Times New Roman"/>
          <w:sz w:val="24"/>
          <w:szCs w:val="24"/>
          <w:lang w:val="en-GB"/>
        </w:rPr>
      </w:pPr>
      <w:r w:rsidRPr="00010628">
        <w:rPr>
          <w:rFonts w:ascii="Times New Roman" w:eastAsia="Times New Roman" w:hAnsi="Times New Roman" w:cs="Times New Roman"/>
          <w:b/>
          <w:bCs/>
          <w:sz w:val="24"/>
          <w:szCs w:val="24"/>
          <w:lang w:val="en-GB"/>
        </w:rPr>
        <w:t>Journiac L.</w:t>
      </w:r>
      <w:r w:rsidRPr="00010628">
        <w:rPr>
          <w:rFonts w:ascii="Times New Roman" w:eastAsia="Times New Roman" w:hAnsi="Times New Roman" w:cs="Times New Roman"/>
          <w:sz w:val="24"/>
          <w:szCs w:val="24"/>
          <w:lang w:val="en-GB"/>
        </w:rPr>
        <w:t xml:space="preserve"> Field investigation</w:t>
      </w:r>
      <w:r w:rsidR="4C8D6666" w:rsidRPr="0E539432">
        <w:rPr>
          <w:rFonts w:ascii="Times New Roman" w:eastAsia="Times New Roman" w:hAnsi="Times New Roman" w:cs="Times New Roman"/>
          <w:sz w:val="24"/>
          <w:szCs w:val="24"/>
          <w:lang w:val="en-GB"/>
        </w:rPr>
        <w:t>,</w:t>
      </w:r>
      <w:r w:rsidRPr="00010628">
        <w:rPr>
          <w:rFonts w:ascii="Times New Roman" w:eastAsia="Times New Roman" w:hAnsi="Times New Roman" w:cs="Times New Roman"/>
          <w:sz w:val="24"/>
          <w:szCs w:val="24"/>
          <w:lang w:val="en-GB"/>
        </w:rPr>
        <w:t xml:space="preserve"> statistical analysis and writing the original draft </w:t>
      </w:r>
      <w:r w:rsidRPr="00010628">
        <w:rPr>
          <w:rFonts w:ascii="Times New Roman" w:eastAsia="Times New Roman" w:hAnsi="Times New Roman" w:cs="Times New Roman"/>
          <w:b/>
          <w:bCs/>
          <w:sz w:val="24"/>
          <w:szCs w:val="24"/>
          <w:lang w:val="en-GB"/>
        </w:rPr>
        <w:t>LeBozec C.</w:t>
      </w:r>
      <w:r w:rsidRPr="00010628">
        <w:rPr>
          <w:rFonts w:ascii="Times New Roman" w:eastAsia="Times New Roman" w:hAnsi="Times New Roman" w:cs="Times New Roman"/>
          <w:sz w:val="24"/>
          <w:szCs w:val="24"/>
          <w:lang w:val="en-GB"/>
        </w:rPr>
        <w:t xml:space="preserve"> Field investigation and writing the original draft </w:t>
      </w:r>
      <w:r w:rsidR="00235596" w:rsidRPr="00235596">
        <w:rPr>
          <w:rFonts w:ascii="Times New Roman" w:eastAsia="Times New Roman" w:hAnsi="Times New Roman" w:cs="Times New Roman"/>
          <w:b/>
          <w:sz w:val="24"/>
          <w:szCs w:val="24"/>
          <w:lang w:val="en-GB"/>
        </w:rPr>
        <w:t>Mégevand</w:t>
      </w:r>
      <w:r w:rsidR="00235596">
        <w:rPr>
          <w:rFonts w:ascii="Times New Roman" w:eastAsia="Times New Roman" w:hAnsi="Times New Roman" w:cs="Times New Roman"/>
          <w:sz w:val="24"/>
          <w:szCs w:val="24"/>
          <w:lang w:val="en-GB"/>
        </w:rPr>
        <w:t xml:space="preserve"> </w:t>
      </w:r>
      <w:r w:rsidR="00235596" w:rsidRPr="00235596">
        <w:rPr>
          <w:rFonts w:ascii="Times New Roman" w:eastAsia="Times New Roman" w:hAnsi="Times New Roman" w:cs="Times New Roman"/>
          <w:b/>
          <w:sz w:val="24"/>
          <w:szCs w:val="24"/>
          <w:lang w:val="en-GB"/>
        </w:rPr>
        <w:t>L.</w:t>
      </w:r>
      <w:r w:rsidR="00235596">
        <w:rPr>
          <w:rFonts w:ascii="Times New Roman" w:eastAsia="Times New Roman" w:hAnsi="Times New Roman" w:cs="Times New Roman"/>
          <w:sz w:val="24"/>
          <w:szCs w:val="24"/>
          <w:lang w:val="en-GB"/>
        </w:rPr>
        <w:t xml:space="preserve"> and </w:t>
      </w:r>
      <w:r w:rsidRPr="00010628">
        <w:rPr>
          <w:rFonts w:ascii="Times New Roman" w:eastAsia="Times New Roman" w:hAnsi="Times New Roman" w:cs="Times New Roman"/>
          <w:b/>
          <w:bCs/>
          <w:sz w:val="24"/>
          <w:szCs w:val="24"/>
          <w:lang w:val="en-GB"/>
        </w:rPr>
        <w:t>Mercky Y.</w:t>
      </w:r>
      <w:r w:rsidRPr="00010628">
        <w:rPr>
          <w:rFonts w:ascii="Times New Roman" w:eastAsia="Times New Roman" w:hAnsi="Times New Roman" w:cs="Times New Roman"/>
          <w:sz w:val="24"/>
          <w:szCs w:val="24"/>
          <w:lang w:val="en-GB"/>
        </w:rPr>
        <w:t xml:space="preserve"> Field investigation</w:t>
      </w:r>
      <w:r w:rsidR="00235596">
        <w:rPr>
          <w:rFonts w:ascii="Times New Roman" w:eastAsia="Times New Roman" w:hAnsi="Times New Roman" w:cs="Times New Roman"/>
          <w:sz w:val="24"/>
          <w:szCs w:val="24"/>
          <w:lang w:val="en-GB"/>
        </w:rPr>
        <w:t xml:space="preserve"> and manuscript improvement</w:t>
      </w:r>
      <w:r w:rsidRPr="00010628">
        <w:rPr>
          <w:rFonts w:ascii="Times New Roman" w:eastAsia="Times New Roman" w:hAnsi="Times New Roman" w:cs="Times New Roman"/>
          <w:sz w:val="24"/>
          <w:szCs w:val="24"/>
          <w:lang w:val="en-GB"/>
        </w:rPr>
        <w:t xml:space="preserve"> </w:t>
      </w:r>
      <w:r w:rsidR="6B4E67DB" w:rsidRPr="00010628">
        <w:rPr>
          <w:rFonts w:ascii="Times New Roman" w:eastAsia="Times New Roman" w:hAnsi="Times New Roman" w:cs="Times New Roman"/>
          <w:b/>
          <w:bCs/>
          <w:sz w:val="24"/>
          <w:szCs w:val="24"/>
          <w:lang w:val="en-GB"/>
        </w:rPr>
        <w:t>Lamu</w:t>
      </w:r>
      <w:r w:rsidRPr="00010628">
        <w:rPr>
          <w:rFonts w:ascii="Times New Roman" w:eastAsia="Times New Roman" w:hAnsi="Times New Roman" w:cs="Times New Roman"/>
          <w:b/>
          <w:bCs/>
          <w:sz w:val="24"/>
          <w:szCs w:val="24"/>
          <w:lang w:val="en-GB"/>
        </w:rPr>
        <w:t>re F.X.</w:t>
      </w:r>
      <w:r w:rsidRPr="00010628">
        <w:rPr>
          <w:rFonts w:ascii="Times New Roman" w:eastAsia="Times New Roman" w:hAnsi="Times New Roman" w:cs="Times New Roman"/>
          <w:sz w:val="24"/>
          <w:szCs w:val="24"/>
          <w:lang w:val="en-GB"/>
        </w:rPr>
        <w:t xml:space="preserve"> </w:t>
      </w:r>
      <w:r w:rsidR="6B4E67DB" w:rsidRPr="00010628">
        <w:rPr>
          <w:rFonts w:ascii="Times New Roman" w:eastAsia="Times New Roman" w:hAnsi="Times New Roman" w:cs="Times New Roman"/>
          <w:sz w:val="24"/>
          <w:szCs w:val="24"/>
          <w:lang w:val="en-GB"/>
        </w:rPr>
        <w:t>Geomatic</w:t>
      </w:r>
      <w:r w:rsidRPr="00010628">
        <w:rPr>
          <w:rFonts w:ascii="Times New Roman" w:eastAsia="Times New Roman" w:hAnsi="Times New Roman" w:cs="Times New Roman"/>
          <w:sz w:val="24"/>
          <w:szCs w:val="24"/>
          <w:lang w:val="en-GB"/>
        </w:rPr>
        <w:t xml:space="preserve"> data acquisition, </w:t>
      </w:r>
      <w:r w:rsidRPr="00010628">
        <w:rPr>
          <w:rFonts w:ascii="Times New Roman" w:eastAsia="Times New Roman" w:hAnsi="Times New Roman" w:cs="Times New Roman"/>
          <w:b/>
          <w:bCs/>
          <w:sz w:val="24"/>
          <w:szCs w:val="24"/>
          <w:lang w:val="en-GB"/>
        </w:rPr>
        <w:t>Trabelsi C.</w:t>
      </w:r>
      <w:r w:rsidRPr="00010628">
        <w:rPr>
          <w:rFonts w:ascii="Times New Roman" w:eastAsia="Times New Roman" w:hAnsi="Times New Roman" w:cs="Times New Roman"/>
          <w:sz w:val="24"/>
          <w:szCs w:val="24"/>
          <w:lang w:val="en-GB"/>
        </w:rPr>
        <w:t xml:space="preserve"> </w:t>
      </w:r>
      <w:r w:rsidR="4C8D6666" w:rsidRPr="0E539432">
        <w:rPr>
          <w:rFonts w:ascii="Times New Roman" w:eastAsia="Times New Roman" w:hAnsi="Times New Roman" w:cs="Times New Roman"/>
          <w:sz w:val="24"/>
          <w:szCs w:val="24"/>
          <w:lang w:val="en-GB"/>
        </w:rPr>
        <w:t>S</w:t>
      </w:r>
      <w:r w:rsidRPr="00010628">
        <w:rPr>
          <w:rFonts w:ascii="Times New Roman" w:eastAsia="Times New Roman" w:hAnsi="Times New Roman" w:cs="Times New Roman"/>
          <w:sz w:val="24"/>
          <w:szCs w:val="24"/>
          <w:lang w:val="en-GB"/>
        </w:rPr>
        <w:t xml:space="preserve">tatistical analysis </w:t>
      </w:r>
      <w:r w:rsidRPr="00010628">
        <w:rPr>
          <w:rFonts w:ascii="Times New Roman" w:eastAsia="Times New Roman" w:hAnsi="Times New Roman" w:cs="Times New Roman"/>
          <w:b/>
          <w:bCs/>
          <w:sz w:val="24"/>
          <w:szCs w:val="24"/>
          <w:lang w:val="en-GB"/>
        </w:rPr>
        <w:t xml:space="preserve">Corse E. </w:t>
      </w:r>
      <w:r w:rsidRPr="00010628">
        <w:rPr>
          <w:rFonts w:ascii="Times New Roman" w:eastAsia="Times New Roman" w:hAnsi="Times New Roman" w:cs="Times New Roman"/>
          <w:sz w:val="24"/>
          <w:szCs w:val="24"/>
          <w:lang w:val="en-GB"/>
        </w:rPr>
        <w:t>Conceptualization, field investigation and writing the original draft.</w:t>
      </w:r>
    </w:p>
    <w:p w14:paraId="4B4223B5" w14:textId="77777777" w:rsidR="0097506B" w:rsidRPr="00010628" w:rsidRDefault="0097506B" w:rsidP="00014FFF">
      <w:pPr>
        <w:spacing w:line="360" w:lineRule="auto"/>
        <w:rPr>
          <w:rFonts w:ascii="Times New Roman" w:eastAsia="Times New Roman" w:hAnsi="Times New Roman" w:cs="Times New Roman"/>
          <w:sz w:val="30"/>
          <w:szCs w:val="30"/>
          <w:lang w:val="en-GB"/>
        </w:rPr>
      </w:pPr>
    </w:p>
    <w:p w14:paraId="2345FB61" w14:textId="3D567BC2" w:rsidR="00014FFF" w:rsidRPr="00014FFF" w:rsidRDefault="41D1FF56" w:rsidP="00014FFF">
      <w:pPr>
        <w:spacing w:line="360" w:lineRule="auto"/>
        <w:rPr>
          <w:rFonts w:ascii="Times New Roman" w:eastAsia="Times New Roman" w:hAnsi="Times New Roman" w:cs="Times New Roman"/>
          <w:sz w:val="30"/>
          <w:szCs w:val="30"/>
        </w:rPr>
      </w:pPr>
      <w:r w:rsidRPr="0E539432">
        <w:rPr>
          <w:rFonts w:ascii="Times New Roman" w:eastAsia="Times New Roman" w:hAnsi="Times New Roman" w:cs="Times New Roman"/>
          <w:sz w:val="30"/>
          <w:szCs w:val="30"/>
        </w:rPr>
        <w:t>FUNDING</w:t>
      </w:r>
    </w:p>
    <w:p w14:paraId="22A30138" w14:textId="3A74FBBE" w:rsidR="00014FFF" w:rsidRPr="00010628" w:rsidRDefault="41D1FF56" w:rsidP="00010628">
      <w:pPr>
        <w:spacing w:line="360" w:lineRule="auto"/>
        <w:jc w:val="both"/>
        <w:rPr>
          <w:rFonts w:ascii="Times New Roman" w:eastAsia="Times New Roman" w:hAnsi="Times New Roman" w:cs="Times New Roman"/>
          <w:sz w:val="24"/>
          <w:szCs w:val="24"/>
        </w:rPr>
      </w:pPr>
      <w:r w:rsidRPr="06DDBABE">
        <w:rPr>
          <w:rFonts w:ascii="Times New Roman" w:eastAsia="Times New Roman" w:hAnsi="Times New Roman" w:cs="Times New Roman"/>
          <w:sz w:val="24"/>
          <w:szCs w:val="24"/>
        </w:rPr>
        <w:t>This study was funded by the Direction de l'environnement, de l'aménagement et du logement de Mayotte: EPODIC I &amp; II “Implications des assemblages d’éponges et de leur microbiote pour la bioindication lagonaire de Mayotte”.</w:t>
      </w:r>
      <w:r w:rsidRPr="00010628">
        <w:rPr>
          <w:rFonts w:ascii="Times New Roman" w:eastAsia="Times New Roman" w:hAnsi="Times New Roman" w:cs="Times New Roman"/>
          <w:sz w:val="24"/>
          <w:szCs w:val="24"/>
        </w:rPr>
        <w:t xml:space="preserve"> </w:t>
      </w:r>
    </w:p>
    <w:p w14:paraId="1C71D9BF" w14:textId="77777777" w:rsidR="0097506B" w:rsidRPr="002917FF" w:rsidRDefault="0097506B" w:rsidP="00014FFF">
      <w:pPr>
        <w:spacing w:line="360" w:lineRule="auto"/>
        <w:rPr>
          <w:rFonts w:ascii="Times New Roman" w:eastAsia="Times New Roman" w:hAnsi="Times New Roman" w:cs="Times New Roman"/>
          <w:sz w:val="30"/>
          <w:szCs w:val="30"/>
        </w:rPr>
      </w:pPr>
    </w:p>
    <w:p w14:paraId="627292F0" w14:textId="740BEF0E" w:rsidR="00014FFF" w:rsidRPr="00081D37" w:rsidRDefault="41D1FF56" w:rsidP="00014FFF">
      <w:pPr>
        <w:spacing w:line="360" w:lineRule="auto"/>
        <w:rPr>
          <w:rFonts w:ascii="Times New Roman" w:eastAsia="Times New Roman" w:hAnsi="Times New Roman" w:cs="Times New Roman"/>
          <w:sz w:val="30"/>
          <w:szCs w:val="30"/>
          <w:lang w:val="en-GB"/>
        </w:rPr>
      </w:pPr>
      <w:r w:rsidRPr="06DDBABE">
        <w:rPr>
          <w:rFonts w:ascii="Times New Roman" w:eastAsia="Times New Roman" w:hAnsi="Times New Roman" w:cs="Times New Roman"/>
          <w:sz w:val="30"/>
          <w:szCs w:val="30"/>
          <w:lang w:val="en-GB"/>
        </w:rPr>
        <w:t>DECLARATION OF COMPETING INTEREST</w:t>
      </w:r>
    </w:p>
    <w:p w14:paraId="6E14F2C3" w14:textId="607BF9F8" w:rsidR="0034716D" w:rsidRPr="004D702E" w:rsidRDefault="41D1FF56" w:rsidP="00014FFF">
      <w:pPr>
        <w:spacing w:line="360" w:lineRule="auto"/>
        <w:rPr>
          <w:rFonts w:ascii="Times New Roman" w:eastAsia="Times New Roman" w:hAnsi="Times New Roman" w:cs="Times New Roman"/>
          <w:sz w:val="24"/>
          <w:szCs w:val="24"/>
          <w:lang w:val="en-GB"/>
        </w:rPr>
      </w:pPr>
      <w:r w:rsidRPr="06DDBABE">
        <w:rPr>
          <w:rFonts w:ascii="Times New Roman" w:eastAsia="Times New Roman" w:hAnsi="Times New Roman" w:cs="Times New Roman"/>
          <w:sz w:val="24"/>
          <w:szCs w:val="24"/>
          <w:lang w:val="en-GB"/>
        </w:rPr>
        <w:lastRenderedPageBreak/>
        <w:t>The authors declare that they have no known competing financial interests or personal relationships that could have appeared to influence the work reported in this paper.</w:t>
      </w:r>
    </w:p>
    <w:p w14:paraId="31896B9D" w14:textId="77777777" w:rsidR="0097506B" w:rsidRDefault="0097506B">
      <w:pPr>
        <w:spacing w:line="360" w:lineRule="auto"/>
        <w:rPr>
          <w:rFonts w:ascii="Times New Roman" w:eastAsia="Times New Roman" w:hAnsi="Times New Roman" w:cs="Times New Roman"/>
          <w:sz w:val="30"/>
          <w:szCs w:val="30"/>
          <w:lang w:val="en-GB"/>
        </w:rPr>
      </w:pPr>
    </w:p>
    <w:p w14:paraId="79AA00E9" w14:textId="6FA61429" w:rsidR="0034716D" w:rsidRPr="00010628" w:rsidRDefault="70311F7B">
      <w:pPr>
        <w:spacing w:line="360" w:lineRule="auto"/>
        <w:rPr>
          <w:rFonts w:ascii="Times New Roman" w:eastAsia="Times New Roman" w:hAnsi="Times New Roman" w:cs="Times New Roman"/>
          <w:sz w:val="30"/>
          <w:szCs w:val="30"/>
          <w:lang w:val="en-GB"/>
        </w:rPr>
      </w:pPr>
      <w:r w:rsidRPr="00010628">
        <w:rPr>
          <w:rFonts w:ascii="Times New Roman" w:eastAsia="Times New Roman" w:hAnsi="Times New Roman" w:cs="Times New Roman"/>
          <w:sz w:val="30"/>
          <w:szCs w:val="30"/>
          <w:lang w:val="en-GB"/>
        </w:rPr>
        <w:t>DATA ACCESSIBILITY</w:t>
      </w:r>
    </w:p>
    <w:p w14:paraId="1684D761" w14:textId="48549C94" w:rsidR="00137205" w:rsidRPr="00FA57EE" w:rsidRDefault="24AA0C6E" w:rsidP="0E539432">
      <w:pPr>
        <w:spacing w:line="360" w:lineRule="auto"/>
        <w:rPr>
          <w:rFonts w:ascii="Times New Roman" w:eastAsia="Times New Roman" w:hAnsi="Times New Roman" w:cs="Times New Roman"/>
          <w:b/>
          <w:bCs/>
          <w:sz w:val="24"/>
          <w:szCs w:val="24"/>
          <w:lang w:val="en-GB"/>
        </w:rPr>
      </w:pPr>
      <w:r w:rsidRPr="00FA57EE">
        <w:rPr>
          <w:rFonts w:ascii="Times New Roman" w:eastAsia="Times New Roman" w:hAnsi="Times New Roman" w:cs="Times New Roman"/>
          <w:iCs/>
          <w:sz w:val="24"/>
          <w:szCs w:val="24"/>
          <w:lang w:val="en-GB"/>
        </w:rPr>
        <w:t>Appendix</w:t>
      </w:r>
      <w:r w:rsidR="00FA57EE" w:rsidRPr="00FA57EE">
        <w:rPr>
          <w:rFonts w:ascii="Times New Roman" w:eastAsia="Times New Roman" w:hAnsi="Times New Roman" w:cs="Times New Roman"/>
          <w:iCs/>
          <w:sz w:val="24"/>
          <w:szCs w:val="24"/>
          <w:lang w:val="en-GB"/>
        </w:rPr>
        <w:t xml:space="preserve"> I</w:t>
      </w:r>
      <w:r w:rsidRPr="00FA57EE">
        <w:rPr>
          <w:rFonts w:ascii="Times New Roman" w:eastAsia="Times New Roman" w:hAnsi="Times New Roman" w:cs="Times New Roman"/>
          <w:iCs/>
          <w:sz w:val="24"/>
          <w:szCs w:val="24"/>
          <w:lang w:val="en-GB"/>
        </w:rPr>
        <w:t xml:space="preserve"> </w:t>
      </w:r>
      <w:r w:rsidR="00FA57EE">
        <w:rPr>
          <w:rFonts w:ascii="Times New Roman" w:eastAsia="Times New Roman" w:hAnsi="Times New Roman" w:cs="Times New Roman"/>
          <w:iCs/>
          <w:sz w:val="24"/>
          <w:szCs w:val="24"/>
          <w:lang w:val="en-GB"/>
        </w:rPr>
        <w:t>:</w:t>
      </w:r>
      <w:r w:rsidRPr="00FA57EE">
        <w:rPr>
          <w:rFonts w:ascii="Times New Roman" w:eastAsia="Times New Roman" w:hAnsi="Times New Roman" w:cs="Times New Roman"/>
          <w:iCs/>
          <w:sz w:val="24"/>
          <w:szCs w:val="24"/>
          <w:lang w:val="en-GB"/>
        </w:rPr>
        <w:t xml:space="preserve"> </w:t>
      </w:r>
      <w:r w:rsidR="00FA57EE">
        <w:rPr>
          <w:rFonts w:ascii="Times New Roman" w:eastAsia="Times New Roman" w:hAnsi="Times New Roman" w:cs="Times New Roman"/>
          <w:iCs/>
          <w:sz w:val="24"/>
          <w:szCs w:val="24"/>
          <w:lang w:val="en-GB"/>
        </w:rPr>
        <w:t>O</w:t>
      </w:r>
      <w:r w:rsidRPr="00FA57EE">
        <w:rPr>
          <w:rFonts w:ascii="Times New Roman" w:eastAsia="Times New Roman" w:hAnsi="Times New Roman" w:cs="Times New Roman"/>
          <w:iCs/>
          <w:sz w:val="24"/>
          <w:szCs w:val="24"/>
          <w:lang w:val="en-GB"/>
        </w:rPr>
        <w:t xml:space="preserve">riginal sponge assemblage and habitat data: </w:t>
      </w:r>
    </w:p>
    <w:p w14:paraId="43FCEFE2" w14:textId="7E6B7F49" w:rsidR="009C1271" w:rsidRPr="00010628" w:rsidRDefault="24AA0C6E" w:rsidP="0034716D">
      <w:pPr>
        <w:spacing w:line="360" w:lineRule="auto"/>
        <w:rPr>
          <w:rFonts w:ascii="Times New Roman" w:eastAsia="Times New Roman" w:hAnsi="Times New Roman" w:cs="Times New Roman"/>
          <w:sz w:val="24"/>
          <w:szCs w:val="24"/>
          <w:lang w:val="en-GB"/>
        </w:rPr>
      </w:pPr>
      <w:r w:rsidRPr="00010628">
        <w:rPr>
          <w:rFonts w:ascii="Times New Roman" w:eastAsia="Times New Roman" w:hAnsi="Times New Roman" w:cs="Times New Roman"/>
          <w:sz w:val="24"/>
          <w:szCs w:val="24"/>
          <w:lang w:val="en-GB"/>
        </w:rPr>
        <w:t>Sheet</w:t>
      </w:r>
      <w:r w:rsidR="70311F7B" w:rsidRPr="00010628">
        <w:rPr>
          <w:rFonts w:ascii="Times New Roman" w:eastAsia="Times New Roman" w:hAnsi="Times New Roman" w:cs="Times New Roman"/>
          <w:sz w:val="24"/>
          <w:szCs w:val="24"/>
          <w:lang w:val="en-GB"/>
        </w:rPr>
        <w:t xml:space="preserve"> 1: </w:t>
      </w:r>
      <w:r w:rsidRPr="00010628">
        <w:rPr>
          <w:rFonts w:ascii="Times New Roman" w:eastAsia="Times New Roman" w:hAnsi="Times New Roman" w:cs="Times New Roman"/>
          <w:sz w:val="24"/>
          <w:szCs w:val="24"/>
          <w:lang w:val="en-GB"/>
        </w:rPr>
        <w:t>Sampling details</w:t>
      </w:r>
      <w:r w:rsidR="00B40132">
        <w:rPr>
          <w:rFonts w:ascii="Times New Roman" w:eastAsia="Times New Roman" w:hAnsi="Times New Roman" w:cs="Times New Roman"/>
          <w:sz w:val="24"/>
          <w:szCs w:val="24"/>
          <w:lang w:val="en-GB"/>
        </w:rPr>
        <w:t>. M</w:t>
      </w:r>
      <w:r w:rsidR="00B40132" w:rsidRPr="00B40132">
        <w:rPr>
          <w:rFonts w:ascii="Times New Roman" w:eastAsia="Times New Roman" w:hAnsi="Times New Roman" w:cs="Times New Roman"/>
          <w:sz w:val="24"/>
          <w:szCs w:val="24"/>
          <w:lang w:val="en-GB"/>
        </w:rPr>
        <w:t>edian coordinates of latitude and longitude are averages from several collection sites on each reef</w:t>
      </w:r>
      <w:r w:rsidR="00B40132">
        <w:rPr>
          <w:rFonts w:ascii="Times New Roman" w:eastAsia="Times New Roman" w:hAnsi="Times New Roman" w:cs="Times New Roman"/>
          <w:sz w:val="24"/>
          <w:szCs w:val="24"/>
          <w:lang w:val="en-GB"/>
        </w:rPr>
        <w:t>.</w:t>
      </w:r>
      <w:r w:rsidRPr="00010628">
        <w:rPr>
          <w:rFonts w:ascii="Times New Roman" w:eastAsia="Times New Roman" w:hAnsi="Times New Roman" w:cs="Times New Roman"/>
          <w:sz w:val="24"/>
          <w:szCs w:val="24"/>
          <w:lang w:val="en-GB"/>
        </w:rPr>
        <w:t xml:space="preserve"> </w:t>
      </w:r>
    </w:p>
    <w:p w14:paraId="5AC37739" w14:textId="3B7EF5D6" w:rsidR="0034716D" w:rsidRPr="00010628" w:rsidRDefault="24AA0C6E" w:rsidP="0034716D">
      <w:pPr>
        <w:spacing w:line="360" w:lineRule="auto"/>
        <w:rPr>
          <w:rFonts w:ascii="Times New Roman" w:eastAsia="Times New Roman" w:hAnsi="Times New Roman" w:cs="Times New Roman"/>
          <w:sz w:val="24"/>
          <w:szCs w:val="24"/>
          <w:lang w:val="en-GB"/>
        </w:rPr>
      </w:pPr>
      <w:r w:rsidRPr="00010628">
        <w:rPr>
          <w:rFonts w:ascii="Times New Roman" w:eastAsia="Times New Roman" w:hAnsi="Times New Roman" w:cs="Times New Roman"/>
          <w:sz w:val="24"/>
          <w:szCs w:val="24"/>
          <w:lang w:val="en-GB"/>
        </w:rPr>
        <w:t>Sheet 2</w:t>
      </w:r>
      <w:r w:rsidR="57649828" w:rsidRPr="0E539432">
        <w:rPr>
          <w:rFonts w:ascii="Times New Roman" w:eastAsia="Times New Roman" w:hAnsi="Times New Roman" w:cs="Times New Roman"/>
          <w:sz w:val="24"/>
          <w:szCs w:val="24"/>
          <w:lang w:val="en-GB"/>
        </w:rPr>
        <w:t>:</w:t>
      </w:r>
      <w:r w:rsidRPr="00010628">
        <w:rPr>
          <w:rFonts w:ascii="Times New Roman" w:eastAsia="Times New Roman" w:hAnsi="Times New Roman" w:cs="Times New Roman"/>
          <w:sz w:val="24"/>
          <w:szCs w:val="24"/>
          <w:lang w:val="en-GB"/>
        </w:rPr>
        <w:t xml:space="preserve"> </w:t>
      </w:r>
      <w:r w:rsidR="00815047">
        <w:rPr>
          <w:rFonts w:ascii="Times New Roman" w:eastAsia="Times New Roman" w:hAnsi="Times New Roman" w:cs="Times New Roman"/>
          <w:sz w:val="24"/>
          <w:szCs w:val="24"/>
          <w:lang w:val="en-GB"/>
        </w:rPr>
        <w:t>Table of OTU</w:t>
      </w:r>
      <w:r w:rsidR="57649828" w:rsidRPr="00010628">
        <w:rPr>
          <w:rFonts w:ascii="Times New Roman" w:eastAsia="Times New Roman" w:hAnsi="Times New Roman" w:cs="Times New Roman"/>
          <w:sz w:val="24"/>
          <w:szCs w:val="24"/>
          <w:lang w:val="en-GB"/>
        </w:rPr>
        <w:t xml:space="preserve"> </w:t>
      </w:r>
      <w:r w:rsidR="00815047">
        <w:rPr>
          <w:rFonts w:ascii="Times New Roman" w:eastAsia="Times New Roman" w:hAnsi="Times New Roman" w:cs="Times New Roman"/>
          <w:sz w:val="24"/>
          <w:szCs w:val="24"/>
          <w:lang w:val="en-GB"/>
        </w:rPr>
        <w:t xml:space="preserve">counting by </w:t>
      </w:r>
      <w:r w:rsidR="57649828" w:rsidRPr="00010628">
        <w:rPr>
          <w:rFonts w:ascii="Times New Roman" w:eastAsia="Times New Roman" w:hAnsi="Times New Roman" w:cs="Times New Roman"/>
          <w:sz w:val="24"/>
          <w:szCs w:val="24"/>
          <w:lang w:val="en-GB"/>
        </w:rPr>
        <w:t>transect</w:t>
      </w:r>
      <w:r w:rsidR="57649828" w:rsidRPr="0E539432">
        <w:rPr>
          <w:rFonts w:ascii="Times New Roman" w:eastAsia="Times New Roman" w:hAnsi="Times New Roman" w:cs="Times New Roman"/>
          <w:sz w:val="24"/>
          <w:szCs w:val="24"/>
          <w:lang w:val="en-GB"/>
        </w:rPr>
        <w:t>s</w:t>
      </w:r>
    </w:p>
    <w:p w14:paraId="17C1B7C0" w14:textId="6E2A95F7" w:rsidR="0034716D" w:rsidRPr="00010628" w:rsidRDefault="57649828" w:rsidP="0034716D">
      <w:pPr>
        <w:spacing w:line="360" w:lineRule="auto"/>
        <w:rPr>
          <w:rFonts w:ascii="Times New Roman" w:eastAsia="Times New Roman" w:hAnsi="Times New Roman" w:cs="Times New Roman"/>
          <w:sz w:val="24"/>
          <w:szCs w:val="24"/>
          <w:lang w:val="en-GB"/>
        </w:rPr>
      </w:pPr>
      <w:r w:rsidRPr="00010628">
        <w:rPr>
          <w:rFonts w:ascii="Times New Roman" w:eastAsia="Times New Roman" w:hAnsi="Times New Roman" w:cs="Times New Roman"/>
          <w:sz w:val="24"/>
          <w:szCs w:val="24"/>
          <w:lang w:val="en-GB"/>
        </w:rPr>
        <w:t>Sheet 3</w:t>
      </w:r>
      <w:r w:rsidR="70311F7B" w:rsidRPr="00010628">
        <w:rPr>
          <w:rFonts w:ascii="Times New Roman" w:eastAsia="Times New Roman" w:hAnsi="Times New Roman" w:cs="Times New Roman"/>
          <w:sz w:val="24"/>
          <w:szCs w:val="24"/>
          <w:lang w:val="en-GB"/>
        </w:rPr>
        <w:t xml:space="preserve">: </w:t>
      </w:r>
      <w:r w:rsidRPr="00010628">
        <w:rPr>
          <w:rFonts w:ascii="Times New Roman" w:eastAsia="Times New Roman" w:hAnsi="Times New Roman" w:cs="Times New Roman"/>
          <w:sz w:val="24"/>
          <w:szCs w:val="24"/>
          <w:lang w:val="en-GB"/>
        </w:rPr>
        <w:t>H</w:t>
      </w:r>
      <w:r w:rsidR="70311F7B" w:rsidRPr="00010628">
        <w:rPr>
          <w:rFonts w:ascii="Times New Roman" w:eastAsia="Times New Roman" w:hAnsi="Times New Roman" w:cs="Times New Roman"/>
          <w:sz w:val="24"/>
          <w:szCs w:val="24"/>
          <w:lang w:val="en-GB"/>
        </w:rPr>
        <w:t>abitat</w:t>
      </w:r>
      <w:r w:rsidRPr="00010628">
        <w:rPr>
          <w:rFonts w:ascii="Times New Roman" w:eastAsia="Times New Roman" w:hAnsi="Times New Roman" w:cs="Times New Roman"/>
          <w:sz w:val="24"/>
          <w:szCs w:val="24"/>
          <w:lang w:val="en-GB"/>
        </w:rPr>
        <w:t xml:space="preserve"> data</w:t>
      </w:r>
    </w:p>
    <w:p w14:paraId="2B015BC6" w14:textId="399FBDAD" w:rsidR="002E21C7" w:rsidRDefault="57649828" w:rsidP="0034716D">
      <w:pPr>
        <w:spacing w:line="360" w:lineRule="auto"/>
        <w:rPr>
          <w:rFonts w:ascii="Times New Roman" w:eastAsia="Times New Roman" w:hAnsi="Times New Roman" w:cs="Times New Roman"/>
          <w:sz w:val="24"/>
          <w:szCs w:val="24"/>
          <w:lang w:val="en-GB"/>
        </w:rPr>
      </w:pPr>
      <w:r w:rsidRPr="00010628">
        <w:rPr>
          <w:rFonts w:ascii="Times New Roman" w:eastAsia="Times New Roman" w:hAnsi="Times New Roman" w:cs="Times New Roman"/>
          <w:sz w:val="24"/>
          <w:szCs w:val="24"/>
          <w:lang w:val="en-GB"/>
        </w:rPr>
        <w:t>Sheet 4 : N</w:t>
      </w:r>
      <w:r w:rsidRPr="0E539432">
        <w:rPr>
          <w:rFonts w:ascii="Times New Roman" w:eastAsia="Times New Roman" w:hAnsi="Times New Roman" w:cs="Times New Roman"/>
          <w:sz w:val="24"/>
          <w:szCs w:val="24"/>
          <w:lang w:val="en-GB"/>
        </w:rPr>
        <w:t>otes for habitat data</w:t>
      </w:r>
    </w:p>
    <w:p w14:paraId="6519D943" w14:textId="44ED0AF6" w:rsidR="001B2005" w:rsidRPr="00010628" w:rsidRDefault="001B2005" w:rsidP="0034716D">
      <w:pPr>
        <w:spacing w:line="360" w:lineRule="auto"/>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Sheet 6: Results of the ANOVA type III testing the station and zone effect on the richness and abundance of sponges</w:t>
      </w:r>
    </w:p>
    <w:p w14:paraId="74B90AAB" w14:textId="4EE28CAE" w:rsidR="0034716D" w:rsidRPr="00010628" w:rsidRDefault="57649828">
      <w:pPr>
        <w:spacing w:line="360" w:lineRule="auto"/>
        <w:rPr>
          <w:rFonts w:ascii="Times New Roman" w:eastAsia="Times New Roman" w:hAnsi="Times New Roman" w:cs="Times New Roman"/>
          <w:sz w:val="24"/>
          <w:szCs w:val="24"/>
          <w:lang w:val="en-GB"/>
        </w:rPr>
      </w:pPr>
      <w:r w:rsidRPr="0E539432">
        <w:rPr>
          <w:rFonts w:ascii="Times New Roman" w:eastAsia="Times New Roman" w:hAnsi="Times New Roman" w:cs="Times New Roman"/>
          <w:sz w:val="24"/>
          <w:szCs w:val="24"/>
          <w:lang w:val="en-GB"/>
        </w:rPr>
        <w:t>Sheet 7:</w:t>
      </w:r>
      <w:r w:rsidR="4076F6FE" w:rsidRPr="00010628">
        <w:rPr>
          <w:rFonts w:ascii="Times New Roman" w:eastAsia="Times New Roman" w:hAnsi="Times New Roman" w:cs="Times New Roman"/>
          <w:sz w:val="24"/>
          <w:szCs w:val="24"/>
          <w:lang w:val="en-GB"/>
        </w:rPr>
        <w:t xml:space="preserve"> </w:t>
      </w:r>
      <w:r w:rsidR="24AA0C6E" w:rsidRPr="00010628">
        <w:rPr>
          <w:rFonts w:ascii="Times New Roman" w:eastAsia="Times New Roman" w:hAnsi="Times New Roman" w:cs="Times New Roman"/>
          <w:sz w:val="24"/>
          <w:szCs w:val="24"/>
          <w:lang w:val="en-GB"/>
        </w:rPr>
        <w:t>Details of the R</w:t>
      </w:r>
      <w:r w:rsidR="24AA0C6E" w:rsidRPr="0E539432">
        <w:rPr>
          <w:rFonts w:ascii="Times New Roman" w:eastAsia="Times New Roman" w:hAnsi="Times New Roman" w:cs="Times New Roman"/>
          <w:sz w:val="24"/>
          <w:szCs w:val="24"/>
          <w:lang w:val="en-GB"/>
        </w:rPr>
        <w:t>edundancy Analysis results</w:t>
      </w:r>
    </w:p>
    <w:p w14:paraId="25E8D41F" w14:textId="1403CC11" w:rsidR="004D702E" w:rsidRDefault="00FA57EE">
      <w:pPr>
        <w:spacing w:line="360" w:lineRule="auto"/>
        <w:rPr>
          <w:rFonts w:ascii="Times New Roman" w:eastAsia="Times New Roman" w:hAnsi="Times New Roman" w:cs="Times New Roman"/>
          <w:iCs/>
          <w:sz w:val="24"/>
          <w:szCs w:val="24"/>
          <w:lang w:val="en-GB"/>
        </w:rPr>
      </w:pPr>
      <w:r w:rsidRPr="00FA57EE">
        <w:rPr>
          <w:rFonts w:ascii="Times New Roman" w:eastAsia="Times New Roman" w:hAnsi="Times New Roman" w:cs="Times New Roman"/>
          <w:iCs/>
          <w:sz w:val="24"/>
          <w:szCs w:val="24"/>
          <w:highlight w:val="yellow"/>
          <w:lang w:val="en-GB"/>
        </w:rPr>
        <w:t>Appendix I</w:t>
      </w:r>
      <w:r w:rsidRPr="00FA57EE">
        <w:rPr>
          <w:rFonts w:ascii="Times New Roman" w:eastAsia="Times New Roman" w:hAnsi="Times New Roman" w:cs="Times New Roman"/>
          <w:iCs/>
          <w:sz w:val="24"/>
          <w:szCs w:val="24"/>
          <w:highlight w:val="yellow"/>
          <w:lang w:val="en-GB"/>
        </w:rPr>
        <w:t>I</w:t>
      </w:r>
      <w:r w:rsidRPr="00FA57EE">
        <w:rPr>
          <w:rFonts w:ascii="Times New Roman" w:eastAsia="Times New Roman" w:hAnsi="Times New Roman" w:cs="Times New Roman"/>
          <w:iCs/>
          <w:sz w:val="24"/>
          <w:szCs w:val="24"/>
          <w:highlight w:val="yellow"/>
          <w:lang w:val="en-GB"/>
        </w:rPr>
        <w:t xml:space="preserve"> :</w:t>
      </w:r>
      <w:r w:rsidRPr="00FA57EE">
        <w:rPr>
          <w:rFonts w:ascii="Times New Roman" w:eastAsia="Times New Roman" w:hAnsi="Times New Roman" w:cs="Times New Roman"/>
          <w:iCs/>
          <w:sz w:val="24"/>
          <w:szCs w:val="24"/>
          <w:highlight w:val="yellow"/>
          <w:lang w:val="en-GB"/>
        </w:rPr>
        <w:t xml:space="preserve"> Details of SEM anlaysis</w:t>
      </w:r>
    </w:p>
    <w:p w14:paraId="2F60DE14" w14:textId="77777777" w:rsidR="00FA57EE" w:rsidRPr="00010628" w:rsidRDefault="00FA57EE">
      <w:pPr>
        <w:spacing w:line="360" w:lineRule="auto"/>
        <w:rPr>
          <w:rFonts w:ascii="Times New Roman" w:eastAsia="Times New Roman" w:hAnsi="Times New Roman" w:cs="Times New Roman"/>
          <w:sz w:val="30"/>
          <w:szCs w:val="30"/>
          <w:lang w:val="en-GB"/>
        </w:rPr>
      </w:pPr>
    </w:p>
    <w:p w14:paraId="2D03B7B6" w14:textId="77777777" w:rsidR="003842CE" w:rsidRPr="00010628" w:rsidRDefault="009E751E">
      <w:pPr>
        <w:spacing w:line="360" w:lineRule="auto"/>
        <w:rPr>
          <w:rFonts w:ascii="Times New Roman" w:eastAsia="Times New Roman" w:hAnsi="Times New Roman" w:cs="Times New Roman"/>
          <w:sz w:val="30"/>
          <w:szCs w:val="30"/>
          <w:lang w:val="en-GB"/>
        </w:rPr>
      </w:pPr>
      <w:r w:rsidRPr="00010628">
        <w:rPr>
          <w:rFonts w:ascii="Times New Roman" w:eastAsia="Times New Roman" w:hAnsi="Times New Roman" w:cs="Times New Roman"/>
          <w:sz w:val="30"/>
          <w:szCs w:val="30"/>
          <w:lang w:val="en-GB"/>
        </w:rPr>
        <w:t>ACKNOWLEDGEMENT</w:t>
      </w:r>
    </w:p>
    <w:p w14:paraId="7F5CABF5" w14:textId="51974B05" w:rsidR="00325065" w:rsidRPr="00010628" w:rsidRDefault="414724B2" w:rsidP="00010628">
      <w:pPr>
        <w:spacing w:line="360" w:lineRule="auto"/>
        <w:jc w:val="both"/>
        <w:rPr>
          <w:rFonts w:ascii="Times New Roman" w:eastAsia="Times New Roman" w:hAnsi="Times New Roman" w:cs="Times New Roman"/>
          <w:sz w:val="24"/>
          <w:szCs w:val="24"/>
          <w:lang w:val="en-GB"/>
        </w:rPr>
      </w:pPr>
      <w:r w:rsidRPr="0E539432">
        <w:rPr>
          <w:rFonts w:ascii="Times New Roman" w:eastAsia="Times New Roman" w:hAnsi="Times New Roman" w:cs="Times New Roman"/>
          <w:sz w:val="24"/>
          <w:szCs w:val="24"/>
          <w:lang w:val="en-GB"/>
        </w:rPr>
        <w:t>W</w:t>
      </w:r>
      <w:r w:rsidRPr="00010628">
        <w:rPr>
          <w:rFonts w:ascii="Times New Roman" w:eastAsia="Times New Roman" w:hAnsi="Times New Roman" w:cs="Times New Roman"/>
          <w:sz w:val="24"/>
          <w:szCs w:val="24"/>
          <w:lang w:val="en-GB"/>
        </w:rPr>
        <w:t xml:space="preserve">e are grateful to </w:t>
      </w:r>
      <w:r w:rsidR="56893BDB" w:rsidRPr="0E539432">
        <w:rPr>
          <w:rFonts w:ascii="Times New Roman" w:eastAsia="Times New Roman" w:hAnsi="Times New Roman" w:cs="Times New Roman"/>
          <w:sz w:val="24"/>
          <w:szCs w:val="24"/>
          <w:lang w:val="en-GB"/>
        </w:rPr>
        <w:t>Thierry Perez</w:t>
      </w:r>
      <w:r w:rsidR="00815047">
        <w:rPr>
          <w:rFonts w:ascii="Times New Roman" w:eastAsia="Times New Roman" w:hAnsi="Times New Roman" w:cs="Times New Roman"/>
          <w:sz w:val="24"/>
          <w:szCs w:val="24"/>
          <w:lang w:val="en-GB"/>
        </w:rPr>
        <w:t>, Marie Grenier, Jean Vacelet</w:t>
      </w:r>
      <w:r w:rsidR="56893BDB" w:rsidRPr="0E539432">
        <w:rPr>
          <w:rFonts w:ascii="Times New Roman" w:eastAsia="Times New Roman" w:hAnsi="Times New Roman" w:cs="Times New Roman"/>
          <w:sz w:val="24"/>
          <w:szCs w:val="24"/>
          <w:lang w:val="en-GB"/>
        </w:rPr>
        <w:t xml:space="preserve"> </w:t>
      </w:r>
      <w:r w:rsidR="00815047">
        <w:rPr>
          <w:rFonts w:ascii="Times New Roman" w:eastAsia="Times New Roman" w:hAnsi="Times New Roman" w:cs="Times New Roman"/>
          <w:sz w:val="24"/>
          <w:szCs w:val="24"/>
          <w:lang w:val="en-GB"/>
        </w:rPr>
        <w:t xml:space="preserve">and Michelle Klautau </w:t>
      </w:r>
      <w:r w:rsidR="56893BDB" w:rsidRPr="0E539432">
        <w:rPr>
          <w:rFonts w:ascii="Times New Roman" w:eastAsia="Times New Roman" w:hAnsi="Times New Roman" w:cs="Times New Roman"/>
          <w:sz w:val="24"/>
          <w:szCs w:val="24"/>
          <w:lang w:val="en-GB"/>
        </w:rPr>
        <w:t xml:space="preserve">for </w:t>
      </w:r>
      <w:r w:rsidR="00815047">
        <w:rPr>
          <w:rFonts w:ascii="Times New Roman" w:eastAsia="Times New Roman" w:hAnsi="Times New Roman" w:cs="Times New Roman"/>
          <w:sz w:val="24"/>
          <w:szCs w:val="24"/>
          <w:lang w:val="en-GB"/>
        </w:rPr>
        <w:t>their</w:t>
      </w:r>
      <w:r w:rsidR="56893BDB" w:rsidRPr="0E539432">
        <w:rPr>
          <w:rFonts w:ascii="Times New Roman" w:eastAsia="Times New Roman" w:hAnsi="Times New Roman" w:cs="Times New Roman"/>
          <w:sz w:val="24"/>
          <w:szCs w:val="24"/>
          <w:lang w:val="en-GB"/>
        </w:rPr>
        <w:t xml:space="preserve"> precious advices during development of sampling and </w:t>
      </w:r>
      <w:r w:rsidR="00815047" w:rsidRPr="0E539432">
        <w:rPr>
          <w:rFonts w:ascii="Times New Roman" w:eastAsia="Times New Roman" w:hAnsi="Times New Roman" w:cs="Times New Roman"/>
          <w:sz w:val="24"/>
          <w:szCs w:val="24"/>
          <w:lang w:val="en-GB"/>
        </w:rPr>
        <w:t>categorization</w:t>
      </w:r>
      <w:r w:rsidR="56893BDB" w:rsidRPr="0E539432">
        <w:rPr>
          <w:rFonts w:ascii="Times New Roman" w:eastAsia="Times New Roman" w:hAnsi="Times New Roman" w:cs="Times New Roman"/>
          <w:sz w:val="24"/>
          <w:szCs w:val="24"/>
          <w:lang w:val="en-GB"/>
        </w:rPr>
        <w:t xml:space="preserve"> of morphotype methodologies. We are also grateful to </w:t>
      </w:r>
      <w:r w:rsidR="0274C2CF" w:rsidRPr="0E539432">
        <w:rPr>
          <w:rFonts w:ascii="Times New Roman" w:eastAsia="Times New Roman" w:hAnsi="Times New Roman" w:cs="Times New Roman"/>
          <w:sz w:val="24"/>
          <w:szCs w:val="24"/>
          <w:lang w:val="en-GB"/>
        </w:rPr>
        <w:t>Elliot Sucré,</w:t>
      </w:r>
      <w:r w:rsidR="0274C2CF" w:rsidRPr="00010628">
        <w:rPr>
          <w:rFonts w:ascii="Times New Roman" w:eastAsia="Times New Roman" w:hAnsi="Times New Roman" w:cs="Times New Roman"/>
          <w:sz w:val="24"/>
          <w:szCs w:val="24"/>
          <w:lang w:val="en-GB"/>
        </w:rPr>
        <w:t xml:space="preserve"> Arrou Clément</w:t>
      </w:r>
      <w:r w:rsidRPr="00010628">
        <w:rPr>
          <w:rFonts w:ascii="Times New Roman" w:eastAsia="Times New Roman" w:hAnsi="Times New Roman" w:cs="Times New Roman"/>
          <w:sz w:val="24"/>
          <w:szCs w:val="24"/>
          <w:lang w:val="en-GB"/>
        </w:rPr>
        <w:t xml:space="preserve">, </w:t>
      </w:r>
      <w:r w:rsidR="0E71E5AD" w:rsidRPr="0E539432">
        <w:rPr>
          <w:rFonts w:ascii="Times New Roman" w:eastAsia="Times New Roman" w:hAnsi="Times New Roman" w:cs="Times New Roman"/>
          <w:sz w:val="24"/>
          <w:szCs w:val="24"/>
          <w:lang w:val="en-GB"/>
        </w:rPr>
        <w:t xml:space="preserve">Thomas Claverie &amp; </w:t>
      </w:r>
      <w:r w:rsidRPr="00010628">
        <w:rPr>
          <w:rFonts w:ascii="Times New Roman" w:eastAsia="Times New Roman" w:hAnsi="Times New Roman" w:cs="Times New Roman"/>
          <w:sz w:val="24"/>
          <w:szCs w:val="24"/>
          <w:lang w:val="en-GB"/>
        </w:rPr>
        <w:t>Héloize Rouzé</w:t>
      </w:r>
      <w:r w:rsidRPr="0E539432">
        <w:rPr>
          <w:rFonts w:ascii="Times New Roman" w:eastAsia="Times New Roman" w:hAnsi="Times New Roman" w:cs="Times New Roman"/>
          <w:sz w:val="24"/>
          <w:szCs w:val="24"/>
          <w:lang w:val="en-GB"/>
        </w:rPr>
        <w:t xml:space="preserve"> </w:t>
      </w:r>
      <w:r w:rsidRPr="00010628">
        <w:rPr>
          <w:rFonts w:ascii="Times New Roman" w:eastAsia="Times New Roman" w:hAnsi="Times New Roman" w:cs="Times New Roman"/>
          <w:sz w:val="24"/>
          <w:szCs w:val="24"/>
          <w:lang w:val="en-GB"/>
        </w:rPr>
        <w:t>for their help</w:t>
      </w:r>
      <w:r w:rsidRPr="0E539432">
        <w:rPr>
          <w:rFonts w:ascii="Times New Roman" w:eastAsia="Times New Roman" w:hAnsi="Times New Roman" w:cs="Times New Roman"/>
          <w:sz w:val="24"/>
          <w:szCs w:val="24"/>
          <w:lang w:val="en-GB"/>
        </w:rPr>
        <w:t xml:space="preserve"> with fieldwork</w:t>
      </w:r>
      <w:r w:rsidR="0274C2CF" w:rsidRPr="00010628">
        <w:rPr>
          <w:rFonts w:ascii="Times New Roman" w:eastAsia="Times New Roman" w:hAnsi="Times New Roman" w:cs="Times New Roman"/>
          <w:sz w:val="24"/>
          <w:szCs w:val="24"/>
          <w:lang w:val="en-GB"/>
        </w:rPr>
        <w:t xml:space="preserve">. </w:t>
      </w:r>
      <w:r w:rsidRPr="0E539432">
        <w:rPr>
          <w:rFonts w:ascii="Times New Roman" w:eastAsia="Times New Roman" w:hAnsi="Times New Roman" w:cs="Times New Roman"/>
          <w:sz w:val="24"/>
          <w:szCs w:val="24"/>
          <w:lang w:val="en-GB"/>
        </w:rPr>
        <w:t>We especially than</w:t>
      </w:r>
      <w:r w:rsidR="56893BDB" w:rsidRPr="0E539432">
        <w:rPr>
          <w:rFonts w:ascii="Times New Roman" w:eastAsia="Times New Roman" w:hAnsi="Times New Roman" w:cs="Times New Roman"/>
          <w:sz w:val="24"/>
          <w:szCs w:val="24"/>
          <w:lang w:val="en-GB"/>
        </w:rPr>
        <w:t>k</w:t>
      </w:r>
      <w:r w:rsidRPr="0E539432">
        <w:rPr>
          <w:rFonts w:ascii="Times New Roman" w:eastAsia="Times New Roman" w:hAnsi="Times New Roman" w:cs="Times New Roman"/>
          <w:sz w:val="24"/>
          <w:szCs w:val="24"/>
          <w:lang w:val="en-GB"/>
        </w:rPr>
        <w:t xml:space="preserve"> </w:t>
      </w:r>
      <w:r w:rsidRPr="00010628">
        <w:rPr>
          <w:rFonts w:ascii="Times New Roman" w:eastAsia="Times New Roman" w:hAnsi="Times New Roman" w:cs="Times New Roman"/>
          <w:sz w:val="24"/>
          <w:szCs w:val="24"/>
          <w:lang w:val="en-GB"/>
        </w:rPr>
        <w:t>Julie Richard and Julie Lietar for their co</w:t>
      </w:r>
      <w:r w:rsidRPr="0E539432">
        <w:rPr>
          <w:rFonts w:ascii="Times New Roman" w:eastAsia="Times New Roman" w:hAnsi="Times New Roman" w:cs="Times New Roman"/>
          <w:sz w:val="24"/>
          <w:szCs w:val="24"/>
          <w:lang w:val="en-GB"/>
        </w:rPr>
        <w:t xml:space="preserve">ntinuous support </w:t>
      </w:r>
      <w:r w:rsidR="0E71E5AD" w:rsidRPr="0E539432">
        <w:rPr>
          <w:rFonts w:ascii="Times New Roman" w:eastAsia="Times New Roman" w:hAnsi="Times New Roman" w:cs="Times New Roman"/>
          <w:sz w:val="24"/>
          <w:szCs w:val="24"/>
          <w:lang w:val="en-GB"/>
        </w:rPr>
        <w:t>during the project EpoDic I &amp; II</w:t>
      </w:r>
      <w:r w:rsidR="4C8D6666" w:rsidRPr="0E539432">
        <w:rPr>
          <w:rFonts w:ascii="Times New Roman" w:eastAsia="Times New Roman" w:hAnsi="Times New Roman" w:cs="Times New Roman"/>
          <w:sz w:val="24"/>
          <w:szCs w:val="24"/>
          <w:lang w:val="en-GB"/>
        </w:rPr>
        <w:t>.</w:t>
      </w:r>
    </w:p>
    <w:p w14:paraId="46742E74" w14:textId="77777777" w:rsidR="00325065" w:rsidRPr="00010628" w:rsidRDefault="00325065">
      <w:pPr>
        <w:spacing w:line="360" w:lineRule="auto"/>
        <w:rPr>
          <w:rFonts w:ascii="Times New Roman" w:eastAsia="Times New Roman" w:hAnsi="Times New Roman" w:cs="Times New Roman"/>
          <w:sz w:val="24"/>
          <w:szCs w:val="24"/>
          <w:lang w:val="en-GB"/>
        </w:rPr>
      </w:pPr>
    </w:p>
    <w:p w14:paraId="02AB9890" w14:textId="77777777" w:rsidR="003842CE" w:rsidRPr="00010628" w:rsidRDefault="009E751E">
      <w:pPr>
        <w:spacing w:line="360" w:lineRule="auto"/>
        <w:rPr>
          <w:rFonts w:ascii="Times New Roman" w:eastAsia="Times New Roman" w:hAnsi="Times New Roman" w:cs="Times New Roman"/>
          <w:sz w:val="30"/>
          <w:szCs w:val="30"/>
          <w:lang w:val="en-GB"/>
        </w:rPr>
      </w:pPr>
      <w:r w:rsidRPr="00010628">
        <w:rPr>
          <w:rFonts w:ascii="Times New Roman" w:eastAsia="Times New Roman" w:hAnsi="Times New Roman" w:cs="Times New Roman"/>
          <w:sz w:val="30"/>
          <w:szCs w:val="30"/>
          <w:lang w:val="en-GB"/>
        </w:rPr>
        <w:t>BIBLIOGRAPHY</w:t>
      </w:r>
    </w:p>
    <w:p w14:paraId="0C087ED1" w14:textId="77777777" w:rsidR="003842CE" w:rsidRPr="00010628" w:rsidRDefault="009E751E">
      <w:pPr>
        <w:ind w:left="720" w:hanging="720"/>
        <w:rPr>
          <w:rFonts w:ascii="Times New Roman" w:eastAsia="Times New Roman" w:hAnsi="Times New Roman" w:cs="Times New Roman"/>
          <w:sz w:val="24"/>
          <w:szCs w:val="24"/>
          <w:lang w:val="en-GB"/>
        </w:rPr>
      </w:pPr>
      <w:hyperlink r:id="rId48">
        <w:r w:rsidRPr="00010628">
          <w:rPr>
            <w:rFonts w:ascii="Times New Roman" w:eastAsia="Times New Roman" w:hAnsi="Times New Roman" w:cs="Times New Roman"/>
            <w:sz w:val="24"/>
            <w:szCs w:val="24"/>
            <w:lang w:val="en-GB"/>
          </w:rPr>
          <w:t xml:space="preserve">Barnes, P. (2009). Environmental impacts and the ecology of sponges and ascidians in south-eastern Australian coastal lakes and lagoons. </w:t>
        </w:r>
      </w:hyperlink>
      <w:hyperlink r:id="rId49">
        <w:r w:rsidRPr="00010628">
          <w:rPr>
            <w:rFonts w:ascii="Times New Roman" w:eastAsia="Times New Roman" w:hAnsi="Times New Roman" w:cs="Times New Roman"/>
            <w:i/>
            <w:sz w:val="24"/>
            <w:szCs w:val="24"/>
            <w:lang w:val="en-GB"/>
          </w:rPr>
          <w:t>University of Wollongong Thesis Collection 1954-2016</w:t>
        </w:r>
      </w:hyperlink>
      <w:hyperlink r:id="rId50">
        <w:r w:rsidRPr="00010628">
          <w:rPr>
            <w:rFonts w:ascii="Times New Roman" w:eastAsia="Times New Roman" w:hAnsi="Times New Roman" w:cs="Times New Roman"/>
            <w:sz w:val="24"/>
            <w:szCs w:val="24"/>
            <w:lang w:val="en-GB"/>
          </w:rPr>
          <w:t>. https://ro.uow.edu.au/theses/849</w:t>
        </w:r>
      </w:hyperlink>
    </w:p>
    <w:p w14:paraId="3CF5DBBD" w14:textId="77777777" w:rsidR="003842CE" w:rsidRPr="00010628" w:rsidRDefault="009E751E">
      <w:pPr>
        <w:widowControl w:val="0"/>
        <w:pBdr>
          <w:top w:val="nil"/>
          <w:left w:val="nil"/>
          <w:bottom w:val="nil"/>
          <w:right w:val="nil"/>
          <w:between w:val="nil"/>
        </w:pBdr>
        <w:ind w:left="720" w:hanging="720"/>
        <w:rPr>
          <w:rFonts w:ascii="Times New Roman" w:eastAsia="Times New Roman" w:hAnsi="Times New Roman" w:cs="Times New Roman"/>
          <w:sz w:val="24"/>
          <w:szCs w:val="24"/>
          <w:lang w:val="en-GB"/>
        </w:rPr>
      </w:pPr>
      <w:hyperlink r:id="rId51">
        <w:r w:rsidRPr="00010628">
          <w:rPr>
            <w:rFonts w:ascii="Times New Roman" w:eastAsia="Times New Roman" w:hAnsi="Times New Roman" w:cs="Times New Roman"/>
            <w:sz w:val="24"/>
            <w:szCs w:val="24"/>
            <w:lang w:val="en-GB"/>
          </w:rPr>
          <w:t xml:space="preserve">Bell, J. J., Berman, J., Jones, T., &amp; Hepburn, L. J. (2010). Variability in the spatial association patterns of sponge assemblages in response to environmental heterogeneity. </w:t>
        </w:r>
      </w:hyperlink>
      <w:hyperlink r:id="rId52">
        <w:r w:rsidRPr="00010628">
          <w:rPr>
            <w:rFonts w:ascii="Times New Roman" w:eastAsia="Times New Roman" w:hAnsi="Times New Roman" w:cs="Times New Roman"/>
            <w:i/>
            <w:sz w:val="24"/>
            <w:szCs w:val="24"/>
            <w:lang w:val="en-GB"/>
          </w:rPr>
          <w:t>Marine Biology</w:t>
        </w:r>
      </w:hyperlink>
      <w:hyperlink r:id="rId53">
        <w:r w:rsidRPr="00010628">
          <w:rPr>
            <w:rFonts w:ascii="Times New Roman" w:eastAsia="Times New Roman" w:hAnsi="Times New Roman" w:cs="Times New Roman"/>
            <w:sz w:val="24"/>
            <w:szCs w:val="24"/>
            <w:lang w:val="en-GB"/>
          </w:rPr>
          <w:t xml:space="preserve">, </w:t>
        </w:r>
      </w:hyperlink>
      <w:hyperlink r:id="rId54">
        <w:r w:rsidRPr="00010628">
          <w:rPr>
            <w:rFonts w:ascii="Times New Roman" w:eastAsia="Times New Roman" w:hAnsi="Times New Roman" w:cs="Times New Roman"/>
            <w:i/>
            <w:sz w:val="24"/>
            <w:szCs w:val="24"/>
            <w:lang w:val="en-GB"/>
          </w:rPr>
          <w:t>157</w:t>
        </w:r>
      </w:hyperlink>
      <w:hyperlink r:id="rId55">
        <w:r w:rsidRPr="00010628">
          <w:rPr>
            <w:rFonts w:ascii="Times New Roman" w:eastAsia="Times New Roman" w:hAnsi="Times New Roman" w:cs="Times New Roman"/>
            <w:sz w:val="24"/>
            <w:szCs w:val="24"/>
            <w:lang w:val="en-GB"/>
          </w:rPr>
          <w:t>(11), 2503–2509. https://doi.org/10.1007/s00227-010-1514-5</w:t>
        </w:r>
      </w:hyperlink>
    </w:p>
    <w:p w14:paraId="3EFBBAE4" w14:textId="77777777" w:rsidR="003842CE" w:rsidRPr="00010628" w:rsidRDefault="009E751E">
      <w:pPr>
        <w:widowControl w:val="0"/>
        <w:pBdr>
          <w:top w:val="nil"/>
          <w:left w:val="nil"/>
          <w:bottom w:val="nil"/>
          <w:right w:val="nil"/>
          <w:between w:val="nil"/>
        </w:pBdr>
        <w:ind w:left="720" w:hanging="720"/>
        <w:rPr>
          <w:rFonts w:ascii="Times New Roman" w:eastAsia="Times New Roman" w:hAnsi="Times New Roman" w:cs="Times New Roman"/>
          <w:sz w:val="24"/>
          <w:szCs w:val="24"/>
          <w:lang w:val="en-GB"/>
        </w:rPr>
      </w:pPr>
      <w:hyperlink r:id="rId56">
        <w:r w:rsidRPr="00010628">
          <w:rPr>
            <w:rFonts w:ascii="Times New Roman" w:eastAsia="Times New Roman" w:hAnsi="Times New Roman" w:cs="Times New Roman"/>
            <w:sz w:val="24"/>
            <w:szCs w:val="24"/>
            <w:lang w:val="en-GB"/>
          </w:rPr>
          <w:t xml:space="preserve">Bell, J. J., Davy, S. K., Jones, T., Taylor, M. W., &amp; Webster, N. S. (2013). Could some coral reefs become sponge reefs as our climate changes? </w:t>
        </w:r>
      </w:hyperlink>
      <w:hyperlink r:id="rId57">
        <w:r w:rsidRPr="00010628">
          <w:rPr>
            <w:rFonts w:ascii="Times New Roman" w:eastAsia="Times New Roman" w:hAnsi="Times New Roman" w:cs="Times New Roman"/>
            <w:i/>
            <w:sz w:val="24"/>
            <w:szCs w:val="24"/>
            <w:lang w:val="en-GB"/>
          </w:rPr>
          <w:t>Global Change Biology</w:t>
        </w:r>
      </w:hyperlink>
      <w:hyperlink r:id="rId58">
        <w:r w:rsidRPr="00010628">
          <w:rPr>
            <w:rFonts w:ascii="Times New Roman" w:eastAsia="Times New Roman" w:hAnsi="Times New Roman" w:cs="Times New Roman"/>
            <w:sz w:val="24"/>
            <w:szCs w:val="24"/>
            <w:lang w:val="en-GB"/>
          </w:rPr>
          <w:t xml:space="preserve">, </w:t>
        </w:r>
      </w:hyperlink>
      <w:hyperlink r:id="rId59">
        <w:r w:rsidRPr="00010628">
          <w:rPr>
            <w:rFonts w:ascii="Times New Roman" w:eastAsia="Times New Roman" w:hAnsi="Times New Roman" w:cs="Times New Roman"/>
            <w:i/>
            <w:sz w:val="24"/>
            <w:szCs w:val="24"/>
            <w:lang w:val="en-GB"/>
          </w:rPr>
          <w:t>19</w:t>
        </w:r>
      </w:hyperlink>
      <w:hyperlink r:id="rId60">
        <w:r w:rsidRPr="00010628">
          <w:rPr>
            <w:rFonts w:ascii="Times New Roman" w:eastAsia="Times New Roman" w:hAnsi="Times New Roman" w:cs="Times New Roman"/>
            <w:sz w:val="24"/>
            <w:szCs w:val="24"/>
            <w:lang w:val="en-GB"/>
          </w:rPr>
          <w:t>(9), 2613–2624. https://doi.org/10.1111/gcb.12212</w:t>
        </w:r>
      </w:hyperlink>
    </w:p>
    <w:p w14:paraId="5A3D9431" w14:textId="77777777" w:rsidR="003842CE" w:rsidRPr="00010628" w:rsidRDefault="009E751E">
      <w:pPr>
        <w:widowControl w:val="0"/>
        <w:pBdr>
          <w:top w:val="nil"/>
          <w:left w:val="nil"/>
          <w:bottom w:val="nil"/>
          <w:right w:val="nil"/>
          <w:between w:val="nil"/>
        </w:pBdr>
        <w:ind w:left="720" w:hanging="720"/>
        <w:rPr>
          <w:rFonts w:ascii="Times New Roman" w:eastAsia="Times New Roman" w:hAnsi="Times New Roman" w:cs="Times New Roman"/>
          <w:sz w:val="24"/>
          <w:szCs w:val="24"/>
          <w:lang w:val="en-GB"/>
        </w:rPr>
      </w:pPr>
      <w:hyperlink r:id="rId61">
        <w:r w:rsidRPr="00010628">
          <w:rPr>
            <w:rFonts w:ascii="Times New Roman" w:eastAsia="Times New Roman" w:hAnsi="Times New Roman" w:cs="Times New Roman"/>
            <w:sz w:val="24"/>
            <w:szCs w:val="24"/>
            <w:lang w:val="en-GB"/>
          </w:rPr>
          <w:t xml:space="preserve">Bell, J. J., McGrath, E., Biggerstaff, A., Bates, T., Bennett, H., Marlow, J., &amp; Shaffer, M. (2015). Sediment impacts on marine sponges. </w:t>
        </w:r>
      </w:hyperlink>
      <w:hyperlink r:id="rId62">
        <w:r w:rsidRPr="00010628">
          <w:rPr>
            <w:rFonts w:ascii="Times New Roman" w:eastAsia="Times New Roman" w:hAnsi="Times New Roman" w:cs="Times New Roman"/>
            <w:i/>
            <w:sz w:val="24"/>
            <w:szCs w:val="24"/>
            <w:lang w:val="en-GB"/>
          </w:rPr>
          <w:t>Marine Pollution Bulletin</w:t>
        </w:r>
      </w:hyperlink>
      <w:hyperlink r:id="rId63">
        <w:r w:rsidRPr="00010628">
          <w:rPr>
            <w:rFonts w:ascii="Times New Roman" w:eastAsia="Times New Roman" w:hAnsi="Times New Roman" w:cs="Times New Roman"/>
            <w:sz w:val="24"/>
            <w:szCs w:val="24"/>
            <w:lang w:val="en-GB"/>
          </w:rPr>
          <w:t xml:space="preserve">, </w:t>
        </w:r>
      </w:hyperlink>
      <w:hyperlink r:id="rId64">
        <w:r w:rsidRPr="00010628">
          <w:rPr>
            <w:rFonts w:ascii="Times New Roman" w:eastAsia="Times New Roman" w:hAnsi="Times New Roman" w:cs="Times New Roman"/>
            <w:i/>
            <w:sz w:val="24"/>
            <w:szCs w:val="24"/>
            <w:lang w:val="en-GB"/>
          </w:rPr>
          <w:t>94</w:t>
        </w:r>
      </w:hyperlink>
      <w:hyperlink r:id="rId65">
        <w:r w:rsidRPr="00010628">
          <w:rPr>
            <w:rFonts w:ascii="Times New Roman" w:eastAsia="Times New Roman" w:hAnsi="Times New Roman" w:cs="Times New Roman"/>
            <w:sz w:val="24"/>
            <w:szCs w:val="24"/>
            <w:lang w:val="en-GB"/>
          </w:rPr>
          <w:t xml:space="preserve">(1), 5–13. </w:t>
        </w:r>
        <w:r w:rsidRPr="00010628">
          <w:rPr>
            <w:rFonts w:ascii="Times New Roman" w:eastAsia="Times New Roman" w:hAnsi="Times New Roman" w:cs="Times New Roman"/>
            <w:sz w:val="24"/>
            <w:szCs w:val="24"/>
            <w:lang w:val="en-GB"/>
          </w:rPr>
          <w:lastRenderedPageBreak/>
          <w:t>https://doi.org/10.1016/j.marpolbul.2015.03.030</w:t>
        </w:r>
      </w:hyperlink>
    </w:p>
    <w:p w14:paraId="076B1411" w14:textId="77777777" w:rsidR="003842CE" w:rsidRPr="00010628" w:rsidRDefault="009E751E">
      <w:pPr>
        <w:widowControl w:val="0"/>
        <w:pBdr>
          <w:top w:val="nil"/>
          <w:left w:val="nil"/>
          <w:bottom w:val="nil"/>
          <w:right w:val="nil"/>
          <w:between w:val="nil"/>
        </w:pBdr>
        <w:ind w:left="720" w:hanging="720"/>
        <w:rPr>
          <w:rFonts w:ascii="Times New Roman" w:eastAsia="Times New Roman" w:hAnsi="Times New Roman" w:cs="Times New Roman"/>
          <w:sz w:val="24"/>
          <w:szCs w:val="24"/>
          <w:lang w:val="en-GB"/>
        </w:rPr>
      </w:pPr>
      <w:hyperlink r:id="rId66">
        <w:r w:rsidRPr="00010628">
          <w:rPr>
            <w:rFonts w:ascii="Times New Roman" w:eastAsia="Times New Roman" w:hAnsi="Times New Roman" w:cs="Times New Roman"/>
            <w:sz w:val="24"/>
            <w:szCs w:val="24"/>
            <w:lang w:val="en-GB"/>
          </w:rPr>
          <w:t xml:space="preserve">Blanchet, F. G., Legendre, P., &amp; Borcard, D. (2008). Forward selection of explanatory variables. </w:t>
        </w:r>
      </w:hyperlink>
      <w:hyperlink r:id="rId67">
        <w:r w:rsidRPr="00010628">
          <w:rPr>
            <w:rFonts w:ascii="Times New Roman" w:eastAsia="Times New Roman" w:hAnsi="Times New Roman" w:cs="Times New Roman"/>
            <w:i/>
            <w:sz w:val="24"/>
            <w:szCs w:val="24"/>
            <w:lang w:val="en-GB"/>
          </w:rPr>
          <w:t>Ecology</w:t>
        </w:r>
      </w:hyperlink>
      <w:hyperlink r:id="rId68">
        <w:r w:rsidRPr="00010628">
          <w:rPr>
            <w:rFonts w:ascii="Times New Roman" w:eastAsia="Times New Roman" w:hAnsi="Times New Roman" w:cs="Times New Roman"/>
            <w:sz w:val="24"/>
            <w:szCs w:val="24"/>
            <w:lang w:val="en-GB"/>
          </w:rPr>
          <w:t xml:space="preserve">, </w:t>
        </w:r>
      </w:hyperlink>
      <w:hyperlink r:id="rId69">
        <w:r w:rsidRPr="00010628">
          <w:rPr>
            <w:rFonts w:ascii="Times New Roman" w:eastAsia="Times New Roman" w:hAnsi="Times New Roman" w:cs="Times New Roman"/>
            <w:i/>
            <w:sz w:val="24"/>
            <w:szCs w:val="24"/>
            <w:lang w:val="en-GB"/>
          </w:rPr>
          <w:t>89</w:t>
        </w:r>
      </w:hyperlink>
      <w:hyperlink r:id="rId70">
        <w:r w:rsidRPr="00010628">
          <w:rPr>
            <w:rFonts w:ascii="Times New Roman" w:eastAsia="Times New Roman" w:hAnsi="Times New Roman" w:cs="Times New Roman"/>
            <w:sz w:val="24"/>
            <w:szCs w:val="24"/>
            <w:lang w:val="en-GB"/>
          </w:rPr>
          <w:t>(9), 2623–2632. https://doi.org/10.1890/07-0986.1</w:t>
        </w:r>
      </w:hyperlink>
    </w:p>
    <w:p w14:paraId="31ED71BF" w14:textId="77777777" w:rsidR="003842CE" w:rsidRPr="00010628" w:rsidRDefault="009E751E">
      <w:pPr>
        <w:widowControl w:val="0"/>
        <w:pBdr>
          <w:top w:val="nil"/>
          <w:left w:val="nil"/>
          <w:bottom w:val="nil"/>
          <w:right w:val="nil"/>
          <w:between w:val="nil"/>
        </w:pBdr>
        <w:ind w:left="720" w:hanging="720"/>
        <w:rPr>
          <w:rFonts w:ascii="Times New Roman" w:eastAsia="Times New Roman" w:hAnsi="Times New Roman" w:cs="Times New Roman"/>
          <w:sz w:val="24"/>
          <w:szCs w:val="24"/>
          <w:lang w:val="en-GB"/>
        </w:rPr>
      </w:pPr>
      <w:hyperlink r:id="rId71">
        <w:r w:rsidRPr="00010628">
          <w:rPr>
            <w:rFonts w:ascii="Times New Roman" w:eastAsia="Times New Roman" w:hAnsi="Times New Roman" w:cs="Times New Roman"/>
            <w:sz w:val="24"/>
            <w:szCs w:val="24"/>
            <w:lang w:val="en-GB"/>
          </w:rPr>
          <w:t xml:space="preserve">Cáceres, M. D., &amp; Legendre, P. (2009). Associations between species and groups of sites: Indices and statistical inference. </w:t>
        </w:r>
      </w:hyperlink>
      <w:hyperlink r:id="rId72">
        <w:r w:rsidRPr="00010628">
          <w:rPr>
            <w:rFonts w:ascii="Times New Roman" w:eastAsia="Times New Roman" w:hAnsi="Times New Roman" w:cs="Times New Roman"/>
            <w:i/>
            <w:sz w:val="24"/>
            <w:szCs w:val="24"/>
            <w:lang w:val="en-GB"/>
          </w:rPr>
          <w:t>Ecology</w:t>
        </w:r>
      </w:hyperlink>
      <w:hyperlink r:id="rId73">
        <w:r w:rsidRPr="00010628">
          <w:rPr>
            <w:rFonts w:ascii="Times New Roman" w:eastAsia="Times New Roman" w:hAnsi="Times New Roman" w:cs="Times New Roman"/>
            <w:sz w:val="24"/>
            <w:szCs w:val="24"/>
            <w:lang w:val="en-GB"/>
          </w:rPr>
          <w:t xml:space="preserve">, </w:t>
        </w:r>
      </w:hyperlink>
      <w:hyperlink r:id="rId74">
        <w:r w:rsidRPr="00010628">
          <w:rPr>
            <w:rFonts w:ascii="Times New Roman" w:eastAsia="Times New Roman" w:hAnsi="Times New Roman" w:cs="Times New Roman"/>
            <w:i/>
            <w:sz w:val="24"/>
            <w:szCs w:val="24"/>
            <w:lang w:val="en-GB"/>
          </w:rPr>
          <w:t>90</w:t>
        </w:r>
      </w:hyperlink>
      <w:hyperlink r:id="rId75">
        <w:r w:rsidRPr="00010628">
          <w:rPr>
            <w:rFonts w:ascii="Times New Roman" w:eastAsia="Times New Roman" w:hAnsi="Times New Roman" w:cs="Times New Roman"/>
            <w:sz w:val="24"/>
            <w:szCs w:val="24"/>
            <w:lang w:val="en-GB"/>
          </w:rPr>
          <w:t>, 3566–3574. https://doi.org/10.1890/08-1823.1</w:t>
        </w:r>
      </w:hyperlink>
    </w:p>
    <w:p w14:paraId="7D316E3F" w14:textId="77777777" w:rsidR="003842CE" w:rsidRPr="00010628" w:rsidRDefault="009E751E">
      <w:pPr>
        <w:widowControl w:val="0"/>
        <w:pBdr>
          <w:top w:val="nil"/>
          <w:left w:val="nil"/>
          <w:bottom w:val="nil"/>
          <w:right w:val="nil"/>
          <w:between w:val="nil"/>
        </w:pBdr>
        <w:ind w:left="720" w:hanging="720"/>
        <w:rPr>
          <w:rFonts w:ascii="Times New Roman" w:eastAsia="Times New Roman" w:hAnsi="Times New Roman" w:cs="Times New Roman"/>
          <w:sz w:val="24"/>
          <w:szCs w:val="24"/>
          <w:lang w:val="en-GB"/>
        </w:rPr>
      </w:pPr>
      <w:hyperlink r:id="rId76">
        <w:r w:rsidRPr="00010628">
          <w:rPr>
            <w:rFonts w:ascii="Times New Roman" w:eastAsia="Times New Roman" w:hAnsi="Times New Roman" w:cs="Times New Roman"/>
            <w:sz w:val="24"/>
            <w:szCs w:val="24"/>
            <w:lang w:val="en-GB"/>
          </w:rPr>
          <w:t xml:space="preserve">Carballo, J. L. (2006). Effect of natural sedimentation on the structure of tropical rocky sponge assemblages. </w:t>
        </w:r>
      </w:hyperlink>
      <w:hyperlink r:id="rId77">
        <w:r w:rsidRPr="00010628">
          <w:rPr>
            <w:rFonts w:ascii="Times New Roman" w:eastAsia="Times New Roman" w:hAnsi="Times New Roman" w:cs="Times New Roman"/>
            <w:i/>
            <w:sz w:val="24"/>
            <w:szCs w:val="24"/>
            <w:lang w:val="en-GB"/>
          </w:rPr>
          <w:t>Ecoscience</w:t>
        </w:r>
      </w:hyperlink>
      <w:hyperlink r:id="rId78">
        <w:r w:rsidRPr="00010628">
          <w:rPr>
            <w:rFonts w:ascii="Times New Roman" w:eastAsia="Times New Roman" w:hAnsi="Times New Roman" w:cs="Times New Roman"/>
            <w:sz w:val="24"/>
            <w:szCs w:val="24"/>
            <w:lang w:val="en-GB"/>
          </w:rPr>
          <w:t xml:space="preserve">, </w:t>
        </w:r>
      </w:hyperlink>
      <w:hyperlink r:id="rId79">
        <w:r w:rsidRPr="00010628">
          <w:rPr>
            <w:rFonts w:ascii="Times New Roman" w:eastAsia="Times New Roman" w:hAnsi="Times New Roman" w:cs="Times New Roman"/>
            <w:i/>
            <w:sz w:val="24"/>
            <w:szCs w:val="24"/>
            <w:lang w:val="en-GB"/>
          </w:rPr>
          <w:t>13</w:t>
        </w:r>
      </w:hyperlink>
      <w:hyperlink r:id="rId80">
        <w:r w:rsidRPr="00010628">
          <w:rPr>
            <w:rFonts w:ascii="Times New Roman" w:eastAsia="Times New Roman" w:hAnsi="Times New Roman" w:cs="Times New Roman"/>
            <w:sz w:val="24"/>
            <w:szCs w:val="24"/>
            <w:lang w:val="en-GB"/>
          </w:rPr>
          <w:t>(1), 119–130. https://doi.org/10.2980/1195-6860(2006)13[119:EONSOT]2.0.CO;2</w:t>
        </w:r>
      </w:hyperlink>
    </w:p>
    <w:p w14:paraId="6C5F5A20" w14:textId="77777777" w:rsidR="003842CE" w:rsidRPr="00010628" w:rsidRDefault="009E751E">
      <w:pPr>
        <w:widowControl w:val="0"/>
        <w:pBdr>
          <w:top w:val="nil"/>
          <w:left w:val="nil"/>
          <w:bottom w:val="nil"/>
          <w:right w:val="nil"/>
          <w:between w:val="nil"/>
        </w:pBdr>
        <w:ind w:left="720" w:hanging="720"/>
        <w:rPr>
          <w:rFonts w:ascii="Times New Roman" w:eastAsia="Times New Roman" w:hAnsi="Times New Roman" w:cs="Times New Roman"/>
          <w:sz w:val="24"/>
          <w:szCs w:val="24"/>
          <w:lang w:val="en-GB"/>
        </w:rPr>
      </w:pPr>
      <w:hyperlink r:id="rId81">
        <w:r w:rsidRPr="00010628">
          <w:rPr>
            <w:rFonts w:ascii="Times New Roman" w:eastAsia="Times New Roman" w:hAnsi="Times New Roman" w:cs="Times New Roman"/>
            <w:i/>
            <w:sz w:val="24"/>
            <w:szCs w:val="24"/>
            <w:lang w:val="en-GB"/>
          </w:rPr>
          <w:t>Corine Land Cover 2012 (raster 100m)—Version 2020_20u1, May 2020</w:t>
        </w:r>
      </w:hyperlink>
      <w:hyperlink r:id="rId82">
        <w:r w:rsidRPr="00010628">
          <w:rPr>
            <w:rFonts w:ascii="Times New Roman" w:eastAsia="Times New Roman" w:hAnsi="Times New Roman" w:cs="Times New Roman"/>
            <w:sz w:val="24"/>
            <w:szCs w:val="24"/>
            <w:lang w:val="en-GB"/>
          </w:rPr>
          <w:t>. (n.d.). EEA Geospatial Data Catalogue. Retrieved 30 May 2023, from https://sdi.eea.europa.eu/catalogue/geoss/api/records/a84ae124-c5c5-4577-8e10-511bfe55cc0d</w:t>
        </w:r>
      </w:hyperlink>
    </w:p>
    <w:p w14:paraId="2111658E" w14:textId="77777777" w:rsidR="003842CE" w:rsidRPr="00010628" w:rsidRDefault="009E751E">
      <w:pPr>
        <w:widowControl w:val="0"/>
        <w:pBdr>
          <w:top w:val="nil"/>
          <w:left w:val="nil"/>
          <w:bottom w:val="nil"/>
          <w:right w:val="nil"/>
          <w:between w:val="nil"/>
        </w:pBdr>
        <w:ind w:left="720" w:hanging="720"/>
        <w:rPr>
          <w:rFonts w:ascii="Times New Roman" w:eastAsia="Times New Roman" w:hAnsi="Times New Roman" w:cs="Times New Roman"/>
          <w:sz w:val="24"/>
          <w:szCs w:val="24"/>
          <w:lang w:val="en-GB"/>
        </w:rPr>
      </w:pPr>
      <w:hyperlink r:id="rId83">
        <w:r w:rsidRPr="00010628">
          <w:rPr>
            <w:rFonts w:ascii="Times New Roman" w:eastAsia="Times New Roman" w:hAnsi="Times New Roman" w:cs="Times New Roman"/>
            <w:sz w:val="24"/>
            <w:szCs w:val="24"/>
            <w:lang w:val="en-GB"/>
          </w:rPr>
          <w:t xml:space="preserve">de Voogd, N., Becking, L., &amp; Cleary, D. (2009). Sponge community composition in the Derawan Islands, NE Kalimantan, Indonesia. </w:t>
        </w:r>
      </w:hyperlink>
      <w:hyperlink r:id="rId84">
        <w:r w:rsidRPr="00010628">
          <w:rPr>
            <w:rFonts w:ascii="Times New Roman" w:eastAsia="Times New Roman" w:hAnsi="Times New Roman" w:cs="Times New Roman"/>
            <w:i/>
            <w:sz w:val="24"/>
            <w:szCs w:val="24"/>
            <w:lang w:val="en-GB"/>
          </w:rPr>
          <w:t>Marine Ecology Progress Series</w:t>
        </w:r>
      </w:hyperlink>
      <w:hyperlink r:id="rId85">
        <w:r w:rsidRPr="00010628">
          <w:rPr>
            <w:rFonts w:ascii="Times New Roman" w:eastAsia="Times New Roman" w:hAnsi="Times New Roman" w:cs="Times New Roman"/>
            <w:sz w:val="24"/>
            <w:szCs w:val="24"/>
            <w:lang w:val="en-GB"/>
          </w:rPr>
          <w:t xml:space="preserve">, </w:t>
        </w:r>
      </w:hyperlink>
      <w:hyperlink r:id="rId86">
        <w:r w:rsidRPr="00010628">
          <w:rPr>
            <w:rFonts w:ascii="Times New Roman" w:eastAsia="Times New Roman" w:hAnsi="Times New Roman" w:cs="Times New Roman"/>
            <w:i/>
            <w:sz w:val="24"/>
            <w:szCs w:val="24"/>
            <w:lang w:val="en-GB"/>
          </w:rPr>
          <w:t>396</w:t>
        </w:r>
      </w:hyperlink>
      <w:hyperlink r:id="rId87">
        <w:r w:rsidRPr="00010628">
          <w:rPr>
            <w:rFonts w:ascii="Times New Roman" w:eastAsia="Times New Roman" w:hAnsi="Times New Roman" w:cs="Times New Roman"/>
            <w:sz w:val="24"/>
            <w:szCs w:val="24"/>
            <w:lang w:val="en-GB"/>
          </w:rPr>
          <w:t>, 169–180. https://doi.org/10.3354/meps08349</w:t>
        </w:r>
      </w:hyperlink>
    </w:p>
    <w:p w14:paraId="3371A9AA" w14:textId="77777777" w:rsidR="003842CE" w:rsidRPr="00010628" w:rsidRDefault="009E751E">
      <w:pPr>
        <w:widowControl w:val="0"/>
        <w:pBdr>
          <w:top w:val="nil"/>
          <w:left w:val="nil"/>
          <w:bottom w:val="nil"/>
          <w:right w:val="nil"/>
          <w:between w:val="nil"/>
        </w:pBdr>
        <w:ind w:left="720" w:hanging="720"/>
        <w:rPr>
          <w:rFonts w:ascii="Times New Roman" w:eastAsia="Times New Roman" w:hAnsi="Times New Roman" w:cs="Times New Roman"/>
          <w:sz w:val="24"/>
          <w:szCs w:val="24"/>
          <w:lang w:val="en-GB"/>
        </w:rPr>
      </w:pPr>
      <w:hyperlink r:id="rId88">
        <w:r w:rsidRPr="00010628">
          <w:rPr>
            <w:rFonts w:ascii="Times New Roman" w:eastAsia="Times New Roman" w:hAnsi="Times New Roman" w:cs="Times New Roman"/>
            <w:sz w:val="24"/>
            <w:szCs w:val="24"/>
            <w:lang w:val="en-GB"/>
          </w:rPr>
          <w:t xml:space="preserve">Duckworth, A. R., Wolff, C. W., Duckworth, A. R., &amp; Wolff, C. W. (2007). Patterns of abundance and size of Dictyoceratid sponges among neighbouring islands in central Torres Strait, Australia. </w:t>
        </w:r>
      </w:hyperlink>
      <w:hyperlink r:id="rId89">
        <w:r w:rsidRPr="00010628">
          <w:rPr>
            <w:rFonts w:ascii="Times New Roman" w:eastAsia="Times New Roman" w:hAnsi="Times New Roman" w:cs="Times New Roman"/>
            <w:i/>
            <w:sz w:val="24"/>
            <w:szCs w:val="24"/>
            <w:lang w:val="en-GB"/>
          </w:rPr>
          <w:t>Marine and Freshwater Research</w:t>
        </w:r>
      </w:hyperlink>
      <w:hyperlink r:id="rId90">
        <w:r w:rsidRPr="00010628">
          <w:rPr>
            <w:rFonts w:ascii="Times New Roman" w:eastAsia="Times New Roman" w:hAnsi="Times New Roman" w:cs="Times New Roman"/>
            <w:sz w:val="24"/>
            <w:szCs w:val="24"/>
            <w:lang w:val="en-GB"/>
          </w:rPr>
          <w:t xml:space="preserve">, </w:t>
        </w:r>
      </w:hyperlink>
      <w:hyperlink r:id="rId91">
        <w:r w:rsidRPr="00010628">
          <w:rPr>
            <w:rFonts w:ascii="Times New Roman" w:eastAsia="Times New Roman" w:hAnsi="Times New Roman" w:cs="Times New Roman"/>
            <w:i/>
            <w:sz w:val="24"/>
            <w:szCs w:val="24"/>
            <w:lang w:val="en-GB"/>
          </w:rPr>
          <w:t>58</w:t>
        </w:r>
      </w:hyperlink>
      <w:hyperlink r:id="rId92">
        <w:r w:rsidRPr="00010628">
          <w:rPr>
            <w:rFonts w:ascii="Times New Roman" w:eastAsia="Times New Roman" w:hAnsi="Times New Roman" w:cs="Times New Roman"/>
            <w:sz w:val="24"/>
            <w:szCs w:val="24"/>
            <w:lang w:val="en-GB"/>
          </w:rPr>
          <w:t>(2), 204–212. https://doi.org/10.1071/MF06104</w:t>
        </w:r>
      </w:hyperlink>
    </w:p>
    <w:p w14:paraId="2A86B7A0" w14:textId="77777777" w:rsidR="003842CE" w:rsidRPr="00010628" w:rsidRDefault="009E751E">
      <w:pPr>
        <w:widowControl w:val="0"/>
        <w:pBdr>
          <w:top w:val="nil"/>
          <w:left w:val="nil"/>
          <w:bottom w:val="nil"/>
          <w:right w:val="nil"/>
          <w:between w:val="nil"/>
        </w:pBdr>
        <w:ind w:left="720" w:hanging="720"/>
        <w:rPr>
          <w:rFonts w:ascii="Times New Roman" w:eastAsia="Times New Roman" w:hAnsi="Times New Roman" w:cs="Times New Roman"/>
          <w:sz w:val="24"/>
          <w:szCs w:val="24"/>
          <w:lang w:val="en-GB"/>
        </w:rPr>
      </w:pPr>
      <w:hyperlink r:id="rId93">
        <w:r w:rsidRPr="00010628">
          <w:rPr>
            <w:rFonts w:ascii="Times New Roman" w:eastAsia="Times New Roman" w:hAnsi="Times New Roman" w:cs="Times New Roman"/>
            <w:sz w:val="24"/>
            <w:szCs w:val="24"/>
            <w:lang w:val="en-GB"/>
          </w:rPr>
          <w:t xml:space="preserve">Easson, C. G., Matterson, K. O., Freeman, C. J., Archer, S. K., &amp; Thacker, R. W. (2015). Variation in species diversity and functional traits of sponge communities near human populations in Bocas del Toro, Panama. </w:t>
        </w:r>
      </w:hyperlink>
      <w:hyperlink r:id="rId94">
        <w:r w:rsidRPr="00010628">
          <w:rPr>
            <w:rFonts w:ascii="Times New Roman" w:eastAsia="Times New Roman" w:hAnsi="Times New Roman" w:cs="Times New Roman"/>
            <w:i/>
            <w:sz w:val="24"/>
            <w:szCs w:val="24"/>
            <w:lang w:val="en-GB"/>
          </w:rPr>
          <w:t>PeerJ</w:t>
        </w:r>
      </w:hyperlink>
      <w:hyperlink r:id="rId95">
        <w:r w:rsidRPr="00010628">
          <w:rPr>
            <w:rFonts w:ascii="Times New Roman" w:eastAsia="Times New Roman" w:hAnsi="Times New Roman" w:cs="Times New Roman"/>
            <w:sz w:val="24"/>
            <w:szCs w:val="24"/>
            <w:lang w:val="en-GB"/>
          </w:rPr>
          <w:t xml:space="preserve">, </w:t>
        </w:r>
      </w:hyperlink>
      <w:hyperlink r:id="rId96">
        <w:r w:rsidRPr="00010628">
          <w:rPr>
            <w:rFonts w:ascii="Times New Roman" w:eastAsia="Times New Roman" w:hAnsi="Times New Roman" w:cs="Times New Roman"/>
            <w:i/>
            <w:sz w:val="24"/>
            <w:szCs w:val="24"/>
            <w:lang w:val="en-GB"/>
          </w:rPr>
          <w:t>3</w:t>
        </w:r>
      </w:hyperlink>
      <w:hyperlink r:id="rId97">
        <w:r w:rsidRPr="00010628">
          <w:rPr>
            <w:rFonts w:ascii="Times New Roman" w:eastAsia="Times New Roman" w:hAnsi="Times New Roman" w:cs="Times New Roman"/>
            <w:sz w:val="24"/>
            <w:szCs w:val="24"/>
            <w:lang w:val="en-GB"/>
          </w:rPr>
          <w:t>, e1385. https://doi.org/10.7717/peerj.1385</w:t>
        </w:r>
      </w:hyperlink>
    </w:p>
    <w:p w14:paraId="0D3F38F0" w14:textId="77777777" w:rsidR="003842CE" w:rsidRPr="00010628" w:rsidRDefault="009E751E">
      <w:pPr>
        <w:widowControl w:val="0"/>
        <w:pBdr>
          <w:top w:val="nil"/>
          <w:left w:val="nil"/>
          <w:bottom w:val="nil"/>
          <w:right w:val="nil"/>
          <w:between w:val="nil"/>
        </w:pBdr>
        <w:ind w:left="720" w:hanging="720"/>
        <w:rPr>
          <w:rFonts w:ascii="Times New Roman" w:eastAsia="Times New Roman" w:hAnsi="Times New Roman" w:cs="Times New Roman"/>
          <w:sz w:val="24"/>
          <w:szCs w:val="24"/>
          <w:lang w:val="en-GB"/>
        </w:rPr>
      </w:pPr>
      <w:hyperlink r:id="rId98">
        <w:r w:rsidRPr="00010628">
          <w:rPr>
            <w:rFonts w:ascii="Times New Roman" w:eastAsia="Times New Roman" w:hAnsi="Times New Roman" w:cs="Times New Roman"/>
            <w:sz w:val="24"/>
            <w:szCs w:val="24"/>
            <w:lang w:val="en-GB"/>
          </w:rPr>
          <w:t xml:space="preserve">Eugster, M. J. A., Leisch, F., &amp; Seth, S. (2019). </w:t>
        </w:r>
      </w:hyperlink>
      <w:hyperlink r:id="rId99">
        <w:r w:rsidRPr="00010628">
          <w:rPr>
            <w:rFonts w:ascii="Times New Roman" w:eastAsia="Times New Roman" w:hAnsi="Times New Roman" w:cs="Times New Roman"/>
            <w:i/>
            <w:sz w:val="24"/>
            <w:szCs w:val="24"/>
            <w:lang w:val="en-GB"/>
          </w:rPr>
          <w:t>archetypes: Archetypal Analysis</w:t>
        </w:r>
      </w:hyperlink>
      <w:hyperlink r:id="rId100">
        <w:r w:rsidRPr="00010628">
          <w:rPr>
            <w:rFonts w:ascii="Times New Roman" w:eastAsia="Times New Roman" w:hAnsi="Times New Roman" w:cs="Times New Roman"/>
            <w:sz w:val="24"/>
            <w:szCs w:val="24"/>
            <w:lang w:val="en-GB"/>
          </w:rPr>
          <w:t xml:space="preserve"> (2.2-0.1) [Computer software]. https://CRAN.R-project.org/package=archetypes</w:t>
        </w:r>
      </w:hyperlink>
    </w:p>
    <w:p w14:paraId="4D78116C" w14:textId="77777777" w:rsidR="003842CE" w:rsidRDefault="009E751E">
      <w:pPr>
        <w:widowControl w:val="0"/>
        <w:pBdr>
          <w:top w:val="nil"/>
          <w:left w:val="nil"/>
          <w:bottom w:val="nil"/>
          <w:right w:val="nil"/>
          <w:between w:val="nil"/>
        </w:pBdr>
        <w:ind w:left="720" w:hanging="720"/>
        <w:rPr>
          <w:rFonts w:ascii="Times New Roman" w:eastAsia="Times New Roman" w:hAnsi="Times New Roman" w:cs="Times New Roman"/>
          <w:sz w:val="24"/>
          <w:szCs w:val="24"/>
        </w:rPr>
      </w:pPr>
      <w:hyperlink r:id="rId101">
        <w:r w:rsidRPr="00010628">
          <w:rPr>
            <w:rFonts w:ascii="Times New Roman" w:eastAsia="Times New Roman" w:hAnsi="Times New Roman" w:cs="Times New Roman"/>
            <w:sz w:val="24"/>
            <w:szCs w:val="24"/>
            <w:lang w:val="en-GB"/>
          </w:rPr>
          <w:t xml:space="preserve">Fromont, J., Vanderklift, M. A., &amp; Kendrick, G. A. (2006). Marine sponges of the Dampier Archipelago, Western Australia: Patterns of species distributions, abundance and diversity. </w:t>
        </w:r>
      </w:hyperlink>
      <w:hyperlink r:id="rId102">
        <w:r>
          <w:rPr>
            <w:rFonts w:ascii="Times New Roman" w:eastAsia="Times New Roman" w:hAnsi="Times New Roman" w:cs="Times New Roman"/>
            <w:i/>
            <w:sz w:val="24"/>
            <w:szCs w:val="24"/>
          </w:rPr>
          <w:t>Biodiversity &amp; Conservation</w:t>
        </w:r>
      </w:hyperlink>
      <w:hyperlink r:id="rId103">
        <w:r>
          <w:rPr>
            <w:rFonts w:ascii="Times New Roman" w:eastAsia="Times New Roman" w:hAnsi="Times New Roman" w:cs="Times New Roman"/>
            <w:sz w:val="24"/>
            <w:szCs w:val="24"/>
          </w:rPr>
          <w:t xml:space="preserve">, </w:t>
        </w:r>
      </w:hyperlink>
      <w:hyperlink r:id="rId104">
        <w:r>
          <w:rPr>
            <w:rFonts w:ascii="Times New Roman" w:eastAsia="Times New Roman" w:hAnsi="Times New Roman" w:cs="Times New Roman"/>
            <w:i/>
            <w:sz w:val="24"/>
            <w:szCs w:val="24"/>
          </w:rPr>
          <w:t>15</w:t>
        </w:r>
      </w:hyperlink>
      <w:hyperlink r:id="rId105">
        <w:r>
          <w:rPr>
            <w:rFonts w:ascii="Times New Roman" w:eastAsia="Times New Roman" w:hAnsi="Times New Roman" w:cs="Times New Roman"/>
            <w:sz w:val="24"/>
            <w:szCs w:val="24"/>
          </w:rPr>
          <w:t>(11), 3731–3750. https://doi.org/10.1007/s10531-004-1871-9</w:t>
        </w:r>
      </w:hyperlink>
    </w:p>
    <w:p w14:paraId="12414BF5" w14:textId="77777777" w:rsidR="003842CE" w:rsidRPr="00010628" w:rsidRDefault="009E751E">
      <w:pPr>
        <w:widowControl w:val="0"/>
        <w:pBdr>
          <w:top w:val="nil"/>
          <w:left w:val="nil"/>
          <w:bottom w:val="nil"/>
          <w:right w:val="nil"/>
          <w:between w:val="nil"/>
        </w:pBdr>
        <w:ind w:left="720" w:hanging="720"/>
        <w:rPr>
          <w:rFonts w:ascii="Times New Roman" w:eastAsia="Times New Roman" w:hAnsi="Times New Roman" w:cs="Times New Roman"/>
          <w:sz w:val="24"/>
          <w:szCs w:val="24"/>
          <w:lang w:val="en-GB"/>
        </w:rPr>
      </w:pPr>
      <w:hyperlink r:id="rId106">
        <w:r>
          <w:rPr>
            <w:rFonts w:ascii="Times New Roman" w:eastAsia="Times New Roman" w:hAnsi="Times New Roman" w:cs="Times New Roman"/>
            <w:sz w:val="24"/>
            <w:szCs w:val="24"/>
          </w:rPr>
          <w:t xml:space="preserve">González-Díaz, P., González-Sansón, G., Álvarez Fernández, S., &amp; Perera Pérez, O. (2010). </w:t>
        </w:r>
        <w:r w:rsidRPr="00010628">
          <w:rPr>
            <w:rFonts w:ascii="Times New Roman" w:eastAsia="Times New Roman" w:hAnsi="Times New Roman" w:cs="Times New Roman"/>
            <w:sz w:val="24"/>
            <w:szCs w:val="24"/>
            <w:lang w:val="en-GB"/>
          </w:rPr>
          <w:t xml:space="preserve">High spatial variability of coral, sponges and gorgonian assemblages in a well preserved reef. </w:t>
        </w:r>
      </w:hyperlink>
      <w:hyperlink r:id="rId107">
        <w:r w:rsidRPr="00010628">
          <w:rPr>
            <w:rFonts w:ascii="Times New Roman" w:eastAsia="Times New Roman" w:hAnsi="Times New Roman" w:cs="Times New Roman"/>
            <w:i/>
            <w:sz w:val="24"/>
            <w:szCs w:val="24"/>
            <w:lang w:val="en-GB"/>
          </w:rPr>
          <w:t>Revista de Biología Tropical</w:t>
        </w:r>
      </w:hyperlink>
      <w:hyperlink r:id="rId108">
        <w:r w:rsidRPr="00010628">
          <w:rPr>
            <w:rFonts w:ascii="Times New Roman" w:eastAsia="Times New Roman" w:hAnsi="Times New Roman" w:cs="Times New Roman"/>
            <w:sz w:val="24"/>
            <w:szCs w:val="24"/>
            <w:lang w:val="en-GB"/>
          </w:rPr>
          <w:t xml:space="preserve">, </w:t>
        </w:r>
      </w:hyperlink>
      <w:hyperlink r:id="rId109">
        <w:r w:rsidRPr="00010628">
          <w:rPr>
            <w:rFonts w:ascii="Times New Roman" w:eastAsia="Times New Roman" w:hAnsi="Times New Roman" w:cs="Times New Roman"/>
            <w:i/>
            <w:sz w:val="24"/>
            <w:szCs w:val="24"/>
            <w:lang w:val="en-GB"/>
          </w:rPr>
          <w:t>58</w:t>
        </w:r>
      </w:hyperlink>
      <w:hyperlink r:id="rId110">
        <w:r w:rsidRPr="00010628">
          <w:rPr>
            <w:rFonts w:ascii="Times New Roman" w:eastAsia="Times New Roman" w:hAnsi="Times New Roman" w:cs="Times New Roman"/>
            <w:sz w:val="24"/>
            <w:szCs w:val="24"/>
            <w:lang w:val="en-GB"/>
          </w:rPr>
          <w:t>(2), 621–634.</w:t>
        </w:r>
      </w:hyperlink>
    </w:p>
    <w:p w14:paraId="6E0BA2CF" w14:textId="77777777" w:rsidR="003842CE" w:rsidRPr="00010628" w:rsidRDefault="009E751E">
      <w:pPr>
        <w:widowControl w:val="0"/>
        <w:pBdr>
          <w:top w:val="nil"/>
          <w:left w:val="nil"/>
          <w:bottom w:val="nil"/>
          <w:right w:val="nil"/>
          <w:between w:val="nil"/>
        </w:pBdr>
        <w:ind w:left="720" w:hanging="720"/>
        <w:rPr>
          <w:rFonts w:ascii="Times New Roman" w:eastAsia="Times New Roman" w:hAnsi="Times New Roman" w:cs="Times New Roman"/>
          <w:sz w:val="24"/>
          <w:szCs w:val="24"/>
          <w:lang w:val="en-GB"/>
        </w:rPr>
      </w:pPr>
      <w:hyperlink r:id="rId111">
        <w:r w:rsidRPr="00010628">
          <w:rPr>
            <w:rFonts w:ascii="Times New Roman" w:eastAsia="Times New Roman" w:hAnsi="Times New Roman" w:cs="Times New Roman"/>
            <w:sz w:val="24"/>
            <w:szCs w:val="24"/>
            <w:lang w:val="en-GB"/>
          </w:rPr>
          <w:t xml:space="preserve">Grace, J. B. (2006). </w:t>
        </w:r>
      </w:hyperlink>
      <w:hyperlink r:id="rId112">
        <w:r w:rsidRPr="00010628">
          <w:rPr>
            <w:rFonts w:ascii="Times New Roman" w:eastAsia="Times New Roman" w:hAnsi="Times New Roman" w:cs="Times New Roman"/>
            <w:i/>
            <w:sz w:val="24"/>
            <w:szCs w:val="24"/>
            <w:lang w:val="en-GB"/>
          </w:rPr>
          <w:t>Structural Equation Modeling and Natural Systems</w:t>
        </w:r>
      </w:hyperlink>
      <w:hyperlink r:id="rId113">
        <w:r w:rsidRPr="00010628">
          <w:rPr>
            <w:rFonts w:ascii="Times New Roman" w:eastAsia="Times New Roman" w:hAnsi="Times New Roman" w:cs="Times New Roman"/>
            <w:sz w:val="24"/>
            <w:szCs w:val="24"/>
            <w:lang w:val="en-GB"/>
          </w:rPr>
          <w:t>. Cambridge University Press. https://doi.org/10.1017/CBO9780511617799</w:t>
        </w:r>
      </w:hyperlink>
    </w:p>
    <w:p w14:paraId="4F71D0DD" w14:textId="77777777" w:rsidR="003842CE" w:rsidRPr="00010628" w:rsidRDefault="009E751E">
      <w:pPr>
        <w:widowControl w:val="0"/>
        <w:pBdr>
          <w:top w:val="nil"/>
          <w:left w:val="nil"/>
          <w:bottom w:val="nil"/>
          <w:right w:val="nil"/>
          <w:between w:val="nil"/>
        </w:pBdr>
        <w:ind w:left="720" w:hanging="720"/>
        <w:rPr>
          <w:rFonts w:ascii="Times New Roman" w:eastAsia="Times New Roman" w:hAnsi="Times New Roman" w:cs="Times New Roman"/>
          <w:sz w:val="24"/>
          <w:szCs w:val="24"/>
          <w:lang w:val="en-GB"/>
        </w:rPr>
      </w:pPr>
      <w:hyperlink r:id="rId114">
        <w:r w:rsidRPr="00010628">
          <w:rPr>
            <w:rFonts w:ascii="Times New Roman" w:eastAsia="Times New Roman" w:hAnsi="Times New Roman" w:cs="Times New Roman"/>
            <w:sz w:val="24"/>
            <w:szCs w:val="24"/>
            <w:lang w:val="en-GB"/>
          </w:rPr>
          <w:t xml:space="preserve">Hooper, J. N. A., &amp; Kennedy, J. A. (2002). Small-scale patterns of sponge biodiversity (Porifera) from the Sunshine Coast reefs, eastern Australia. </w:t>
        </w:r>
      </w:hyperlink>
      <w:hyperlink r:id="rId115">
        <w:r w:rsidRPr="00010628">
          <w:rPr>
            <w:rFonts w:ascii="Times New Roman" w:eastAsia="Times New Roman" w:hAnsi="Times New Roman" w:cs="Times New Roman"/>
            <w:i/>
            <w:sz w:val="24"/>
            <w:szCs w:val="24"/>
            <w:lang w:val="en-GB"/>
          </w:rPr>
          <w:t>Invertebrate Systematics</w:t>
        </w:r>
      </w:hyperlink>
      <w:hyperlink r:id="rId116">
        <w:r w:rsidRPr="00010628">
          <w:rPr>
            <w:rFonts w:ascii="Times New Roman" w:eastAsia="Times New Roman" w:hAnsi="Times New Roman" w:cs="Times New Roman"/>
            <w:sz w:val="24"/>
            <w:szCs w:val="24"/>
            <w:lang w:val="en-GB"/>
          </w:rPr>
          <w:t xml:space="preserve">, </w:t>
        </w:r>
      </w:hyperlink>
      <w:hyperlink r:id="rId117">
        <w:r w:rsidRPr="00010628">
          <w:rPr>
            <w:rFonts w:ascii="Times New Roman" w:eastAsia="Times New Roman" w:hAnsi="Times New Roman" w:cs="Times New Roman"/>
            <w:i/>
            <w:sz w:val="24"/>
            <w:szCs w:val="24"/>
            <w:lang w:val="en-GB"/>
          </w:rPr>
          <w:t>16</w:t>
        </w:r>
      </w:hyperlink>
      <w:hyperlink r:id="rId118">
        <w:r w:rsidRPr="00010628">
          <w:rPr>
            <w:rFonts w:ascii="Times New Roman" w:eastAsia="Times New Roman" w:hAnsi="Times New Roman" w:cs="Times New Roman"/>
            <w:sz w:val="24"/>
            <w:szCs w:val="24"/>
            <w:lang w:val="en-GB"/>
          </w:rPr>
          <w:t>(4), 637–653. https://doi.org/10.1071/is02015</w:t>
        </w:r>
      </w:hyperlink>
    </w:p>
    <w:p w14:paraId="5C669D41" w14:textId="77777777" w:rsidR="003842CE" w:rsidRPr="00010628" w:rsidRDefault="009E751E">
      <w:pPr>
        <w:widowControl w:val="0"/>
        <w:pBdr>
          <w:top w:val="nil"/>
          <w:left w:val="nil"/>
          <w:bottom w:val="nil"/>
          <w:right w:val="nil"/>
          <w:between w:val="nil"/>
        </w:pBdr>
        <w:ind w:left="720" w:hanging="720"/>
        <w:rPr>
          <w:rFonts w:ascii="Times New Roman" w:eastAsia="Times New Roman" w:hAnsi="Times New Roman" w:cs="Times New Roman"/>
          <w:sz w:val="24"/>
          <w:szCs w:val="24"/>
          <w:lang w:val="en-GB"/>
        </w:rPr>
      </w:pPr>
      <w:hyperlink r:id="rId119">
        <w:r w:rsidRPr="00010628">
          <w:rPr>
            <w:rFonts w:ascii="Times New Roman" w:eastAsia="Times New Roman" w:hAnsi="Times New Roman" w:cs="Times New Roman"/>
            <w:sz w:val="24"/>
            <w:szCs w:val="24"/>
            <w:lang w:val="en-GB"/>
          </w:rPr>
          <w:t xml:space="preserve">Hsiao, W. V., Lin, Y. V., Lin, H.-T., &amp; Denis, V. (2021). Learning from differences: Abiotic determinism of benthic communities in Northern Taiwan. </w:t>
        </w:r>
      </w:hyperlink>
      <w:hyperlink r:id="rId120">
        <w:r w:rsidRPr="00010628">
          <w:rPr>
            <w:rFonts w:ascii="Times New Roman" w:eastAsia="Times New Roman" w:hAnsi="Times New Roman" w:cs="Times New Roman"/>
            <w:i/>
            <w:sz w:val="24"/>
            <w:szCs w:val="24"/>
            <w:lang w:val="en-GB"/>
          </w:rPr>
          <w:t>Marine Environmental Research</w:t>
        </w:r>
      </w:hyperlink>
      <w:hyperlink r:id="rId121">
        <w:r w:rsidRPr="00010628">
          <w:rPr>
            <w:rFonts w:ascii="Times New Roman" w:eastAsia="Times New Roman" w:hAnsi="Times New Roman" w:cs="Times New Roman"/>
            <w:sz w:val="24"/>
            <w:szCs w:val="24"/>
            <w:lang w:val="en-GB"/>
          </w:rPr>
          <w:t xml:space="preserve">, </w:t>
        </w:r>
      </w:hyperlink>
      <w:hyperlink r:id="rId122">
        <w:r w:rsidRPr="00010628">
          <w:rPr>
            <w:rFonts w:ascii="Times New Roman" w:eastAsia="Times New Roman" w:hAnsi="Times New Roman" w:cs="Times New Roman"/>
            <w:i/>
            <w:sz w:val="24"/>
            <w:szCs w:val="24"/>
            <w:lang w:val="en-GB"/>
          </w:rPr>
          <w:t>170</w:t>
        </w:r>
      </w:hyperlink>
      <w:hyperlink r:id="rId123">
        <w:r w:rsidRPr="00010628">
          <w:rPr>
            <w:rFonts w:ascii="Times New Roman" w:eastAsia="Times New Roman" w:hAnsi="Times New Roman" w:cs="Times New Roman"/>
            <w:sz w:val="24"/>
            <w:szCs w:val="24"/>
            <w:lang w:val="en-GB"/>
          </w:rPr>
          <w:t>, 105361. https://doi.org/10.1016/j.marenvres.2021.105361</w:t>
        </w:r>
      </w:hyperlink>
    </w:p>
    <w:p w14:paraId="67ABA0D3" w14:textId="77777777" w:rsidR="003842CE" w:rsidRDefault="009E751E">
      <w:pPr>
        <w:widowControl w:val="0"/>
        <w:pBdr>
          <w:top w:val="nil"/>
          <w:left w:val="nil"/>
          <w:bottom w:val="nil"/>
          <w:right w:val="nil"/>
          <w:between w:val="nil"/>
        </w:pBdr>
        <w:ind w:left="720" w:hanging="720"/>
        <w:rPr>
          <w:rFonts w:ascii="Times New Roman" w:eastAsia="Times New Roman" w:hAnsi="Times New Roman" w:cs="Times New Roman"/>
          <w:sz w:val="24"/>
          <w:szCs w:val="24"/>
        </w:rPr>
      </w:pPr>
      <w:hyperlink r:id="rId124">
        <w:r w:rsidRPr="00010628">
          <w:rPr>
            <w:rFonts w:ascii="Times New Roman" w:eastAsia="Times New Roman" w:hAnsi="Times New Roman" w:cs="Times New Roman"/>
            <w:sz w:val="24"/>
            <w:szCs w:val="24"/>
            <w:lang w:val="en-GB"/>
          </w:rPr>
          <w:t xml:space="preserve">IFREMER. (n.d.). </w:t>
        </w:r>
      </w:hyperlink>
      <w:hyperlink r:id="rId125">
        <w:r>
          <w:rPr>
            <w:rFonts w:ascii="Times New Roman" w:eastAsia="Times New Roman" w:hAnsi="Times New Roman" w:cs="Times New Roman"/>
            <w:i/>
            <w:sz w:val="24"/>
            <w:szCs w:val="24"/>
          </w:rPr>
          <w:t>Cartographie—Donnees par parametre</w:t>
        </w:r>
      </w:hyperlink>
      <w:hyperlink r:id="rId126">
        <w:r>
          <w:rPr>
            <w:rFonts w:ascii="Times New Roman" w:eastAsia="Times New Roman" w:hAnsi="Times New Roman" w:cs="Times New Roman"/>
            <w:sz w:val="24"/>
            <w:szCs w:val="24"/>
          </w:rPr>
          <w:t>. Surval. Retrieved 2 June 2023, from https://surval.ifremer.fr/Donnees/Cartographie-Donnees-par-parametre</w:t>
        </w:r>
      </w:hyperlink>
    </w:p>
    <w:p w14:paraId="3E45B32B" w14:textId="77777777" w:rsidR="003842CE" w:rsidRPr="00010628" w:rsidRDefault="009E751E">
      <w:pPr>
        <w:widowControl w:val="0"/>
        <w:pBdr>
          <w:top w:val="nil"/>
          <w:left w:val="nil"/>
          <w:bottom w:val="nil"/>
          <w:right w:val="nil"/>
          <w:between w:val="nil"/>
        </w:pBdr>
        <w:ind w:left="720" w:hanging="720"/>
        <w:rPr>
          <w:rFonts w:ascii="Times New Roman" w:eastAsia="Times New Roman" w:hAnsi="Times New Roman" w:cs="Times New Roman"/>
          <w:sz w:val="24"/>
          <w:szCs w:val="24"/>
          <w:lang w:val="en-GB"/>
        </w:rPr>
      </w:pPr>
      <w:hyperlink r:id="rId127">
        <w:r w:rsidRPr="00010628">
          <w:rPr>
            <w:rFonts w:ascii="Times New Roman" w:eastAsia="Times New Roman" w:hAnsi="Times New Roman" w:cs="Times New Roman"/>
            <w:sz w:val="24"/>
            <w:szCs w:val="24"/>
            <w:lang w:val="en-GB"/>
          </w:rPr>
          <w:t xml:space="preserve">Lê, S., Josse, J., &amp; Husson, F. (2008). FactoMineR: An R Package for Multivariate Analysis. </w:t>
        </w:r>
      </w:hyperlink>
      <w:hyperlink r:id="rId128">
        <w:r w:rsidRPr="00010628">
          <w:rPr>
            <w:rFonts w:ascii="Times New Roman" w:eastAsia="Times New Roman" w:hAnsi="Times New Roman" w:cs="Times New Roman"/>
            <w:i/>
            <w:sz w:val="24"/>
            <w:szCs w:val="24"/>
            <w:lang w:val="en-GB"/>
          </w:rPr>
          <w:t>Journal of Statistical Software</w:t>
        </w:r>
      </w:hyperlink>
      <w:hyperlink r:id="rId129">
        <w:r w:rsidRPr="00010628">
          <w:rPr>
            <w:rFonts w:ascii="Times New Roman" w:eastAsia="Times New Roman" w:hAnsi="Times New Roman" w:cs="Times New Roman"/>
            <w:sz w:val="24"/>
            <w:szCs w:val="24"/>
            <w:lang w:val="en-GB"/>
          </w:rPr>
          <w:t xml:space="preserve">, </w:t>
        </w:r>
      </w:hyperlink>
      <w:hyperlink r:id="rId130">
        <w:r w:rsidRPr="00010628">
          <w:rPr>
            <w:rFonts w:ascii="Times New Roman" w:eastAsia="Times New Roman" w:hAnsi="Times New Roman" w:cs="Times New Roman"/>
            <w:i/>
            <w:sz w:val="24"/>
            <w:szCs w:val="24"/>
            <w:lang w:val="en-GB"/>
          </w:rPr>
          <w:t>25</w:t>
        </w:r>
      </w:hyperlink>
      <w:hyperlink r:id="rId131">
        <w:r w:rsidRPr="00010628">
          <w:rPr>
            <w:rFonts w:ascii="Times New Roman" w:eastAsia="Times New Roman" w:hAnsi="Times New Roman" w:cs="Times New Roman"/>
            <w:sz w:val="24"/>
            <w:szCs w:val="24"/>
            <w:lang w:val="en-GB"/>
          </w:rPr>
          <w:t>(1), Article 1. https://doi.org/10.18637/jss.v025.i01</w:t>
        </w:r>
      </w:hyperlink>
    </w:p>
    <w:p w14:paraId="12F73D69" w14:textId="77777777" w:rsidR="003842CE" w:rsidRPr="00010628" w:rsidRDefault="009E751E">
      <w:pPr>
        <w:widowControl w:val="0"/>
        <w:pBdr>
          <w:top w:val="nil"/>
          <w:left w:val="nil"/>
          <w:bottom w:val="nil"/>
          <w:right w:val="nil"/>
          <w:between w:val="nil"/>
        </w:pBdr>
        <w:ind w:left="720" w:hanging="720"/>
        <w:rPr>
          <w:rFonts w:ascii="Times New Roman" w:eastAsia="Times New Roman" w:hAnsi="Times New Roman" w:cs="Times New Roman"/>
          <w:sz w:val="24"/>
          <w:szCs w:val="24"/>
          <w:lang w:val="en-GB"/>
        </w:rPr>
      </w:pPr>
      <w:hyperlink r:id="rId132">
        <w:r w:rsidRPr="00010628">
          <w:rPr>
            <w:rFonts w:ascii="Times New Roman" w:eastAsia="Times New Roman" w:hAnsi="Times New Roman" w:cs="Times New Roman"/>
            <w:sz w:val="24"/>
            <w:szCs w:val="24"/>
            <w:lang w:val="en-GB"/>
          </w:rPr>
          <w:t xml:space="preserve">Lefcheck, J. S. (2016). PiecewiseSEM: Piecewise structural equation modeling in R for ecology, evolution, and systematics. </w:t>
        </w:r>
      </w:hyperlink>
      <w:hyperlink r:id="rId133">
        <w:r w:rsidRPr="00010628">
          <w:rPr>
            <w:rFonts w:ascii="Times New Roman" w:eastAsia="Times New Roman" w:hAnsi="Times New Roman" w:cs="Times New Roman"/>
            <w:i/>
            <w:sz w:val="24"/>
            <w:szCs w:val="24"/>
            <w:lang w:val="en-GB"/>
          </w:rPr>
          <w:t>Methods in Ecology and Evolution</w:t>
        </w:r>
      </w:hyperlink>
      <w:hyperlink r:id="rId134">
        <w:r w:rsidRPr="00010628">
          <w:rPr>
            <w:rFonts w:ascii="Times New Roman" w:eastAsia="Times New Roman" w:hAnsi="Times New Roman" w:cs="Times New Roman"/>
            <w:sz w:val="24"/>
            <w:szCs w:val="24"/>
            <w:lang w:val="en-GB"/>
          </w:rPr>
          <w:t xml:space="preserve">, </w:t>
        </w:r>
      </w:hyperlink>
      <w:hyperlink r:id="rId135">
        <w:r w:rsidRPr="00010628">
          <w:rPr>
            <w:rFonts w:ascii="Times New Roman" w:eastAsia="Times New Roman" w:hAnsi="Times New Roman" w:cs="Times New Roman"/>
            <w:i/>
            <w:sz w:val="24"/>
            <w:szCs w:val="24"/>
            <w:lang w:val="en-GB"/>
          </w:rPr>
          <w:t>7</w:t>
        </w:r>
      </w:hyperlink>
      <w:hyperlink r:id="rId136">
        <w:r w:rsidRPr="00010628">
          <w:rPr>
            <w:rFonts w:ascii="Times New Roman" w:eastAsia="Times New Roman" w:hAnsi="Times New Roman" w:cs="Times New Roman"/>
            <w:sz w:val="24"/>
            <w:szCs w:val="24"/>
            <w:lang w:val="en-GB"/>
          </w:rPr>
          <w:t>(5), 573–579. https://doi.org/10.1111/2041-210X.12512</w:t>
        </w:r>
      </w:hyperlink>
    </w:p>
    <w:p w14:paraId="31FB8EE1" w14:textId="77777777" w:rsidR="003842CE" w:rsidRPr="00010628" w:rsidRDefault="009E751E">
      <w:pPr>
        <w:widowControl w:val="0"/>
        <w:pBdr>
          <w:top w:val="nil"/>
          <w:left w:val="nil"/>
          <w:bottom w:val="nil"/>
          <w:right w:val="nil"/>
          <w:between w:val="nil"/>
        </w:pBdr>
        <w:ind w:left="720" w:hanging="720"/>
        <w:rPr>
          <w:rFonts w:ascii="Times New Roman" w:eastAsia="Times New Roman" w:hAnsi="Times New Roman" w:cs="Times New Roman"/>
          <w:sz w:val="24"/>
          <w:szCs w:val="24"/>
          <w:lang w:val="en-GB"/>
        </w:rPr>
      </w:pPr>
      <w:hyperlink r:id="rId137">
        <w:r w:rsidRPr="00010628">
          <w:rPr>
            <w:rFonts w:ascii="Times New Roman" w:eastAsia="Times New Roman" w:hAnsi="Times New Roman" w:cs="Times New Roman"/>
            <w:sz w:val="24"/>
            <w:szCs w:val="24"/>
            <w:lang w:val="en-GB"/>
          </w:rPr>
          <w:t xml:space="preserve">Legendre, P., &amp; Gallagher, E. D. (2001). Ecologically meaningful transformations for ordination of species data. </w:t>
        </w:r>
      </w:hyperlink>
      <w:hyperlink r:id="rId138">
        <w:r w:rsidRPr="00010628">
          <w:rPr>
            <w:rFonts w:ascii="Times New Roman" w:eastAsia="Times New Roman" w:hAnsi="Times New Roman" w:cs="Times New Roman"/>
            <w:i/>
            <w:sz w:val="24"/>
            <w:szCs w:val="24"/>
            <w:lang w:val="en-GB"/>
          </w:rPr>
          <w:t>Oecologia</w:t>
        </w:r>
      </w:hyperlink>
      <w:hyperlink r:id="rId139">
        <w:r w:rsidRPr="00010628">
          <w:rPr>
            <w:rFonts w:ascii="Times New Roman" w:eastAsia="Times New Roman" w:hAnsi="Times New Roman" w:cs="Times New Roman"/>
            <w:sz w:val="24"/>
            <w:szCs w:val="24"/>
            <w:lang w:val="en-GB"/>
          </w:rPr>
          <w:t xml:space="preserve">, </w:t>
        </w:r>
      </w:hyperlink>
      <w:hyperlink r:id="rId140">
        <w:r w:rsidRPr="00010628">
          <w:rPr>
            <w:rFonts w:ascii="Times New Roman" w:eastAsia="Times New Roman" w:hAnsi="Times New Roman" w:cs="Times New Roman"/>
            <w:i/>
            <w:sz w:val="24"/>
            <w:szCs w:val="24"/>
            <w:lang w:val="en-GB"/>
          </w:rPr>
          <w:t>129</w:t>
        </w:r>
      </w:hyperlink>
      <w:hyperlink r:id="rId141">
        <w:r w:rsidRPr="00010628">
          <w:rPr>
            <w:rFonts w:ascii="Times New Roman" w:eastAsia="Times New Roman" w:hAnsi="Times New Roman" w:cs="Times New Roman"/>
            <w:sz w:val="24"/>
            <w:szCs w:val="24"/>
            <w:lang w:val="en-GB"/>
          </w:rPr>
          <w:t>(2), 271–280. https://doi.org/10.1007/s004420100716</w:t>
        </w:r>
      </w:hyperlink>
    </w:p>
    <w:p w14:paraId="1AA52E40" w14:textId="77777777" w:rsidR="003842CE" w:rsidRDefault="001B642F">
      <w:pPr>
        <w:widowControl w:val="0"/>
        <w:pBdr>
          <w:top w:val="nil"/>
          <w:left w:val="nil"/>
          <w:bottom w:val="nil"/>
          <w:right w:val="nil"/>
          <w:between w:val="nil"/>
        </w:pBdr>
        <w:ind w:left="720" w:hanging="720"/>
        <w:rPr>
          <w:rFonts w:ascii="Times New Roman" w:eastAsia="Times New Roman" w:hAnsi="Times New Roman" w:cs="Times New Roman"/>
          <w:sz w:val="24"/>
          <w:szCs w:val="24"/>
        </w:rPr>
      </w:pPr>
      <w:hyperlink r:id="rId142">
        <w:r w:rsidR="009E751E">
          <w:rPr>
            <w:rFonts w:ascii="Times New Roman" w:eastAsia="Times New Roman" w:hAnsi="Times New Roman" w:cs="Times New Roman"/>
            <w:i/>
            <w:sz w:val="24"/>
            <w:szCs w:val="24"/>
          </w:rPr>
          <w:t>Masses d’eau côtières—Mayotte—Version État des Lieux 2019</w:t>
        </w:r>
      </w:hyperlink>
      <w:hyperlink r:id="rId143">
        <w:r w:rsidR="009E751E">
          <w:rPr>
            <w:rFonts w:ascii="Times New Roman" w:eastAsia="Times New Roman" w:hAnsi="Times New Roman" w:cs="Times New Roman"/>
            <w:sz w:val="24"/>
            <w:szCs w:val="24"/>
          </w:rPr>
          <w:t>. (n.d.). L’Atlas-Catalogue Du Sandre. Retrieved 2 June 2023, from https://www.sandre.eaufrance.fr/atlas/static/api/records/e2120da4-4665-4fd9-9ca9-df0a09b57099</w:t>
        </w:r>
      </w:hyperlink>
    </w:p>
    <w:p w14:paraId="4DEBFEED" w14:textId="77777777" w:rsidR="003842CE" w:rsidRPr="00010628" w:rsidRDefault="001B642F">
      <w:pPr>
        <w:widowControl w:val="0"/>
        <w:pBdr>
          <w:top w:val="nil"/>
          <w:left w:val="nil"/>
          <w:bottom w:val="nil"/>
          <w:right w:val="nil"/>
          <w:between w:val="nil"/>
        </w:pBdr>
        <w:ind w:left="720" w:hanging="720"/>
        <w:rPr>
          <w:rFonts w:ascii="Times New Roman" w:eastAsia="Times New Roman" w:hAnsi="Times New Roman" w:cs="Times New Roman"/>
          <w:sz w:val="24"/>
          <w:szCs w:val="24"/>
          <w:lang w:val="en-GB"/>
        </w:rPr>
      </w:pPr>
      <w:hyperlink r:id="rId144">
        <w:r w:rsidR="009E751E">
          <w:rPr>
            <w:rFonts w:ascii="Times New Roman" w:eastAsia="Times New Roman" w:hAnsi="Times New Roman" w:cs="Times New Roman"/>
            <w:i/>
            <w:sz w:val="24"/>
            <w:szCs w:val="24"/>
          </w:rPr>
          <w:t>MNT bathymétrique combiné des fonds marins des zones récifales de Mayotte—Projet CARMAY</w:t>
        </w:r>
      </w:hyperlink>
      <w:hyperlink r:id="rId145">
        <w:r w:rsidR="009E751E">
          <w:rPr>
            <w:rFonts w:ascii="Times New Roman" w:eastAsia="Times New Roman" w:hAnsi="Times New Roman" w:cs="Times New Roman"/>
            <w:sz w:val="24"/>
            <w:szCs w:val="24"/>
          </w:rPr>
          <w:t xml:space="preserve">. </w:t>
        </w:r>
        <w:r w:rsidR="009E751E" w:rsidRPr="00010628">
          <w:rPr>
            <w:rFonts w:ascii="Times New Roman" w:eastAsia="Times New Roman" w:hAnsi="Times New Roman" w:cs="Times New Roman"/>
            <w:sz w:val="24"/>
            <w:szCs w:val="24"/>
            <w:lang w:val="en-GB"/>
          </w:rPr>
          <w:t>(n.d.). Sextant. Retrieved 2 June 2023, from https://sextant.ifremer.fr/Donnees/Catalogue</w:t>
        </w:r>
      </w:hyperlink>
    </w:p>
    <w:p w14:paraId="719FB458" w14:textId="77777777" w:rsidR="003842CE" w:rsidRPr="00010628" w:rsidRDefault="009E751E">
      <w:pPr>
        <w:widowControl w:val="0"/>
        <w:pBdr>
          <w:top w:val="nil"/>
          <w:left w:val="nil"/>
          <w:bottom w:val="nil"/>
          <w:right w:val="nil"/>
          <w:between w:val="nil"/>
        </w:pBdr>
        <w:ind w:left="720" w:hanging="720"/>
        <w:rPr>
          <w:rFonts w:ascii="Times New Roman" w:eastAsia="Times New Roman" w:hAnsi="Times New Roman" w:cs="Times New Roman"/>
          <w:sz w:val="24"/>
          <w:szCs w:val="24"/>
          <w:lang w:val="en-GB"/>
        </w:rPr>
      </w:pPr>
      <w:hyperlink r:id="rId146">
        <w:r w:rsidRPr="00010628">
          <w:rPr>
            <w:rFonts w:ascii="Times New Roman" w:eastAsia="Times New Roman" w:hAnsi="Times New Roman" w:cs="Times New Roman"/>
            <w:sz w:val="24"/>
            <w:szCs w:val="24"/>
            <w:lang w:val="en-GB"/>
          </w:rPr>
          <w:t xml:space="preserve">Monteiro, L. C., &amp; Muricy, G. (2004). Patterns of sponge distribution in Cagarras Archipelago, Rio de Janeiro, Brazil. </w:t>
        </w:r>
      </w:hyperlink>
      <w:hyperlink r:id="rId147">
        <w:r w:rsidRPr="00010628">
          <w:rPr>
            <w:rFonts w:ascii="Times New Roman" w:eastAsia="Times New Roman" w:hAnsi="Times New Roman" w:cs="Times New Roman"/>
            <w:i/>
            <w:sz w:val="24"/>
            <w:szCs w:val="24"/>
            <w:lang w:val="en-GB"/>
          </w:rPr>
          <w:t>Journal of the Marine Biological Association of the United Kingdom</w:t>
        </w:r>
      </w:hyperlink>
      <w:hyperlink r:id="rId148">
        <w:r w:rsidRPr="00010628">
          <w:rPr>
            <w:rFonts w:ascii="Times New Roman" w:eastAsia="Times New Roman" w:hAnsi="Times New Roman" w:cs="Times New Roman"/>
            <w:sz w:val="24"/>
            <w:szCs w:val="24"/>
            <w:lang w:val="en-GB"/>
          </w:rPr>
          <w:t xml:space="preserve">, </w:t>
        </w:r>
      </w:hyperlink>
      <w:hyperlink r:id="rId149">
        <w:r w:rsidRPr="00010628">
          <w:rPr>
            <w:rFonts w:ascii="Times New Roman" w:eastAsia="Times New Roman" w:hAnsi="Times New Roman" w:cs="Times New Roman"/>
            <w:i/>
            <w:sz w:val="24"/>
            <w:szCs w:val="24"/>
            <w:lang w:val="en-GB"/>
          </w:rPr>
          <w:t>84</w:t>
        </w:r>
      </w:hyperlink>
      <w:hyperlink r:id="rId150">
        <w:r w:rsidRPr="00010628">
          <w:rPr>
            <w:rFonts w:ascii="Times New Roman" w:eastAsia="Times New Roman" w:hAnsi="Times New Roman" w:cs="Times New Roman"/>
            <w:sz w:val="24"/>
            <w:szCs w:val="24"/>
            <w:lang w:val="en-GB"/>
          </w:rPr>
          <w:t>(4), 681–687. https://doi.org/10.1017/S0025315404009750h</w:t>
        </w:r>
      </w:hyperlink>
    </w:p>
    <w:p w14:paraId="16D6838A" w14:textId="77777777" w:rsidR="003842CE" w:rsidRPr="00010628" w:rsidRDefault="009E751E">
      <w:pPr>
        <w:widowControl w:val="0"/>
        <w:pBdr>
          <w:top w:val="nil"/>
          <w:left w:val="nil"/>
          <w:bottom w:val="nil"/>
          <w:right w:val="nil"/>
          <w:between w:val="nil"/>
        </w:pBdr>
        <w:ind w:left="720" w:hanging="720"/>
        <w:rPr>
          <w:rFonts w:ascii="Times New Roman" w:eastAsia="Times New Roman" w:hAnsi="Times New Roman" w:cs="Times New Roman"/>
          <w:sz w:val="24"/>
          <w:szCs w:val="24"/>
          <w:lang w:val="en-GB"/>
        </w:rPr>
      </w:pPr>
      <w:hyperlink r:id="rId151">
        <w:r w:rsidRPr="00010628">
          <w:rPr>
            <w:rFonts w:ascii="Times New Roman" w:eastAsia="Times New Roman" w:hAnsi="Times New Roman" w:cs="Times New Roman"/>
            <w:sz w:val="24"/>
            <w:szCs w:val="24"/>
            <w:lang w:val="en-GB"/>
          </w:rPr>
          <w:t xml:space="preserve">Mørup, M., &amp; Hansen, L. K. (2012). Archetypal analysis for machine learning and data mining. </w:t>
        </w:r>
      </w:hyperlink>
      <w:hyperlink r:id="rId152">
        <w:r w:rsidRPr="00010628">
          <w:rPr>
            <w:rFonts w:ascii="Times New Roman" w:eastAsia="Times New Roman" w:hAnsi="Times New Roman" w:cs="Times New Roman"/>
            <w:i/>
            <w:sz w:val="24"/>
            <w:szCs w:val="24"/>
            <w:lang w:val="en-GB"/>
          </w:rPr>
          <w:t>Neurocomputing</w:t>
        </w:r>
      </w:hyperlink>
      <w:hyperlink r:id="rId153">
        <w:r w:rsidRPr="00010628">
          <w:rPr>
            <w:rFonts w:ascii="Times New Roman" w:eastAsia="Times New Roman" w:hAnsi="Times New Roman" w:cs="Times New Roman"/>
            <w:sz w:val="24"/>
            <w:szCs w:val="24"/>
            <w:lang w:val="en-GB"/>
          </w:rPr>
          <w:t xml:space="preserve">, </w:t>
        </w:r>
      </w:hyperlink>
      <w:hyperlink r:id="rId154">
        <w:r w:rsidRPr="00010628">
          <w:rPr>
            <w:rFonts w:ascii="Times New Roman" w:eastAsia="Times New Roman" w:hAnsi="Times New Roman" w:cs="Times New Roman"/>
            <w:i/>
            <w:sz w:val="24"/>
            <w:szCs w:val="24"/>
            <w:lang w:val="en-GB"/>
          </w:rPr>
          <w:t>80</w:t>
        </w:r>
      </w:hyperlink>
      <w:hyperlink r:id="rId155">
        <w:r w:rsidRPr="00010628">
          <w:rPr>
            <w:rFonts w:ascii="Times New Roman" w:eastAsia="Times New Roman" w:hAnsi="Times New Roman" w:cs="Times New Roman"/>
            <w:sz w:val="24"/>
            <w:szCs w:val="24"/>
            <w:lang w:val="en-GB"/>
          </w:rPr>
          <w:t>, 54–63. https://doi.org/10.1016/j.neucom.2011.06.033</w:t>
        </w:r>
      </w:hyperlink>
    </w:p>
    <w:p w14:paraId="3E810A71" w14:textId="77777777" w:rsidR="003842CE" w:rsidRPr="00010628" w:rsidRDefault="009E751E">
      <w:pPr>
        <w:widowControl w:val="0"/>
        <w:pBdr>
          <w:top w:val="nil"/>
          <w:left w:val="nil"/>
          <w:bottom w:val="nil"/>
          <w:right w:val="nil"/>
          <w:between w:val="nil"/>
        </w:pBdr>
        <w:ind w:left="720" w:hanging="720"/>
        <w:rPr>
          <w:rFonts w:ascii="Times New Roman" w:eastAsia="Times New Roman" w:hAnsi="Times New Roman" w:cs="Times New Roman"/>
          <w:sz w:val="24"/>
          <w:szCs w:val="24"/>
          <w:lang w:val="en-GB"/>
        </w:rPr>
      </w:pPr>
      <w:hyperlink r:id="rId156">
        <w:r w:rsidRPr="00010628">
          <w:rPr>
            <w:rFonts w:ascii="Times New Roman" w:eastAsia="Times New Roman" w:hAnsi="Times New Roman" w:cs="Times New Roman"/>
            <w:sz w:val="24"/>
            <w:szCs w:val="24"/>
            <w:lang w:val="en-GB"/>
          </w:rPr>
          <w:t xml:space="preserve">Murphy, M. V. (2022). </w:t>
        </w:r>
      </w:hyperlink>
      <w:hyperlink r:id="rId157">
        <w:r w:rsidRPr="00010628">
          <w:rPr>
            <w:rFonts w:ascii="Times New Roman" w:eastAsia="Times New Roman" w:hAnsi="Times New Roman" w:cs="Times New Roman"/>
            <w:i/>
            <w:sz w:val="24"/>
            <w:szCs w:val="24"/>
            <w:lang w:val="en-GB"/>
          </w:rPr>
          <w:t>semEff: Automatic calculation of effects for piecewise structural equation models</w:t>
        </w:r>
      </w:hyperlink>
      <w:hyperlink r:id="rId158">
        <w:r w:rsidRPr="00010628">
          <w:rPr>
            <w:rFonts w:ascii="Times New Roman" w:eastAsia="Times New Roman" w:hAnsi="Times New Roman" w:cs="Times New Roman"/>
            <w:sz w:val="24"/>
            <w:szCs w:val="24"/>
            <w:lang w:val="en-GB"/>
          </w:rPr>
          <w:t xml:space="preserve"> [Manual]. https://CRAN.R-project.org/package=semEff</w:t>
        </w:r>
      </w:hyperlink>
    </w:p>
    <w:p w14:paraId="777A6B90" w14:textId="77777777" w:rsidR="003842CE" w:rsidRPr="00010628" w:rsidRDefault="009E751E">
      <w:pPr>
        <w:widowControl w:val="0"/>
        <w:pBdr>
          <w:top w:val="nil"/>
          <w:left w:val="nil"/>
          <w:bottom w:val="nil"/>
          <w:right w:val="nil"/>
          <w:between w:val="nil"/>
        </w:pBdr>
        <w:ind w:left="720" w:hanging="720"/>
        <w:rPr>
          <w:rFonts w:ascii="Times New Roman" w:eastAsia="Times New Roman" w:hAnsi="Times New Roman" w:cs="Times New Roman"/>
          <w:sz w:val="24"/>
          <w:szCs w:val="24"/>
          <w:lang w:val="en-GB"/>
        </w:rPr>
      </w:pPr>
      <w:hyperlink r:id="rId159">
        <w:r>
          <w:rPr>
            <w:rFonts w:ascii="Times New Roman" w:eastAsia="Times New Roman" w:hAnsi="Times New Roman" w:cs="Times New Roman"/>
            <w:sz w:val="24"/>
            <w:szCs w:val="24"/>
          </w:rPr>
          <w:t xml:space="preserve">Nava, H., Ramírez-Herrera, M. T., Figueroa-Camacho, A. G., &amp; Villegas-Sanchez, B. M. (2014). </w:t>
        </w:r>
        <w:r w:rsidRPr="00010628">
          <w:rPr>
            <w:rFonts w:ascii="Times New Roman" w:eastAsia="Times New Roman" w:hAnsi="Times New Roman" w:cs="Times New Roman"/>
            <w:sz w:val="24"/>
            <w:szCs w:val="24"/>
            <w:lang w:val="en-GB"/>
          </w:rPr>
          <w:t xml:space="preserve">Habitat characteristics and environmental factors related to boring sponge assemblages on coral reefs near populated coastal areas on the Mexican Eastern Pacific coast. </w:t>
        </w:r>
      </w:hyperlink>
      <w:hyperlink r:id="rId160">
        <w:r w:rsidRPr="00010628">
          <w:rPr>
            <w:rFonts w:ascii="Times New Roman" w:eastAsia="Times New Roman" w:hAnsi="Times New Roman" w:cs="Times New Roman"/>
            <w:i/>
            <w:sz w:val="24"/>
            <w:szCs w:val="24"/>
            <w:lang w:val="en-GB"/>
          </w:rPr>
          <w:t>Marine Biodiversity</w:t>
        </w:r>
      </w:hyperlink>
      <w:hyperlink r:id="rId161">
        <w:r w:rsidRPr="00010628">
          <w:rPr>
            <w:rFonts w:ascii="Times New Roman" w:eastAsia="Times New Roman" w:hAnsi="Times New Roman" w:cs="Times New Roman"/>
            <w:sz w:val="24"/>
            <w:szCs w:val="24"/>
            <w:lang w:val="en-GB"/>
          </w:rPr>
          <w:t xml:space="preserve">, </w:t>
        </w:r>
      </w:hyperlink>
      <w:hyperlink r:id="rId162">
        <w:r w:rsidRPr="00010628">
          <w:rPr>
            <w:rFonts w:ascii="Times New Roman" w:eastAsia="Times New Roman" w:hAnsi="Times New Roman" w:cs="Times New Roman"/>
            <w:i/>
            <w:sz w:val="24"/>
            <w:szCs w:val="24"/>
            <w:lang w:val="en-GB"/>
          </w:rPr>
          <w:t>44</w:t>
        </w:r>
      </w:hyperlink>
      <w:hyperlink r:id="rId163">
        <w:r w:rsidRPr="00010628">
          <w:rPr>
            <w:rFonts w:ascii="Times New Roman" w:eastAsia="Times New Roman" w:hAnsi="Times New Roman" w:cs="Times New Roman"/>
            <w:sz w:val="24"/>
            <w:szCs w:val="24"/>
            <w:lang w:val="en-GB"/>
          </w:rPr>
          <w:t>(1), 45–54. https://doi.org/10.1007/s12526-013-0182-3</w:t>
        </w:r>
      </w:hyperlink>
    </w:p>
    <w:p w14:paraId="2E7D5D56" w14:textId="77777777" w:rsidR="003842CE" w:rsidRPr="00010628" w:rsidRDefault="009E751E">
      <w:pPr>
        <w:widowControl w:val="0"/>
        <w:pBdr>
          <w:top w:val="nil"/>
          <w:left w:val="nil"/>
          <w:bottom w:val="nil"/>
          <w:right w:val="nil"/>
          <w:between w:val="nil"/>
        </w:pBdr>
        <w:ind w:left="720" w:hanging="720"/>
        <w:rPr>
          <w:rFonts w:ascii="Times New Roman" w:eastAsia="Times New Roman" w:hAnsi="Times New Roman" w:cs="Times New Roman"/>
          <w:sz w:val="24"/>
          <w:szCs w:val="24"/>
          <w:lang w:val="en-GB"/>
        </w:rPr>
      </w:pPr>
      <w:hyperlink r:id="rId164">
        <w:r w:rsidRPr="00010628">
          <w:rPr>
            <w:rFonts w:ascii="Times New Roman" w:eastAsia="Times New Roman" w:hAnsi="Times New Roman" w:cs="Times New Roman"/>
            <w:sz w:val="24"/>
            <w:szCs w:val="24"/>
            <w:lang w:val="en-GB"/>
          </w:rPr>
          <w:t xml:space="preserve">Oksanen, J., Simpson, G. L., Blanchet, F. G., Kindt, R., Legendre, P., Minchin, P. R., O’Hara, R. B., Solymos, P., Stevens, M. H. H., Szoecs, E., Wagner, H., Barbour, M., Bedward, M., Bolker, B., Borcard, D., Carvalho, G., Chirico, M., Caceres, M. D., Durand, S., … Weedon, J. (2022). </w:t>
        </w:r>
      </w:hyperlink>
      <w:hyperlink r:id="rId165">
        <w:r w:rsidRPr="00010628">
          <w:rPr>
            <w:rFonts w:ascii="Times New Roman" w:eastAsia="Times New Roman" w:hAnsi="Times New Roman" w:cs="Times New Roman"/>
            <w:i/>
            <w:sz w:val="24"/>
            <w:szCs w:val="24"/>
            <w:lang w:val="en-GB"/>
          </w:rPr>
          <w:t>vegan: Community Ecology Package</w:t>
        </w:r>
      </w:hyperlink>
      <w:hyperlink r:id="rId166">
        <w:r w:rsidRPr="00010628">
          <w:rPr>
            <w:rFonts w:ascii="Times New Roman" w:eastAsia="Times New Roman" w:hAnsi="Times New Roman" w:cs="Times New Roman"/>
            <w:sz w:val="24"/>
            <w:szCs w:val="24"/>
            <w:lang w:val="en-GB"/>
          </w:rPr>
          <w:t>. https://CRAN.R-project.org/package=vegan</w:t>
        </w:r>
      </w:hyperlink>
    </w:p>
    <w:p w14:paraId="1A7286FC" w14:textId="19F606E1" w:rsidR="003842CE" w:rsidRPr="00010628" w:rsidRDefault="001B642F">
      <w:pPr>
        <w:widowControl w:val="0"/>
        <w:pBdr>
          <w:top w:val="nil"/>
          <w:left w:val="nil"/>
          <w:bottom w:val="nil"/>
          <w:right w:val="nil"/>
          <w:between w:val="nil"/>
        </w:pBdr>
        <w:ind w:left="720" w:hanging="720"/>
        <w:rPr>
          <w:rFonts w:ascii="Times New Roman" w:eastAsia="Times New Roman" w:hAnsi="Times New Roman" w:cs="Times New Roman"/>
          <w:sz w:val="24"/>
          <w:szCs w:val="24"/>
          <w:lang w:val="en-GB"/>
        </w:rPr>
      </w:pPr>
      <w:hyperlink r:id="rId167">
        <w:r w:rsidR="009E751E">
          <w:rPr>
            <w:rFonts w:ascii="Times New Roman" w:eastAsia="Times New Roman" w:hAnsi="Times New Roman" w:cs="Times New Roman"/>
            <w:i/>
            <w:sz w:val="24"/>
            <w:szCs w:val="24"/>
          </w:rPr>
          <w:t>Populations légales des communes de Mayotte en 2017 − Populations légales de Mayotte en 2017 | Insee</w:t>
        </w:r>
      </w:hyperlink>
      <w:hyperlink r:id="rId168" w:history="1">
        <w:r w:rsidR="00023994" w:rsidRPr="00010628">
          <w:rPr>
            <w:rStyle w:val="Lienhypertexte"/>
          </w:rPr>
          <w:t xml:space="preserve">. </w:t>
        </w:r>
        <w:r w:rsidR="00023994" w:rsidRPr="00010628">
          <w:rPr>
            <w:rStyle w:val="Lienhypertexte"/>
            <w:lang w:val="en-GB"/>
          </w:rPr>
          <w:t>Retrieved 2 June 2023, from https://www.insee.fr/fr/statistiques/3291775?sommaire=2120838#consulter-sommaire</w:t>
        </w:r>
      </w:hyperlink>
    </w:p>
    <w:p w14:paraId="36B123C0" w14:textId="77777777" w:rsidR="003842CE" w:rsidRPr="00010628" w:rsidRDefault="009E751E">
      <w:pPr>
        <w:widowControl w:val="0"/>
        <w:pBdr>
          <w:top w:val="nil"/>
          <w:left w:val="nil"/>
          <w:bottom w:val="nil"/>
          <w:right w:val="nil"/>
          <w:between w:val="nil"/>
        </w:pBdr>
        <w:ind w:left="720" w:hanging="720"/>
        <w:rPr>
          <w:rFonts w:ascii="Times New Roman" w:eastAsia="Times New Roman" w:hAnsi="Times New Roman" w:cs="Times New Roman"/>
          <w:sz w:val="24"/>
          <w:szCs w:val="24"/>
          <w:lang w:val="en-GB"/>
        </w:rPr>
      </w:pPr>
      <w:hyperlink r:id="rId169">
        <w:r w:rsidRPr="00010628">
          <w:rPr>
            <w:rFonts w:ascii="Times New Roman" w:eastAsia="Times New Roman" w:hAnsi="Times New Roman" w:cs="Times New Roman"/>
            <w:sz w:val="24"/>
            <w:szCs w:val="24"/>
            <w:lang w:val="en-GB"/>
          </w:rPr>
          <w:t xml:space="preserve">Turon, M., Cáliz, J., Triadó-Margarit, X., Casamayor, E. O., &amp; Uriz, M. J. (2019). Sponges and Their Microbiomes Show Similar Community Metrics Across Impacted and Well-Preserved Reefs. </w:t>
        </w:r>
      </w:hyperlink>
      <w:hyperlink r:id="rId170">
        <w:r w:rsidRPr="00010628">
          <w:rPr>
            <w:rFonts w:ascii="Times New Roman" w:eastAsia="Times New Roman" w:hAnsi="Times New Roman" w:cs="Times New Roman"/>
            <w:i/>
            <w:sz w:val="24"/>
            <w:szCs w:val="24"/>
            <w:lang w:val="en-GB"/>
          </w:rPr>
          <w:t>Frontiers in Microbiology</w:t>
        </w:r>
      </w:hyperlink>
      <w:hyperlink r:id="rId171">
        <w:r w:rsidRPr="00010628">
          <w:rPr>
            <w:rFonts w:ascii="Times New Roman" w:eastAsia="Times New Roman" w:hAnsi="Times New Roman" w:cs="Times New Roman"/>
            <w:sz w:val="24"/>
            <w:szCs w:val="24"/>
            <w:lang w:val="en-GB"/>
          </w:rPr>
          <w:t xml:space="preserve">, </w:t>
        </w:r>
      </w:hyperlink>
      <w:hyperlink r:id="rId172">
        <w:r w:rsidRPr="00010628">
          <w:rPr>
            <w:rFonts w:ascii="Times New Roman" w:eastAsia="Times New Roman" w:hAnsi="Times New Roman" w:cs="Times New Roman"/>
            <w:i/>
            <w:sz w:val="24"/>
            <w:szCs w:val="24"/>
            <w:lang w:val="en-GB"/>
          </w:rPr>
          <w:t>10</w:t>
        </w:r>
      </w:hyperlink>
      <w:hyperlink r:id="rId173">
        <w:r w:rsidRPr="00010628">
          <w:rPr>
            <w:rFonts w:ascii="Times New Roman" w:eastAsia="Times New Roman" w:hAnsi="Times New Roman" w:cs="Times New Roman"/>
            <w:sz w:val="24"/>
            <w:szCs w:val="24"/>
            <w:lang w:val="en-GB"/>
          </w:rPr>
          <w:t>. https://doi.org/10.3389/fmicb.2019.01961</w:t>
        </w:r>
      </w:hyperlink>
    </w:p>
    <w:p w14:paraId="44B54B0D" w14:textId="77777777" w:rsidR="003842CE" w:rsidRPr="00010628" w:rsidRDefault="009E751E">
      <w:pPr>
        <w:widowControl w:val="0"/>
        <w:pBdr>
          <w:top w:val="nil"/>
          <w:left w:val="nil"/>
          <w:bottom w:val="nil"/>
          <w:right w:val="nil"/>
          <w:between w:val="nil"/>
        </w:pBdr>
        <w:ind w:left="720" w:hanging="720"/>
        <w:rPr>
          <w:rFonts w:ascii="Times New Roman" w:eastAsia="Times New Roman" w:hAnsi="Times New Roman" w:cs="Times New Roman"/>
          <w:sz w:val="24"/>
          <w:szCs w:val="24"/>
          <w:lang w:val="en-GB"/>
        </w:rPr>
      </w:pPr>
      <w:hyperlink r:id="rId174">
        <w:r w:rsidRPr="00010628">
          <w:rPr>
            <w:rFonts w:ascii="Times New Roman" w:eastAsia="Times New Roman" w:hAnsi="Times New Roman" w:cs="Times New Roman"/>
            <w:sz w:val="24"/>
            <w:szCs w:val="24"/>
            <w:lang w:val="en-GB"/>
          </w:rPr>
          <w:t xml:space="preserve">Villamizar, E., Díaz, M. C., Rützler, K., &amp; De Nóbrega, R. (2014). Biodiversity, ecological structure, and change in the sponge community of different geomorphological zones of the barrier fore reef at Carrie Bow Cay, Belize. </w:t>
        </w:r>
      </w:hyperlink>
      <w:hyperlink r:id="rId175">
        <w:r w:rsidRPr="00010628">
          <w:rPr>
            <w:rFonts w:ascii="Times New Roman" w:eastAsia="Times New Roman" w:hAnsi="Times New Roman" w:cs="Times New Roman"/>
            <w:i/>
            <w:sz w:val="24"/>
            <w:szCs w:val="24"/>
            <w:lang w:val="en-GB"/>
          </w:rPr>
          <w:t>Marine Ecology</w:t>
        </w:r>
      </w:hyperlink>
      <w:hyperlink r:id="rId176">
        <w:r w:rsidRPr="00010628">
          <w:rPr>
            <w:rFonts w:ascii="Times New Roman" w:eastAsia="Times New Roman" w:hAnsi="Times New Roman" w:cs="Times New Roman"/>
            <w:sz w:val="24"/>
            <w:szCs w:val="24"/>
            <w:lang w:val="en-GB"/>
          </w:rPr>
          <w:t xml:space="preserve">, </w:t>
        </w:r>
      </w:hyperlink>
      <w:hyperlink r:id="rId177">
        <w:r w:rsidRPr="00010628">
          <w:rPr>
            <w:rFonts w:ascii="Times New Roman" w:eastAsia="Times New Roman" w:hAnsi="Times New Roman" w:cs="Times New Roman"/>
            <w:i/>
            <w:sz w:val="24"/>
            <w:szCs w:val="24"/>
            <w:lang w:val="en-GB"/>
          </w:rPr>
          <w:t>35</w:t>
        </w:r>
      </w:hyperlink>
      <w:hyperlink r:id="rId178">
        <w:r w:rsidRPr="00010628">
          <w:rPr>
            <w:rFonts w:ascii="Times New Roman" w:eastAsia="Times New Roman" w:hAnsi="Times New Roman" w:cs="Times New Roman"/>
            <w:sz w:val="24"/>
            <w:szCs w:val="24"/>
            <w:lang w:val="en-GB"/>
          </w:rPr>
          <w:t>(4), 425–435. https://doi.org/10.1111/maec.12099</w:t>
        </w:r>
      </w:hyperlink>
    </w:p>
    <w:p w14:paraId="7A0D0471" w14:textId="77777777" w:rsidR="003842CE" w:rsidRPr="00010628" w:rsidRDefault="009E751E">
      <w:pPr>
        <w:widowControl w:val="0"/>
        <w:pBdr>
          <w:top w:val="nil"/>
          <w:left w:val="nil"/>
          <w:bottom w:val="nil"/>
          <w:right w:val="nil"/>
          <w:between w:val="nil"/>
        </w:pBdr>
        <w:ind w:left="720" w:hanging="720"/>
        <w:rPr>
          <w:rFonts w:ascii="Times New Roman" w:eastAsia="Times New Roman" w:hAnsi="Times New Roman" w:cs="Times New Roman"/>
          <w:sz w:val="24"/>
          <w:szCs w:val="24"/>
          <w:lang w:val="en-GB"/>
        </w:rPr>
      </w:pPr>
      <w:hyperlink r:id="rId179">
        <w:r w:rsidRPr="00010628">
          <w:rPr>
            <w:rFonts w:ascii="Times New Roman" w:eastAsia="Times New Roman" w:hAnsi="Times New Roman" w:cs="Times New Roman"/>
            <w:sz w:val="24"/>
            <w:szCs w:val="24"/>
            <w:lang w:val="en-GB"/>
          </w:rPr>
          <w:t xml:space="preserve">Wilkinson, C. R. (1978). Microbial associations in sponges. I. Ecology, physiology and </w:t>
        </w:r>
        <w:r w:rsidRPr="00010628">
          <w:rPr>
            <w:rFonts w:ascii="Times New Roman" w:eastAsia="Times New Roman" w:hAnsi="Times New Roman" w:cs="Times New Roman"/>
            <w:sz w:val="24"/>
            <w:szCs w:val="24"/>
            <w:lang w:val="en-GB"/>
          </w:rPr>
          <w:lastRenderedPageBreak/>
          <w:t xml:space="preserve">microbial populations of coral reef sponges. </w:t>
        </w:r>
      </w:hyperlink>
      <w:hyperlink r:id="rId180">
        <w:r w:rsidRPr="00010628">
          <w:rPr>
            <w:rFonts w:ascii="Times New Roman" w:eastAsia="Times New Roman" w:hAnsi="Times New Roman" w:cs="Times New Roman"/>
            <w:i/>
            <w:sz w:val="24"/>
            <w:szCs w:val="24"/>
            <w:lang w:val="en-GB"/>
          </w:rPr>
          <w:t>Marine Biology</w:t>
        </w:r>
      </w:hyperlink>
      <w:hyperlink r:id="rId181">
        <w:r w:rsidRPr="00010628">
          <w:rPr>
            <w:rFonts w:ascii="Times New Roman" w:eastAsia="Times New Roman" w:hAnsi="Times New Roman" w:cs="Times New Roman"/>
            <w:sz w:val="24"/>
            <w:szCs w:val="24"/>
            <w:lang w:val="en-GB"/>
          </w:rPr>
          <w:t xml:space="preserve">, </w:t>
        </w:r>
      </w:hyperlink>
      <w:hyperlink r:id="rId182">
        <w:r w:rsidRPr="00010628">
          <w:rPr>
            <w:rFonts w:ascii="Times New Roman" w:eastAsia="Times New Roman" w:hAnsi="Times New Roman" w:cs="Times New Roman"/>
            <w:i/>
            <w:sz w:val="24"/>
            <w:szCs w:val="24"/>
            <w:lang w:val="en-GB"/>
          </w:rPr>
          <w:t>49</w:t>
        </w:r>
      </w:hyperlink>
      <w:hyperlink r:id="rId183">
        <w:r w:rsidRPr="00010628">
          <w:rPr>
            <w:rFonts w:ascii="Times New Roman" w:eastAsia="Times New Roman" w:hAnsi="Times New Roman" w:cs="Times New Roman"/>
            <w:sz w:val="24"/>
            <w:szCs w:val="24"/>
            <w:lang w:val="en-GB"/>
          </w:rPr>
          <w:t>(2), 161–167. https://doi.org/10.1007/BF00387115</w:t>
        </w:r>
      </w:hyperlink>
    </w:p>
    <w:p w14:paraId="60705145" w14:textId="77777777" w:rsidR="003842CE" w:rsidRPr="00010628" w:rsidRDefault="009E751E">
      <w:pPr>
        <w:widowControl w:val="0"/>
        <w:pBdr>
          <w:top w:val="nil"/>
          <w:left w:val="nil"/>
          <w:bottom w:val="nil"/>
          <w:right w:val="nil"/>
          <w:between w:val="nil"/>
        </w:pBdr>
        <w:ind w:left="720" w:hanging="720"/>
        <w:rPr>
          <w:rFonts w:ascii="Times New Roman" w:eastAsia="Times New Roman" w:hAnsi="Times New Roman" w:cs="Times New Roman"/>
          <w:sz w:val="24"/>
          <w:szCs w:val="24"/>
          <w:lang w:val="en-GB"/>
        </w:rPr>
      </w:pPr>
      <w:hyperlink r:id="rId184">
        <w:r w:rsidRPr="00010628">
          <w:rPr>
            <w:rFonts w:ascii="Times New Roman" w:eastAsia="Times New Roman" w:hAnsi="Times New Roman" w:cs="Times New Roman"/>
            <w:sz w:val="24"/>
            <w:szCs w:val="24"/>
            <w:lang w:val="en-GB"/>
          </w:rPr>
          <w:t xml:space="preserve">Wilkinson, C. R., &amp; Evans, E. (1989). Sponge distribution across Davies Reef, Great Barrier Reef, relative to location, depth, and water movement. </w:t>
        </w:r>
      </w:hyperlink>
      <w:hyperlink r:id="rId185">
        <w:r w:rsidRPr="00010628">
          <w:rPr>
            <w:rFonts w:ascii="Times New Roman" w:eastAsia="Times New Roman" w:hAnsi="Times New Roman" w:cs="Times New Roman"/>
            <w:i/>
            <w:sz w:val="24"/>
            <w:szCs w:val="24"/>
            <w:lang w:val="en-GB"/>
          </w:rPr>
          <w:t>Coral Reefs</w:t>
        </w:r>
      </w:hyperlink>
      <w:hyperlink r:id="rId186">
        <w:r w:rsidRPr="00010628">
          <w:rPr>
            <w:rFonts w:ascii="Times New Roman" w:eastAsia="Times New Roman" w:hAnsi="Times New Roman" w:cs="Times New Roman"/>
            <w:sz w:val="24"/>
            <w:szCs w:val="24"/>
            <w:lang w:val="en-GB"/>
          </w:rPr>
          <w:t xml:space="preserve">, </w:t>
        </w:r>
      </w:hyperlink>
      <w:hyperlink r:id="rId187">
        <w:r w:rsidRPr="00010628">
          <w:rPr>
            <w:rFonts w:ascii="Times New Roman" w:eastAsia="Times New Roman" w:hAnsi="Times New Roman" w:cs="Times New Roman"/>
            <w:i/>
            <w:sz w:val="24"/>
            <w:szCs w:val="24"/>
            <w:lang w:val="en-GB"/>
          </w:rPr>
          <w:t>8</w:t>
        </w:r>
      </w:hyperlink>
      <w:hyperlink r:id="rId188">
        <w:r w:rsidRPr="00010628">
          <w:rPr>
            <w:rFonts w:ascii="Times New Roman" w:eastAsia="Times New Roman" w:hAnsi="Times New Roman" w:cs="Times New Roman"/>
            <w:sz w:val="24"/>
            <w:szCs w:val="24"/>
            <w:lang w:val="en-GB"/>
          </w:rPr>
          <w:t>(1), 1–7. https://doi.org/10.1007/BF00304685</w:t>
        </w:r>
      </w:hyperlink>
    </w:p>
    <w:p w14:paraId="4FEAA566" w14:textId="77777777" w:rsidR="003842CE" w:rsidRPr="00010628" w:rsidRDefault="009E751E">
      <w:pPr>
        <w:widowControl w:val="0"/>
        <w:pBdr>
          <w:top w:val="nil"/>
          <w:left w:val="nil"/>
          <w:bottom w:val="nil"/>
          <w:right w:val="nil"/>
          <w:between w:val="nil"/>
        </w:pBdr>
        <w:ind w:left="720" w:hanging="720"/>
        <w:rPr>
          <w:rFonts w:ascii="Times New Roman" w:eastAsia="Times New Roman" w:hAnsi="Times New Roman" w:cs="Times New Roman"/>
          <w:sz w:val="24"/>
          <w:szCs w:val="24"/>
          <w:lang w:val="en-GB"/>
        </w:rPr>
      </w:pPr>
      <w:hyperlink r:id="rId189">
        <w:r w:rsidRPr="00010628">
          <w:rPr>
            <w:rFonts w:ascii="Times New Roman" w:eastAsia="Times New Roman" w:hAnsi="Times New Roman" w:cs="Times New Roman"/>
            <w:sz w:val="24"/>
            <w:szCs w:val="24"/>
            <w:lang w:val="en-GB"/>
          </w:rPr>
          <w:t xml:space="preserve">Wulff, J. L. (2006). Rapid diversity and abundance decline in a Caribbean coral reef sponge community. </w:t>
        </w:r>
      </w:hyperlink>
      <w:hyperlink r:id="rId190">
        <w:r w:rsidRPr="00010628">
          <w:rPr>
            <w:rFonts w:ascii="Times New Roman" w:eastAsia="Times New Roman" w:hAnsi="Times New Roman" w:cs="Times New Roman"/>
            <w:i/>
            <w:sz w:val="24"/>
            <w:szCs w:val="24"/>
            <w:lang w:val="en-GB"/>
          </w:rPr>
          <w:t>Biological Conservation</w:t>
        </w:r>
      </w:hyperlink>
      <w:hyperlink r:id="rId191">
        <w:r w:rsidRPr="00010628">
          <w:rPr>
            <w:rFonts w:ascii="Times New Roman" w:eastAsia="Times New Roman" w:hAnsi="Times New Roman" w:cs="Times New Roman"/>
            <w:sz w:val="24"/>
            <w:szCs w:val="24"/>
            <w:lang w:val="en-GB"/>
          </w:rPr>
          <w:t xml:space="preserve">, </w:t>
        </w:r>
      </w:hyperlink>
      <w:hyperlink r:id="rId192">
        <w:r w:rsidRPr="00010628">
          <w:rPr>
            <w:rFonts w:ascii="Times New Roman" w:eastAsia="Times New Roman" w:hAnsi="Times New Roman" w:cs="Times New Roman"/>
            <w:i/>
            <w:sz w:val="24"/>
            <w:szCs w:val="24"/>
            <w:lang w:val="en-GB"/>
          </w:rPr>
          <w:t>127</w:t>
        </w:r>
      </w:hyperlink>
      <w:hyperlink r:id="rId193">
        <w:r w:rsidRPr="00010628">
          <w:rPr>
            <w:rFonts w:ascii="Times New Roman" w:eastAsia="Times New Roman" w:hAnsi="Times New Roman" w:cs="Times New Roman"/>
            <w:sz w:val="24"/>
            <w:szCs w:val="24"/>
            <w:lang w:val="en-GB"/>
          </w:rPr>
          <w:t>(2), 167–176. https://doi.org/10.1016/j.biocon.2005.08.007</w:t>
        </w:r>
      </w:hyperlink>
    </w:p>
    <w:p w14:paraId="77D81204" w14:textId="77777777" w:rsidR="003842CE" w:rsidRPr="00010628" w:rsidRDefault="009E751E">
      <w:pPr>
        <w:widowControl w:val="0"/>
        <w:pBdr>
          <w:top w:val="nil"/>
          <w:left w:val="nil"/>
          <w:bottom w:val="nil"/>
          <w:right w:val="nil"/>
          <w:between w:val="nil"/>
        </w:pBdr>
        <w:ind w:left="720" w:hanging="720"/>
        <w:rPr>
          <w:rFonts w:ascii="Times New Roman" w:eastAsia="Times New Roman" w:hAnsi="Times New Roman" w:cs="Times New Roman"/>
          <w:sz w:val="24"/>
          <w:szCs w:val="24"/>
          <w:lang w:val="en-GB"/>
        </w:rPr>
      </w:pPr>
      <w:hyperlink r:id="rId194">
        <w:r w:rsidRPr="00010628">
          <w:rPr>
            <w:rFonts w:ascii="Times New Roman" w:eastAsia="Times New Roman" w:hAnsi="Times New Roman" w:cs="Times New Roman"/>
            <w:sz w:val="24"/>
            <w:szCs w:val="24"/>
            <w:lang w:val="en-GB"/>
          </w:rPr>
          <w:t xml:space="preserve">Zea, S. (1994). Patterns of coral and sponge abundance in stressed coral reefs at Santa Marta, Colombian Caribbean. </w:t>
        </w:r>
      </w:hyperlink>
      <w:hyperlink r:id="rId195">
        <w:r w:rsidRPr="00010628">
          <w:rPr>
            <w:rFonts w:ascii="Times New Roman" w:eastAsia="Times New Roman" w:hAnsi="Times New Roman" w:cs="Times New Roman"/>
            <w:i/>
            <w:sz w:val="24"/>
            <w:szCs w:val="24"/>
            <w:lang w:val="en-GB"/>
          </w:rPr>
          <w:t>Sponges in Time and Space</w:t>
        </w:r>
      </w:hyperlink>
      <w:hyperlink r:id="rId196">
        <w:r w:rsidRPr="00010628">
          <w:rPr>
            <w:rFonts w:ascii="Times New Roman" w:eastAsia="Times New Roman" w:hAnsi="Times New Roman" w:cs="Times New Roman"/>
            <w:sz w:val="24"/>
            <w:szCs w:val="24"/>
            <w:lang w:val="en-GB"/>
          </w:rPr>
          <w:t>, 257–264.</w:t>
        </w:r>
      </w:hyperlink>
    </w:p>
    <w:p w14:paraId="37382D19" w14:textId="21520F60" w:rsidR="003842CE" w:rsidRPr="009E751E" w:rsidRDefault="009E751E" w:rsidP="4F7D9E5B">
      <w:pPr>
        <w:widowControl w:val="0"/>
        <w:pBdr>
          <w:top w:val="nil"/>
          <w:left w:val="nil"/>
          <w:bottom w:val="nil"/>
          <w:right w:val="nil"/>
          <w:between w:val="nil"/>
        </w:pBdr>
        <w:ind w:left="720" w:hanging="720"/>
        <w:rPr>
          <w:rFonts w:ascii="Times New Roman" w:eastAsia="Times New Roman" w:hAnsi="Times New Roman" w:cs="Times New Roman"/>
          <w:sz w:val="24"/>
          <w:szCs w:val="24"/>
          <w:lang w:val="en-GB"/>
        </w:rPr>
      </w:pPr>
      <w:hyperlink r:id="rId197">
        <w:r w:rsidR="4810ADEC" w:rsidRPr="00010628">
          <w:rPr>
            <w:rFonts w:ascii="Times New Roman" w:eastAsia="Times New Roman" w:hAnsi="Times New Roman" w:cs="Times New Roman"/>
            <w:i/>
            <w:iCs/>
            <w:sz w:val="24"/>
            <w:szCs w:val="24"/>
            <w:lang w:val="en-GB"/>
          </w:rPr>
          <w:t>Zones hydrographiques—Mayotte 2013—BD Carthage</w:t>
        </w:r>
      </w:hyperlink>
      <w:hyperlink r:id="rId198" w:history="1">
        <w:r w:rsidR="005D0675" w:rsidRPr="00010628">
          <w:rPr>
            <w:rStyle w:val="Lienhypertexte"/>
            <w:lang w:val="en-GB"/>
          </w:rPr>
          <w:t>. (n.d.). geo.data.gouv.</w:t>
        </w:r>
        <w:r w:rsidR="005D0675" w:rsidRPr="00A333E0">
          <w:rPr>
            <w:rStyle w:val="Lienhypertexte"/>
            <w:rFonts w:ascii="Times New Roman" w:eastAsia="Times New Roman" w:hAnsi="Times New Roman" w:cs="Times New Roman"/>
            <w:sz w:val="24"/>
            <w:szCs w:val="24"/>
            <w:lang w:val="en-GB"/>
          </w:rPr>
          <w:t xml:space="preserve">fr. Retrieved 2 June 2023, from </w:t>
        </w:r>
        <w:r w:rsidR="005D0675" w:rsidRPr="00010628">
          <w:rPr>
            <w:rStyle w:val="Lienhypertexte"/>
            <w:lang w:val="en-GB"/>
          </w:rPr>
          <w:t>https://geo.data.gouv.fr/fr/datasets/6979fa12b236d7cb3f2c5b6b896db6632e722049</w:t>
        </w:r>
      </w:hyperlink>
    </w:p>
    <w:p w14:paraId="0126E57D" w14:textId="77777777" w:rsidR="003842CE" w:rsidRPr="009E751E" w:rsidRDefault="003842CE">
      <w:pPr>
        <w:spacing w:line="360" w:lineRule="auto"/>
        <w:rPr>
          <w:rFonts w:ascii="Times New Roman" w:eastAsia="Times New Roman" w:hAnsi="Times New Roman" w:cs="Times New Roman"/>
          <w:sz w:val="30"/>
          <w:szCs w:val="30"/>
          <w:lang w:val="en-GB"/>
        </w:rPr>
      </w:pPr>
    </w:p>
    <w:p w14:paraId="4C3E91E0" w14:textId="77777777" w:rsidR="003842CE" w:rsidRPr="009E751E" w:rsidRDefault="4810ADEC">
      <w:pPr>
        <w:spacing w:line="360" w:lineRule="auto"/>
        <w:rPr>
          <w:rFonts w:ascii="Times New Roman" w:eastAsia="Times New Roman" w:hAnsi="Times New Roman" w:cs="Times New Roman"/>
          <w:sz w:val="30"/>
          <w:szCs w:val="30"/>
          <w:lang w:val="en-GB"/>
        </w:rPr>
      </w:pPr>
      <w:r w:rsidRPr="4F7D9E5B">
        <w:rPr>
          <w:rFonts w:ascii="Times New Roman" w:eastAsia="Times New Roman" w:hAnsi="Times New Roman" w:cs="Times New Roman"/>
          <w:sz w:val="30"/>
          <w:szCs w:val="30"/>
          <w:lang w:val="en-GB"/>
        </w:rPr>
        <w:t xml:space="preserve"> </w:t>
      </w:r>
    </w:p>
    <w:p w14:paraId="767D19E5" w14:textId="23766D9B" w:rsidR="003842CE" w:rsidRDefault="009E751E" w:rsidP="00010628">
      <w:pPr>
        <w:spacing w:line="360" w:lineRule="auto"/>
        <w:rPr>
          <w:rFonts w:ascii="Times New Roman" w:eastAsia="Times New Roman" w:hAnsi="Times New Roman" w:cs="Times New Roman"/>
        </w:rPr>
      </w:pPr>
      <w:r w:rsidRPr="4F7D9E5B">
        <w:rPr>
          <w:lang w:val="en-GB"/>
        </w:rPr>
        <w:br w:type="page"/>
      </w:r>
    </w:p>
    <w:sectPr w:rsidR="003842CE" w:rsidSect="00542404">
      <w:footerReference w:type="default" r:id="rId199"/>
      <w:pgSz w:w="11909" w:h="16834"/>
      <w:pgMar w:top="1440" w:right="1440" w:bottom="1440" w:left="1440" w:header="720" w:footer="720" w:gutter="0"/>
      <w:lnNumType w:countBy="1" w:restart="continuous"/>
      <w:pgNumType w:start="1"/>
      <w:cols w:space="720"/>
      <w:docGrid w:linePitch="299"/>
    </w:sectPr>
  </w:body>
</w:document>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4ABB5140" w16cex:dateUtc="2024-03-03T21:20:41.259Z"/>
  <w16cex:commentExtensible w16cex:durableId="7B983157" w16cex:dateUtc="2024-03-07T22:35:05.091Z"/>
  <w16cex:commentExtensible w16cex:durableId="01704FB1" w16cex:dateUtc="2024-03-08T18:52:19.259Z"/>
  <w16cex:commentExtensible w16cex:durableId="7916280B" w16cex:dateUtc="2024-03-08T18:58:05.962Z"/>
  <w16cex:commentExtensible w16cex:durableId="6C26019A" w16cex:dateUtc="2024-03-08T18:58:32.438Z"/>
  <w16cex:commentExtensible w16cex:durableId="7951211F" w16cex:dateUtc="2024-03-08T19:10:12.942Z"/>
  <w16cex:commentExtensible w16cex:durableId="3BFE7C9D" w16cex:dateUtc="2024-03-08T19:15:49.054Z"/>
  <w16cex:commentExtensible w16cex:durableId="72EA9AD9" w16cex:dateUtc="2024-03-08T19:45:15.461Z"/>
  <w16cex:commentExtensible w16cex:durableId="04BFA10E" w16cex:dateUtc="2024-03-08T19:51:55.941Z"/>
  <w16cex:commentExtensible w16cex:durableId="55AF173E" w16cex:dateUtc="2024-03-08T19:55:44.188Z"/>
  <w16cex:commentExtensible w16cex:durableId="2C38745A" w16cex:dateUtc="2024-03-08T19:59:35.571Z"/>
  <w16cex:commentExtensible w16cex:durableId="480D1142" w16cex:dateUtc="2024-03-08T20:04:35.593Z"/>
  <w16cex:commentExtensible w16cex:durableId="04191C1C" w16cex:dateUtc="2024-03-08T20:05:16.384Z"/>
  <w16cex:commentExtensible w16cex:durableId="75C45E00" w16cex:dateUtc="2024-03-08T20:08:03.763Z"/>
  <w16cex:commentExtensible w16cex:durableId="45B27E8C" w16cex:dateUtc="2024-03-08T20:10:36.103Z"/>
  <w16cex:commentExtensible w16cex:durableId="7C873EA2" w16cex:dateUtc="2024-03-08T20:12:58.192Z"/>
  <w16cex:commentExtensible w16cex:durableId="41472D33" w16cex:dateUtc="2024-03-08T20:20:25.973Z"/>
  <w16cex:commentExtensible w16cex:durableId="280C5C7B" w16cex:dateUtc="2024-03-08T20:22:57.464Z"/>
  <w16cex:commentExtensible w16cex:durableId="4D6C2599" w16cex:dateUtc="2024-03-08T20:27:39.987Z"/>
  <w16cex:commentExtensible w16cex:durableId="7DC5B7EA" w16cex:dateUtc="2024-03-08T20:30:16.799Z"/>
  <w16cex:commentExtensible w16cex:durableId="697D92F3" w16cex:dateUtc="2024-03-08T20:32:45.303Z"/>
  <w16cex:commentExtensible w16cex:durableId="71FACF4B" w16cex:dateUtc="2024-03-08T20:35:17.113Z"/>
  <w16cex:commentExtensible w16cex:durableId="712E179B" w16cex:dateUtc="2024-03-08T20:42:36.859Z"/>
  <w16cex:commentExtensible w16cex:durableId="1C6D8455" w16cex:dateUtc="2024-03-08T20:43:17.923Z"/>
  <w16cex:commentExtensible w16cex:durableId="08CAFD36" w16cex:dateUtc="2024-03-08T20:47:53.46Z"/>
  <w16cex:commentExtensible w16cex:durableId="332BED08" w16cex:dateUtc="2024-03-10T16:19:37.524Z"/>
  <w16cex:commentExtensible w16cex:durableId="72DA1433" w16cex:dateUtc="2024-03-10T16:21:56.342Z"/>
  <w16cex:commentExtensible w16cex:durableId="686978FE" w16cex:dateUtc="2024-03-10T16:23:17.778Z"/>
  <w16cex:commentExtensible w16cex:durableId="4A453859" w16cex:dateUtc="2024-03-10T16:27:32.675Z"/>
  <w16cex:commentExtensible w16cex:durableId="37892DB4" w16cex:dateUtc="2024-03-10T16:28:44.174Z"/>
  <w16cex:commentExtensible w16cex:durableId="28C7BDA4" w16cex:dateUtc="2024-03-10T16:37:42.509Z"/>
  <w16cex:commentExtensible w16cex:durableId="54A58088" w16cex:dateUtc="2024-03-10T16:41:33.698Z"/>
  <w16cex:commentExtensible w16cex:durableId="73B60D52" w16cex:dateUtc="2024-03-10T16:45:52.662Z"/>
  <w16cex:commentExtensible w16cex:durableId="5F9A104F" w16cex:dateUtc="2024-03-10T16:51:48.313Z"/>
  <w16cex:commentExtensible w16cex:durableId="4DD3A87C" w16cex:dateUtc="2024-03-10T23:12:57.158Z"/>
</w16cex:commentsExtensible>
</file>

<file path=word/commentsIds.xml><?xml version="1.0" encoding="utf-8"?>
<w16cid:commentsIds xmlns:mc="http://schemas.openxmlformats.org/markup-compatibility/2006" xmlns:w16cid="http://schemas.microsoft.com/office/word/2016/wordml/cid" mc:Ignorable="w16cid">
  <w16cid:commentId w16cid:paraId="547A7DC7" w16cid:durableId="59ABE693"/>
  <w16cid:commentId w16cid:paraId="1F4D7F6D" w16cid:durableId="234DC4DD"/>
  <w16cid:commentId w16cid:paraId="1A397FC6" w16cid:durableId="12281DD4"/>
  <w16cid:commentId w16cid:paraId="59569C67" w16cid:durableId="15D72941"/>
  <w16cid:commentId w16cid:paraId="4F284034" w16cid:durableId="6A2CE4F6"/>
  <w16cid:commentId w16cid:paraId="5A0ADFD9" w16cid:durableId="21CB984D"/>
  <w16cid:commentId w16cid:paraId="15D40230" w16cid:durableId="20B79416"/>
  <w16cid:commentId w16cid:paraId="6BA89D59" w16cid:durableId="1631DD2E"/>
  <w16cid:commentId w16cid:paraId="7FDB3380" w16cid:durableId="712840B5"/>
  <w16cid:commentId w16cid:paraId="431C3B17" w16cid:durableId="77F614F2"/>
  <w16cid:commentId w16cid:paraId="25023518" w16cid:durableId="125A0219"/>
  <w16cid:commentId w16cid:paraId="286CEF6B" w16cid:durableId="0522660E"/>
  <w16cid:commentId w16cid:paraId="7356949F" w16cid:durableId="2CC14FA8"/>
  <w16cid:commentId w16cid:paraId="5B909FFB" w16cid:durableId="2C2CB1E9"/>
  <w16cid:commentId w16cid:paraId="3CCDAC30" w16cid:durableId="0FDF6473"/>
  <w16cid:commentId w16cid:paraId="6066259D" w16cid:durableId="2BF90FA6"/>
  <w16cid:commentId w16cid:paraId="1463FE09" w16cid:durableId="177A4F2F"/>
  <w16cid:commentId w16cid:paraId="168E37CF" w16cid:durableId="79CB9C82"/>
  <w16cid:commentId w16cid:paraId="784FC989" w16cid:durableId="05402D68"/>
  <w16cid:commentId w16cid:paraId="68FFC5A8" w16cid:durableId="6613D438"/>
  <w16cid:commentId w16cid:paraId="17C4FDA0" w16cid:durableId="5F5534C1"/>
  <w16cid:commentId w16cid:paraId="364E7D90" w16cid:durableId="7D1C6FEB"/>
  <w16cid:commentId w16cid:paraId="652FF47D" w16cid:durableId="4012825A"/>
  <w16cid:commentId w16cid:paraId="6AB567EE" w16cid:durableId="012B2231"/>
  <w16cid:commentId w16cid:paraId="7EEE0859" w16cid:durableId="06C82CE3"/>
  <w16cid:commentId w16cid:paraId="3DE70B9D" w16cid:durableId="4E06527A"/>
  <w16cid:commentId w16cid:paraId="0B4229ED" w16cid:durableId="72BF48F0"/>
  <w16cid:commentId w16cid:paraId="3FD0D8D8" w16cid:durableId="579C6504"/>
  <w16cid:commentId w16cid:paraId="3EE6C891" w16cid:durableId="45C92465"/>
  <w16cid:commentId w16cid:paraId="3D45B851" w16cid:durableId="601616FF"/>
  <w16cid:commentId w16cid:paraId="1F7093E5" w16cid:durableId="50304C66"/>
  <w16cid:commentId w16cid:paraId="47CDE5C4" w16cid:durableId="424F2AC5"/>
  <w16cid:commentId w16cid:paraId="2876A247" w16cid:durableId="14C3C797"/>
  <w16cid:commentId w16cid:paraId="5EEE22E1" w16cid:durableId="2CC03AF7"/>
  <w16cid:commentId w16cid:paraId="07640797" w16cid:durableId="06D95612"/>
  <w16cid:commentId w16cid:paraId="278B11E7" w16cid:durableId="0785C7B8"/>
  <w16cid:commentId w16cid:paraId="00290F8D" w16cid:durableId="17F9573F"/>
  <w16cid:commentId w16cid:paraId="6B3A8546" w16cid:durableId="15A85E55"/>
  <w16cid:commentId w16cid:paraId="20B1A8F9" w16cid:durableId="01543425"/>
  <w16cid:commentId w16cid:paraId="101A8D37" w16cid:durableId="335CB7A0"/>
  <w16cid:commentId w16cid:paraId="4C2068E9" w16cid:durableId="5D972C21"/>
  <w16cid:commentId w16cid:paraId="0C5DD450" w16cid:durableId="0DACE215"/>
  <w16cid:commentId w16cid:paraId="0BB1BF94" w16cid:durableId="3FDA2192"/>
  <w16cid:commentId w16cid:paraId="794B416F" w16cid:durableId="7AB5E390"/>
  <w16cid:commentId w16cid:paraId="240D1B8D" w16cid:durableId="2D2B2324"/>
  <w16cid:commentId w16cid:paraId="6E2D8F32" w16cid:durableId="422D55AF"/>
  <w16cid:commentId w16cid:paraId="459E6BB3" w16cid:durableId="6D465ADD"/>
  <w16cid:commentId w16cid:paraId="2FD58CB1" w16cid:durableId="271EB4D3"/>
  <w16cid:commentId w16cid:paraId="74D27AE9" w16cid:durableId="487E478F"/>
  <w16cid:commentId w16cid:paraId="3A9E447D" w16cid:durableId="56853574"/>
  <w16cid:commentId w16cid:paraId="2F29DCC7" w16cid:durableId="2A826655"/>
  <w16cid:commentId w16cid:paraId="4F54C3AE" w16cid:durableId="0F80E5C9"/>
  <w16cid:commentId w16cid:paraId="41F0C174" w16cid:durableId="546BB92B"/>
  <w16cid:commentId w16cid:paraId="714CFDDA" w16cid:durableId="3D39F0A4"/>
  <w16cid:commentId w16cid:paraId="03037DED" w16cid:durableId="32D2E912"/>
  <w16cid:commentId w16cid:paraId="38F4A7EA" w16cid:durableId="18BAB955"/>
  <w16cid:commentId w16cid:paraId="7574C52C" w16cid:durableId="2A1A629C"/>
  <w16cid:commentId w16cid:paraId="21EC4F29" w16cid:durableId="20A0761C"/>
  <w16cid:commentId w16cid:paraId="54F628E8" w16cid:durableId="4ABB5140"/>
  <w16cid:commentId w16cid:paraId="6B0B7A0A" w16cid:durableId="7B983157"/>
  <w16cid:commentId w16cid:paraId="2C0E4A29" w16cid:durableId="01704FB1"/>
  <w16cid:commentId w16cid:paraId="4554572D" w16cid:durableId="7916280B"/>
  <w16cid:commentId w16cid:paraId="70CB4A5C" w16cid:durableId="6C26019A"/>
  <w16cid:commentId w16cid:paraId="3F27FF48" w16cid:durableId="7951211F"/>
  <w16cid:commentId w16cid:paraId="138F2B8D" w16cid:durableId="3BFE7C9D"/>
  <w16cid:commentId w16cid:paraId="31BC86C9" w16cid:durableId="72EA9AD9"/>
  <w16cid:commentId w16cid:paraId="7B949AEE" w16cid:durableId="04BFA10E"/>
  <w16cid:commentId w16cid:paraId="639D3530" w16cid:durableId="55AF173E"/>
  <w16cid:commentId w16cid:paraId="7FC50F0D" w16cid:durableId="2C38745A"/>
  <w16cid:commentId w16cid:paraId="3495BC26" w16cid:durableId="480D1142"/>
  <w16cid:commentId w16cid:paraId="2AB196AC" w16cid:durableId="04191C1C"/>
  <w16cid:commentId w16cid:paraId="4C0495AB" w16cid:durableId="75C45E00"/>
  <w16cid:commentId w16cid:paraId="4B008170" w16cid:durableId="45B27E8C"/>
  <w16cid:commentId w16cid:paraId="3C82D5B4" w16cid:durableId="7C873EA2"/>
  <w16cid:commentId w16cid:paraId="52D97631" w16cid:durableId="41472D33"/>
  <w16cid:commentId w16cid:paraId="3A4DB1AF" w16cid:durableId="280C5C7B"/>
  <w16cid:commentId w16cid:paraId="3302253C" w16cid:durableId="4D6C2599"/>
  <w16cid:commentId w16cid:paraId="3F9A9C14" w16cid:durableId="7DC5B7EA"/>
  <w16cid:commentId w16cid:paraId="7C306B27" w16cid:durableId="697D92F3"/>
  <w16cid:commentId w16cid:paraId="396F7D41" w16cid:durableId="71FACF4B"/>
  <w16cid:commentId w16cid:paraId="448CD538" w16cid:durableId="712E179B"/>
  <w16cid:commentId w16cid:paraId="7DACEA32" w16cid:durableId="1C6D8455"/>
  <w16cid:commentId w16cid:paraId="06291368" w16cid:durableId="08CAFD36"/>
  <w16cid:commentId w16cid:paraId="2C2D9AAF" w16cid:durableId="332BED08"/>
  <w16cid:commentId w16cid:paraId="71C00676" w16cid:durableId="72DA1433"/>
  <w16cid:commentId w16cid:paraId="0B9A1CC1" w16cid:durableId="686978FE"/>
  <w16cid:commentId w16cid:paraId="43810C2A" w16cid:durableId="4A453859"/>
  <w16cid:commentId w16cid:paraId="69B682C4" w16cid:durableId="37892DB4"/>
  <w16cid:commentId w16cid:paraId="71C8B50B" w16cid:durableId="28C7BDA4"/>
  <w16cid:commentId w16cid:paraId="297C391B" w16cid:durableId="54A58088"/>
  <w16cid:commentId w16cid:paraId="799D362F" w16cid:durableId="73B60D52"/>
  <w16cid:commentId w16cid:paraId="1CCD6EC0" w16cid:durableId="5F9A104F"/>
  <w16cid:commentId w16cid:paraId="4A1297CB" w16cid:durableId="4DD3A87C"/>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DC7D55" w14:textId="77777777" w:rsidR="0043662F" w:rsidRDefault="0043662F">
      <w:pPr>
        <w:spacing w:line="240" w:lineRule="auto"/>
      </w:pPr>
      <w:r>
        <w:separator/>
      </w:r>
    </w:p>
  </w:endnote>
  <w:endnote w:type="continuationSeparator" w:id="0">
    <w:p w14:paraId="5C95393B" w14:textId="77777777" w:rsidR="0043662F" w:rsidRDefault="0043662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F3BF8C" w14:textId="77777777" w:rsidR="00DE2A06" w:rsidRDefault="00DE2A06">
    <w:pPr>
      <w:jc w:val="right"/>
    </w:pPr>
    <w:r>
      <w:fldChar w:fldCharType="begin"/>
    </w:r>
    <w:r>
      <w:instrText>PAGE</w:instrText>
    </w:r>
    <w:r>
      <w:fldChar w:fldCharType="separate"/>
    </w:r>
    <w:r w:rsidR="00EE45A6">
      <w:rPr>
        <w:noProof/>
      </w:rPr>
      <w:t>20</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F43CD9" w14:textId="77777777" w:rsidR="0043662F" w:rsidRDefault="0043662F">
      <w:pPr>
        <w:spacing w:line="240" w:lineRule="auto"/>
      </w:pPr>
      <w:r>
        <w:separator/>
      </w:r>
    </w:p>
  </w:footnote>
  <w:footnote w:type="continuationSeparator" w:id="0">
    <w:p w14:paraId="7DFA93BE" w14:textId="77777777" w:rsidR="0043662F" w:rsidRDefault="0043662F">
      <w:pPr>
        <w:spacing w:line="240" w:lineRule="auto"/>
      </w:pPr>
      <w:r>
        <w:continuationSeparator/>
      </w:r>
    </w:p>
  </w:footnote>
</w:footnotes>
</file>

<file path=word/intelligence2.xml><?xml version="1.0" encoding="utf-8"?>
<int2:intelligence xmlns:int2="http://schemas.microsoft.com/office/intelligence/2020/intelligence">
  <int2:observations>
    <int2:bookmark int2:bookmarkName="_Int_JtjoJIoH" int2:invalidationBookmarkName="" int2:hashCode="sG8G4iMyMzLP+n" int2:id="IG11EzV1">
      <int2:state int2:type="AugLoop_Text_Critique" int2:value="Rejected"/>
    </int2:bookmark>
  </int2:observations>
  <int2:intelligenceSettings/>
</int2:intelligence>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C31D14"/>
    <w:multiLevelType w:val="multilevel"/>
    <w:tmpl w:val="63BA6E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7E5F4618"/>
    <w:multiLevelType w:val="multilevel"/>
    <w:tmpl w:val="B4801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42CE"/>
    <w:rsid w:val="00010628"/>
    <w:rsid w:val="00012A2A"/>
    <w:rsid w:val="00012AFE"/>
    <w:rsid w:val="00014FFF"/>
    <w:rsid w:val="000233D1"/>
    <w:rsid w:val="00023994"/>
    <w:rsid w:val="000473CC"/>
    <w:rsid w:val="0005101D"/>
    <w:rsid w:val="0005347B"/>
    <w:rsid w:val="000537E7"/>
    <w:rsid w:val="00065341"/>
    <w:rsid w:val="00072D3A"/>
    <w:rsid w:val="00081CBA"/>
    <w:rsid w:val="00081D37"/>
    <w:rsid w:val="0008483D"/>
    <w:rsid w:val="00085601"/>
    <w:rsid w:val="00093158"/>
    <w:rsid w:val="000971F8"/>
    <w:rsid w:val="000A051D"/>
    <w:rsid w:val="000A1429"/>
    <w:rsid w:val="000A45C1"/>
    <w:rsid w:val="000B5928"/>
    <w:rsid w:val="000C5418"/>
    <w:rsid w:val="000C6DFB"/>
    <w:rsid w:val="000D0B80"/>
    <w:rsid w:val="000D1ED4"/>
    <w:rsid w:val="000D4D91"/>
    <w:rsid w:val="000D6044"/>
    <w:rsid w:val="000E362F"/>
    <w:rsid w:val="000E6430"/>
    <w:rsid w:val="000E6D07"/>
    <w:rsid w:val="000F73D2"/>
    <w:rsid w:val="00111AF0"/>
    <w:rsid w:val="00120C84"/>
    <w:rsid w:val="00130EE8"/>
    <w:rsid w:val="00131A43"/>
    <w:rsid w:val="00137205"/>
    <w:rsid w:val="001538C6"/>
    <w:rsid w:val="00155910"/>
    <w:rsid w:val="00173F9C"/>
    <w:rsid w:val="0017525B"/>
    <w:rsid w:val="00181F2B"/>
    <w:rsid w:val="001822F3"/>
    <w:rsid w:val="001B2005"/>
    <w:rsid w:val="001B642F"/>
    <w:rsid w:val="001C01A3"/>
    <w:rsid w:val="001C2903"/>
    <w:rsid w:val="001C4DA6"/>
    <w:rsid w:val="001D2B7D"/>
    <w:rsid w:val="001D716E"/>
    <w:rsid w:val="001E3F7B"/>
    <w:rsid w:val="001F5A1F"/>
    <w:rsid w:val="001F7EDF"/>
    <w:rsid w:val="0020778C"/>
    <w:rsid w:val="002168B5"/>
    <w:rsid w:val="00224410"/>
    <w:rsid w:val="00234728"/>
    <w:rsid w:val="002347C0"/>
    <w:rsid w:val="00235596"/>
    <w:rsid w:val="00267F18"/>
    <w:rsid w:val="00273C9C"/>
    <w:rsid w:val="002917FF"/>
    <w:rsid w:val="00295033"/>
    <w:rsid w:val="002A0C00"/>
    <w:rsid w:val="002A2A9A"/>
    <w:rsid w:val="002A65AA"/>
    <w:rsid w:val="002B3409"/>
    <w:rsid w:val="002B747E"/>
    <w:rsid w:val="002C062A"/>
    <w:rsid w:val="002C2974"/>
    <w:rsid w:val="002C549F"/>
    <w:rsid w:val="002D295E"/>
    <w:rsid w:val="002D2BFD"/>
    <w:rsid w:val="002D31CD"/>
    <w:rsid w:val="002E1ED8"/>
    <w:rsid w:val="002E21C7"/>
    <w:rsid w:val="002E3C41"/>
    <w:rsid w:val="002E5D1F"/>
    <w:rsid w:val="002E66B3"/>
    <w:rsid w:val="002E77C3"/>
    <w:rsid w:val="00303291"/>
    <w:rsid w:val="00303C13"/>
    <w:rsid w:val="0031181C"/>
    <w:rsid w:val="00314DB2"/>
    <w:rsid w:val="00325065"/>
    <w:rsid w:val="003326C5"/>
    <w:rsid w:val="003359C3"/>
    <w:rsid w:val="00336A0E"/>
    <w:rsid w:val="00336C63"/>
    <w:rsid w:val="00342B89"/>
    <w:rsid w:val="00344E63"/>
    <w:rsid w:val="0034716D"/>
    <w:rsid w:val="00364D70"/>
    <w:rsid w:val="00368E8B"/>
    <w:rsid w:val="003710E8"/>
    <w:rsid w:val="003842CE"/>
    <w:rsid w:val="003858DB"/>
    <w:rsid w:val="003B0DF1"/>
    <w:rsid w:val="003C2F02"/>
    <w:rsid w:val="003C4337"/>
    <w:rsid w:val="003C64FA"/>
    <w:rsid w:val="003E07B1"/>
    <w:rsid w:val="003E11CD"/>
    <w:rsid w:val="003F1112"/>
    <w:rsid w:val="00402920"/>
    <w:rsid w:val="00403CD5"/>
    <w:rsid w:val="004102EB"/>
    <w:rsid w:val="00420BFC"/>
    <w:rsid w:val="00423B29"/>
    <w:rsid w:val="0043662F"/>
    <w:rsid w:val="00441496"/>
    <w:rsid w:val="00462006"/>
    <w:rsid w:val="00464B3F"/>
    <w:rsid w:val="00465B2B"/>
    <w:rsid w:val="00484530"/>
    <w:rsid w:val="0049149E"/>
    <w:rsid w:val="00491DA2"/>
    <w:rsid w:val="0049666F"/>
    <w:rsid w:val="004A74F5"/>
    <w:rsid w:val="004B73AF"/>
    <w:rsid w:val="004B77DC"/>
    <w:rsid w:val="004C063D"/>
    <w:rsid w:val="004C332C"/>
    <w:rsid w:val="004C6574"/>
    <w:rsid w:val="004D4388"/>
    <w:rsid w:val="004D702E"/>
    <w:rsid w:val="004D7859"/>
    <w:rsid w:val="004E623F"/>
    <w:rsid w:val="004F2866"/>
    <w:rsid w:val="004F76E9"/>
    <w:rsid w:val="004F7FEC"/>
    <w:rsid w:val="0051550E"/>
    <w:rsid w:val="0052124E"/>
    <w:rsid w:val="005214C4"/>
    <w:rsid w:val="00522287"/>
    <w:rsid w:val="00537B3E"/>
    <w:rsid w:val="00542404"/>
    <w:rsid w:val="005601ED"/>
    <w:rsid w:val="00567A9D"/>
    <w:rsid w:val="00576151"/>
    <w:rsid w:val="005A751A"/>
    <w:rsid w:val="005C7302"/>
    <w:rsid w:val="005D0675"/>
    <w:rsid w:val="005D0E80"/>
    <w:rsid w:val="005E33DC"/>
    <w:rsid w:val="005E72AF"/>
    <w:rsid w:val="005F02E9"/>
    <w:rsid w:val="005F7D02"/>
    <w:rsid w:val="0060019F"/>
    <w:rsid w:val="00600742"/>
    <w:rsid w:val="00605B06"/>
    <w:rsid w:val="00612516"/>
    <w:rsid w:val="00617A58"/>
    <w:rsid w:val="0063365E"/>
    <w:rsid w:val="00635D98"/>
    <w:rsid w:val="00637BDB"/>
    <w:rsid w:val="00642401"/>
    <w:rsid w:val="00646A61"/>
    <w:rsid w:val="006664B0"/>
    <w:rsid w:val="00666B12"/>
    <w:rsid w:val="00674198"/>
    <w:rsid w:val="00677A4A"/>
    <w:rsid w:val="00683F6E"/>
    <w:rsid w:val="00697B9E"/>
    <w:rsid w:val="006A7E40"/>
    <w:rsid w:val="006B3AF9"/>
    <w:rsid w:val="006B40F0"/>
    <w:rsid w:val="006D6FE9"/>
    <w:rsid w:val="006E0C9A"/>
    <w:rsid w:val="00702DC6"/>
    <w:rsid w:val="0070562E"/>
    <w:rsid w:val="00712777"/>
    <w:rsid w:val="00712801"/>
    <w:rsid w:val="00715083"/>
    <w:rsid w:val="007229E2"/>
    <w:rsid w:val="00724055"/>
    <w:rsid w:val="00726FBA"/>
    <w:rsid w:val="00730E0A"/>
    <w:rsid w:val="007313BD"/>
    <w:rsid w:val="007441DE"/>
    <w:rsid w:val="00753088"/>
    <w:rsid w:val="00754449"/>
    <w:rsid w:val="00756916"/>
    <w:rsid w:val="007702D0"/>
    <w:rsid w:val="00771CBB"/>
    <w:rsid w:val="00780EB3"/>
    <w:rsid w:val="00782572"/>
    <w:rsid w:val="007A4609"/>
    <w:rsid w:val="007B605C"/>
    <w:rsid w:val="007C27EC"/>
    <w:rsid w:val="007C2D61"/>
    <w:rsid w:val="007C60C3"/>
    <w:rsid w:val="007D46DD"/>
    <w:rsid w:val="007D6796"/>
    <w:rsid w:val="007E17CF"/>
    <w:rsid w:val="007E195D"/>
    <w:rsid w:val="007F28C8"/>
    <w:rsid w:val="007F5288"/>
    <w:rsid w:val="007F6A04"/>
    <w:rsid w:val="00807EB6"/>
    <w:rsid w:val="00815047"/>
    <w:rsid w:val="00823C60"/>
    <w:rsid w:val="008265C8"/>
    <w:rsid w:val="0085013B"/>
    <w:rsid w:val="00852926"/>
    <w:rsid w:val="00854F64"/>
    <w:rsid w:val="00860EAB"/>
    <w:rsid w:val="008836A7"/>
    <w:rsid w:val="00891AFB"/>
    <w:rsid w:val="008A784E"/>
    <w:rsid w:val="008C20F8"/>
    <w:rsid w:val="008D6596"/>
    <w:rsid w:val="00906FE6"/>
    <w:rsid w:val="00924B07"/>
    <w:rsid w:val="0097506B"/>
    <w:rsid w:val="00980B8F"/>
    <w:rsid w:val="00981E86"/>
    <w:rsid w:val="00990A3C"/>
    <w:rsid w:val="00994745"/>
    <w:rsid w:val="009B6342"/>
    <w:rsid w:val="009C0031"/>
    <w:rsid w:val="009C1271"/>
    <w:rsid w:val="009C5800"/>
    <w:rsid w:val="009E14E0"/>
    <w:rsid w:val="009E2115"/>
    <w:rsid w:val="009E751E"/>
    <w:rsid w:val="009F4072"/>
    <w:rsid w:val="009F73C4"/>
    <w:rsid w:val="00A06E49"/>
    <w:rsid w:val="00A1753F"/>
    <w:rsid w:val="00A234AA"/>
    <w:rsid w:val="00A26D48"/>
    <w:rsid w:val="00A324BA"/>
    <w:rsid w:val="00A46F94"/>
    <w:rsid w:val="00A55DB6"/>
    <w:rsid w:val="00A60390"/>
    <w:rsid w:val="00A669CA"/>
    <w:rsid w:val="00A71E76"/>
    <w:rsid w:val="00A772B4"/>
    <w:rsid w:val="00A90FC9"/>
    <w:rsid w:val="00AA5BCB"/>
    <w:rsid w:val="00AC613A"/>
    <w:rsid w:val="00AD4A0B"/>
    <w:rsid w:val="00AE1315"/>
    <w:rsid w:val="00AF2E32"/>
    <w:rsid w:val="00AF50AE"/>
    <w:rsid w:val="00B23ECC"/>
    <w:rsid w:val="00B23EED"/>
    <w:rsid w:val="00B37F08"/>
    <w:rsid w:val="00B40132"/>
    <w:rsid w:val="00B44539"/>
    <w:rsid w:val="00B636CE"/>
    <w:rsid w:val="00BB1602"/>
    <w:rsid w:val="00BC7C39"/>
    <w:rsid w:val="00BD7DE4"/>
    <w:rsid w:val="00BE1A86"/>
    <w:rsid w:val="00BE233D"/>
    <w:rsid w:val="00BE4B94"/>
    <w:rsid w:val="00C116AF"/>
    <w:rsid w:val="00C242A9"/>
    <w:rsid w:val="00C30899"/>
    <w:rsid w:val="00C360B8"/>
    <w:rsid w:val="00C365F1"/>
    <w:rsid w:val="00C420A2"/>
    <w:rsid w:val="00C6187E"/>
    <w:rsid w:val="00C63818"/>
    <w:rsid w:val="00C67999"/>
    <w:rsid w:val="00C758B5"/>
    <w:rsid w:val="00C83105"/>
    <w:rsid w:val="00C8606D"/>
    <w:rsid w:val="00CA4E0E"/>
    <w:rsid w:val="00CB29B4"/>
    <w:rsid w:val="00CB6551"/>
    <w:rsid w:val="00CB6F71"/>
    <w:rsid w:val="00CD17F3"/>
    <w:rsid w:val="00CD2428"/>
    <w:rsid w:val="00CD5CD0"/>
    <w:rsid w:val="00CE6413"/>
    <w:rsid w:val="00CE6656"/>
    <w:rsid w:val="00CF3001"/>
    <w:rsid w:val="00CF67C2"/>
    <w:rsid w:val="00D001BA"/>
    <w:rsid w:val="00D00A82"/>
    <w:rsid w:val="00D056E4"/>
    <w:rsid w:val="00D31662"/>
    <w:rsid w:val="00D45DFF"/>
    <w:rsid w:val="00D60332"/>
    <w:rsid w:val="00D66651"/>
    <w:rsid w:val="00D72823"/>
    <w:rsid w:val="00DA4520"/>
    <w:rsid w:val="00DB2864"/>
    <w:rsid w:val="00DB4E6A"/>
    <w:rsid w:val="00DE2A06"/>
    <w:rsid w:val="00DE377A"/>
    <w:rsid w:val="00DF487A"/>
    <w:rsid w:val="00DF7CCF"/>
    <w:rsid w:val="00E01A45"/>
    <w:rsid w:val="00E13631"/>
    <w:rsid w:val="00E26A97"/>
    <w:rsid w:val="00E30266"/>
    <w:rsid w:val="00E40F53"/>
    <w:rsid w:val="00E6792D"/>
    <w:rsid w:val="00E86B76"/>
    <w:rsid w:val="00EA0B19"/>
    <w:rsid w:val="00EA5240"/>
    <w:rsid w:val="00EA749A"/>
    <w:rsid w:val="00EB0551"/>
    <w:rsid w:val="00EB1DF6"/>
    <w:rsid w:val="00EB6FE7"/>
    <w:rsid w:val="00EC2900"/>
    <w:rsid w:val="00EC7632"/>
    <w:rsid w:val="00ED096E"/>
    <w:rsid w:val="00EE2D15"/>
    <w:rsid w:val="00EE2E0F"/>
    <w:rsid w:val="00EE45A6"/>
    <w:rsid w:val="00EF33F1"/>
    <w:rsid w:val="00EF49A5"/>
    <w:rsid w:val="00F10FA3"/>
    <w:rsid w:val="00F112D8"/>
    <w:rsid w:val="00F1345A"/>
    <w:rsid w:val="00F3031D"/>
    <w:rsid w:val="00F3363A"/>
    <w:rsid w:val="00F37613"/>
    <w:rsid w:val="00F56BA2"/>
    <w:rsid w:val="00F6370F"/>
    <w:rsid w:val="00F66966"/>
    <w:rsid w:val="00F76129"/>
    <w:rsid w:val="00F92424"/>
    <w:rsid w:val="00FA30DD"/>
    <w:rsid w:val="00FA57EE"/>
    <w:rsid w:val="00FA59E4"/>
    <w:rsid w:val="00FA68AF"/>
    <w:rsid w:val="00FB1CA2"/>
    <w:rsid w:val="00FB21E1"/>
    <w:rsid w:val="00FC2681"/>
    <w:rsid w:val="00FD0472"/>
    <w:rsid w:val="00FD4869"/>
    <w:rsid w:val="00FD7FDA"/>
    <w:rsid w:val="00FF3F59"/>
    <w:rsid w:val="01C44DE7"/>
    <w:rsid w:val="01D1FA6F"/>
    <w:rsid w:val="0274C2CF"/>
    <w:rsid w:val="02855E49"/>
    <w:rsid w:val="02C16F82"/>
    <w:rsid w:val="02D3975F"/>
    <w:rsid w:val="02E3D30B"/>
    <w:rsid w:val="0345CA4D"/>
    <w:rsid w:val="03B5AB5A"/>
    <w:rsid w:val="0424991F"/>
    <w:rsid w:val="042DEB64"/>
    <w:rsid w:val="04529E51"/>
    <w:rsid w:val="0493A733"/>
    <w:rsid w:val="0497CDD4"/>
    <w:rsid w:val="04CD36C2"/>
    <w:rsid w:val="04FC8C61"/>
    <w:rsid w:val="05715F98"/>
    <w:rsid w:val="05B44E80"/>
    <w:rsid w:val="063D35A7"/>
    <w:rsid w:val="0668D041"/>
    <w:rsid w:val="0691F410"/>
    <w:rsid w:val="06DDBABE"/>
    <w:rsid w:val="06ED4C1C"/>
    <w:rsid w:val="07388756"/>
    <w:rsid w:val="073F72D4"/>
    <w:rsid w:val="087E83C0"/>
    <w:rsid w:val="094D52F0"/>
    <w:rsid w:val="09DF2410"/>
    <w:rsid w:val="0A1C2957"/>
    <w:rsid w:val="0A1DC9A1"/>
    <w:rsid w:val="0A3A01EC"/>
    <w:rsid w:val="0AB77F39"/>
    <w:rsid w:val="0BB99A02"/>
    <w:rsid w:val="0BFD40E4"/>
    <w:rsid w:val="0C1E6184"/>
    <w:rsid w:val="0C3BD1A9"/>
    <w:rsid w:val="0C534F9A"/>
    <w:rsid w:val="0C608FD0"/>
    <w:rsid w:val="0CE6FDC7"/>
    <w:rsid w:val="0CFCED91"/>
    <w:rsid w:val="0D330274"/>
    <w:rsid w:val="0D381421"/>
    <w:rsid w:val="0D5D12C1"/>
    <w:rsid w:val="0DFFB4E2"/>
    <w:rsid w:val="0E0F7CF1"/>
    <w:rsid w:val="0E18BAC1"/>
    <w:rsid w:val="0E42A191"/>
    <w:rsid w:val="0E539432"/>
    <w:rsid w:val="0E71E5AD"/>
    <w:rsid w:val="0EE485C6"/>
    <w:rsid w:val="0EF4D325"/>
    <w:rsid w:val="10976AC0"/>
    <w:rsid w:val="10B20FC2"/>
    <w:rsid w:val="10CCA324"/>
    <w:rsid w:val="10E20C0F"/>
    <w:rsid w:val="112BD01F"/>
    <w:rsid w:val="11C9D0DA"/>
    <w:rsid w:val="120CE900"/>
    <w:rsid w:val="121C2688"/>
    <w:rsid w:val="122D6776"/>
    <w:rsid w:val="126909DA"/>
    <w:rsid w:val="130D290F"/>
    <w:rsid w:val="1351AE22"/>
    <w:rsid w:val="137AC03B"/>
    <w:rsid w:val="1416D184"/>
    <w:rsid w:val="14322326"/>
    <w:rsid w:val="1492302F"/>
    <w:rsid w:val="149E260B"/>
    <w:rsid w:val="14C9DF6E"/>
    <w:rsid w:val="14F68E25"/>
    <w:rsid w:val="14FA15EB"/>
    <w:rsid w:val="150E5C73"/>
    <w:rsid w:val="1556594B"/>
    <w:rsid w:val="1586C735"/>
    <w:rsid w:val="15D36CD8"/>
    <w:rsid w:val="15F7BC3E"/>
    <w:rsid w:val="1644C9D1"/>
    <w:rsid w:val="16DFAECC"/>
    <w:rsid w:val="1726EC4B"/>
    <w:rsid w:val="1747ECC9"/>
    <w:rsid w:val="17B137CB"/>
    <w:rsid w:val="189D2668"/>
    <w:rsid w:val="19040AD7"/>
    <w:rsid w:val="1927407F"/>
    <w:rsid w:val="19B19A8E"/>
    <w:rsid w:val="19C19542"/>
    <w:rsid w:val="1A5DFB84"/>
    <w:rsid w:val="1AC39E4A"/>
    <w:rsid w:val="1B023D6D"/>
    <w:rsid w:val="1B4A0538"/>
    <w:rsid w:val="1B8AE449"/>
    <w:rsid w:val="1BACE9C0"/>
    <w:rsid w:val="1BD62725"/>
    <w:rsid w:val="1C4942BC"/>
    <w:rsid w:val="1C70DA64"/>
    <w:rsid w:val="1CC63162"/>
    <w:rsid w:val="1CC9D9B3"/>
    <w:rsid w:val="1D9D358B"/>
    <w:rsid w:val="1E7DA381"/>
    <w:rsid w:val="1F10F5D0"/>
    <w:rsid w:val="1F31724B"/>
    <w:rsid w:val="1F3AD270"/>
    <w:rsid w:val="1FE058DA"/>
    <w:rsid w:val="1FE1F924"/>
    <w:rsid w:val="201C31DF"/>
    <w:rsid w:val="2068BEBC"/>
    <w:rsid w:val="2080E42F"/>
    <w:rsid w:val="20987FDD"/>
    <w:rsid w:val="20CA5911"/>
    <w:rsid w:val="21403BBC"/>
    <w:rsid w:val="21550073"/>
    <w:rsid w:val="2156C697"/>
    <w:rsid w:val="2177132E"/>
    <w:rsid w:val="218A3CE4"/>
    <w:rsid w:val="21B5C95F"/>
    <w:rsid w:val="223A37D8"/>
    <w:rsid w:val="225AA817"/>
    <w:rsid w:val="22F903E1"/>
    <w:rsid w:val="2345EDB1"/>
    <w:rsid w:val="23A509D8"/>
    <w:rsid w:val="23ED1CD2"/>
    <w:rsid w:val="2402F57F"/>
    <w:rsid w:val="2496D39E"/>
    <w:rsid w:val="24AA0C6E"/>
    <w:rsid w:val="24F50246"/>
    <w:rsid w:val="255EF3EA"/>
    <w:rsid w:val="256BF100"/>
    <w:rsid w:val="25EC9B2A"/>
    <w:rsid w:val="25ED8AA1"/>
    <w:rsid w:val="25F469EC"/>
    <w:rsid w:val="25FEA591"/>
    <w:rsid w:val="26806339"/>
    <w:rsid w:val="26837DB0"/>
    <w:rsid w:val="26A60AF0"/>
    <w:rsid w:val="26CF9915"/>
    <w:rsid w:val="27B14F70"/>
    <w:rsid w:val="283B9DE3"/>
    <w:rsid w:val="288A6965"/>
    <w:rsid w:val="28DE5428"/>
    <w:rsid w:val="29305E98"/>
    <w:rsid w:val="293B70B2"/>
    <w:rsid w:val="2952ED30"/>
    <w:rsid w:val="2983DE32"/>
    <w:rsid w:val="29A979FD"/>
    <w:rsid w:val="2A1F960C"/>
    <w:rsid w:val="2A24ED40"/>
    <w:rsid w:val="2A31C999"/>
    <w:rsid w:val="2ADAEF7F"/>
    <w:rsid w:val="2AFAC50F"/>
    <w:rsid w:val="2B946942"/>
    <w:rsid w:val="2C04EB0E"/>
    <w:rsid w:val="2C7E2513"/>
    <w:rsid w:val="2C8810E2"/>
    <w:rsid w:val="2D5214D6"/>
    <w:rsid w:val="2D672ADE"/>
    <w:rsid w:val="2D6D01A0"/>
    <w:rsid w:val="2DFE2E3C"/>
    <w:rsid w:val="2EC1B5EE"/>
    <w:rsid w:val="2EF3F530"/>
    <w:rsid w:val="2F98F5D6"/>
    <w:rsid w:val="2FA55953"/>
    <w:rsid w:val="2FC69778"/>
    <w:rsid w:val="2FDA5B18"/>
    <w:rsid w:val="30339C99"/>
    <w:rsid w:val="3061B6F1"/>
    <w:rsid w:val="30952666"/>
    <w:rsid w:val="30CA83BD"/>
    <w:rsid w:val="315B8205"/>
    <w:rsid w:val="315D43BD"/>
    <w:rsid w:val="31681E1A"/>
    <w:rsid w:val="3179273C"/>
    <w:rsid w:val="31DB0965"/>
    <w:rsid w:val="3217ADBE"/>
    <w:rsid w:val="321F2B0A"/>
    <w:rsid w:val="32853BB9"/>
    <w:rsid w:val="32CE171C"/>
    <w:rsid w:val="32DABADA"/>
    <w:rsid w:val="33368F4D"/>
    <w:rsid w:val="33C482EC"/>
    <w:rsid w:val="3584192C"/>
    <w:rsid w:val="35CF222D"/>
    <w:rsid w:val="35E6A50C"/>
    <w:rsid w:val="360A1B2A"/>
    <w:rsid w:val="364B6F13"/>
    <w:rsid w:val="36E48D57"/>
    <w:rsid w:val="37464EEE"/>
    <w:rsid w:val="3758A791"/>
    <w:rsid w:val="37E7E6A5"/>
    <w:rsid w:val="38174E19"/>
    <w:rsid w:val="381AF217"/>
    <w:rsid w:val="3835A696"/>
    <w:rsid w:val="38810E5D"/>
    <w:rsid w:val="3895CB13"/>
    <w:rsid w:val="39519D6D"/>
    <w:rsid w:val="39CA668F"/>
    <w:rsid w:val="3A904853"/>
    <w:rsid w:val="3B32C910"/>
    <w:rsid w:val="3BD1429E"/>
    <w:rsid w:val="3C1C71E7"/>
    <w:rsid w:val="3C2CD225"/>
    <w:rsid w:val="3C55022A"/>
    <w:rsid w:val="3CBACBEF"/>
    <w:rsid w:val="3D2C25DA"/>
    <w:rsid w:val="3D5A84A1"/>
    <w:rsid w:val="3D696138"/>
    <w:rsid w:val="3DACE627"/>
    <w:rsid w:val="3DF745C3"/>
    <w:rsid w:val="3E14CE43"/>
    <w:rsid w:val="3E6DA8DF"/>
    <w:rsid w:val="3F4A9119"/>
    <w:rsid w:val="3F517E77"/>
    <w:rsid w:val="3F62B20D"/>
    <w:rsid w:val="3FA76B93"/>
    <w:rsid w:val="3FC2C997"/>
    <w:rsid w:val="4076F6FE"/>
    <w:rsid w:val="40C6AE53"/>
    <w:rsid w:val="412CA34D"/>
    <w:rsid w:val="41414E4E"/>
    <w:rsid w:val="414724B2"/>
    <w:rsid w:val="415968FA"/>
    <w:rsid w:val="41D1FF56"/>
    <w:rsid w:val="42328BDA"/>
    <w:rsid w:val="423AEF63"/>
    <w:rsid w:val="424F5CFB"/>
    <w:rsid w:val="42627EB4"/>
    <w:rsid w:val="42AC3BEA"/>
    <w:rsid w:val="42C5F9DA"/>
    <w:rsid w:val="43220A0B"/>
    <w:rsid w:val="4326372E"/>
    <w:rsid w:val="43996E25"/>
    <w:rsid w:val="43CB1493"/>
    <w:rsid w:val="4486DADD"/>
    <w:rsid w:val="4491228F"/>
    <w:rsid w:val="44A9B13C"/>
    <w:rsid w:val="44C3C206"/>
    <w:rsid w:val="44CED6BA"/>
    <w:rsid w:val="450B7DB3"/>
    <w:rsid w:val="4512B604"/>
    <w:rsid w:val="451B4B7B"/>
    <w:rsid w:val="45BD9E65"/>
    <w:rsid w:val="45D0AD56"/>
    <w:rsid w:val="45D8C1E3"/>
    <w:rsid w:val="469142F7"/>
    <w:rsid w:val="46973054"/>
    <w:rsid w:val="46F79194"/>
    <w:rsid w:val="471F4D0B"/>
    <w:rsid w:val="47296AA5"/>
    <w:rsid w:val="47549B95"/>
    <w:rsid w:val="47F25400"/>
    <w:rsid w:val="4810ADEC"/>
    <w:rsid w:val="48BB81E9"/>
    <w:rsid w:val="48C524BF"/>
    <w:rsid w:val="49C5ABDC"/>
    <w:rsid w:val="49E1852F"/>
    <w:rsid w:val="4A504725"/>
    <w:rsid w:val="4A56EDCD"/>
    <w:rsid w:val="4AC8478B"/>
    <w:rsid w:val="4AE82543"/>
    <w:rsid w:val="4BD876FA"/>
    <w:rsid w:val="4BFA087F"/>
    <w:rsid w:val="4C0F1398"/>
    <w:rsid w:val="4C3A9EB8"/>
    <w:rsid w:val="4C8D6666"/>
    <w:rsid w:val="4CB5242F"/>
    <w:rsid w:val="4D1CC132"/>
    <w:rsid w:val="4D1F3468"/>
    <w:rsid w:val="4D601D72"/>
    <w:rsid w:val="4D658F93"/>
    <w:rsid w:val="4DC4560A"/>
    <w:rsid w:val="4E08AC81"/>
    <w:rsid w:val="4E6AA44C"/>
    <w:rsid w:val="4EC2F96A"/>
    <w:rsid w:val="4EF10FB4"/>
    <w:rsid w:val="4F38E20B"/>
    <w:rsid w:val="4F7D9E5B"/>
    <w:rsid w:val="500674AD"/>
    <w:rsid w:val="503B4F79"/>
    <w:rsid w:val="504B5C5B"/>
    <w:rsid w:val="50BBE9A0"/>
    <w:rsid w:val="511439D4"/>
    <w:rsid w:val="51375199"/>
    <w:rsid w:val="5225731D"/>
    <w:rsid w:val="523D48A0"/>
    <w:rsid w:val="52EDFA75"/>
    <w:rsid w:val="53A7A4A2"/>
    <w:rsid w:val="53BF592C"/>
    <w:rsid w:val="53EF9046"/>
    <w:rsid w:val="54F024E8"/>
    <w:rsid w:val="557E1D69"/>
    <w:rsid w:val="5587C268"/>
    <w:rsid w:val="55ADC2CB"/>
    <w:rsid w:val="5660C9E6"/>
    <w:rsid w:val="567DA3B7"/>
    <w:rsid w:val="56893BDB"/>
    <w:rsid w:val="56DB2B1D"/>
    <w:rsid w:val="5753206C"/>
    <w:rsid w:val="57599045"/>
    <w:rsid w:val="57649828"/>
    <w:rsid w:val="579F917F"/>
    <w:rsid w:val="585A7BAB"/>
    <w:rsid w:val="587705F5"/>
    <w:rsid w:val="58887331"/>
    <w:rsid w:val="588C278F"/>
    <w:rsid w:val="5890993E"/>
    <w:rsid w:val="596F5E1E"/>
    <w:rsid w:val="59B9FB48"/>
    <w:rsid w:val="59DFE71D"/>
    <w:rsid w:val="5A465499"/>
    <w:rsid w:val="5A555212"/>
    <w:rsid w:val="5A9BC9C4"/>
    <w:rsid w:val="5A9FAE4C"/>
    <w:rsid w:val="5AA48733"/>
    <w:rsid w:val="5ACF5008"/>
    <w:rsid w:val="5AFF78DE"/>
    <w:rsid w:val="5B31E962"/>
    <w:rsid w:val="5B992831"/>
    <w:rsid w:val="5C29C091"/>
    <w:rsid w:val="5C4CF62E"/>
    <w:rsid w:val="5CADCF4F"/>
    <w:rsid w:val="5D95E10E"/>
    <w:rsid w:val="5DE1EE69"/>
    <w:rsid w:val="5DE9D578"/>
    <w:rsid w:val="5DEC4574"/>
    <w:rsid w:val="5E01FF92"/>
    <w:rsid w:val="5E113705"/>
    <w:rsid w:val="5E1997A8"/>
    <w:rsid w:val="5E247308"/>
    <w:rsid w:val="5E6E606A"/>
    <w:rsid w:val="5E80DDC5"/>
    <w:rsid w:val="5EFD3B6C"/>
    <w:rsid w:val="5F9645B3"/>
    <w:rsid w:val="5FA3C6D1"/>
    <w:rsid w:val="5FA965D5"/>
    <w:rsid w:val="60441401"/>
    <w:rsid w:val="606BDA74"/>
    <w:rsid w:val="60D0FD03"/>
    <w:rsid w:val="61F7AAFE"/>
    <w:rsid w:val="626B4B9F"/>
    <w:rsid w:val="62BC7E8D"/>
    <w:rsid w:val="62BEFBD6"/>
    <w:rsid w:val="62DD2D19"/>
    <w:rsid w:val="62E0F0B5"/>
    <w:rsid w:val="62EBBD33"/>
    <w:rsid w:val="63085EF3"/>
    <w:rsid w:val="6407692B"/>
    <w:rsid w:val="643063D7"/>
    <w:rsid w:val="647CFDC5"/>
    <w:rsid w:val="649863C4"/>
    <w:rsid w:val="65A8607D"/>
    <w:rsid w:val="6651BF65"/>
    <w:rsid w:val="66BBA6B7"/>
    <w:rsid w:val="66D4A097"/>
    <w:rsid w:val="6743D12F"/>
    <w:rsid w:val="675F2291"/>
    <w:rsid w:val="6775D52C"/>
    <w:rsid w:val="678D0EFC"/>
    <w:rsid w:val="67DEAFC0"/>
    <w:rsid w:val="67E6CAF0"/>
    <w:rsid w:val="686472AE"/>
    <w:rsid w:val="68EE2ACA"/>
    <w:rsid w:val="6918339F"/>
    <w:rsid w:val="692FB99A"/>
    <w:rsid w:val="695814FA"/>
    <w:rsid w:val="69D8A9B4"/>
    <w:rsid w:val="69FF4763"/>
    <w:rsid w:val="6A3B0B87"/>
    <w:rsid w:val="6A4CAC00"/>
    <w:rsid w:val="6B1816D1"/>
    <w:rsid w:val="6B4E67DB"/>
    <w:rsid w:val="6BE43933"/>
    <w:rsid w:val="6C061084"/>
    <w:rsid w:val="6C3EEBDA"/>
    <w:rsid w:val="6DABAFBF"/>
    <w:rsid w:val="6E1B43D1"/>
    <w:rsid w:val="6E46CDA8"/>
    <w:rsid w:val="6EBD05A9"/>
    <w:rsid w:val="6EC3916E"/>
    <w:rsid w:val="6F3D474C"/>
    <w:rsid w:val="6F925ABA"/>
    <w:rsid w:val="6FA3BCA5"/>
    <w:rsid w:val="70038161"/>
    <w:rsid w:val="70311F7B"/>
    <w:rsid w:val="7078575B"/>
    <w:rsid w:val="70ED5E2C"/>
    <w:rsid w:val="724CE8AD"/>
    <w:rsid w:val="7287ED2D"/>
    <w:rsid w:val="734C4636"/>
    <w:rsid w:val="73509513"/>
    <w:rsid w:val="7384E1F0"/>
    <w:rsid w:val="738ED682"/>
    <w:rsid w:val="73BB0EE0"/>
    <w:rsid w:val="748BA5AF"/>
    <w:rsid w:val="74F4F7AA"/>
    <w:rsid w:val="751DCDA9"/>
    <w:rsid w:val="7586BDB5"/>
    <w:rsid w:val="7592B2FA"/>
    <w:rsid w:val="759CEDAC"/>
    <w:rsid w:val="75CACF73"/>
    <w:rsid w:val="75F04FB4"/>
    <w:rsid w:val="76093814"/>
    <w:rsid w:val="765A703F"/>
    <w:rsid w:val="770E574D"/>
    <w:rsid w:val="774421A8"/>
    <w:rsid w:val="77452FFC"/>
    <w:rsid w:val="7749F92A"/>
    <w:rsid w:val="7777E3CA"/>
    <w:rsid w:val="77B013CF"/>
    <w:rsid w:val="78246825"/>
    <w:rsid w:val="78B6B814"/>
    <w:rsid w:val="78E217C4"/>
    <w:rsid w:val="7971CB2A"/>
    <w:rsid w:val="799C0E8E"/>
    <w:rsid w:val="7AC83AEF"/>
    <w:rsid w:val="7AEFDA25"/>
    <w:rsid w:val="7AF09C9F"/>
    <w:rsid w:val="7AF67C0D"/>
    <w:rsid w:val="7B2B0BCD"/>
    <w:rsid w:val="7B6FC4A7"/>
    <w:rsid w:val="7B95883F"/>
    <w:rsid w:val="7C0C2F30"/>
    <w:rsid w:val="7C4AE795"/>
    <w:rsid w:val="7C5C0285"/>
    <w:rsid w:val="7C8167BC"/>
    <w:rsid w:val="7C8CD1D0"/>
    <w:rsid w:val="7D177A5E"/>
    <w:rsid w:val="7D76F111"/>
    <w:rsid w:val="7D9D047B"/>
    <w:rsid w:val="7DE2130D"/>
    <w:rsid w:val="7E493DEB"/>
    <w:rsid w:val="7EC47C06"/>
    <w:rsid w:val="7F24A42C"/>
    <w:rsid w:val="7F5179DF"/>
    <w:rsid w:val="7F81841D"/>
    <w:rsid w:val="7F8F97C6"/>
    <w:rsid w:val="7FEAE9F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31D727"/>
  <w15:docId w15:val="{0C3058EC-3970-4BBD-8E15-39F802B39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fr-FR" w:eastAsia="fr-FR"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itre1">
    <w:name w:val="heading 1"/>
    <w:basedOn w:val="Normal"/>
    <w:next w:val="Normal"/>
    <w:pPr>
      <w:keepNext/>
      <w:keepLines/>
      <w:spacing w:before="400" w:after="120"/>
      <w:outlineLvl w:val="0"/>
    </w:pPr>
    <w:rPr>
      <w:sz w:val="40"/>
      <w:szCs w:val="40"/>
    </w:rPr>
  </w:style>
  <w:style w:type="paragraph" w:styleId="Titre2">
    <w:name w:val="heading 2"/>
    <w:basedOn w:val="Normal"/>
    <w:next w:val="Normal"/>
    <w:pPr>
      <w:keepNext/>
      <w:keepLines/>
      <w:spacing w:before="360" w:after="120"/>
      <w:outlineLvl w:val="1"/>
    </w:pPr>
    <w:rPr>
      <w:sz w:val="32"/>
      <w:szCs w:val="32"/>
    </w:rPr>
  </w:style>
  <w:style w:type="paragraph" w:styleId="Titre3">
    <w:name w:val="heading 3"/>
    <w:basedOn w:val="Normal"/>
    <w:next w:val="Normal"/>
    <w:pPr>
      <w:keepNext/>
      <w:keepLines/>
      <w:spacing w:before="320" w:after="80"/>
      <w:outlineLvl w:val="2"/>
    </w:pPr>
    <w:rPr>
      <w:color w:val="434343"/>
      <w:sz w:val="28"/>
      <w:szCs w:val="28"/>
    </w:rPr>
  </w:style>
  <w:style w:type="paragraph" w:styleId="Titre4">
    <w:name w:val="heading 4"/>
    <w:basedOn w:val="Normal"/>
    <w:next w:val="Normal"/>
    <w:pPr>
      <w:keepNext/>
      <w:keepLines/>
      <w:spacing w:before="280" w:after="80"/>
      <w:outlineLvl w:val="3"/>
    </w:pPr>
    <w:rPr>
      <w:color w:val="666666"/>
      <w:sz w:val="24"/>
      <w:szCs w:val="24"/>
    </w:rPr>
  </w:style>
  <w:style w:type="paragraph" w:styleId="Titre5">
    <w:name w:val="heading 5"/>
    <w:basedOn w:val="Normal"/>
    <w:next w:val="Normal"/>
    <w:pPr>
      <w:keepNext/>
      <w:keepLines/>
      <w:spacing w:before="240" w:after="80"/>
      <w:outlineLvl w:val="4"/>
    </w:pPr>
    <w:rPr>
      <w:color w:val="666666"/>
    </w:rPr>
  </w:style>
  <w:style w:type="paragraph" w:styleId="Titre6">
    <w:name w:val="heading 6"/>
    <w:basedOn w:val="Normal"/>
    <w:next w:val="Normal"/>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itre">
    <w:name w:val="Title"/>
    <w:basedOn w:val="Normal"/>
    <w:next w:val="Normal"/>
    <w:pPr>
      <w:keepNext/>
      <w:keepLines/>
      <w:spacing w:after="60"/>
    </w:pPr>
    <w:rPr>
      <w:sz w:val="52"/>
      <w:szCs w:val="52"/>
    </w:rPr>
  </w:style>
  <w:style w:type="paragraph" w:styleId="Sous-titre">
    <w:name w:val="Subtitle"/>
    <w:basedOn w:val="Normal"/>
    <w:next w:val="Normal"/>
    <w:pPr>
      <w:keepNext/>
      <w:keepLines/>
      <w:spacing w:after="320"/>
    </w:pPr>
    <w:rPr>
      <w:color w:val="666666"/>
      <w:sz w:val="30"/>
      <w:szCs w:val="30"/>
    </w:rPr>
  </w:style>
  <w:style w:type="table" w:customStyle="1" w:styleId="a">
    <w:basedOn w:val="NormalTable0"/>
    <w:tblPr>
      <w:tblStyleRowBandSize w:val="1"/>
      <w:tblStyleColBandSize w:val="1"/>
      <w:tblCellMar>
        <w:top w:w="100" w:type="dxa"/>
        <w:left w:w="100" w:type="dxa"/>
        <w:bottom w:w="100" w:type="dxa"/>
        <w:right w:w="100" w:type="dxa"/>
      </w:tblCellMar>
    </w:tblPr>
  </w:style>
  <w:style w:type="table" w:customStyle="1" w:styleId="a0">
    <w:basedOn w:val="NormalTable0"/>
    <w:tblPr>
      <w:tblStyleRowBandSize w:val="1"/>
      <w:tblStyleColBandSize w:val="1"/>
      <w:tblCellMar>
        <w:top w:w="100" w:type="dxa"/>
        <w:left w:w="100" w:type="dxa"/>
        <w:bottom w:w="100" w:type="dxa"/>
        <w:right w:w="100" w:type="dxa"/>
      </w:tblCellMar>
    </w:tblPr>
  </w:style>
  <w:style w:type="paragraph" w:styleId="Commentaire">
    <w:name w:val="annotation text"/>
    <w:basedOn w:val="Normal"/>
    <w:link w:val="CommentaireCar"/>
    <w:uiPriority w:val="99"/>
    <w:semiHidden/>
    <w:unhideWhenUsed/>
    <w:pPr>
      <w:spacing w:line="240" w:lineRule="auto"/>
    </w:pPr>
    <w:rPr>
      <w:sz w:val="20"/>
      <w:szCs w:val="20"/>
    </w:rPr>
  </w:style>
  <w:style w:type="character" w:customStyle="1" w:styleId="CommentaireCar">
    <w:name w:val="Commentaire Car"/>
    <w:basedOn w:val="Policepardfaut"/>
    <w:link w:val="Commentaire"/>
    <w:uiPriority w:val="99"/>
    <w:semiHidden/>
    <w:rPr>
      <w:sz w:val="20"/>
      <w:szCs w:val="20"/>
    </w:rPr>
  </w:style>
  <w:style w:type="character" w:styleId="Marquedecommentaire">
    <w:name w:val="annotation reference"/>
    <w:basedOn w:val="Policepardfaut"/>
    <w:uiPriority w:val="99"/>
    <w:semiHidden/>
    <w:unhideWhenUsed/>
    <w:rPr>
      <w:sz w:val="16"/>
      <w:szCs w:val="16"/>
    </w:rPr>
  </w:style>
  <w:style w:type="paragraph" w:styleId="Textedebulles">
    <w:name w:val="Balloon Text"/>
    <w:basedOn w:val="Normal"/>
    <w:link w:val="TextedebullesCar"/>
    <w:uiPriority w:val="99"/>
    <w:semiHidden/>
    <w:unhideWhenUsed/>
    <w:rsid w:val="009E751E"/>
    <w:pPr>
      <w:spacing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9E751E"/>
    <w:rPr>
      <w:rFonts w:ascii="Segoe UI" w:hAnsi="Segoe UI" w:cs="Segoe UI"/>
      <w:sz w:val="18"/>
      <w:szCs w:val="18"/>
    </w:rPr>
  </w:style>
  <w:style w:type="paragraph" w:styleId="Objetducommentaire">
    <w:name w:val="annotation subject"/>
    <w:basedOn w:val="Commentaire"/>
    <w:next w:val="Commentaire"/>
    <w:link w:val="ObjetducommentaireCar"/>
    <w:uiPriority w:val="99"/>
    <w:semiHidden/>
    <w:unhideWhenUsed/>
    <w:rsid w:val="00712777"/>
    <w:rPr>
      <w:b/>
      <w:bCs/>
    </w:rPr>
  </w:style>
  <w:style w:type="character" w:customStyle="1" w:styleId="ObjetducommentaireCar">
    <w:name w:val="Objet du commentaire Car"/>
    <w:basedOn w:val="CommentaireCar"/>
    <w:link w:val="Objetducommentaire"/>
    <w:uiPriority w:val="99"/>
    <w:semiHidden/>
    <w:rsid w:val="00712777"/>
    <w:rPr>
      <w:b/>
      <w:bCs/>
      <w:sz w:val="20"/>
      <w:szCs w:val="20"/>
    </w:rPr>
  </w:style>
  <w:style w:type="character" w:styleId="Numrodeligne">
    <w:name w:val="line number"/>
    <w:basedOn w:val="Policepardfaut"/>
    <w:uiPriority w:val="99"/>
    <w:semiHidden/>
    <w:unhideWhenUsed/>
    <w:rsid w:val="00756916"/>
  </w:style>
  <w:style w:type="character" w:styleId="Lienhypertexte">
    <w:name w:val="Hyperlink"/>
    <w:basedOn w:val="Policepardfaut"/>
    <w:uiPriority w:val="99"/>
    <w:unhideWhenUsed/>
    <w:rsid w:val="00BC7C39"/>
    <w:rPr>
      <w:color w:val="0000FF" w:themeColor="hyperlink"/>
      <w:u w:val="single"/>
    </w:rPr>
  </w:style>
  <w:style w:type="table" w:styleId="TableauGrille5Fonc-Accentuation1">
    <w:name w:val="Grid Table 5 Dark Accent 1"/>
    <w:basedOn w:val="TableauNormal"/>
    <w:uiPriority w:val="50"/>
    <w:rsid w:val="00081D37"/>
    <w:pPr>
      <w:spacing w:line="240" w:lineRule="auto"/>
    </w:pPr>
    <w:rPr>
      <w:rFonts w:asciiTheme="minorHAnsi" w:eastAsiaTheme="minorHAnsi" w:hAnsiTheme="minorHAnsi" w:cstheme="minorBidi"/>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character" w:customStyle="1" w:styleId="html-italic">
    <w:name w:val="html-italic"/>
    <w:basedOn w:val="Policepardfaut"/>
    <w:rsid w:val="00364D70"/>
  </w:style>
  <w:style w:type="paragraph" w:styleId="PrformatHTML">
    <w:name w:val="HTML Preformatted"/>
    <w:basedOn w:val="Normal"/>
    <w:link w:val="PrformatHTMLCar"/>
    <w:uiPriority w:val="99"/>
    <w:semiHidden/>
    <w:unhideWhenUsed/>
    <w:rsid w:val="002D2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semiHidden/>
    <w:rsid w:val="002D295E"/>
    <w:rPr>
      <w:rFonts w:ascii="Courier New" w:eastAsia="Times New Roman" w:hAnsi="Courier New" w:cs="Courier New"/>
      <w:sz w:val="20"/>
      <w:szCs w:val="20"/>
    </w:rPr>
  </w:style>
  <w:style w:type="character" w:customStyle="1" w:styleId="y2iqfc">
    <w:name w:val="y2iqfc"/>
    <w:basedOn w:val="Policepardfaut"/>
    <w:rsid w:val="002D295E"/>
  </w:style>
  <w:style w:type="paragraph" w:styleId="Rvision">
    <w:name w:val="Revision"/>
    <w:hidden/>
    <w:uiPriority w:val="99"/>
    <w:semiHidden/>
    <w:rsid w:val="00F112D8"/>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855553">
      <w:bodyDiv w:val="1"/>
      <w:marLeft w:val="0"/>
      <w:marRight w:val="0"/>
      <w:marTop w:val="0"/>
      <w:marBottom w:val="0"/>
      <w:divBdr>
        <w:top w:val="none" w:sz="0" w:space="0" w:color="auto"/>
        <w:left w:val="none" w:sz="0" w:space="0" w:color="auto"/>
        <w:bottom w:val="none" w:sz="0" w:space="0" w:color="auto"/>
        <w:right w:val="none" w:sz="0" w:space="0" w:color="auto"/>
      </w:divBdr>
    </w:div>
    <w:div w:id="837580157">
      <w:bodyDiv w:val="1"/>
      <w:marLeft w:val="0"/>
      <w:marRight w:val="0"/>
      <w:marTop w:val="0"/>
      <w:marBottom w:val="0"/>
      <w:divBdr>
        <w:top w:val="none" w:sz="0" w:space="0" w:color="auto"/>
        <w:left w:val="none" w:sz="0" w:space="0" w:color="auto"/>
        <w:bottom w:val="none" w:sz="0" w:space="0" w:color="auto"/>
        <w:right w:val="none" w:sz="0" w:space="0" w:color="auto"/>
      </w:divBdr>
    </w:div>
    <w:div w:id="21051069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www.zotero.org/google-docs/?hCdw3Z" TargetMode="External"/><Relationship Id="rId21" Type="http://schemas.openxmlformats.org/officeDocument/2006/relationships/hyperlink" Target="https://www.zotero.org/google-docs/?1MqpBy" TargetMode="External"/><Relationship Id="rId42" Type="http://schemas.openxmlformats.org/officeDocument/2006/relationships/hyperlink" Target="https://www.zotero.org/google-docs/?EtprQD" TargetMode="External"/><Relationship Id="rId63" Type="http://schemas.openxmlformats.org/officeDocument/2006/relationships/hyperlink" Target="https://www.zotero.org/google-docs/?hCdw3Z" TargetMode="External"/><Relationship Id="rId84" Type="http://schemas.openxmlformats.org/officeDocument/2006/relationships/hyperlink" Target="https://www.zotero.org/google-docs/?hCdw3Z" TargetMode="External"/><Relationship Id="rId138" Type="http://schemas.openxmlformats.org/officeDocument/2006/relationships/hyperlink" Target="https://www.zotero.org/google-docs/?hCdw3Z" TargetMode="External"/><Relationship Id="rId159" Type="http://schemas.openxmlformats.org/officeDocument/2006/relationships/hyperlink" Target="https://www.zotero.org/google-docs/?hCdw3Z" TargetMode="External"/><Relationship Id="rId170" Type="http://schemas.openxmlformats.org/officeDocument/2006/relationships/hyperlink" Target="https://www.zotero.org/google-docs/?hCdw3Z" TargetMode="External"/><Relationship Id="rId191" Type="http://schemas.openxmlformats.org/officeDocument/2006/relationships/hyperlink" Target="https://www.zotero.org/google-docs/?hCdw3Z" TargetMode="External"/><Relationship Id="rId196" Type="http://schemas.openxmlformats.org/officeDocument/2006/relationships/hyperlink" Target="https://www.zotero.org/google-docs/?hCdw3Z" TargetMode="External"/><Relationship Id="rId200" Type="http://schemas.openxmlformats.org/officeDocument/2006/relationships/fontTable" Target="fontTable.xml"/><Relationship Id="rId16" Type="http://schemas.openxmlformats.org/officeDocument/2006/relationships/hyperlink" Target="https://www.zotero.org/google-docs/?GZMMjj" TargetMode="External"/><Relationship Id="rId107" Type="http://schemas.openxmlformats.org/officeDocument/2006/relationships/hyperlink" Target="https://www.zotero.org/google-docs/?hCdw3Z" TargetMode="External"/><Relationship Id="rId11" Type="http://schemas.openxmlformats.org/officeDocument/2006/relationships/hyperlink" Target="https://www.zotero.org/google-docs/?gTkzBF" TargetMode="External"/><Relationship Id="rId32" Type="http://schemas.openxmlformats.org/officeDocument/2006/relationships/image" Target="media/image4.png"/><Relationship Id="rId37" Type="http://schemas.openxmlformats.org/officeDocument/2006/relationships/hyperlink" Target="https://www.zotero.org/google-docs/?eyTilX" TargetMode="External"/><Relationship Id="rId53" Type="http://schemas.openxmlformats.org/officeDocument/2006/relationships/hyperlink" Target="https://www.zotero.org/google-docs/?hCdw3Z" TargetMode="External"/><Relationship Id="rId58" Type="http://schemas.openxmlformats.org/officeDocument/2006/relationships/hyperlink" Target="https://www.zotero.org/google-docs/?hCdw3Z" TargetMode="External"/><Relationship Id="rId74" Type="http://schemas.openxmlformats.org/officeDocument/2006/relationships/hyperlink" Target="https://www.zotero.org/google-docs/?hCdw3Z" TargetMode="External"/><Relationship Id="rId79" Type="http://schemas.openxmlformats.org/officeDocument/2006/relationships/hyperlink" Target="https://www.zotero.org/google-docs/?hCdw3Z" TargetMode="External"/><Relationship Id="rId102" Type="http://schemas.openxmlformats.org/officeDocument/2006/relationships/hyperlink" Target="https://www.zotero.org/google-docs/?hCdw3Z" TargetMode="External"/><Relationship Id="rId123" Type="http://schemas.openxmlformats.org/officeDocument/2006/relationships/hyperlink" Target="https://www.zotero.org/google-docs/?hCdw3Z" TargetMode="External"/><Relationship Id="rId128" Type="http://schemas.openxmlformats.org/officeDocument/2006/relationships/hyperlink" Target="https://www.zotero.org/google-docs/?hCdw3Z" TargetMode="External"/><Relationship Id="rId144" Type="http://schemas.openxmlformats.org/officeDocument/2006/relationships/hyperlink" Target="https://www.zotero.org/google-docs/?hCdw3Z" TargetMode="External"/><Relationship Id="rId149" Type="http://schemas.openxmlformats.org/officeDocument/2006/relationships/hyperlink" Target="https://www.zotero.org/google-docs/?hCdw3Z" TargetMode="External"/><Relationship Id="rId5" Type="http://schemas.openxmlformats.org/officeDocument/2006/relationships/webSettings" Target="webSettings.xml"/><Relationship Id="rId90" Type="http://schemas.openxmlformats.org/officeDocument/2006/relationships/hyperlink" Target="https://www.zotero.org/google-docs/?hCdw3Z" TargetMode="External"/><Relationship Id="rId95" Type="http://schemas.openxmlformats.org/officeDocument/2006/relationships/hyperlink" Target="https://www.zotero.org/google-docs/?hCdw3Z" TargetMode="External"/><Relationship Id="rId160" Type="http://schemas.openxmlformats.org/officeDocument/2006/relationships/hyperlink" Target="https://www.zotero.org/google-docs/?hCdw3Z" TargetMode="External"/><Relationship Id="rId165" Type="http://schemas.openxmlformats.org/officeDocument/2006/relationships/hyperlink" Target="https://www.zotero.org/google-docs/?hCdw3Z" TargetMode="External"/><Relationship Id="rId181" Type="http://schemas.openxmlformats.org/officeDocument/2006/relationships/hyperlink" Target="https://www.zotero.org/google-docs/?hCdw3Z" TargetMode="External"/><Relationship Id="rId186" Type="http://schemas.openxmlformats.org/officeDocument/2006/relationships/hyperlink" Target="https://www.zotero.org/google-docs/?hCdw3Z" TargetMode="External"/><Relationship Id="rId22" Type="http://schemas.openxmlformats.org/officeDocument/2006/relationships/hyperlink" Target="https://www.zotero.org/google-docs/?1MqpBy" TargetMode="External"/><Relationship Id="rId27" Type="http://schemas.openxmlformats.org/officeDocument/2006/relationships/hyperlink" Target="https://www.zotero.org/google-docs/?BUMfoJ" TargetMode="External"/><Relationship Id="rId43" Type="http://schemas.openxmlformats.org/officeDocument/2006/relationships/hyperlink" Target="https://www.zotero.org/google-docs/?xHi3Z3" TargetMode="External"/><Relationship Id="rId48" Type="http://schemas.openxmlformats.org/officeDocument/2006/relationships/hyperlink" Target="https://www.zotero.org/google-docs/?hCdw3Z" TargetMode="External"/><Relationship Id="rId64" Type="http://schemas.openxmlformats.org/officeDocument/2006/relationships/hyperlink" Target="https://www.zotero.org/google-docs/?hCdw3Z" TargetMode="External"/><Relationship Id="rId69" Type="http://schemas.openxmlformats.org/officeDocument/2006/relationships/hyperlink" Target="https://www.zotero.org/google-docs/?hCdw3Z" TargetMode="External"/><Relationship Id="rId113" Type="http://schemas.openxmlformats.org/officeDocument/2006/relationships/hyperlink" Target="https://www.zotero.org/google-docs/?hCdw3Z" TargetMode="External"/><Relationship Id="rId118" Type="http://schemas.openxmlformats.org/officeDocument/2006/relationships/hyperlink" Target="https://www.zotero.org/google-docs/?hCdw3Z" TargetMode="External"/><Relationship Id="rId134" Type="http://schemas.openxmlformats.org/officeDocument/2006/relationships/hyperlink" Target="https://www.zotero.org/google-docs/?hCdw3Z" TargetMode="External"/><Relationship Id="rId139" Type="http://schemas.openxmlformats.org/officeDocument/2006/relationships/hyperlink" Target="https://www.zotero.org/google-docs/?hCdw3Z" TargetMode="External"/><Relationship Id="rId80" Type="http://schemas.openxmlformats.org/officeDocument/2006/relationships/hyperlink" Target="https://www.zotero.org/google-docs/?hCdw3Z" TargetMode="External"/><Relationship Id="rId85" Type="http://schemas.openxmlformats.org/officeDocument/2006/relationships/hyperlink" Target="https://www.zotero.org/google-docs/?hCdw3Z" TargetMode="External"/><Relationship Id="rId150" Type="http://schemas.openxmlformats.org/officeDocument/2006/relationships/hyperlink" Target="https://www.zotero.org/google-docs/?hCdw3Z" TargetMode="External"/><Relationship Id="rId155" Type="http://schemas.openxmlformats.org/officeDocument/2006/relationships/hyperlink" Target="https://www.zotero.org/google-docs/?hCdw3Z" TargetMode="External"/><Relationship Id="rId171" Type="http://schemas.openxmlformats.org/officeDocument/2006/relationships/hyperlink" Target="https://www.zotero.org/google-docs/?hCdw3Z" TargetMode="External"/><Relationship Id="rId176" Type="http://schemas.openxmlformats.org/officeDocument/2006/relationships/hyperlink" Target="https://www.zotero.org/google-docs/?hCdw3Z" TargetMode="External"/><Relationship Id="rId192" Type="http://schemas.openxmlformats.org/officeDocument/2006/relationships/hyperlink" Target="https://www.zotero.org/google-docs/?hCdw3Z" TargetMode="External"/><Relationship Id="rId197" Type="http://schemas.openxmlformats.org/officeDocument/2006/relationships/hyperlink" Target="https://www.zotero.org/google-docs/?hCdw3Z" TargetMode="External"/><Relationship Id="rId201" Type="http://schemas.openxmlformats.org/officeDocument/2006/relationships/theme" Target="theme/theme1.xml"/><Relationship Id="rId12" Type="http://schemas.openxmlformats.org/officeDocument/2006/relationships/hyperlink" Target="https://www.zotero.org/google-docs/?TRI38N" TargetMode="External"/><Relationship Id="rId17" Type="http://schemas.openxmlformats.org/officeDocument/2006/relationships/hyperlink" Target="https://www.zotero.org/google-docs/?GZMMjj" TargetMode="External"/><Relationship Id="rId33" Type="http://schemas.openxmlformats.org/officeDocument/2006/relationships/image" Target="media/image5.png"/><Relationship Id="rId38" Type="http://schemas.openxmlformats.org/officeDocument/2006/relationships/hyperlink" Target="https://www.zotero.org/google-docs/?ppX1Xd" TargetMode="External"/><Relationship Id="rId59" Type="http://schemas.openxmlformats.org/officeDocument/2006/relationships/hyperlink" Target="https://www.zotero.org/google-docs/?hCdw3Z" TargetMode="External"/><Relationship Id="rId103" Type="http://schemas.openxmlformats.org/officeDocument/2006/relationships/hyperlink" Target="https://www.zotero.org/google-docs/?hCdw3Z" TargetMode="External"/><Relationship Id="rId108" Type="http://schemas.openxmlformats.org/officeDocument/2006/relationships/hyperlink" Target="https://www.zotero.org/google-docs/?hCdw3Z" TargetMode="External"/><Relationship Id="rId124" Type="http://schemas.openxmlformats.org/officeDocument/2006/relationships/hyperlink" Target="https://www.zotero.org/google-docs/?hCdw3Z" TargetMode="External"/><Relationship Id="rId129" Type="http://schemas.openxmlformats.org/officeDocument/2006/relationships/hyperlink" Target="https://www.zotero.org/google-docs/?hCdw3Z" TargetMode="External"/><Relationship Id="rId54" Type="http://schemas.openxmlformats.org/officeDocument/2006/relationships/hyperlink" Target="https://www.zotero.org/google-docs/?hCdw3Z" TargetMode="External"/><Relationship Id="rId70" Type="http://schemas.openxmlformats.org/officeDocument/2006/relationships/hyperlink" Target="https://www.zotero.org/google-docs/?hCdw3Z" TargetMode="External"/><Relationship Id="rId75" Type="http://schemas.openxmlformats.org/officeDocument/2006/relationships/hyperlink" Target="https://www.zotero.org/google-docs/?hCdw3Z" TargetMode="External"/><Relationship Id="rId91" Type="http://schemas.openxmlformats.org/officeDocument/2006/relationships/hyperlink" Target="https://www.zotero.org/google-docs/?hCdw3Z" TargetMode="External"/><Relationship Id="rId96" Type="http://schemas.openxmlformats.org/officeDocument/2006/relationships/hyperlink" Target="https://www.zotero.org/google-docs/?hCdw3Z" TargetMode="External"/><Relationship Id="rId140" Type="http://schemas.openxmlformats.org/officeDocument/2006/relationships/hyperlink" Target="https://www.zotero.org/google-docs/?hCdw3Z" TargetMode="External"/><Relationship Id="rId145" Type="http://schemas.openxmlformats.org/officeDocument/2006/relationships/hyperlink" Target="https://www.zotero.org/google-docs/?hCdw3Z" TargetMode="External"/><Relationship Id="rId161" Type="http://schemas.openxmlformats.org/officeDocument/2006/relationships/hyperlink" Target="https://www.zotero.org/google-docs/?hCdw3Z" TargetMode="External"/><Relationship Id="rId166" Type="http://schemas.openxmlformats.org/officeDocument/2006/relationships/hyperlink" Target="https://www.zotero.org/google-docs/?hCdw3Z" TargetMode="External"/><Relationship Id="rId182" Type="http://schemas.openxmlformats.org/officeDocument/2006/relationships/hyperlink" Target="https://www.zotero.org/google-docs/?hCdw3Z" TargetMode="External"/><Relationship Id="rId187" Type="http://schemas.openxmlformats.org/officeDocument/2006/relationships/hyperlink" Target="https://www.zotero.org/google-docs/?hCdw3Z"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www.zotero.org/google-docs/?1MqpBy" TargetMode="External"/><Relationship Id="rId28" Type="http://schemas.openxmlformats.org/officeDocument/2006/relationships/hyperlink" Target="https://www.zotero.org/google-docs/?gwW5Mz" TargetMode="External"/><Relationship Id="rId49" Type="http://schemas.openxmlformats.org/officeDocument/2006/relationships/hyperlink" Target="https://www.zotero.org/google-docs/?hCdw3Z" TargetMode="External"/><Relationship Id="rId114" Type="http://schemas.openxmlformats.org/officeDocument/2006/relationships/hyperlink" Target="https://www.zotero.org/google-docs/?hCdw3Z" TargetMode="External"/><Relationship Id="rId119" Type="http://schemas.openxmlformats.org/officeDocument/2006/relationships/hyperlink" Target="https://www.zotero.org/google-docs/?hCdw3Z" TargetMode="External"/><Relationship Id="rId44" Type="http://schemas.openxmlformats.org/officeDocument/2006/relationships/hyperlink" Target="https://www.zotero.org/google-docs/?v2qtdT" TargetMode="External"/><Relationship Id="rId60" Type="http://schemas.openxmlformats.org/officeDocument/2006/relationships/hyperlink" Target="https://www.zotero.org/google-docs/?hCdw3Z" TargetMode="External"/><Relationship Id="rId65" Type="http://schemas.openxmlformats.org/officeDocument/2006/relationships/hyperlink" Target="https://www.zotero.org/google-docs/?hCdw3Z" TargetMode="External"/><Relationship Id="rId81" Type="http://schemas.openxmlformats.org/officeDocument/2006/relationships/hyperlink" Target="https://www.zotero.org/google-docs/?hCdw3Z" TargetMode="External"/><Relationship Id="rId86" Type="http://schemas.openxmlformats.org/officeDocument/2006/relationships/hyperlink" Target="https://www.zotero.org/google-docs/?hCdw3Z" TargetMode="External"/><Relationship Id="rId130" Type="http://schemas.openxmlformats.org/officeDocument/2006/relationships/hyperlink" Target="https://www.zotero.org/google-docs/?hCdw3Z" TargetMode="External"/><Relationship Id="rId135" Type="http://schemas.openxmlformats.org/officeDocument/2006/relationships/hyperlink" Target="https://www.zotero.org/google-docs/?hCdw3Z" TargetMode="External"/><Relationship Id="rId151" Type="http://schemas.openxmlformats.org/officeDocument/2006/relationships/hyperlink" Target="https://www.zotero.org/google-docs/?hCdw3Z" TargetMode="External"/><Relationship Id="rId156" Type="http://schemas.openxmlformats.org/officeDocument/2006/relationships/hyperlink" Target="https://www.zotero.org/google-docs/?hCdw3Z" TargetMode="External"/><Relationship Id="rId177" Type="http://schemas.openxmlformats.org/officeDocument/2006/relationships/hyperlink" Target="https://www.zotero.org/google-docs/?hCdw3Z" TargetMode="External"/><Relationship Id="rId198" Type="http://schemas.openxmlformats.org/officeDocument/2006/relationships/hyperlink" Target="file:///C:\Users\CHIRAZ%20TRABELSI\Dropbox\EPODIC%202023\Article\.%20(n.d.).%20geo.data.gouv.fr.%20Retrieved%202%20June%202023,%20from%20https:\geo.data.gouv.fr\fr\datasets\6979fa12b236d7cb3f2c5b6b896db6632e722049" TargetMode="External"/><Relationship Id="rId172" Type="http://schemas.openxmlformats.org/officeDocument/2006/relationships/hyperlink" Target="https://www.zotero.org/google-docs/?hCdw3Z" TargetMode="External"/><Relationship Id="rId193" Type="http://schemas.openxmlformats.org/officeDocument/2006/relationships/hyperlink" Target="https://www.zotero.org/google-docs/?hCdw3Z" TargetMode="External"/><Relationship Id="rId13" Type="http://schemas.openxmlformats.org/officeDocument/2006/relationships/hyperlink" Target="https://www.zotero.org/google-docs/?TRI38N" TargetMode="External"/><Relationship Id="rId18" Type="http://schemas.openxmlformats.org/officeDocument/2006/relationships/hyperlink" Target="https://www.zotero.org/google-docs/?PqMQlT" TargetMode="External"/><Relationship Id="rId39" Type="http://schemas.openxmlformats.org/officeDocument/2006/relationships/hyperlink" Target="https://www.zotero.org/google-docs/?80PMSM" TargetMode="External"/><Relationship Id="rId109" Type="http://schemas.openxmlformats.org/officeDocument/2006/relationships/hyperlink" Target="https://www.zotero.org/google-docs/?hCdw3Z" TargetMode="External"/><Relationship Id="rId34" Type="http://schemas.openxmlformats.org/officeDocument/2006/relationships/image" Target="media/image6.png"/><Relationship Id="rId50" Type="http://schemas.openxmlformats.org/officeDocument/2006/relationships/hyperlink" Target="https://www.zotero.org/google-docs/?hCdw3Z" TargetMode="External"/><Relationship Id="rId55" Type="http://schemas.openxmlformats.org/officeDocument/2006/relationships/hyperlink" Target="https://www.zotero.org/google-docs/?hCdw3Z" TargetMode="External"/><Relationship Id="rId76" Type="http://schemas.openxmlformats.org/officeDocument/2006/relationships/hyperlink" Target="https://www.zotero.org/google-docs/?hCdw3Z" TargetMode="External"/><Relationship Id="rId97" Type="http://schemas.openxmlformats.org/officeDocument/2006/relationships/hyperlink" Target="https://www.zotero.org/google-docs/?hCdw3Z" TargetMode="External"/><Relationship Id="rId104" Type="http://schemas.openxmlformats.org/officeDocument/2006/relationships/hyperlink" Target="https://www.zotero.org/google-docs/?hCdw3Z" TargetMode="External"/><Relationship Id="rId120" Type="http://schemas.openxmlformats.org/officeDocument/2006/relationships/hyperlink" Target="https://www.zotero.org/google-docs/?hCdw3Z" TargetMode="External"/><Relationship Id="rId125" Type="http://schemas.openxmlformats.org/officeDocument/2006/relationships/hyperlink" Target="https://www.zotero.org/google-docs/?hCdw3Z" TargetMode="External"/><Relationship Id="rId141" Type="http://schemas.openxmlformats.org/officeDocument/2006/relationships/hyperlink" Target="https://www.zotero.org/google-docs/?hCdw3Z" TargetMode="External"/><Relationship Id="rId146" Type="http://schemas.openxmlformats.org/officeDocument/2006/relationships/hyperlink" Target="https://www.zotero.org/google-docs/?hCdw3Z" TargetMode="External"/><Relationship Id="rId167" Type="http://schemas.openxmlformats.org/officeDocument/2006/relationships/hyperlink" Target="https://www.zotero.org/google-docs/?hCdw3Z" TargetMode="External"/><Relationship Id="rId188" Type="http://schemas.openxmlformats.org/officeDocument/2006/relationships/hyperlink" Target="https://www.zotero.org/google-docs/?hCdw3Z" TargetMode="External"/><Relationship Id="rId7" Type="http://schemas.openxmlformats.org/officeDocument/2006/relationships/endnotes" Target="endnotes.xml"/><Relationship Id="rId71" Type="http://schemas.openxmlformats.org/officeDocument/2006/relationships/hyperlink" Target="https://www.zotero.org/google-docs/?hCdw3Z" TargetMode="External"/><Relationship Id="rId92" Type="http://schemas.openxmlformats.org/officeDocument/2006/relationships/hyperlink" Target="https://www.zotero.org/google-docs/?hCdw3Z" TargetMode="External"/><Relationship Id="rId162" Type="http://schemas.openxmlformats.org/officeDocument/2006/relationships/hyperlink" Target="https://www.zotero.org/google-docs/?hCdw3Z" TargetMode="External"/><Relationship Id="rId183" Type="http://schemas.openxmlformats.org/officeDocument/2006/relationships/hyperlink" Target="https://www.zotero.org/google-docs/?hCdw3Z" TargetMode="External"/><Relationship Id="rId2" Type="http://schemas.openxmlformats.org/officeDocument/2006/relationships/numbering" Target="numbering.xml"/><Relationship Id="rId29" Type="http://schemas.openxmlformats.org/officeDocument/2006/relationships/hyperlink" Target="https://www.zotero.org/google-docs/?tAr2mb" TargetMode="External"/><Relationship Id="rId24" Type="http://schemas.openxmlformats.org/officeDocument/2006/relationships/hyperlink" Target="https://www.zotero.org/google-docs/?RznBFR" TargetMode="External"/><Relationship Id="rId40" Type="http://schemas.openxmlformats.org/officeDocument/2006/relationships/hyperlink" Target="https://www.zotero.org/google-docs/?4Lh44E" TargetMode="External"/><Relationship Id="rId45" Type="http://schemas.openxmlformats.org/officeDocument/2006/relationships/hyperlink" Target="https://www.zotero.org/google-docs/?ZZ2W9T" TargetMode="External"/><Relationship Id="rId66" Type="http://schemas.openxmlformats.org/officeDocument/2006/relationships/hyperlink" Target="https://www.zotero.org/google-docs/?hCdw3Z" TargetMode="External"/><Relationship Id="rId87" Type="http://schemas.openxmlformats.org/officeDocument/2006/relationships/hyperlink" Target="https://www.zotero.org/google-docs/?hCdw3Z" TargetMode="External"/><Relationship Id="rId110" Type="http://schemas.openxmlformats.org/officeDocument/2006/relationships/hyperlink" Target="https://www.zotero.org/google-docs/?hCdw3Z" TargetMode="External"/><Relationship Id="rId115" Type="http://schemas.openxmlformats.org/officeDocument/2006/relationships/hyperlink" Target="https://www.zotero.org/google-docs/?hCdw3Z" TargetMode="External"/><Relationship Id="rId131" Type="http://schemas.openxmlformats.org/officeDocument/2006/relationships/hyperlink" Target="https://www.zotero.org/google-docs/?hCdw3Z" TargetMode="External"/><Relationship Id="rId136" Type="http://schemas.openxmlformats.org/officeDocument/2006/relationships/hyperlink" Target="https://www.zotero.org/google-docs/?hCdw3Z" TargetMode="External"/><Relationship Id="rId157" Type="http://schemas.openxmlformats.org/officeDocument/2006/relationships/hyperlink" Target="https://www.zotero.org/google-docs/?hCdw3Z" TargetMode="External"/><Relationship Id="rId178" Type="http://schemas.openxmlformats.org/officeDocument/2006/relationships/hyperlink" Target="https://www.zotero.org/google-docs/?hCdw3Z" TargetMode="External"/><Relationship Id="Rcb487554015d4d3f" Type="http://schemas.microsoft.com/office/2018/08/relationships/commentsExtensible" Target="commentsExtensible.xml"/><Relationship Id="Rf0c42bd9f3fb4fae" Type="http://schemas.microsoft.com/office/2020/10/relationships/intelligence" Target="intelligence2.xml"/><Relationship Id="rId61" Type="http://schemas.openxmlformats.org/officeDocument/2006/relationships/hyperlink" Target="https://www.zotero.org/google-docs/?hCdw3Z" TargetMode="External"/><Relationship Id="rId82" Type="http://schemas.openxmlformats.org/officeDocument/2006/relationships/hyperlink" Target="https://www.zotero.org/google-docs/?hCdw3Z" TargetMode="External"/><Relationship Id="rId152" Type="http://schemas.openxmlformats.org/officeDocument/2006/relationships/hyperlink" Target="https://www.zotero.org/google-docs/?hCdw3Z" TargetMode="External"/><Relationship Id="rId173" Type="http://schemas.openxmlformats.org/officeDocument/2006/relationships/hyperlink" Target="https://www.zotero.org/google-docs/?hCdw3Z" TargetMode="External"/><Relationship Id="rId194" Type="http://schemas.openxmlformats.org/officeDocument/2006/relationships/hyperlink" Target="https://www.zotero.org/google-docs/?hCdw3Z" TargetMode="External"/><Relationship Id="rId199" Type="http://schemas.openxmlformats.org/officeDocument/2006/relationships/footer" Target="footer1.xml"/><Relationship Id="rId19" Type="http://schemas.openxmlformats.org/officeDocument/2006/relationships/hyperlink" Target="https://www.zotero.org/google-docs/?PqMQlT" TargetMode="External"/><Relationship Id="rId14" Type="http://schemas.openxmlformats.org/officeDocument/2006/relationships/hyperlink" Target="https://www.zotero.org/google-docs/?TRI38N" TargetMode="External"/><Relationship Id="rId30" Type="http://schemas.openxmlformats.org/officeDocument/2006/relationships/image" Target="media/image2.tiff"/><Relationship Id="rId35" Type="http://schemas.openxmlformats.org/officeDocument/2006/relationships/hyperlink" Target="https://www.zotero.org/google-docs/?JYUiFl" TargetMode="External"/><Relationship Id="rId56" Type="http://schemas.openxmlformats.org/officeDocument/2006/relationships/hyperlink" Target="https://www.zotero.org/google-docs/?hCdw3Z" TargetMode="External"/><Relationship Id="rId77" Type="http://schemas.openxmlformats.org/officeDocument/2006/relationships/hyperlink" Target="https://www.zotero.org/google-docs/?hCdw3Z" TargetMode="External"/><Relationship Id="rId100" Type="http://schemas.openxmlformats.org/officeDocument/2006/relationships/hyperlink" Target="https://www.zotero.org/google-docs/?hCdw3Z" TargetMode="External"/><Relationship Id="rId105" Type="http://schemas.openxmlformats.org/officeDocument/2006/relationships/hyperlink" Target="https://www.zotero.org/google-docs/?hCdw3Z" TargetMode="External"/><Relationship Id="rId126" Type="http://schemas.openxmlformats.org/officeDocument/2006/relationships/hyperlink" Target="https://www.zotero.org/google-docs/?hCdw3Z" TargetMode="External"/><Relationship Id="rId147" Type="http://schemas.openxmlformats.org/officeDocument/2006/relationships/hyperlink" Target="https://www.zotero.org/google-docs/?hCdw3Z" TargetMode="External"/><Relationship Id="rId168" Type="http://schemas.openxmlformats.org/officeDocument/2006/relationships/hyperlink" Target="file:///C:\Users\CHIRAZ%20TRABELSI\Dropbox\EPODIC%202023\Article\.%20Retrieved%202%20June%202023,%20from%20https:\www.insee.fr\fr\statistiques\3291775%3fsommaire=2120838" TargetMode="External"/><Relationship Id="rId8" Type="http://schemas.openxmlformats.org/officeDocument/2006/relationships/image" Target="media/image1.png"/><Relationship Id="rId51" Type="http://schemas.openxmlformats.org/officeDocument/2006/relationships/hyperlink" Target="https://www.zotero.org/google-docs/?hCdw3Z" TargetMode="External"/><Relationship Id="rId72" Type="http://schemas.openxmlformats.org/officeDocument/2006/relationships/hyperlink" Target="https://www.zotero.org/google-docs/?hCdw3Z" TargetMode="External"/><Relationship Id="rId93" Type="http://schemas.openxmlformats.org/officeDocument/2006/relationships/hyperlink" Target="https://www.zotero.org/google-docs/?hCdw3Z" TargetMode="External"/><Relationship Id="rId98" Type="http://schemas.openxmlformats.org/officeDocument/2006/relationships/hyperlink" Target="https://www.zotero.org/google-docs/?hCdw3Z" TargetMode="External"/><Relationship Id="rId121" Type="http://schemas.openxmlformats.org/officeDocument/2006/relationships/hyperlink" Target="https://www.zotero.org/google-docs/?hCdw3Z" TargetMode="External"/><Relationship Id="rId142" Type="http://schemas.openxmlformats.org/officeDocument/2006/relationships/hyperlink" Target="https://www.zotero.org/google-docs/?hCdw3Z" TargetMode="External"/><Relationship Id="rId163" Type="http://schemas.openxmlformats.org/officeDocument/2006/relationships/hyperlink" Target="https://www.zotero.org/google-docs/?hCdw3Z" TargetMode="External"/><Relationship Id="rId184" Type="http://schemas.openxmlformats.org/officeDocument/2006/relationships/hyperlink" Target="https://www.zotero.org/google-docs/?hCdw3Z" TargetMode="External"/><Relationship Id="rId189" Type="http://schemas.openxmlformats.org/officeDocument/2006/relationships/hyperlink" Target="https://www.zotero.org/google-docs/?hCdw3Z" TargetMode="External"/><Relationship Id="rId3" Type="http://schemas.openxmlformats.org/officeDocument/2006/relationships/styles" Target="styles.xml"/><Relationship Id="rId25" Type="http://schemas.openxmlformats.org/officeDocument/2006/relationships/hyperlink" Target="https://www.zotero.org/google-docs/?fGPsE2" TargetMode="External"/><Relationship Id="rId46" Type="http://schemas.openxmlformats.org/officeDocument/2006/relationships/hyperlink" Target="https://www.zotero.org/google-docs/?S8YOze" TargetMode="External"/><Relationship Id="rId67" Type="http://schemas.openxmlformats.org/officeDocument/2006/relationships/hyperlink" Target="https://www.zotero.org/google-docs/?hCdw3Z" TargetMode="External"/><Relationship Id="rId116" Type="http://schemas.openxmlformats.org/officeDocument/2006/relationships/hyperlink" Target="https://www.zotero.org/google-docs/?hCdw3Z" TargetMode="External"/><Relationship Id="rId137" Type="http://schemas.openxmlformats.org/officeDocument/2006/relationships/hyperlink" Target="https://www.zotero.org/google-docs/?hCdw3Z" TargetMode="External"/><Relationship Id="rId158" Type="http://schemas.openxmlformats.org/officeDocument/2006/relationships/hyperlink" Target="https://www.zotero.org/google-docs/?hCdw3Z" TargetMode="External"/><Relationship Id="rId20" Type="http://schemas.openxmlformats.org/officeDocument/2006/relationships/hyperlink" Target="https://geoservices.ign.fr/ocsge" TargetMode="External"/><Relationship Id="rId41" Type="http://schemas.openxmlformats.org/officeDocument/2006/relationships/hyperlink" Target="https://www.zotero.org/google-docs/?n0dl8q" TargetMode="External"/><Relationship Id="rId62" Type="http://schemas.openxmlformats.org/officeDocument/2006/relationships/hyperlink" Target="https://www.zotero.org/google-docs/?hCdw3Z" TargetMode="External"/><Relationship Id="rId83" Type="http://schemas.openxmlformats.org/officeDocument/2006/relationships/hyperlink" Target="https://www.zotero.org/google-docs/?hCdw3Z" TargetMode="External"/><Relationship Id="rId88" Type="http://schemas.openxmlformats.org/officeDocument/2006/relationships/hyperlink" Target="https://www.zotero.org/google-docs/?hCdw3Z" TargetMode="External"/><Relationship Id="rId111" Type="http://schemas.openxmlformats.org/officeDocument/2006/relationships/hyperlink" Target="https://www.zotero.org/google-docs/?hCdw3Z" TargetMode="External"/><Relationship Id="rId132" Type="http://schemas.openxmlformats.org/officeDocument/2006/relationships/hyperlink" Target="https://www.zotero.org/google-docs/?hCdw3Z" TargetMode="External"/><Relationship Id="rId153" Type="http://schemas.openxmlformats.org/officeDocument/2006/relationships/hyperlink" Target="https://www.zotero.org/google-docs/?hCdw3Z" TargetMode="External"/><Relationship Id="rId174" Type="http://schemas.openxmlformats.org/officeDocument/2006/relationships/hyperlink" Target="https://www.zotero.org/google-docs/?hCdw3Z" TargetMode="External"/><Relationship Id="rId179" Type="http://schemas.openxmlformats.org/officeDocument/2006/relationships/hyperlink" Target="https://www.zotero.org/google-docs/?hCdw3Z" TargetMode="External"/><Relationship Id="rId195" Type="http://schemas.openxmlformats.org/officeDocument/2006/relationships/hyperlink" Target="https://www.zotero.org/google-docs/?hCdw3Z" TargetMode="External"/><Relationship Id="rId190" Type="http://schemas.openxmlformats.org/officeDocument/2006/relationships/hyperlink" Target="https://www.zotero.org/google-docs/?hCdw3Z" TargetMode="External"/><Relationship Id="rId15" Type="http://schemas.openxmlformats.org/officeDocument/2006/relationships/hyperlink" Target="https://www.zotero.org/google-docs/?GZMMjj" TargetMode="External"/><Relationship Id="rId36" Type="http://schemas.openxmlformats.org/officeDocument/2006/relationships/hyperlink" Target="https://www.zotero.org/google-docs/?aRSSOR" TargetMode="External"/><Relationship Id="rId57" Type="http://schemas.openxmlformats.org/officeDocument/2006/relationships/hyperlink" Target="https://www.zotero.org/google-docs/?hCdw3Z" TargetMode="External"/><Relationship Id="rId106" Type="http://schemas.openxmlformats.org/officeDocument/2006/relationships/hyperlink" Target="https://www.zotero.org/google-docs/?hCdw3Z" TargetMode="External"/><Relationship Id="rId127" Type="http://schemas.openxmlformats.org/officeDocument/2006/relationships/hyperlink" Target="https://www.zotero.org/google-docs/?hCdw3Z" TargetMode="External"/><Relationship Id="rId10" Type="http://schemas.openxmlformats.org/officeDocument/2006/relationships/hyperlink" Target="https://www.zotero.org/google-docs/?gTkzBF" TargetMode="External"/><Relationship Id="rId31" Type="http://schemas.openxmlformats.org/officeDocument/2006/relationships/image" Target="media/image3.png"/><Relationship Id="rId52" Type="http://schemas.openxmlformats.org/officeDocument/2006/relationships/hyperlink" Target="https://www.zotero.org/google-docs/?hCdw3Z" TargetMode="External"/><Relationship Id="rId73" Type="http://schemas.openxmlformats.org/officeDocument/2006/relationships/hyperlink" Target="https://www.zotero.org/google-docs/?hCdw3Z" TargetMode="External"/><Relationship Id="rId78" Type="http://schemas.openxmlformats.org/officeDocument/2006/relationships/hyperlink" Target="https://www.zotero.org/google-docs/?hCdw3Z" TargetMode="External"/><Relationship Id="rId94" Type="http://schemas.openxmlformats.org/officeDocument/2006/relationships/hyperlink" Target="https://www.zotero.org/google-docs/?hCdw3Z" TargetMode="External"/><Relationship Id="rId99" Type="http://schemas.openxmlformats.org/officeDocument/2006/relationships/hyperlink" Target="https://www.zotero.org/google-docs/?hCdw3Z" TargetMode="External"/><Relationship Id="rId101" Type="http://schemas.openxmlformats.org/officeDocument/2006/relationships/hyperlink" Target="https://www.zotero.org/google-docs/?hCdw3Z" TargetMode="External"/><Relationship Id="rId122" Type="http://schemas.openxmlformats.org/officeDocument/2006/relationships/hyperlink" Target="https://www.zotero.org/google-docs/?hCdw3Z" TargetMode="External"/><Relationship Id="rId143" Type="http://schemas.openxmlformats.org/officeDocument/2006/relationships/hyperlink" Target="https://www.zotero.org/google-docs/?hCdw3Z" TargetMode="External"/><Relationship Id="rId148" Type="http://schemas.openxmlformats.org/officeDocument/2006/relationships/hyperlink" Target="https://www.zotero.org/google-docs/?hCdw3Z" TargetMode="External"/><Relationship Id="rId164" Type="http://schemas.openxmlformats.org/officeDocument/2006/relationships/hyperlink" Target="https://www.zotero.org/google-docs/?hCdw3Z" TargetMode="External"/><Relationship Id="rId169" Type="http://schemas.openxmlformats.org/officeDocument/2006/relationships/hyperlink" Target="https://www.zotero.org/google-docs/?hCdw3Z" TargetMode="External"/><Relationship Id="rId185" Type="http://schemas.openxmlformats.org/officeDocument/2006/relationships/hyperlink" Target="https://www.zotero.org/google-docs/?hCdw3Z" TargetMode="External"/><Relationship Id="rId4" Type="http://schemas.openxmlformats.org/officeDocument/2006/relationships/settings" Target="settings.xml"/><Relationship Id="rId9" Type="http://schemas.openxmlformats.org/officeDocument/2006/relationships/hyperlink" Target="https://www.zotero.org/google-docs/?gTkzBF" TargetMode="External"/><Relationship Id="rId180" Type="http://schemas.openxmlformats.org/officeDocument/2006/relationships/hyperlink" Target="https://www.zotero.org/google-docs/?hCdw3Z" TargetMode="External"/><Relationship Id="R534a45068a4d4e1a" Type="http://schemas.microsoft.com/office/2016/09/relationships/commentsIds" Target="commentsIds.xml"/><Relationship Id="rId26" Type="http://schemas.openxmlformats.org/officeDocument/2006/relationships/hyperlink" Target="https://www.zotero.org/google-docs/?jAYlMC" TargetMode="External"/><Relationship Id="rId47" Type="http://schemas.openxmlformats.org/officeDocument/2006/relationships/hyperlink" Target="https://www.zotero.org/google-docs/?7d8Ixf" TargetMode="External"/><Relationship Id="rId68" Type="http://schemas.openxmlformats.org/officeDocument/2006/relationships/hyperlink" Target="https://www.zotero.org/google-docs/?hCdw3Z" TargetMode="External"/><Relationship Id="rId89" Type="http://schemas.openxmlformats.org/officeDocument/2006/relationships/hyperlink" Target="https://www.zotero.org/google-docs/?hCdw3Z" TargetMode="External"/><Relationship Id="rId112" Type="http://schemas.openxmlformats.org/officeDocument/2006/relationships/hyperlink" Target="https://www.zotero.org/google-docs/?hCdw3Z" TargetMode="External"/><Relationship Id="rId133" Type="http://schemas.openxmlformats.org/officeDocument/2006/relationships/hyperlink" Target="https://www.zotero.org/google-docs/?hCdw3Z" TargetMode="External"/><Relationship Id="rId154" Type="http://schemas.openxmlformats.org/officeDocument/2006/relationships/hyperlink" Target="https://www.zotero.org/google-docs/?hCdw3Z" TargetMode="External"/><Relationship Id="rId175" Type="http://schemas.openxmlformats.org/officeDocument/2006/relationships/hyperlink" Target="https://www.zotero.org/google-docs/?hCdw3Z"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A36B77-6E39-4ED4-AFC4-017390A973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TotalTime>
  <Pages>27</Pages>
  <Words>19621</Words>
  <Characters>107921</Characters>
  <Application>Microsoft Office Word</Application>
  <DocSecurity>0</DocSecurity>
  <Lines>899</Lines>
  <Paragraphs>254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127288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Emmanuel CORSE</dc:creator>
  <cp:lastModifiedBy>Emmanuel CORSE</cp:lastModifiedBy>
  <cp:revision>10</cp:revision>
  <cp:lastPrinted>2023-09-14T15:10:00Z</cp:lastPrinted>
  <dcterms:created xsi:type="dcterms:W3CDTF">2024-05-13T06:36:00Z</dcterms:created>
  <dcterms:modified xsi:type="dcterms:W3CDTF">2024-05-13T11:56:00Z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id="RIrdeb7E"/&gt;&lt;style id="http://www.zotero.org/styles/chicago-author-date" locale="fr-FR" hasBibliography="1" bibliographyStyleHasBeenSet="0"/&gt;&lt;prefs&gt;&lt;pref name="fieldType" value="Field"/&gt;&lt;pref name</vt:lpwstr>
  </property>
  <property fmtid="{D5CDD505-2E9C-101B-9397-08002B2CF9AE}" pid="3" name="ZOTERO_PREF_2">
    <vt:lpwstr>="automaticJournalAbbreviations" value="true"/&gt;&lt;/prefs&gt;&lt;/data&gt;</vt:lpwstr>
  </property>
</Properties>
</file>