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07" w:rsidRDefault="00D624D5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lang w:val="en-US" w:eastAsia="zh-CN"/>
        </w:rPr>
        <w:t>25-28 October 2018</w:t>
      </w:r>
    </w:p>
    <w:p w:rsidR="00E87A07" w:rsidRDefault="00D624D5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     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lang w:val="en-US" w:eastAsia="zh-CN"/>
        </w:rPr>
        <w:t>34+1</w:t>
      </w:r>
    </w:p>
    <w:p w:rsidR="00E87A07" w:rsidRDefault="00D624D5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 Pork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lang w:val="en-US" w:eastAsia="zh-CN"/>
        </w:rPr>
        <w:t>/normal</w:t>
      </w:r>
    </w:p>
    <w:p w:rsidR="00E87A07" w:rsidRDefault="00D624D5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 Star</w:t>
      </w:r>
      <w:r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 or Similar</w:t>
      </w:r>
    </w:p>
    <w:p w:rsidR="00E87A07" w:rsidRDefault="00D624D5">
      <w:pPr>
        <w:spacing w:after="0" w:line="240" w:lineRule="auto"/>
        <w:jc w:val="center"/>
        <w:rPr>
          <w:rFonts w:ascii="Georgia" w:hAnsi="Georgia" w:cs="Georgia"/>
        </w:rPr>
      </w:pPr>
      <w:bookmarkStart w:id="0" w:name="OLE_LINK6"/>
      <w:bookmarkStart w:id="1" w:name="OLE_LINK8"/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H</w:t>
      </w:r>
      <w:bookmarkEnd w:id="0"/>
      <w:bookmarkEnd w:id="1"/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ongkong</w:t>
      </w:r>
      <w:proofErr w:type="spellEnd"/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 xml:space="preserve"> Disneyland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--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Shenzhen</w:t>
      </w:r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Tour</w:t>
      </w: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25 OCT Day 1 : Arrival in Hong Kong (D)</w:t>
      </w: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Pick up from airport. Transfer to visit Victoria peak (One way peak tram), Madame Tussauds, Garden of Star, Jewelry shop, Chocolate shop, Group photo, Free shopping at ladies street. </w:t>
      </w: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(10 hour used)</w:t>
      </w:r>
    </w:p>
    <w:p w:rsidR="00E87A07" w:rsidRDefault="00E87A07">
      <w:pPr>
        <w:rPr>
          <w:rFonts w:ascii="Georgia" w:hAnsi="Georgia" w:cs="Georgia"/>
        </w:rPr>
      </w:pP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26 OCT Day 2 : Disneyland full day (B/L-Coupon/D- Coupon</w:t>
      </w:r>
      <w:r>
        <w:rPr>
          <w:rFonts w:ascii="Georgia" w:hAnsi="Georgia" w:cs="Georgia"/>
        </w:rPr>
        <w:t>)</w:t>
      </w: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Pick up from hotel lobby, tr</w:t>
      </w:r>
      <w:bookmarkStart w:id="2" w:name="_GoBack"/>
      <w:bookmarkEnd w:id="2"/>
      <w:r>
        <w:rPr>
          <w:rFonts w:ascii="Georgia" w:hAnsi="Georgia" w:cs="Georgia"/>
        </w:rPr>
        <w:t>ansfer to Disneyland, evening send back to hotel. (include one day pass and round-trip transfer)</w:t>
      </w:r>
    </w:p>
    <w:p w:rsidR="00E87A07" w:rsidRDefault="00E87A07">
      <w:pPr>
        <w:rPr>
          <w:rFonts w:ascii="Georgia" w:hAnsi="Georgia" w:cs="Georgia"/>
        </w:rPr>
      </w:pP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27 OCT Day 3 : Hong Kong-Shenzhen (B/L/D)</w:t>
      </w: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Transfer to Shenzhen by bus. Visit Splendid China &amp; China Culture Village, Lowu mall.</w:t>
      </w:r>
    </w:p>
    <w:p w:rsidR="00E87A07" w:rsidRDefault="00E87A07">
      <w:pPr>
        <w:rPr>
          <w:rFonts w:ascii="Georgia" w:hAnsi="Georgia" w:cs="Georgia"/>
        </w:rPr>
      </w:pP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28 OCT Day 4 : Depart (B)</w:t>
      </w:r>
    </w:p>
    <w:p w:rsidR="00E87A07" w:rsidRDefault="00D624D5">
      <w:pPr>
        <w:rPr>
          <w:rFonts w:ascii="Georgia" w:hAnsi="Georgia" w:cs="Georgia"/>
        </w:rPr>
      </w:pPr>
      <w:r>
        <w:rPr>
          <w:rFonts w:ascii="Georgia" w:hAnsi="Georgia" w:cs="Georgia"/>
        </w:rPr>
        <w:t>Transfer to Hong Kong airport by bus.</w:t>
      </w:r>
    </w:p>
    <w:p w:rsidR="00E87A07" w:rsidRDefault="00D624D5">
      <w:pPr>
        <w:rPr>
          <w:b/>
          <w:color w:val="FF0000"/>
        </w:rPr>
      </w:pPr>
      <w:r>
        <w:rPr>
          <w:b/>
          <w:color w:val="FF0000"/>
        </w:rPr>
        <w:t>Shopping stop</w:t>
      </w:r>
    </w:p>
    <w:p w:rsidR="00E87A07" w:rsidRDefault="00D624D5">
      <w:pPr>
        <w:rPr>
          <w:b/>
          <w:color w:val="FF0000"/>
        </w:rPr>
      </w:pPr>
      <w:r>
        <w:rPr>
          <w:b/>
          <w:color w:val="FF0000"/>
        </w:rPr>
        <w:t xml:space="preserve">HKG  Jewelry, </w:t>
      </w:r>
      <w:r>
        <w:rPr>
          <w:rFonts w:hint="eastAsia"/>
          <w:b/>
          <w:color w:val="FF0000"/>
        </w:rPr>
        <w:t>Chocolate</w:t>
      </w:r>
      <w:r>
        <w:rPr>
          <w:b/>
          <w:color w:val="FF0000"/>
        </w:rPr>
        <w:t xml:space="preserve"> ,group photo</w:t>
      </w:r>
    </w:p>
    <w:p w:rsidR="00E87A07" w:rsidRDefault="00D624D5">
      <w:pPr>
        <w:rPr>
          <w:b/>
          <w:color w:val="FF0000"/>
        </w:rPr>
      </w:pPr>
      <w:r>
        <w:rPr>
          <w:b/>
          <w:color w:val="FF0000"/>
        </w:rPr>
        <w:t>SZX  Museum of mineral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, Medical care center</w:t>
      </w:r>
    </w:p>
    <w:p w:rsidR="00E87A07" w:rsidRDefault="00E87A0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87A07" w:rsidRDefault="00E87A0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E87A07" w:rsidRDefault="00D624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Hotel</w:t>
      </w:r>
      <w:r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 xml:space="preserve"> </w:t>
      </w:r>
    </w:p>
    <w:p w:rsidR="00E87A07" w:rsidRDefault="00D624D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Hongkong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Silka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 Tsuen Wan Hong Kong</w:t>
      </w:r>
    </w:p>
    <w:p w:rsidR="00E87A07" w:rsidRDefault="00D624D5">
      <w:pPr>
        <w:rPr>
          <w:rStyle w:val="Hyperlink"/>
          <w:rFonts w:ascii="Times New Roman" w:hAnsi="Times New Roman"/>
          <w:b/>
          <w:sz w:val="24"/>
          <w:szCs w:val="24"/>
          <w:lang w:val="en-US" w:eastAsia="zh-CN"/>
        </w:rPr>
      </w:pPr>
      <w:r>
        <w:rPr>
          <w:rStyle w:val="Hyperlink"/>
          <w:rFonts w:ascii="Georgia" w:hAnsi="Georgia" w:cs="Georgia"/>
          <w:b/>
          <w:sz w:val="24"/>
        </w:rPr>
        <w:t>http://hotels.ctrip.com/hotel/6555104.html?isFull=F</w:t>
      </w:r>
      <w:r>
        <w:fldChar w:fldCharType="begin"/>
      </w:r>
      <w:r>
        <w:instrText xml:space="preserve"> HYPERLINK "http://english.ctrip.com/hotels/detail?hotel=482882&amp;Allianceid=14883&amp;SID=436562&amp;ouid=hotel&amp;curr=USD&amp;utm_source=baidu&amp;utm_medium=cpc&amp;utm_term=Century+Plaza+Hotel+Shenzhen&amp;utm_campaign=Top+Sellin</w:instrText>
      </w:r>
      <w:r>
        <w:instrText xml:space="preserve">g+Hotels&amp;gclid=CJiMqc6_ytkCFcIOvAodsmwLbg&amp;gclsrc=ds" </w:instrText>
      </w:r>
      <w:r>
        <w:fldChar w:fldCharType="separate"/>
      </w:r>
    </w:p>
    <w:p w:rsidR="00E87A07" w:rsidRDefault="00D624D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Shenzhen :Centur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y Kingdom Hotel</w:t>
      </w:r>
    </w:p>
    <w:p w:rsidR="00E87A07" w:rsidRDefault="00D624D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Style w:val="Hyperlink"/>
          <w:rFonts w:ascii="Times New Roman" w:hAnsi="Times New Roman" w:hint="eastAsia"/>
          <w:b/>
          <w:sz w:val="24"/>
          <w:szCs w:val="24"/>
          <w:lang w:val="en-US" w:eastAsia="zh-CN"/>
        </w:rPr>
        <w:t>http://hotels.ctrip.com/hotel/45893.html</w:t>
      </w:r>
      <w:r>
        <w:rPr>
          <w:rStyle w:val="Hyperlink"/>
          <w:rFonts w:ascii="Times New Roman" w:hAnsi="Times New Roman"/>
          <w:b/>
          <w:sz w:val="24"/>
          <w:szCs w:val="24"/>
          <w:lang w:val="en-US" w:eastAsia="zh-CN"/>
        </w:rPr>
        <w:fldChar w:fldCharType="end"/>
      </w:r>
    </w:p>
    <w:p w:rsidR="00E87A07" w:rsidRDefault="00E87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tbl>
      <w:tblPr>
        <w:tblW w:w="10698" w:type="dxa"/>
        <w:tblCellSpacing w:w="20" w:type="dxa"/>
        <w:tblInd w:w="-1147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1980"/>
        <w:gridCol w:w="1565"/>
        <w:gridCol w:w="1695"/>
        <w:gridCol w:w="3594"/>
      </w:tblGrid>
      <w:tr w:rsidR="00E87A07" w:rsidTr="00D624D5">
        <w:trPr>
          <w:tblCellSpacing w:w="20" w:type="dxa"/>
        </w:trPr>
        <w:tc>
          <w:tcPr>
            <w:tcW w:w="10618" w:type="dxa"/>
            <w:gridSpan w:val="5"/>
            <w:shd w:val="clear" w:color="auto" w:fill="auto"/>
          </w:tcPr>
          <w:p w:rsidR="00E87A07" w:rsidRDefault="00D624D5">
            <w:r>
              <w:t>Tour Fare</w:t>
            </w:r>
            <w:r>
              <w:rPr>
                <w:rFonts w:hAnsi="Calibri"/>
              </w:rPr>
              <w:t>（</w:t>
            </w:r>
            <w:r>
              <w:rPr>
                <w:rFonts w:hAnsi="Calibri" w:hint="eastAsia"/>
              </w:rPr>
              <w:t>34</w:t>
            </w:r>
            <w:r>
              <w:t>+1FOC base on twin share</w:t>
            </w:r>
            <w:r>
              <w:rPr>
                <w:rFonts w:hAnsi="Calibri"/>
              </w:rPr>
              <w:t>）：</w:t>
            </w:r>
            <w:r>
              <w:rPr>
                <w:rFonts w:hAnsi="Calibri" w:hint="eastAsia"/>
                <w:lang w:val="en-US" w:eastAsia="zh-CN"/>
              </w:rPr>
              <w:t>USD</w:t>
            </w:r>
            <w:r>
              <w:rPr>
                <w:rFonts w:hint="eastAsia"/>
              </w:rPr>
              <w:t xml:space="preserve">               </w:t>
            </w:r>
            <w:r>
              <w:t>Compulsory Tips:</w:t>
            </w:r>
            <w:r>
              <w:rPr>
                <w:rFonts w:hint="eastAsia"/>
              </w:rPr>
              <w:t xml:space="preserve"> USD5</w:t>
            </w:r>
            <w:r>
              <w:t>/pax/day</w:t>
            </w:r>
          </w:p>
        </w:tc>
      </w:tr>
      <w:tr w:rsidR="00E87A07" w:rsidTr="00D624D5">
        <w:trPr>
          <w:trHeight w:val="631"/>
          <w:tblCellSpacing w:w="20" w:type="dxa"/>
        </w:trPr>
        <w:tc>
          <w:tcPr>
            <w:tcW w:w="1804" w:type="dxa"/>
            <w:shd w:val="clear" w:color="auto" w:fill="auto"/>
          </w:tcPr>
          <w:p w:rsidR="00E87A07" w:rsidRDefault="00D624D5">
            <w:r>
              <w:t>Adult</w:t>
            </w:r>
            <w:r>
              <w:rPr>
                <w:rFonts w:hAnsi="Calibri"/>
              </w:rPr>
              <w:t>：</w:t>
            </w:r>
            <w:r>
              <w:t xml:space="preserve"> </w:t>
            </w:r>
          </w:p>
        </w:tc>
        <w:tc>
          <w:tcPr>
            <w:tcW w:w="3505" w:type="dxa"/>
            <w:gridSpan w:val="2"/>
            <w:shd w:val="clear" w:color="auto" w:fill="auto"/>
          </w:tcPr>
          <w:p w:rsidR="00E87A07" w:rsidRDefault="00D624D5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303/PAX</w:t>
            </w:r>
          </w:p>
        </w:tc>
        <w:tc>
          <w:tcPr>
            <w:tcW w:w="1655" w:type="dxa"/>
            <w:shd w:val="clear" w:color="auto" w:fill="auto"/>
          </w:tcPr>
          <w:p w:rsidR="00E87A07" w:rsidRDefault="00D624D5">
            <w:r>
              <w:t xml:space="preserve"> S/supp</w:t>
            </w:r>
            <w:r>
              <w:rPr>
                <w:rFonts w:hAnsi="Calibri"/>
              </w:rPr>
              <w:t>：</w:t>
            </w:r>
          </w:p>
        </w:tc>
        <w:tc>
          <w:tcPr>
            <w:tcW w:w="3534" w:type="dxa"/>
            <w:shd w:val="clear" w:color="auto" w:fill="auto"/>
          </w:tcPr>
          <w:p w:rsidR="00E87A07" w:rsidRDefault="00D624D5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125</w:t>
            </w:r>
          </w:p>
        </w:tc>
      </w:tr>
      <w:tr w:rsidR="00E87A07" w:rsidTr="00D624D5">
        <w:trPr>
          <w:tblCellSpacing w:w="20" w:type="dxa"/>
        </w:trPr>
        <w:tc>
          <w:tcPr>
            <w:tcW w:w="1804" w:type="dxa"/>
            <w:shd w:val="clear" w:color="auto" w:fill="auto"/>
          </w:tcPr>
          <w:p w:rsidR="00E87A07" w:rsidRDefault="00D624D5">
            <w:pPr>
              <w:rPr>
                <w:rFonts w:hAnsi="Calibri"/>
              </w:rPr>
            </w:pPr>
            <w:r>
              <w:t xml:space="preserve">Child </w:t>
            </w:r>
            <w:r>
              <w:t>with bed</w:t>
            </w:r>
            <w:r>
              <w:rPr>
                <w:rFonts w:hAnsi="Calibri"/>
              </w:rPr>
              <w:t>：</w:t>
            </w:r>
          </w:p>
          <w:p w:rsidR="00E87A07" w:rsidRDefault="00D624D5">
            <w:r>
              <w:rPr>
                <w:rFonts w:hAnsi="Calibri" w:hint="eastAsia"/>
              </w:rPr>
              <w:t xml:space="preserve">Child Extra Bed </w:t>
            </w:r>
          </w:p>
        </w:tc>
        <w:tc>
          <w:tcPr>
            <w:tcW w:w="1940" w:type="dxa"/>
            <w:shd w:val="clear" w:color="auto" w:fill="auto"/>
          </w:tcPr>
          <w:p w:rsidR="00E87A07" w:rsidRDefault="00D624D5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303/PAX</w:t>
            </w:r>
          </w:p>
        </w:tc>
        <w:tc>
          <w:tcPr>
            <w:tcW w:w="1525" w:type="dxa"/>
            <w:shd w:val="clear" w:color="auto" w:fill="auto"/>
          </w:tcPr>
          <w:p w:rsidR="00E87A07" w:rsidRDefault="00D624D5">
            <w:r>
              <w:t>Child no bed</w:t>
            </w:r>
            <w:r>
              <w:rPr>
                <w:rFonts w:hAnsi="Calibri"/>
              </w:rPr>
              <w:t>：</w:t>
            </w:r>
          </w:p>
        </w:tc>
        <w:tc>
          <w:tcPr>
            <w:tcW w:w="1655" w:type="dxa"/>
            <w:shd w:val="clear" w:color="auto" w:fill="auto"/>
          </w:tcPr>
          <w:p w:rsidR="00E87A07" w:rsidRDefault="00D624D5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245/PAX</w:t>
            </w:r>
          </w:p>
        </w:tc>
        <w:tc>
          <w:tcPr>
            <w:tcW w:w="3534" w:type="dxa"/>
            <w:shd w:val="clear" w:color="auto" w:fill="auto"/>
          </w:tcPr>
          <w:p w:rsidR="00E87A07" w:rsidRDefault="00E87A07">
            <w:pPr>
              <w:rPr>
                <w:b/>
                <w:bCs/>
              </w:rPr>
            </w:pPr>
          </w:p>
        </w:tc>
      </w:tr>
    </w:tbl>
    <w:p w:rsidR="00E87A07" w:rsidRDefault="00E87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E87A07" w:rsidRPr="00D624D5" w:rsidRDefault="00D624D5">
      <w:pPr>
        <w:rPr>
          <w:rFonts w:eastAsia="PMingLiU"/>
          <w:b/>
          <w:lang w:eastAsia="zh-TW"/>
        </w:rPr>
      </w:pPr>
      <w:r w:rsidRPr="00D624D5">
        <w:rPr>
          <w:rFonts w:eastAsia="PMingLiU"/>
          <w:b/>
          <w:lang w:eastAsia="zh-TW"/>
        </w:rPr>
        <w:t>Tour Inclusive:</w:t>
      </w:r>
    </w:p>
    <w:p w:rsidR="00E87A07" w:rsidRDefault="00D624D5">
      <w:r>
        <w:t xml:space="preserve">Hotel accommodation(twin share) ,B/F at hotel </w:t>
      </w:r>
    </w:p>
    <w:p w:rsidR="00E87A07" w:rsidRDefault="00D624D5">
      <w:r>
        <w:t>Coach</w:t>
      </w:r>
      <w:r>
        <w:t xml:space="preserve">, </w:t>
      </w:r>
      <w:r>
        <w:t>No pork normal Meal in Chinese restaurant (</w:t>
      </w:r>
      <w:r>
        <w:rPr>
          <w:rFonts w:hint="eastAsia"/>
        </w:rPr>
        <w:t xml:space="preserve">meal budget base on </w:t>
      </w:r>
      <w:r>
        <w:t>HKG HKD8</w:t>
      </w:r>
      <w:r>
        <w:rPr>
          <w:rFonts w:hint="eastAsia"/>
        </w:rPr>
        <w:t>5</w:t>
      </w:r>
      <w:r>
        <w:t>/PAX, China:RMB30/PAX), Entrance fee</w:t>
      </w:r>
      <w:r>
        <w:t xml:space="preserve">, </w:t>
      </w:r>
      <w:r>
        <w:rPr>
          <w:rFonts w:hint="eastAsia"/>
        </w:rPr>
        <w:t>Indonesia</w:t>
      </w:r>
      <w:r>
        <w:t xml:space="preserve"> or English speaking guide</w:t>
      </w:r>
      <w:r>
        <w:t xml:space="preserve">, </w:t>
      </w:r>
      <w:r>
        <w:t>1 bottle mineral water per pax per day while city tour</w:t>
      </w:r>
      <w:r>
        <w:rPr>
          <w:rFonts w:hint="eastAsia"/>
        </w:rPr>
        <w:t xml:space="preserve">. HKG-SZX-HKG by bus. </w:t>
      </w:r>
    </w:p>
    <w:p w:rsidR="00E87A07" w:rsidRDefault="00D624D5">
      <w:pPr>
        <w:shd w:val="clear" w:color="auto" w:fill="FFFFFF"/>
        <w:spacing w:line="315" w:lineRule="atLeast"/>
        <w:rPr>
          <w:color w:val="FF0000"/>
          <w:szCs w:val="21"/>
        </w:rPr>
      </w:pPr>
      <w:r>
        <w:rPr>
          <w:b/>
          <w:bCs/>
          <w:color w:val="FF0000"/>
          <w:szCs w:val="21"/>
        </w:rPr>
        <w:t>144hours China group visa   </w:t>
      </w:r>
    </w:p>
    <w:p w:rsidR="00E87A07" w:rsidRDefault="00D624D5">
      <w:r>
        <w:t>( if any changes from Government group visa not valid must apply FIT Visa exclude the cost  )</w:t>
      </w:r>
      <w:r>
        <w:rPr>
          <w:rFonts w:hint="eastAsia"/>
        </w:rPr>
        <w:t xml:space="preserve"> </w:t>
      </w:r>
    </w:p>
    <w:p w:rsidR="00E87A07" w:rsidRDefault="00D624D5">
      <w:pPr>
        <w:rPr>
          <w:rFonts w:eastAsia="PMingLiU"/>
          <w:b/>
          <w:bCs/>
          <w:highlight w:val="green"/>
          <w:lang w:eastAsia="zh-TW"/>
        </w:rPr>
      </w:pPr>
      <w:r>
        <w:rPr>
          <w:highlight w:val="green"/>
        </w:rPr>
        <w:t>Upwards is weekday price, e</w:t>
      </w:r>
      <w:r>
        <w:rPr>
          <w:highlight w:val="green"/>
        </w:rPr>
        <w:t xml:space="preserve">xclude Holidays or Exhibition periods that not mention </w:t>
      </w:r>
    </w:p>
    <w:p w:rsidR="00E87A07" w:rsidRDefault="00E87A07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E87A07" w:rsidRDefault="00D624D5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REMARKS: </w:t>
      </w:r>
    </w:p>
    <w:p w:rsidR="00E87A07" w:rsidRDefault="00D624D5">
      <w:pPr>
        <w:rPr>
          <w:color w:val="FF0000"/>
        </w:rPr>
      </w:pPr>
      <w:r>
        <w:rPr>
          <w:color w:val="FF0000"/>
        </w:rPr>
        <w:t>1)Pls note this is quotation for your reference only, booking is not proceeded yet. Hotel rooms and rates will be subject to change without further notice.</w:t>
      </w:r>
    </w:p>
    <w:p w:rsidR="00E87A07" w:rsidRDefault="00D624D5">
      <w:pPr>
        <w:rPr>
          <w:color w:val="FF0000"/>
        </w:rPr>
      </w:pPr>
      <w:r>
        <w:rPr>
          <w:color w:val="FF0000"/>
        </w:rPr>
        <w:t>2)If the Tour leader no hold Tour</w:t>
      </w:r>
      <w:r>
        <w:rPr>
          <w:color w:val="FF0000"/>
        </w:rPr>
        <w:t xml:space="preserve"> leader licence, he/ she need to pay the entrance ticket directly</w:t>
      </w:r>
    </w:p>
    <w:p w:rsidR="00E87A07" w:rsidRDefault="00D624D5">
      <w:pPr>
        <w:spacing w:after="0" w:line="240" w:lineRule="auto"/>
        <w:rPr>
          <w:color w:val="FF0000"/>
        </w:rPr>
      </w:pPr>
      <w:r>
        <w:rPr>
          <w:color w:val="FF0000"/>
        </w:rPr>
        <w:t>3)The above quotation is NOT suitable for student &amp; teacher’s group.</w:t>
      </w:r>
    </w:p>
    <w:p w:rsidR="00E87A07" w:rsidRDefault="00E87A07">
      <w:pPr>
        <w:spacing w:after="0" w:line="240" w:lineRule="auto"/>
        <w:rPr>
          <w:color w:val="FF0000"/>
        </w:rPr>
      </w:pPr>
    </w:p>
    <w:p w:rsidR="00E87A07" w:rsidRDefault="00E87A07">
      <w:pPr>
        <w:rPr>
          <w:rFonts w:ascii="Times New Roman" w:hAnsi="Times New Roman" w:cs="Times New Roman"/>
        </w:rPr>
      </w:pPr>
    </w:p>
    <w:sectPr w:rsidR="00E87A07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B79ED"/>
    <w:rsid w:val="000D1B8C"/>
    <w:rsid w:val="00103B94"/>
    <w:rsid w:val="001E31C8"/>
    <w:rsid w:val="0022393D"/>
    <w:rsid w:val="0027732C"/>
    <w:rsid w:val="003466B8"/>
    <w:rsid w:val="003A49B0"/>
    <w:rsid w:val="00494111"/>
    <w:rsid w:val="00533D33"/>
    <w:rsid w:val="005576B0"/>
    <w:rsid w:val="005929F5"/>
    <w:rsid w:val="00594C23"/>
    <w:rsid w:val="005C71F0"/>
    <w:rsid w:val="006162DE"/>
    <w:rsid w:val="006F12E1"/>
    <w:rsid w:val="007B1ACB"/>
    <w:rsid w:val="007B6722"/>
    <w:rsid w:val="007B7C48"/>
    <w:rsid w:val="007E1FE0"/>
    <w:rsid w:val="007E297A"/>
    <w:rsid w:val="00800321"/>
    <w:rsid w:val="00874883"/>
    <w:rsid w:val="008D003A"/>
    <w:rsid w:val="00926367"/>
    <w:rsid w:val="009608EA"/>
    <w:rsid w:val="00962776"/>
    <w:rsid w:val="00974FBF"/>
    <w:rsid w:val="00A3273D"/>
    <w:rsid w:val="00A360D2"/>
    <w:rsid w:val="00A74F36"/>
    <w:rsid w:val="00AE3C59"/>
    <w:rsid w:val="00B95B8D"/>
    <w:rsid w:val="00C074A0"/>
    <w:rsid w:val="00D03A34"/>
    <w:rsid w:val="00D624D5"/>
    <w:rsid w:val="00D6687E"/>
    <w:rsid w:val="00DB0944"/>
    <w:rsid w:val="00DB24E0"/>
    <w:rsid w:val="00E87A07"/>
    <w:rsid w:val="00FC7C65"/>
    <w:rsid w:val="021375CB"/>
    <w:rsid w:val="0224437C"/>
    <w:rsid w:val="02DF4272"/>
    <w:rsid w:val="02F939EB"/>
    <w:rsid w:val="048C3060"/>
    <w:rsid w:val="04A471E5"/>
    <w:rsid w:val="05824C60"/>
    <w:rsid w:val="095B3FA8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082C0A"/>
    <w:rsid w:val="182021EB"/>
    <w:rsid w:val="18921EB0"/>
    <w:rsid w:val="18F66327"/>
    <w:rsid w:val="1B7E0FFF"/>
    <w:rsid w:val="1D227B8D"/>
    <w:rsid w:val="1E261E39"/>
    <w:rsid w:val="1E2E4345"/>
    <w:rsid w:val="1E55232F"/>
    <w:rsid w:val="20B27E26"/>
    <w:rsid w:val="20B53652"/>
    <w:rsid w:val="20FE2EC1"/>
    <w:rsid w:val="21347568"/>
    <w:rsid w:val="21951C11"/>
    <w:rsid w:val="22963E76"/>
    <w:rsid w:val="232F4AAA"/>
    <w:rsid w:val="2446696A"/>
    <w:rsid w:val="24820A62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3069273C"/>
    <w:rsid w:val="33215E57"/>
    <w:rsid w:val="34306E77"/>
    <w:rsid w:val="345F26AB"/>
    <w:rsid w:val="34685FA4"/>
    <w:rsid w:val="34CA61E7"/>
    <w:rsid w:val="353902E2"/>
    <w:rsid w:val="35B23F04"/>
    <w:rsid w:val="35EF25B2"/>
    <w:rsid w:val="36CC00C0"/>
    <w:rsid w:val="37312C17"/>
    <w:rsid w:val="3784161E"/>
    <w:rsid w:val="3A042641"/>
    <w:rsid w:val="3A2636A0"/>
    <w:rsid w:val="3E636F1F"/>
    <w:rsid w:val="3F350A2C"/>
    <w:rsid w:val="3F64763F"/>
    <w:rsid w:val="436B6905"/>
    <w:rsid w:val="43D63810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D632DF3"/>
    <w:rsid w:val="4E0007BA"/>
    <w:rsid w:val="4EDB0B03"/>
    <w:rsid w:val="4F8F4247"/>
    <w:rsid w:val="50BE0AED"/>
    <w:rsid w:val="51CE138B"/>
    <w:rsid w:val="55471761"/>
    <w:rsid w:val="55613D28"/>
    <w:rsid w:val="57206198"/>
    <w:rsid w:val="5A7B35B6"/>
    <w:rsid w:val="5ACF5BEE"/>
    <w:rsid w:val="5B0C4ED9"/>
    <w:rsid w:val="5E033B7D"/>
    <w:rsid w:val="5F574CAB"/>
    <w:rsid w:val="606A053C"/>
    <w:rsid w:val="61963EB9"/>
    <w:rsid w:val="65804FE9"/>
    <w:rsid w:val="65F167A7"/>
    <w:rsid w:val="661F3A2B"/>
    <w:rsid w:val="667E238C"/>
    <w:rsid w:val="67651E90"/>
    <w:rsid w:val="67745695"/>
    <w:rsid w:val="69ED3360"/>
    <w:rsid w:val="6A5D5246"/>
    <w:rsid w:val="6A6617C9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5535469"/>
    <w:rsid w:val="75E44F7E"/>
    <w:rsid w:val="78864439"/>
    <w:rsid w:val="79F12A56"/>
    <w:rsid w:val="7BB71157"/>
    <w:rsid w:val="7BF6036F"/>
    <w:rsid w:val="7D965469"/>
    <w:rsid w:val="7DDB6463"/>
    <w:rsid w:val="7F5A7EAA"/>
    <w:rsid w:val="7F5E0299"/>
    <w:rsid w:val="7FC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EC1F88"/>
  <w15:docId w15:val="{2B4575AA-B60C-4AC0-B869-750A3E48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alutation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FooterChar">
    <w:name w:val="Footer Char"/>
    <w:basedOn w:val="DefaultParagraphFont"/>
    <w:link w:val="Footer"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2017-05-02T07:58:00Z</cp:lastPrinted>
  <dcterms:created xsi:type="dcterms:W3CDTF">2020-11-02T02:22:00Z</dcterms:created>
  <dcterms:modified xsi:type="dcterms:W3CDTF">2020-11-02T02:22:00Z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