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BE" w:rsidRDefault="005719BE">
      <w:pPr>
        <w:pStyle w:val="BodyText"/>
        <w:spacing w:before="4"/>
        <w:rPr>
          <w:rFonts w:ascii="Times New Roman"/>
          <w:sz w:val="17"/>
        </w:rPr>
      </w:pPr>
    </w:p>
    <w:p w:rsidR="005719BE" w:rsidRDefault="004630F0">
      <w:pPr>
        <w:pStyle w:val="BodyText"/>
        <w:tabs>
          <w:tab w:val="left" w:pos="2501"/>
        </w:tabs>
        <w:spacing w:before="131" w:line="362" w:lineRule="auto"/>
        <w:ind w:left="340" w:right="493"/>
      </w:pPr>
      <w:r>
        <w:t>Akomodasi</w:t>
      </w:r>
      <w:r>
        <w:rPr>
          <w:spacing w:val="-4"/>
        </w:rPr>
        <w:t xml:space="preserve"> </w:t>
      </w:r>
      <w:r>
        <w:t>Hotel</w:t>
      </w:r>
      <w:r>
        <w:tab/>
        <w:t>: Hotel PESONA MALIOBORO /BALKONDES SAKA PITU Jumlah</w:t>
      </w:r>
      <w:r>
        <w:rPr>
          <w:spacing w:val="-5"/>
        </w:rPr>
        <w:t xml:space="preserve"> </w:t>
      </w:r>
      <w:r>
        <w:t>Peserta</w:t>
      </w:r>
      <w:r>
        <w:tab/>
        <w:t>: 15-20</w:t>
      </w:r>
      <w:r>
        <w:rPr>
          <w:spacing w:val="-3"/>
        </w:rPr>
        <w:t xml:space="preserve"> </w:t>
      </w:r>
      <w:r>
        <w:t>Pax</w:t>
      </w:r>
    </w:p>
    <w:p w:rsidR="005719BE" w:rsidRDefault="004630F0">
      <w:pPr>
        <w:pStyle w:val="BodyText"/>
        <w:tabs>
          <w:tab w:val="left" w:pos="2501"/>
        </w:tabs>
        <w:spacing w:line="266" w:lineRule="exact"/>
        <w:ind w:left="340"/>
      </w:pPr>
      <w:r>
        <w:t>Waktu</w:t>
      </w:r>
      <w:r>
        <w:rPr>
          <w:spacing w:val="-4"/>
        </w:rPr>
        <w:t xml:space="preserve"> </w:t>
      </w:r>
      <w:r>
        <w:t>Wisata</w:t>
      </w:r>
      <w:r>
        <w:tab/>
        <w:t>: 20 -23 Des</w:t>
      </w:r>
      <w:r>
        <w:rPr>
          <w:spacing w:val="-4"/>
        </w:rPr>
        <w:t xml:space="preserve"> </w:t>
      </w:r>
      <w:r>
        <w:t>2020</w:t>
      </w:r>
    </w:p>
    <w:p w:rsidR="005719BE" w:rsidRDefault="004630F0">
      <w:pPr>
        <w:tabs>
          <w:tab w:val="left" w:pos="2501"/>
        </w:tabs>
        <w:spacing w:before="131"/>
        <w:ind w:left="340"/>
        <w:rPr>
          <w:b/>
          <w:i/>
        </w:rPr>
      </w:pPr>
      <w:r>
        <w:t>Periode</w:t>
      </w:r>
      <w:r>
        <w:tab/>
        <w:t xml:space="preserve">: </w:t>
      </w:r>
      <w:r>
        <w:rPr>
          <w:b/>
          <w:i/>
          <w:color w:val="FF0000"/>
        </w:rPr>
        <w:t>High</w:t>
      </w:r>
      <w:r>
        <w:rPr>
          <w:b/>
          <w:i/>
          <w:color w:val="FF0000"/>
          <w:spacing w:val="-4"/>
        </w:rPr>
        <w:t xml:space="preserve"> </w:t>
      </w:r>
      <w:r>
        <w:rPr>
          <w:b/>
          <w:i/>
          <w:color w:val="FF0000"/>
        </w:rPr>
        <w:t>Season</w:t>
      </w:r>
    </w:p>
    <w:p w:rsidR="005719BE" w:rsidRDefault="004630F0">
      <w:pPr>
        <w:tabs>
          <w:tab w:val="left" w:pos="2501"/>
        </w:tabs>
        <w:spacing w:before="136"/>
        <w:ind w:left="340"/>
        <w:rPr>
          <w:b/>
          <w:i/>
        </w:rPr>
      </w:pPr>
      <w:r>
        <w:t>Harga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Pax</w:t>
      </w:r>
      <w:r>
        <w:tab/>
      </w:r>
      <w:r>
        <w:rPr>
          <w:b/>
          <w:i/>
        </w:rPr>
        <w:t>: IDR 3.749.000,-/Pax ( 1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FOC)</w:t>
      </w:r>
    </w:p>
    <w:p w:rsidR="005719BE" w:rsidRDefault="004630F0">
      <w:pPr>
        <w:spacing w:before="136"/>
        <w:ind w:left="2486" w:right="2345"/>
        <w:jc w:val="center"/>
        <w:rPr>
          <w:b/>
          <w:i/>
        </w:rPr>
      </w:pPr>
      <w:r>
        <w:rPr>
          <w:b/>
          <w:i/>
        </w:rPr>
        <w:t>: IDR 3.545.000,-/Pax(Non FOC )</w:t>
      </w:r>
    </w:p>
    <w:p w:rsidR="005719BE" w:rsidRDefault="004630F0">
      <w:pPr>
        <w:pStyle w:val="BodyText"/>
        <w:ind w:left="1930"/>
        <w:rPr>
          <w:sz w:val="20"/>
        </w:rPr>
      </w:pPr>
      <w:bookmarkStart w:id="0" w:name="_GoBack"/>
      <w:bookmarkEnd w:id="0"/>
      <w:r>
        <w:rPr>
          <w:noProof/>
          <w:sz w:val="20"/>
          <w:lang w:val="id-ID" w:eastAsia="zh-CN"/>
        </w:rPr>
        <w:drawing>
          <wp:inline distT="0" distB="0" distL="0" distR="0">
            <wp:extent cx="2068559" cy="632841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559" cy="6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BE" w:rsidRDefault="005719BE">
      <w:pPr>
        <w:pStyle w:val="BodyText"/>
        <w:spacing w:before="2"/>
        <w:rPr>
          <w:b/>
          <w:i/>
          <w:sz w:val="25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4"/>
      </w:tblGrid>
      <w:tr w:rsidR="005719BE">
        <w:trPr>
          <w:trHeight w:val="267"/>
        </w:trPr>
        <w:tc>
          <w:tcPr>
            <w:tcW w:w="7184" w:type="dxa"/>
            <w:tcBorders>
              <w:top w:val="single" w:sz="8" w:space="0" w:color="9BBA58"/>
              <w:bottom w:val="single" w:sz="8" w:space="0" w:color="9BBA58"/>
            </w:tcBorders>
          </w:tcPr>
          <w:p w:rsidR="005719BE" w:rsidRDefault="004630F0">
            <w:pPr>
              <w:pStyle w:val="TableParagraph"/>
              <w:ind w:left="3224" w:right="3216" w:firstLine="0"/>
              <w:jc w:val="center"/>
              <w:rPr>
                <w:b/>
              </w:rPr>
            </w:pPr>
            <w:r>
              <w:rPr>
                <w:b/>
                <w:color w:val="76923B"/>
              </w:rPr>
              <w:t>Include</w:t>
            </w:r>
          </w:p>
        </w:tc>
      </w:tr>
      <w:tr w:rsidR="005719BE">
        <w:trPr>
          <w:trHeight w:val="268"/>
        </w:trPr>
        <w:tc>
          <w:tcPr>
            <w:tcW w:w="7184" w:type="dxa"/>
            <w:tcBorders>
              <w:top w:val="single" w:sz="8" w:space="0" w:color="9BBA58"/>
            </w:tcBorders>
            <w:shd w:val="clear" w:color="auto" w:fill="E6EDD4"/>
          </w:tcPr>
          <w:p w:rsidR="005719BE" w:rsidRDefault="004630F0">
            <w:pPr>
              <w:pStyle w:val="TableParagraph"/>
              <w:numPr>
                <w:ilvl w:val="0"/>
                <w:numId w:val="14"/>
              </w:numPr>
              <w:tabs>
                <w:tab w:val="left" w:pos="840"/>
              </w:tabs>
              <w:spacing w:line="249" w:lineRule="exact"/>
              <w:ind w:hanging="361"/>
              <w:rPr>
                <w:b/>
              </w:rPr>
            </w:pPr>
            <w:r>
              <w:rPr>
                <w:b/>
                <w:color w:val="76923B"/>
              </w:rPr>
              <w:t>Transport All Include – Micro Bus 35 seat/Hiace</w:t>
            </w:r>
            <w:r>
              <w:rPr>
                <w:b/>
                <w:color w:val="76923B"/>
                <w:spacing w:val="-12"/>
              </w:rPr>
              <w:t xml:space="preserve"> </w:t>
            </w:r>
            <w:r>
              <w:rPr>
                <w:b/>
                <w:color w:val="76923B"/>
              </w:rPr>
              <w:t>/elf</w:t>
            </w:r>
          </w:p>
        </w:tc>
      </w:tr>
      <w:tr w:rsidR="005719BE">
        <w:trPr>
          <w:trHeight w:val="268"/>
        </w:trPr>
        <w:tc>
          <w:tcPr>
            <w:tcW w:w="7184" w:type="dxa"/>
          </w:tcPr>
          <w:p w:rsidR="005719BE" w:rsidRDefault="004630F0">
            <w:pPr>
              <w:pStyle w:val="TableParagraph"/>
              <w:numPr>
                <w:ilvl w:val="0"/>
                <w:numId w:val="13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76923B"/>
              </w:rPr>
              <w:t>Tiket Masuk Obyek</w:t>
            </w:r>
            <w:r>
              <w:rPr>
                <w:b/>
                <w:color w:val="76923B"/>
                <w:spacing w:val="-11"/>
              </w:rPr>
              <w:t xml:space="preserve"> </w:t>
            </w:r>
            <w:r>
              <w:rPr>
                <w:b/>
                <w:color w:val="76923B"/>
              </w:rPr>
              <w:t>Wisata</w:t>
            </w:r>
          </w:p>
        </w:tc>
      </w:tr>
      <w:tr w:rsidR="005719BE">
        <w:trPr>
          <w:trHeight w:val="267"/>
        </w:trPr>
        <w:tc>
          <w:tcPr>
            <w:tcW w:w="7184" w:type="dxa"/>
            <w:shd w:val="clear" w:color="auto" w:fill="E6EDD4"/>
          </w:tcPr>
          <w:p w:rsidR="005719BE" w:rsidRDefault="004630F0">
            <w:pPr>
              <w:pStyle w:val="TableParagraph"/>
              <w:numPr>
                <w:ilvl w:val="0"/>
                <w:numId w:val="12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76923B"/>
              </w:rPr>
              <w:t>Guide sebagai</w:t>
            </w:r>
            <w:r>
              <w:rPr>
                <w:b/>
                <w:color w:val="76923B"/>
                <w:spacing w:val="-2"/>
              </w:rPr>
              <w:t xml:space="preserve"> </w:t>
            </w:r>
            <w:r>
              <w:rPr>
                <w:b/>
                <w:color w:val="76923B"/>
              </w:rPr>
              <w:t>Pemandu</w:t>
            </w:r>
          </w:p>
        </w:tc>
      </w:tr>
      <w:tr w:rsidR="005719BE">
        <w:trPr>
          <w:trHeight w:val="267"/>
        </w:trPr>
        <w:tc>
          <w:tcPr>
            <w:tcW w:w="7184" w:type="dxa"/>
          </w:tcPr>
          <w:p w:rsidR="005719BE" w:rsidRDefault="004630F0">
            <w:pPr>
              <w:pStyle w:val="TableParagraph"/>
              <w:numPr>
                <w:ilvl w:val="0"/>
                <w:numId w:val="11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76923B"/>
              </w:rPr>
              <w:t>Air Mineral 1x</w:t>
            </w:r>
            <w:r>
              <w:rPr>
                <w:b/>
                <w:color w:val="76923B"/>
                <w:spacing w:val="-5"/>
              </w:rPr>
              <w:t xml:space="preserve"> </w:t>
            </w:r>
            <w:r>
              <w:rPr>
                <w:b/>
                <w:color w:val="76923B"/>
              </w:rPr>
              <w:t>Sehari</w:t>
            </w:r>
          </w:p>
        </w:tc>
      </w:tr>
      <w:tr w:rsidR="005719BE">
        <w:trPr>
          <w:trHeight w:val="267"/>
        </w:trPr>
        <w:tc>
          <w:tcPr>
            <w:tcW w:w="7184" w:type="dxa"/>
            <w:shd w:val="clear" w:color="auto" w:fill="E6EDD4"/>
          </w:tcPr>
          <w:p w:rsidR="005719BE" w:rsidRDefault="004630F0">
            <w:pPr>
              <w:pStyle w:val="TableParagraph"/>
              <w:numPr>
                <w:ilvl w:val="0"/>
                <w:numId w:val="10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76923B"/>
              </w:rPr>
              <w:t>Makan Sesuai</w:t>
            </w:r>
            <w:r>
              <w:rPr>
                <w:b/>
                <w:color w:val="76923B"/>
                <w:spacing w:val="-2"/>
              </w:rPr>
              <w:t xml:space="preserve"> </w:t>
            </w:r>
            <w:r>
              <w:rPr>
                <w:b/>
                <w:color w:val="76923B"/>
              </w:rPr>
              <w:t>Progam</w:t>
            </w:r>
          </w:p>
        </w:tc>
      </w:tr>
      <w:tr w:rsidR="005719BE">
        <w:trPr>
          <w:trHeight w:val="267"/>
        </w:trPr>
        <w:tc>
          <w:tcPr>
            <w:tcW w:w="7184" w:type="dxa"/>
          </w:tcPr>
          <w:p w:rsidR="005719BE" w:rsidRDefault="004630F0">
            <w:pPr>
              <w:pStyle w:val="TableParagraph"/>
              <w:numPr>
                <w:ilvl w:val="0"/>
                <w:numId w:val="9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76923B"/>
              </w:rPr>
              <w:t>Parkir</w:t>
            </w:r>
          </w:p>
        </w:tc>
      </w:tr>
      <w:tr w:rsidR="005719BE">
        <w:trPr>
          <w:trHeight w:val="272"/>
        </w:trPr>
        <w:tc>
          <w:tcPr>
            <w:tcW w:w="7184" w:type="dxa"/>
            <w:shd w:val="clear" w:color="auto" w:fill="E6EDD4"/>
          </w:tcPr>
          <w:p w:rsidR="005719BE" w:rsidRDefault="004630F0">
            <w:pPr>
              <w:pStyle w:val="TableParagraph"/>
              <w:numPr>
                <w:ilvl w:val="0"/>
                <w:numId w:val="8"/>
              </w:numPr>
              <w:tabs>
                <w:tab w:val="left" w:pos="840"/>
              </w:tabs>
              <w:spacing w:line="253" w:lineRule="exact"/>
              <w:ind w:hanging="361"/>
              <w:rPr>
                <w:b/>
              </w:rPr>
            </w:pPr>
            <w:r>
              <w:rPr>
                <w:b/>
                <w:color w:val="76923B"/>
              </w:rPr>
              <w:t>Hotel *** 3</w:t>
            </w:r>
            <w:r>
              <w:rPr>
                <w:b/>
                <w:color w:val="76923B"/>
                <w:spacing w:val="-6"/>
              </w:rPr>
              <w:t xml:space="preserve"> </w:t>
            </w:r>
            <w:r>
              <w:rPr>
                <w:b/>
                <w:color w:val="76923B"/>
              </w:rPr>
              <w:t>Malam</w:t>
            </w:r>
          </w:p>
        </w:tc>
      </w:tr>
      <w:tr w:rsidR="005719BE">
        <w:trPr>
          <w:trHeight w:val="268"/>
        </w:trPr>
        <w:tc>
          <w:tcPr>
            <w:tcW w:w="7184" w:type="dxa"/>
          </w:tcPr>
          <w:p w:rsidR="005719BE" w:rsidRDefault="004630F0">
            <w:pPr>
              <w:pStyle w:val="TableParagraph"/>
              <w:numPr>
                <w:ilvl w:val="0"/>
                <w:numId w:val="7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76923B"/>
              </w:rPr>
              <w:t>Akomodasi Cave Tubing Goa</w:t>
            </w:r>
            <w:r>
              <w:rPr>
                <w:b/>
                <w:color w:val="76923B"/>
                <w:spacing w:val="-8"/>
              </w:rPr>
              <w:t xml:space="preserve"> </w:t>
            </w:r>
            <w:r>
              <w:rPr>
                <w:b/>
                <w:color w:val="76923B"/>
              </w:rPr>
              <w:t>Pindul</w:t>
            </w:r>
          </w:p>
        </w:tc>
      </w:tr>
      <w:tr w:rsidR="005719BE">
        <w:trPr>
          <w:trHeight w:val="267"/>
        </w:trPr>
        <w:tc>
          <w:tcPr>
            <w:tcW w:w="7184" w:type="dxa"/>
            <w:shd w:val="clear" w:color="auto" w:fill="E6EDD4"/>
          </w:tcPr>
          <w:p w:rsidR="005719BE" w:rsidRDefault="004630F0">
            <w:pPr>
              <w:pStyle w:val="TableParagraph"/>
              <w:numPr>
                <w:ilvl w:val="0"/>
                <w:numId w:val="6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76923B"/>
              </w:rPr>
              <w:t>Akomodasi Hiace / Elf Long saat di</w:t>
            </w:r>
            <w:r>
              <w:rPr>
                <w:b/>
                <w:color w:val="76923B"/>
                <w:spacing w:val="-12"/>
              </w:rPr>
              <w:t xml:space="preserve"> </w:t>
            </w:r>
            <w:r>
              <w:rPr>
                <w:b/>
                <w:color w:val="76923B"/>
              </w:rPr>
              <w:t>Dieng</w:t>
            </w:r>
          </w:p>
        </w:tc>
      </w:tr>
      <w:tr w:rsidR="005719BE">
        <w:trPr>
          <w:trHeight w:val="268"/>
        </w:trPr>
        <w:tc>
          <w:tcPr>
            <w:tcW w:w="7184" w:type="dxa"/>
          </w:tcPr>
          <w:p w:rsidR="005719BE" w:rsidRDefault="004630F0">
            <w:pPr>
              <w:pStyle w:val="TableParagraph"/>
              <w:spacing w:before="10" w:line="238" w:lineRule="exact"/>
              <w:ind w:left="479" w:firstLine="0"/>
              <w:rPr>
                <w:rFonts w:ascii="Wingdings" w:hAnsi="Wingdings"/>
              </w:rPr>
            </w:pPr>
            <w:r>
              <w:rPr>
                <w:rFonts w:ascii="Wingdings" w:hAnsi="Wingdings"/>
                <w:color w:val="76923B"/>
              </w:rPr>
              <w:t></w:t>
            </w:r>
          </w:p>
        </w:tc>
      </w:tr>
      <w:tr w:rsidR="005719BE">
        <w:trPr>
          <w:trHeight w:val="267"/>
        </w:trPr>
        <w:tc>
          <w:tcPr>
            <w:tcW w:w="7184" w:type="dxa"/>
            <w:shd w:val="clear" w:color="auto" w:fill="E6EDD4"/>
          </w:tcPr>
          <w:p w:rsidR="005719BE" w:rsidRDefault="004630F0">
            <w:pPr>
              <w:pStyle w:val="TableParagraph"/>
              <w:spacing w:before="10" w:line="238" w:lineRule="exact"/>
              <w:ind w:left="479" w:firstLine="0"/>
              <w:rPr>
                <w:rFonts w:ascii="Wingdings" w:hAnsi="Wingdings"/>
              </w:rPr>
            </w:pPr>
            <w:r>
              <w:rPr>
                <w:rFonts w:ascii="Wingdings" w:hAnsi="Wingdings"/>
                <w:color w:val="76923B"/>
              </w:rPr>
              <w:t></w:t>
            </w:r>
          </w:p>
        </w:tc>
      </w:tr>
      <w:tr w:rsidR="005719BE">
        <w:trPr>
          <w:trHeight w:val="267"/>
        </w:trPr>
        <w:tc>
          <w:tcPr>
            <w:tcW w:w="7184" w:type="dxa"/>
            <w:tcBorders>
              <w:bottom w:val="single" w:sz="8" w:space="0" w:color="9BBA58"/>
            </w:tcBorders>
          </w:tcPr>
          <w:p w:rsidR="005719BE" w:rsidRDefault="004630F0">
            <w:pPr>
              <w:pStyle w:val="TableParagraph"/>
              <w:spacing w:before="10" w:line="238" w:lineRule="exact"/>
              <w:ind w:left="479" w:firstLine="0"/>
              <w:rPr>
                <w:rFonts w:ascii="Wingdings" w:hAnsi="Wingdings"/>
              </w:rPr>
            </w:pPr>
            <w:r>
              <w:rPr>
                <w:rFonts w:ascii="Wingdings" w:hAnsi="Wingdings"/>
                <w:color w:val="76923B"/>
              </w:rPr>
              <w:t></w:t>
            </w:r>
          </w:p>
        </w:tc>
      </w:tr>
    </w:tbl>
    <w:p w:rsidR="005719BE" w:rsidRDefault="005719BE">
      <w:pPr>
        <w:spacing w:line="238" w:lineRule="exact"/>
        <w:rPr>
          <w:rFonts w:ascii="Wingdings" w:hAnsi="Wingdings"/>
        </w:rPr>
        <w:sectPr w:rsidR="005719BE">
          <w:pgSz w:w="8400" w:h="11910"/>
          <w:pgMar w:top="580" w:right="240" w:bottom="280" w:left="380" w:header="720" w:footer="720" w:gutter="0"/>
          <w:cols w:space="720"/>
        </w:sectPr>
      </w:pPr>
    </w:p>
    <w:p w:rsidR="005719BE" w:rsidRDefault="004630F0">
      <w:pPr>
        <w:pStyle w:val="BodyText"/>
        <w:ind w:left="2035"/>
        <w:rPr>
          <w:sz w:val="20"/>
        </w:rPr>
      </w:pPr>
      <w:r>
        <w:rPr>
          <w:noProof/>
          <w:sz w:val="20"/>
          <w:lang w:val="id-ID" w:eastAsia="zh-CN"/>
        </w:rPr>
        <w:lastRenderedPageBreak/>
        <w:drawing>
          <wp:inline distT="0" distB="0" distL="0" distR="0">
            <wp:extent cx="2168233" cy="662177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33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BE" w:rsidRDefault="005719BE">
      <w:pPr>
        <w:pStyle w:val="BodyText"/>
        <w:spacing w:before="5"/>
        <w:rPr>
          <w:b/>
          <w:i/>
          <w:sz w:val="18"/>
        </w:rPr>
      </w:pPr>
    </w:p>
    <w:tbl>
      <w:tblPr>
        <w:tblW w:w="0" w:type="auto"/>
        <w:tblInd w:w="2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4"/>
      </w:tblGrid>
      <w:tr w:rsidR="005719BE">
        <w:trPr>
          <w:trHeight w:val="268"/>
        </w:trPr>
        <w:tc>
          <w:tcPr>
            <w:tcW w:w="7184" w:type="dxa"/>
            <w:tcBorders>
              <w:top w:val="single" w:sz="8" w:space="0" w:color="C0504D"/>
              <w:bottom w:val="single" w:sz="8" w:space="0" w:color="C0504D"/>
            </w:tcBorders>
          </w:tcPr>
          <w:p w:rsidR="005719BE" w:rsidRDefault="004630F0">
            <w:pPr>
              <w:pStyle w:val="TableParagraph"/>
              <w:spacing w:line="249" w:lineRule="exact"/>
              <w:ind w:left="3225" w:right="3216" w:firstLine="0"/>
              <w:jc w:val="center"/>
              <w:rPr>
                <w:b/>
              </w:rPr>
            </w:pPr>
            <w:r>
              <w:rPr>
                <w:b/>
                <w:color w:val="933634"/>
              </w:rPr>
              <w:t>Exclude</w:t>
            </w:r>
          </w:p>
        </w:tc>
      </w:tr>
      <w:tr w:rsidR="005719BE">
        <w:trPr>
          <w:trHeight w:val="267"/>
        </w:trPr>
        <w:tc>
          <w:tcPr>
            <w:tcW w:w="7184" w:type="dxa"/>
            <w:tcBorders>
              <w:top w:val="single" w:sz="8" w:space="0" w:color="C0504D"/>
            </w:tcBorders>
            <w:shd w:val="clear" w:color="auto" w:fill="EED2D2"/>
          </w:tcPr>
          <w:p w:rsidR="005719BE" w:rsidRDefault="004630F0">
            <w:pPr>
              <w:pStyle w:val="TableParagraph"/>
              <w:numPr>
                <w:ilvl w:val="0"/>
                <w:numId w:val="5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933634"/>
              </w:rPr>
              <w:t>Biaya Pengeluaran</w:t>
            </w:r>
            <w:r>
              <w:rPr>
                <w:b/>
                <w:color w:val="933634"/>
                <w:spacing w:val="-5"/>
              </w:rPr>
              <w:t xml:space="preserve"> </w:t>
            </w:r>
            <w:r>
              <w:rPr>
                <w:b/>
                <w:color w:val="933634"/>
              </w:rPr>
              <w:t>Pribadi</w:t>
            </w:r>
          </w:p>
        </w:tc>
      </w:tr>
      <w:tr w:rsidR="005719BE">
        <w:trPr>
          <w:trHeight w:val="268"/>
        </w:trPr>
        <w:tc>
          <w:tcPr>
            <w:tcW w:w="7184" w:type="dxa"/>
          </w:tcPr>
          <w:p w:rsidR="005719BE" w:rsidRDefault="004630F0">
            <w:pPr>
              <w:pStyle w:val="TableParagraph"/>
              <w:numPr>
                <w:ilvl w:val="0"/>
                <w:numId w:val="4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933634"/>
              </w:rPr>
              <w:t>Bar/Laundry/Phone</w:t>
            </w:r>
          </w:p>
        </w:tc>
      </w:tr>
      <w:tr w:rsidR="005719BE">
        <w:trPr>
          <w:trHeight w:val="267"/>
        </w:trPr>
        <w:tc>
          <w:tcPr>
            <w:tcW w:w="7184" w:type="dxa"/>
            <w:shd w:val="clear" w:color="auto" w:fill="EED2D2"/>
          </w:tcPr>
          <w:p w:rsidR="005719BE" w:rsidRDefault="004630F0">
            <w:pPr>
              <w:pStyle w:val="TableParagraph"/>
              <w:numPr>
                <w:ilvl w:val="0"/>
                <w:numId w:val="3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933634"/>
              </w:rPr>
              <w:t>Tipping</w:t>
            </w:r>
          </w:p>
        </w:tc>
      </w:tr>
      <w:tr w:rsidR="005719BE">
        <w:trPr>
          <w:trHeight w:val="267"/>
        </w:trPr>
        <w:tc>
          <w:tcPr>
            <w:tcW w:w="7184" w:type="dxa"/>
          </w:tcPr>
          <w:p w:rsidR="005719BE" w:rsidRDefault="004630F0">
            <w:pPr>
              <w:pStyle w:val="TableParagraph"/>
              <w:numPr>
                <w:ilvl w:val="0"/>
                <w:numId w:val="2"/>
              </w:numPr>
              <w:tabs>
                <w:tab w:val="left" w:pos="840"/>
              </w:tabs>
              <w:ind w:hanging="361"/>
              <w:rPr>
                <w:b/>
              </w:rPr>
            </w:pPr>
            <w:r>
              <w:rPr>
                <w:b/>
                <w:color w:val="933634"/>
              </w:rPr>
              <w:t>Tiket pp transportasi</w:t>
            </w:r>
            <w:r>
              <w:rPr>
                <w:b/>
                <w:color w:val="933634"/>
                <w:spacing w:val="-4"/>
              </w:rPr>
              <w:t xml:space="preserve"> </w:t>
            </w:r>
            <w:r>
              <w:rPr>
                <w:b/>
                <w:color w:val="933634"/>
              </w:rPr>
              <w:t>asal</w:t>
            </w:r>
          </w:p>
        </w:tc>
      </w:tr>
      <w:tr w:rsidR="005719BE">
        <w:trPr>
          <w:trHeight w:val="272"/>
        </w:trPr>
        <w:tc>
          <w:tcPr>
            <w:tcW w:w="7184" w:type="dxa"/>
            <w:shd w:val="clear" w:color="auto" w:fill="EED2D2"/>
          </w:tcPr>
          <w:p w:rsidR="005719BE" w:rsidRDefault="004630F0">
            <w:pPr>
              <w:pStyle w:val="TableParagraph"/>
              <w:spacing w:before="10" w:line="242" w:lineRule="exact"/>
              <w:ind w:left="479" w:firstLine="0"/>
              <w:rPr>
                <w:rFonts w:ascii="Wingdings" w:hAnsi="Wingdings"/>
              </w:rPr>
            </w:pPr>
            <w:r>
              <w:rPr>
                <w:rFonts w:ascii="Wingdings" w:hAnsi="Wingdings"/>
                <w:color w:val="933634"/>
              </w:rPr>
              <w:t></w:t>
            </w:r>
          </w:p>
        </w:tc>
      </w:tr>
      <w:tr w:rsidR="005719BE">
        <w:trPr>
          <w:trHeight w:val="268"/>
        </w:trPr>
        <w:tc>
          <w:tcPr>
            <w:tcW w:w="7184" w:type="dxa"/>
          </w:tcPr>
          <w:p w:rsidR="005719BE" w:rsidRDefault="004630F0">
            <w:pPr>
              <w:pStyle w:val="TableParagraph"/>
              <w:spacing w:before="10" w:line="238" w:lineRule="exact"/>
              <w:ind w:left="479" w:firstLine="0"/>
              <w:rPr>
                <w:rFonts w:ascii="Wingdings" w:hAnsi="Wingdings"/>
              </w:rPr>
            </w:pPr>
            <w:r>
              <w:rPr>
                <w:rFonts w:ascii="Wingdings" w:hAnsi="Wingdings"/>
                <w:color w:val="933634"/>
              </w:rPr>
              <w:t></w:t>
            </w:r>
          </w:p>
        </w:tc>
      </w:tr>
      <w:tr w:rsidR="005719BE">
        <w:trPr>
          <w:trHeight w:val="267"/>
        </w:trPr>
        <w:tc>
          <w:tcPr>
            <w:tcW w:w="7184" w:type="dxa"/>
            <w:shd w:val="clear" w:color="auto" w:fill="EED2D2"/>
          </w:tcPr>
          <w:p w:rsidR="005719BE" w:rsidRDefault="004630F0">
            <w:pPr>
              <w:pStyle w:val="TableParagraph"/>
              <w:spacing w:before="10" w:line="238" w:lineRule="exact"/>
              <w:ind w:left="479" w:firstLine="0"/>
              <w:rPr>
                <w:rFonts w:ascii="Wingdings" w:hAnsi="Wingdings"/>
              </w:rPr>
            </w:pPr>
            <w:r>
              <w:rPr>
                <w:rFonts w:ascii="Wingdings" w:hAnsi="Wingdings"/>
                <w:color w:val="933634"/>
              </w:rPr>
              <w:t></w:t>
            </w:r>
          </w:p>
        </w:tc>
      </w:tr>
    </w:tbl>
    <w:p w:rsidR="005719BE" w:rsidRDefault="004630F0">
      <w:pPr>
        <w:pStyle w:val="BodyText"/>
        <w:spacing w:before="9"/>
        <w:rPr>
          <w:b/>
          <w:i/>
          <w:sz w:val="18"/>
        </w:rPr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176530</wp:posOffset>
                </wp:positionV>
                <wp:extent cx="4561840" cy="0"/>
                <wp:effectExtent l="0" t="0" r="0" b="0"/>
                <wp:wrapTopAndBottom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41AF2" id="Line 1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0pt,13.9pt" to="389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" strokecolor="#c0504d" strokeweight="1pt">
                <w10:wrap type="topAndBottom" anchorx="page"/>
              </v:line>
            </w:pict>
          </mc:Fallback>
        </mc:AlternateContent>
      </w:r>
    </w:p>
    <w:p w:rsidR="005719BE" w:rsidRDefault="005719BE">
      <w:pPr>
        <w:pStyle w:val="BodyText"/>
        <w:rPr>
          <w:b/>
          <w:i/>
          <w:sz w:val="20"/>
        </w:rPr>
      </w:pPr>
    </w:p>
    <w:p w:rsidR="005719BE" w:rsidRDefault="005719BE">
      <w:pPr>
        <w:pStyle w:val="BodyText"/>
        <w:rPr>
          <w:b/>
          <w:i/>
          <w:sz w:val="20"/>
        </w:rPr>
      </w:pPr>
    </w:p>
    <w:p w:rsidR="005719BE" w:rsidRDefault="005719BE">
      <w:pPr>
        <w:pStyle w:val="BodyText"/>
        <w:rPr>
          <w:b/>
          <w:i/>
          <w:sz w:val="20"/>
        </w:rPr>
      </w:pPr>
    </w:p>
    <w:p w:rsidR="005719BE" w:rsidRDefault="005719BE">
      <w:pPr>
        <w:pStyle w:val="BodyText"/>
        <w:spacing w:before="2"/>
        <w:rPr>
          <w:b/>
          <w:i/>
          <w:sz w:val="16"/>
        </w:rPr>
      </w:pPr>
    </w:p>
    <w:p w:rsidR="005719BE" w:rsidRDefault="004630F0">
      <w:pPr>
        <w:spacing w:before="56"/>
        <w:ind w:left="340"/>
        <w:rPr>
          <w:b/>
        </w:rPr>
      </w:pPr>
      <w:r>
        <w:rPr>
          <w:b/>
        </w:rPr>
        <w:t>Note :</w:t>
      </w:r>
    </w:p>
    <w:p w:rsidR="005719BE" w:rsidRDefault="005719BE">
      <w:pPr>
        <w:pStyle w:val="BodyText"/>
        <w:spacing w:before="2"/>
        <w:rPr>
          <w:b/>
          <w:sz w:val="26"/>
        </w:rPr>
      </w:pPr>
    </w:p>
    <w:p w:rsidR="005719BE" w:rsidRDefault="004630F0">
      <w:pPr>
        <w:pStyle w:val="ListParagraph"/>
        <w:numPr>
          <w:ilvl w:val="0"/>
          <w:numId w:val="1"/>
        </w:numPr>
        <w:tabs>
          <w:tab w:val="left" w:pos="1061"/>
        </w:tabs>
        <w:ind w:hanging="361"/>
        <w:rPr>
          <w:b/>
        </w:rPr>
      </w:pPr>
      <w:r>
        <w:rPr>
          <w:b/>
        </w:rPr>
        <w:t>Berlaku untuk orang Indonesia dan pemegang</w:t>
      </w:r>
      <w:r>
        <w:rPr>
          <w:b/>
          <w:spacing w:val="-10"/>
        </w:rPr>
        <w:t xml:space="preserve"> </w:t>
      </w:r>
      <w:r>
        <w:rPr>
          <w:b/>
        </w:rPr>
        <w:t>KIMS/KITAS</w:t>
      </w:r>
    </w:p>
    <w:p w:rsidR="005719BE" w:rsidRDefault="004630F0">
      <w:pPr>
        <w:pStyle w:val="ListParagraph"/>
        <w:numPr>
          <w:ilvl w:val="0"/>
          <w:numId w:val="1"/>
        </w:numPr>
        <w:tabs>
          <w:tab w:val="left" w:pos="1061"/>
        </w:tabs>
        <w:spacing w:before="132" w:line="362" w:lineRule="auto"/>
        <w:ind w:right="726"/>
        <w:rPr>
          <w:b/>
        </w:rPr>
      </w:pPr>
      <w:r>
        <w:rPr>
          <w:b/>
        </w:rPr>
        <w:t xml:space="preserve">Paket diatas adalah </w:t>
      </w:r>
      <w:hyperlink r:id="rId7">
        <w:r>
          <w:rPr>
            <w:b/>
            <w:u w:val="single"/>
          </w:rPr>
          <w:t>paket wisata</w:t>
        </w:r>
        <w:r>
          <w:rPr>
            <w:b/>
          </w:rPr>
          <w:t xml:space="preserve"> </w:t>
        </w:r>
      </w:hyperlink>
      <w:r>
        <w:rPr>
          <w:b/>
        </w:rPr>
        <w:t>Private</w:t>
      </w:r>
      <w:hyperlink r:id="rId8">
        <w:r>
          <w:rPr>
            <w:b/>
          </w:rPr>
          <w:t xml:space="preserve"> </w:t>
        </w:r>
        <w:r>
          <w:rPr>
            <w:b/>
            <w:u w:val="single"/>
          </w:rPr>
          <w:t>Tour</w:t>
        </w:r>
        <w:r>
          <w:rPr>
            <w:b/>
          </w:rPr>
          <w:t xml:space="preserve"> </w:t>
        </w:r>
      </w:hyperlink>
      <w:r>
        <w:rPr>
          <w:b/>
        </w:rPr>
        <w:t>(tidak digabungkan dengan peserta</w:t>
      </w:r>
      <w:r>
        <w:rPr>
          <w:b/>
          <w:spacing w:val="-5"/>
        </w:rPr>
        <w:t xml:space="preserve"> </w:t>
      </w:r>
      <w:r>
        <w:rPr>
          <w:b/>
        </w:rPr>
        <w:t>lain).</w:t>
      </w:r>
    </w:p>
    <w:p w:rsidR="005719BE" w:rsidRDefault="004630F0">
      <w:pPr>
        <w:pStyle w:val="ListParagraph"/>
        <w:numPr>
          <w:ilvl w:val="0"/>
          <w:numId w:val="1"/>
        </w:numPr>
        <w:tabs>
          <w:tab w:val="left" w:pos="1061"/>
        </w:tabs>
        <w:spacing w:line="357" w:lineRule="auto"/>
        <w:ind w:right="554"/>
        <w:rPr>
          <w:b/>
        </w:rPr>
      </w:pPr>
      <w:r>
        <w:rPr>
          <w:b/>
        </w:rPr>
        <w:t>Harga bisa berubah apabila terjadi perubahan tarif HTM, tarif BBM, tarif rate hotel atau hal lainnya terkait</w:t>
      </w:r>
      <w:r>
        <w:rPr>
          <w:b/>
          <w:spacing w:val="-14"/>
        </w:rPr>
        <w:t xml:space="preserve"> </w:t>
      </w:r>
      <w:r>
        <w:rPr>
          <w:b/>
        </w:rPr>
        <w:t>pariwisata.</w:t>
      </w:r>
    </w:p>
    <w:p w:rsidR="005719BE" w:rsidRDefault="004630F0">
      <w:pPr>
        <w:pStyle w:val="ListParagraph"/>
        <w:numPr>
          <w:ilvl w:val="0"/>
          <w:numId w:val="1"/>
        </w:numPr>
        <w:tabs>
          <w:tab w:val="left" w:pos="1061"/>
        </w:tabs>
        <w:spacing w:before="1" w:line="362" w:lineRule="auto"/>
        <w:ind w:right="825"/>
        <w:rPr>
          <w:b/>
        </w:rPr>
      </w:pPr>
      <w:r>
        <w:rPr>
          <w:b/>
        </w:rPr>
        <w:t xml:space="preserve">Armada yang disediakan All new </w:t>
      </w:r>
      <w:hyperlink r:id="rId9">
        <w:r>
          <w:rPr>
            <w:b/>
            <w:u w:val="single"/>
          </w:rPr>
          <w:t>Avanza</w:t>
        </w:r>
      </w:hyperlink>
      <w:r>
        <w:rPr>
          <w:b/>
        </w:rPr>
        <w:t>,</w:t>
      </w:r>
      <w:hyperlink r:id="rId10">
        <w:r>
          <w:rPr>
            <w:b/>
          </w:rPr>
          <w:t xml:space="preserve"> </w:t>
        </w:r>
        <w:r>
          <w:rPr>
            <w:b/>
            <w:u w:val="single"/>
          </w:rPr>
          <w:t>Xenia</w:t>
        </w:r>
      </w:hyperlink>
      <w:r>
        <w:rPr>
          <w:b/>
        </w:rPr>
        <w:t>,</w:t>
      </w:r>
      <w:hyperlink r:id="rId11">
        <w:r>
          <w:rPr>
            <w:b/>
          </w:rPr>
          <w:t xml:space="preserve"> </w:t>
        </w:r>
        <w:r>
          <w:rPr>
            <w:b/>
            <w:u w:val="single"/>
          </w:rPr>
          <w:t>Luxio</w:t>
        </w:r>
      </w:hyperlink>
      <w:r>
        <w:rPr>
          <w:b/>
        </w:rPr>
        <w:t>, Isuzu</w:t>
      </w:r>
      <w:hyperlink r:id="rId12">
        <w:r>
          <w:rPr>
            <w:b/>
          </w:rPr>
          <w:t xml:space="preserve"> </w:t>
        </w:r>
        <w:r>
          <w:rPr>
            <w:b/>
            <w:u w:val="single"/>
          </w:rPr>
          <w:t>ELF</w:t>
        </w:r>
      </w:hyperlink>
      <w:r>
        <w:rPr>
          <w:b/>
        </w:rPr>
        <w:t>,</w:t>
      </w:r>
      <w:hyperlink r:id="rId13">
        <w:r>
          <w:rPr>
            <w:b/>
            <w:u w:val="single"/>
          </w:rPr>
          <w:t xml:space="preserve"> Hiace</w:t>
        </w:r>
      </w:hyperlink>
      <w:r>
        <w:rPr>
          <w:b/>
        </w:rPr>
        <w:t>, Medium Bus, dan Big</w:t>
      </w:r>
      <w:r>
        <w:rPr>
          <w:b/>
          <w:spacing w:val="-12"/>
        </w:rPr>
        <w:t xml:space="preserve"> </w:t>
      </w:r>
      <w:r>
        <w:rPr>
          <w:b/>
        </w:rPr>
        <w:t>Bus.</w:t>
      </w:r>
    </w:p>
    <w:p w:rsidR="005719BE" w:rsidRDefault="004630F0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832"/>
        <w:rPr>
          <w:b/>
        </w:rPr>
      </w:pPr>
      <w:r>
        <w:rPr>
          <w:b/>
        </w:rPr>
        <w:t xml:space="preserve">Request/custom </w:t>
      </w:r>
      <w:hyperlink r:id="rId14">
        <w:r>
          <w:rPr>
            <w:b/>
            <w:u w:val="single"/>
          </w:rPr>
          <w:t>paket wis</w:t>
        </w:r>
        <w:r>
          <w:rPr>
            <w:b/>
            <w:u w:val="single"/>
          </w:rPr>
          <w:t>ata Jogja</w:t>
        </w:r>
        <w:r>
          <w:rPr>
            <w:b/>
          </w:rPr>
          <w:t xml:space="preserve"> </w:t>
        </w:r>
      </w:hyperlink>
      <w:r>
        <w:rPr>
          <w:b/>
        </w:rPr>
        <w:t>dapat diubah menyesuaikan dengan budget atau rencana</w:t>
      </w:r>
      <w:hyperlink r:id="rId15">
        <w:r>
          <w:rPr>
            <w:b/>
          </w:rPr>
          <w:t xml:space="preserve"> </w:t>
        </w:r>
        <w:r>
          <w:rPr>
            <w:b/>
            <w:u w:val="single"/>
          </w:rPr>
          <w:t>wisata</w:t>
        </w:r>
        <w:r>
          <w:rPr>
            <w:b/>
          </w:rPr>
          <w:t xml:space="preserve"> </w:t>
        </w:r>
      </w:hyperlink>
      <w:r>
        <w:rPr>
          <w:b/>
        </w:rPr>
        <w:t>anda dengan menghubungi kontak</w:t>
      </w:r>
      <w:r>
        <w:rPr>
          <w:b/>
          <w:spacing w:val="-5"/>
        </w:rPr>
        <w:t xml:space="preserve"> </w:t>
      </w:r>
      <w:r>
        <w:rPr>
          <w:b/>
        </w:rPr>
        <w:t>kami.</w:t>
      </w:r>
    </w:p>
    <w:p w:rsidR="005719BE" w:rsidRDefault="005719BE">
      <w:pPr>
        <w:spacing w:line="360" w:lineRule="auto"/>
        <w:sectPr w:rsidR="005719BE">
          <w:pgSz w:w="8400" w:h="11910"/>
          <w:pgMar w:top="1020" w:right="240" w:bottom="280" w:left="380" w:header="720" w:footer="720" w:gutter="0"/>
          <w:cols w:space="720"/>
        </w:sectPr>
      </w:pPr>
    </w:p>
    <w:p w:rsidR="005719BE" w:rsidRDefault="004630F0">
      <w:pPr>
        <w:pStyle w:val="BodyText"/>
        <w:ind w:left="1015"/>
        <w:rPr>
          <w:sz w:val="20"/>
        </w:rPr>
      </w:pPr>
      <w:r>
        <w:rPr>
          <w:noProof/>
          <w:sz w:val="20"/>
          <w:lang w:val="id-ID" w:eastAsia="zh-CN"/>
        </w:rPr>
        <w:lastRenderedPageBreak/>
        <w:drawing>
          <wp:inline distT="0" distB="0" distL="0" distR="0" wp14:anchorId="770FEB98" wp14:editId="38CE2E4A">
            <wp:extent cx="3573888" cy="616076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888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BE" w:rsidRDefault="005719BE">
      <w:pPr>
        <w:pStyle w:val="BodyText"/>
        <w:rPr>
          <w:b/>
          <w:sz w:val="20"/>
        </w:rPr>
      </w:pPr>
    </w:p>
    <w:p w:rsidR="005719BE" w:rsidRDefault="005719BE">
      <w:pPr>
        <w:pStyle w:val="BodyText"/>
        <w:rPr>
          <w:b/>
          <w:sz w:val="20"/>
        </w:rPr>
      </w:pPr>
    </w:p>
    <w:p w:rsidR="005719BE" w:rsidRDefault="005719BE">
      <w:pPr>
        <w:pStyle w:val="BodyText"/>
        <w:spacing w:before="7"/>
        <w:rPr>
          <w:b/>
          <w:sz w:val="21"/>
        </w:rPr>
      </w:pPr>
    </w:p>
    <w:p w:rsidR="005719BE" w:rsidRDefault="004630F0">
      <w:pPr>
        <w:spacing w:before="47" w:line="242" w:lineRule="auto"/>
        <w:ind w:left="340"/>
        <w:rPr>
          <w:b/>
          <w:sz w:val="28"/>
        </w:rPr>
      </w:pPr>
      <w:r>
        <w:rPr>
          <w:b/>
          <w:color w:val="FF0000"/>
          <w:sz w:val="28"/>
        </w:rPr>
        <w:t xml:space="preserve">Day 1 20 Desember 2020 </w:t>
      </w:r>
      <w:r>
        <w:rPr>
          <w:rFonts w:ascii="Times New Roman" w:hAnsi="Times New Roman"/>
          <w:b/>
          <w:color w:val="FF0000"/>
          <w:sz w:val="24"/>
        </w:rPr>
        <w:t xml:space="preserve">: </w:t>
      </w:r>
      <w:r>
        <w:rPr>
          <w:b/>
          <w:color w:val="FF0000"/>
          <w:sz w:val="28"/>
        </w:rPr>
        <w:t>PRAMBANAN – RATU BOKO - BOROBUDUR (L,D)</w:t>
      </w:r>
    </w:p>
    <w:p w:rsidR="005719BE" w:rsidRDefault="005719BE">
      <w:pPr>
        <w:pStyle w:val="BodyText"/>
        <w:spacing w:before="2"/>
        <w:rPr>
          <w:b/>
        </w:rPr>
      </w:pPr>
    </w:p>
    <w:p w:rsidR="005719BE" w:rsidRDefault="004630F0">
      <w:pPr>
        <w:pStyle w:val="BodyText"/>
        <w:spacing w:before="1" w:line="362" w:lineRule="auto"/>
        <w:ind w:left="340" w:right="2332"/>
      </w:pPr>
      <w:r>
        <w:t>Jam 07.00 – 08.00 : Penjemputan dan Persiapan Tour Jam 08.00 – 09.00 : Perjalanan Menuju Candi Prambanan Jam 09.00 – 11.00 : Wisata</w:t>
      </w:r>
      <w:r>
        <w:rPr>
          <w:spacing w:val="-9"/>
        </w:rPr>
        <w:t xml:space="preserve"> </w:t>
      </w:r>
      <w:r>
        <w:t>Prambanan</w:t>
      </w:r>
    </w:p>
    <w:p w:rsidR="005719BE" w:rsidRDefault="004630F0">
      <w:pPr>
        <w:pStyle w:val="BodyText"/>
        <w:spacing w:line="260" w:lineRule="exact"/>
        <w:ind w:left="340"/>
      </w:pPr>
      <w:r>
        <w:t>Jam 11.00 - 13.00 : Perjalanan Dan Wisata Ratu Boko</w:t>
      </w:r>
    </w:p>
    <w:p w:rsidR="005719BE" w:rsidRDefault="004630F0">
      <w:pPr>
        <w:pStyle w:val="BodyText"/>
        <w:spacing w:before="135" w:line="362" w:lineRule="auto"/>
        <w:ind w:left="340" w:right="1892"/>
      </w:pPr>
      <w:r>
        <w:t>Jam 13.00 - 14.30 Perjalanan dan Makan Siang Lokal Resto Jam 1</w:t>
      </w:r>
      <w:r>
        <w:t>4.30 – 15.00 : Perjalanan Menuju Borobudur</w:t>
      </w:r>
    </w:p>
    <w:p w:rsidR="005719BE" w:rsidRDefault="004630F0">
      <w:pPr>
        <w:pStyle w:val="BodyText"/>
        <w:spacing w:line="262" w:lineRule="exact"/>
        <w:ind w:left="340"/>
      </w:pPr>
      <w:r>
        <w:t>Jam 15.00 – 17.00 : Wisata Candi Borobudur</w:t>
      </w:r>
    </w:p>
    <w:p w:rsidR="005719BE" w:rsidRDefault="004630F0">
      <w:pPr>
        <w:pStyle w:val="BodyText"/>
        <w:spacing w:before="136"/>
        <w:ind w:left="340"/>
      </w:pPr>
      <w:r>
        <w:t>Jam 17.00 – 18.30 : Perjalanan dan Makan Malam</w:t>
      </w:r>
    </w:p>
    <w:p w:rsidR="005719BE" w:rsidRDefault="004630F0">
      <w:pPr>
        <w:pStyle w:val="BodyText"/>
        <w:spacing w:before="135" w:line="362" w:lineRule="auto"/>
        <w:ind w:left="340" w:right="1283"/>
      </w:pPr>
      <w:r>
        <w:t>Jam 18.30 – 19.30 : Menuju Hotel Check In Balkondes sakapitu– Free Program</w:t>
      </w:r>
    </w:p>
    <w:p w:rsidR="005719BE" w:rsidRDefault="005719BE">
      <w:pPr>
        <w:pStyle w:val="BodyText"/>
        <w:spacing w:before="12"/>
        <w:rPr>
          <w:sz w:val="27"/>
        </w:rPr>
      </w:pPr>
    </w:p>
    <w:p w:rsidR="005719BE" w:rsidRDefault="005719BE">
      <w:pPr>
        <w:rPr>
          <w:sz w:val="27"/>
        </w:rPr>
        <w:sectPr w:rsidR="005719BE">
          <w:pgSz w:w="8400" w:h="11910"/>
          <w:pgMar w:top="780" w:right="240" w:bottom="280" w:left="380" w:header="720" w:footer="720" w:gutter="0"/>
          <w:cols w:space="720"/>
        </w:sect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spacing w:before="9"/>
        <w:rPr>
          <w:sz w:val="14"/>
        </w:rPr>
      </w:pPr>
    </w:p>
    <w:p w:rsidR="005719BE" w:rsidRDefault="004630F0">
      <w:pPr>
        <w:pStyle w:val="BodyText"/>
        <w:ind w:left="1135"/>
        <w:rPr>
          <w:sz w:val="20"/>
        </w:rPr>
      </w:pPr>
      <w:r>
        <w:rPr>
          <w:noProof/>
          <w:sz w:val="20"/>
          <w:lang w:val="id-ID" w:eastAsia="zh-CN"/>
        </w:rPr>
        <w:drawing>
          <wp:inline distT="0" distB="0" distL="0" distR="0">
            <wp:extent cx="3573888" cy="616076"/>
            <wp:effectExtent l="0" t="0" r="0" b="0"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888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spacing w:before="4"/>
        <w:rPr>
          <w:sz w:val="29"/>
        </w:rPr>
      </w:pPr>
    </w:p>
    <w:p w:rsidR="005719BE" w:rsidRDefault="004630F0">
      <w:pPr>
        <w:pStyle w:val="Heading1"/>
        <w:spacing w:line="276" w:lineRule="auto"/>
      </w:pPr>
      <w:r>
        <w:rPr>
          <w:color w:val="FF0000"/>
        </w:rPr>
        <w:t xml:space="preserve">Day 2 21 DESEMBER 2020 </w:t>
      </w:r>
      <w:r>
        <w:rPr>
          <w:color w:val="FF0000"/>
        </w:rPr>
        <w:t>: GOLDEN SUNRISE – DIENG PLATEU – SIKIDANG – CANDI BIMA (B,L,D)</w:t>
      </w:r>
    </w:p>
    <w:p w:rsidR="005719BE" w:rsidRDefault="005719BE">
      <w:pPr>
        <w:pStyle w:val="BodyText"/>
        <w:spacing w:before="9"/>
        <w:rPr>
          <w:b/>
          <w:sz w:val="32"/>
        </w:rPr>
      </w:pPr>
    </w:p>
    <w:p w:rsidR="005719BE" w:rsidRDefault="004630F0">
      <w:pPr>
        <w:pStyle w:val="BodyText"/>
        <w:spacing w:line="362" w:lineRule="auto"/>
        <w:ind w:left="340" w:right="902"/>
      </w:pPr>
      <w:r>
        <w:t>Jam 02.00 – 02.30 : Breakfast – Persiapan Out Dan Tour Penjemputan Jam 02.30 – 04.00 : Perjalanan Menuju Sikunir Golden Sunrise (Hiace/Elf) Jam 04.00 – 07.00 : Wisata Sikunir Golden Sunrise</w:t>
      </w:r>
    </w:p>
    <w:p w:rsidR="005719BE" w:rsidRDefault="004630F0">
      <w:pPr>
        <w:pStyle w:val="BodyText"/>
        <w:spacing w:line="261" w:lineRule="exact"/>
        <w:ind w:left="340"/>
      </w:pPr>
      <w:r>
        <w:t>Jam07.00 – 08.00 : Perjalanan dan Makan Pagi</w:t>
      </w:r>
    </w:p>
    <w:p w:rsidR="005719BE" w:rsidRDefault="004630F0">
      <w:pPr>
        <w:pStyle w:val="BodyText"/>
        <w:spacing w:before="135" w:line="360" w:lineRule="auto"/>
        <w:ind w:left="340" w:right="1262"/>
      </w:pPr>
      <w:r>
        <w:t>Jam 08.30 – 12.00 : Wisata kawah sikidang /Dieng plateu/Candi Bima Jam 12.00 – 13.30 : Perjalanan Dan Makan siang lokal resto</w:t>
      </w:r>
    </w:p>
    <w:p w:rsidR="005719BE" w:rsidRDefault="004630F0">
      <w:pPr>
        <w:pStyle w:val="BodyText"/>
        <w:spacing w:before="3" w:line="357" w:lineRule="auto"/>
        <w:ind w:left="340" w:right="1814"/>
      </w:pPr>
      <w:r>
        <w:t>Jam 15.00 – 18.00 : Perjalanan Menuju Jogjakarta ( Micro Bus ) Jam 18.00 – 19.30 : Pe</w:t>
      </w:r>
      <w:r>
        <w:t>rjalanan dan Makan Malam</w:t>
      </w:r>
    </w:p>
    <w:p w:rsidR="005719BE" w:rsidRDefault="004630F0">
      <w:pPr>
        <w:pStyle w:val="BodyText"/>
        <w:spacing w:before="4" w:line="360" w:lineRule="auto"/>
        <w:ind w:left="340" w:right="664"/>
      </w:pPr>
      <w:r>
        <w:t>Jam 19.30 – 20.30 : Menuju Hotel Check In Pesona malioboro – Free Program</w:t>
      </w:r>
    </w:p>
    <w:p w:rsidR="005719BE" w:rsidRDefault="005719BE">
      <w:pPr>
        <w:spacing w:line="360" w:lineRule="auto"/>
        <w:sectPr w:rsidR="005719BE">
          <w:pgSz w:w="8400" w:h="11910"/>
          <w:pgMar w:top="1100" w:right="240" w:bottom="0" w:left="380" w:header="720" w:footer="720" w:gutter="0"/>
          <w:cols w:space="720"/>
        </w:sect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spacing w:before="7"/>
        <w:rPr>
          <w:sz w:val="16"/>
        </w:rPr>
      </w:pPr>
    </w:p>
    <w:p w:rsidR="005719BE" w:rsidRDefault="004630F0">
      <w:pPr>
        <w:pStyle w:val="BodyText"/>
        <w:ind w:left="1315"/>
        <w:rPr>
          <w:sz w:val="20"/>
        </w:rPr>
      </w:pPr>
      <w:r>
        <w:rPr>
          <w:noProof/>
          <w:sz w:val="20"/>
          <w:lang w:val="id-ID" w:eastAsia="zh-CN"/>
        </w:rPr>
        <w:drawing>
          <wp:inline distT="0" distB="0" distL="0" distR="0" wp14:anchorId="1AD0A234" wp14:editId="50EB6268">
            <wp:extent cx="3573888" cy="616076"/>
            <wp:effectExtent l="0" t="0" r="0" b="0"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888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BE" w:rsidRDefault="005719BE">
      <w:pPr>
        <w:pStyle w:val="BodyText"/>
        <w:spacing w:before="3"/>
        <w:rPr>
          <w:sz w:val="27"/>
        </w:rPr>
      </w:pPr>
    </w:p>
    <w:p w:rsidR="005719BE" w:rsidRDefault="004630F0">
      <w:pPr>
        <w:pStyle w:val="Heading1"/>
        <w:spacing w:before="43"/>
      </w:pPr>
      <w:r>
        <w:rPr>
          <w:color w:val="FF0000"/>
        </w:rPr>
        <w:t>Day 3 22 DESEMBER 2020 : MAGUNAN – PINUS – GOA PINDUL – PANTAI INDRAYANTI (B,L,D)</w:t>
      </w:r>
    </w:p>
    <w:p w:rsidR="005719BE" w:rsidRDefault="005719BE">
      <w:pPr>
        <w:pStyle w:val="BodyText"/>
        <w:spacing w:before="9"/>
        <w:rPr>
          <w:b/>
        </w:rPr>
      </w:pPr>
    </w:p>
    <w:p w:rsidR="005719BE" w:rsidRDefault="004630F0">
      <w:pPr>
        <w:pStyle w:val="BodyText"/>
        <w:spacing w:line="357" w:lineRule="auto"/>
        <w:ind w:left="340" w:right="1387"/>
      </w:pPr>
      <w:r>
        <w:t>Jam 07.00 – 08.00 : Breakfast dan Persiapan Tour dan Penjemputan Jam 08.00 – 09.00 : Perjalanan Menuju Mangunan</w:t>
      </w:r>
    </w:p>
    <w:p w:rsidR="005719BE" w:rsidRDefault="004630F0">
      <w:pPr>
        <w:pStyle w:val="BodyText"/>
        <w:spacing w:before="5"/>
        <w:ind w:left="340"/>
      </w:pPr>
      <w:r>
        <w:t>Jam 09.00 – 10.00 : Wisata Mangunan</w:t>
      </w:r>
    </w:p>
    <w:p w:rsidR="005719BE" w:rsidRDefault="004630F0">
      <w:pPr>
        <w:pStyle w:val="BodyText"/>
        <w:spacing w:before="135"/>
        <w:ind w:left="340"/>
      </w:pPr>
      <w:r>
        <w:t>Jam 10.00 – 11.00 : Perjalanan dan Wisata Hutan Pinus</w:t>
      </w:r>
    </w:p>
    <w:p w:rsidR="005719BE" w:rsidRDefault="004630F0">
      <w:pPr>
        <w:pStyle w:val="BodyText"/>
        <w:spacing w:before="135" w:line="357" w:lineRule="auto"/>
        <w:ind w:left="340" w:right="1008"/>
      </w:pPr>
      <w:r>
        <w:t>Jam 11.00 – 14.00 : Perjalanan Dan Wisata Goa Pindul D</w:t>
      </w:r>
      <w:r>
        <w:t>an Makan Siang Jam 14.00 – 15.00 : Perjalanan Menuju Pantai Indrayanti</w:t>
      </w:r>
    </w:p>
    <w:p w:rsidR="005719BE" w:rsidRDefault="004630F0">
      <w:pPr>
        <w:pStyle w:val="BodyText"/>
        <w:spacing w:before="5"/>
        <w:ind w:left="340"/>
      </w:pPr>
      <w:r>
        <w:t>Jam 15.00 – 17.00 : Wisata Pantai Indrayanti</w:t>
      </w:r>
    </w:p>
    <w:p w:rsidR="005719BE" w:rsidRDefault="004630F0">
      <w:pPr>
        <w:pStyle w:val="BodyText"/>
        <w:spacing w:before="135" w:line="357" w:lineRule="auto"/>
        <w:ind w:left="340" w:right="1680"/>
      </w:pPr>
      <w:r>
        <w:t>Ja m 17.00 – 20.00 : Perjalanan dan Makan Malam Bukit Bintang Jam 20.00 – 21.00 : Kembali Menuju Hotel – Istirahat</w:t>
      </w:r>
    </w:p>
    <w:p w:rsidR="005719BE" w:rsidRDefault="005719BE">
      <w:pPr>
        <w:spacing w:line="357" w:lineRule="auto"/>
        <w:sectPr w:rsidR="005719BE">
          <w:pgSz w:w="8400" w:h="11910"/>
          <w:pgMar w:top="1100" w:right="240" w:bottom="0" w:left="380" w:header="720" w:footer="720" w:gutter="0"/>
          <w:cols w:space="720"/>
        </w:sect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spacing w:before="8"/>
        <w:rPr>
          <w:sz w:val="14"/>
        </w:rPr>
      </w:pPr>
    </w:p>
    <w:p w:rsidR="005719BE" w:rsidRDefault="004630F0">
      <w:pPr>
        <w:pStyle w:val="BodyText"/>
        <w:ind w:left="940"/>
        <w:rPr>
          <w:sz w:val="20"/>
        </w:rPr>
      </w:pPr>
      <w:r>
        <w:rPr>
          <w:noProof/>
          <w:sz w:val="20"/>
          <w:lang w:val="id-ID" w:eastAsia="zh-CN"/>
        </w:rPr>
        <w:drawing>
          <wp:inline distT="0" distB="0" distL="0" distR="0" wp14:anchorId="55297287" wp14:editId="321B84F4">
            <wp:extent cx="3573888" cy="616076"/>
            <wp:effectExtent l="0" t="0" r="0" b="0"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888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rPr>
          <w:sz w:val="20"/>
        </w:rPr>
      </w:pPr>
    </w:p>
    <w:p w:rsidR="005719BE" w:rsidRDefault="005719BE">
      <w:pPr>
        <w:pStyle w:val="BodyText"/>
        <w:spacing w:before="11"/>
        <w:rPr>
          <w:sz w:val="21"/>
        </w:rPr>
      </w:pPr>
    </w:p>
    <w:p w:rsidR="005719BE" w:rsidRDefault="004630F0">
      <w:pPr>
        <w:pStyle w:val="Heading1"/>
        <w:ind w:right="516"/>
      </w:pPr>
      <w:r>
        <w:rPr>
          <w:color w:val="FF0000"/>
        </w:rPr>
        <w:t>Day 4 23 DESEMBER 2020 : KRATON – TAMANSARI – PUSAT OLEH-OLEH (B,L)</w:t>
      </w:r>
    </w:p>
    <w:p w:rsidR="005719BE" w:rsidRDefault="005719BE">
      <w:pPr>
        <w:pStyle w:val="BodyText"/>
        <w:rPr>
          <w:b/>
          <w:sz w:val="28"/>
        </w:rPr>
      </w:pPr>
    </w:p>
    <w:p w:rsidR="005719BE" w:rsidRDefault="004630F0">
      <w:pPr>
        <w:pStyle w:val="BodyText"/>
        <w:spacing w:before="248" w:line="276" w:lineRule="auto"/>
        <w:ind w:left="340" w:right="1336"/>
      </w:pPr>
      <w:r>
        <w:t>Jam 07.00 – 09.00 : Breakfast – Persiapan Check Out – Penjemputan Jam 09.00 – 09.30 : Perjalanan Menuju Kraton Yogyakarta</w:t>
      </w:r>
    </w:p>
    <w:p w:rsidR="005719BE" w:rsidRDefault="004630F0">
      <w:pPr>
        <w:pStyle w:val="BodyText"/>
        <w:spacing w:before="3"/>
        <w:ind w:left="340"/>
      </w:pPr>
      <w:r>
        <w:t>Jam 09.30 – 11.00 : Wisata Kraton Yogyakarta</w:t>
      </w:r>
    </w:p>
    <w:p w:rsidR="005719BE" w:rsidRDefault="004630F0">
      <w:pPr>
        <w:pStyle w:val="BodyText"/>
        <w:spacing w:before="39" w:line="276" w:lineRule="auto"/>
        <w:ind w:left="340" w:right="2667"/>
      </w:pPr>
      <w:r>
        <w:t>Jam 11.00 – 13.00 : Perjalanan dan Wisata Tamansari Jam 13.00 – 14.30 : Perjalanan dan Makan Siang</w:t>
      </w:r>
    </w:p>
    <w:p w:rsidR="005719BE" w:rsidRDefault="004630F0">
      <w:pPr>
        <w:pStyle w:val="BodyText"/>
        <w:spacing w:line="276" w:lineRule="auto"/>
        <w:ind w:left="340" w:right="1463"/>
      </w:pPr>
      <w:r>
        <w:t>Jam 14.30 – 17.00 : Perjalanan dan Wisata Belanja Pusat Oleh-oleh Jam 17.00 – 18.00 : Drop Out – Acara Selesai</w:t>
      </w:r>
    </w:p>
    <w:p w:rsidR="005719BE" w:rsidRDefault="005719BE">
      <w:pPr>
        <w:pStyle w:val="BodyText"/>
        <w:spacing w:before="4"/>
        <w:rPr>
          <w:rFonts w:ascii="Times New Roman"/>
          <w:sz w:val="17"/>
        </w:rPr>
      </w:pPr>
    </w:p>
    <w:sectPr w:rsidR="005719BE">
      <w:pgSz w:w="8400" w:h="11910"/>
      <w:pgMar w:top="1100" w:right="2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2BB"/>
    <w:multiLevelType w:val="hybridMultilevel"/>
    <w:tmpl w:val="39F00CD6"/>
    <w:lvl w:ilvl="0" w:tplc="A92EFA58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84E83B02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164E0946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4440C1E8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85C67E3A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F88832E4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CAB646F0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E692F5EC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0FF2FAA0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1" w15:restartNumberingAfterBreak="0">
    <w:nsid w:val="19144333"/>
    <w:multiLevelType w:val="hybridMultilevel"/>
    <w:tmpl w:val="568A3E4A"/>
    <w:lvl w:ilvl="0" w:tplc="206E7DE6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737E0286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4C664436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1DBC3224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EE94551A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47A4EBDA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975AF72E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20BC4D50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8CAC41E4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19C3086D"/>
    <w:multiLevelType w:val="hybridMultilevel"/>
    <w:tmpl w:val="E5BA9AEA"/>
    <w:lvl w:ilvl="0" w:tplc="9DD80264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2E80303C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D4845AE4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64187D76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B442F610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601A2038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58BA3C70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02A27438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F3C43526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3" w15:restartNumberingAfterBreak="0">
    <w:nsid w:val="1FF2348D"/>
    <w:multiLevelType w:val="hybridMultilevel"/>
    <w:tmpl w:val="8D92A418"/>
    <w:lvl w:ilvl="0" w:tplc="C396DF12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color w:val="933634"/>
        <w:w w:val="100"/>
        <w:sz w:val="22"/>
        <w:szCs w:val="22"/>
        <w:lang w:val="ms" w:eastAsia="ms" w:bidi="ms"/>
      </w:rPr>
    </w:lvl>
    <w:lvl w:ilvl="1" w:tplc="5298E06C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38FA4914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08D05DFE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60D06754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A05C57C4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811EC060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DF263E3E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5C827C62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4" w15:restartNumberingAfterBreak="0">
    <w:nsid w:val="227E6D61"/>
    <w:multiLevelType w:val="hybridMultilevel"/>
    <w:tmpl w:val="BD62F558"/>
    <w:lvl w:ilvl="0" w:tplc="DF5EC4A2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21D41E0A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C82E2338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9EACD33A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E3B8AC56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D0DAF2F2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ED544604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9202D268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9F10BA04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5" w15:restartNumberingAfterBreak="0">
    <w:nsid w:val="2A437D8C"/>
    <w:multiLevelType w:val="hybridMultilevel"/>
    <w:tmpl w:val="52BC6E28"/>
    <w:lvl w:ilvl="0" w:tplc="70E8EA02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CFE660A2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84D696DA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AAD09A28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67F6A2B2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14FEABF6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84564460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639A8960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A15A9604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6" w15:restartNumberingAfterBreak="0">
    <w:nsid w:val="2B077438"/>
    <w:multiLevelType w:val="hybridMultilevel"/>
    <w:tmpl w:val="A3741484"/>
    <w:lvl w:ilvl="0" w:tplc="73E4554A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5B80AA12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267227F8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DCE26E34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1DD6E21E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47DE6014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5A34E976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FE662D0E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C65427D0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7" w15:restartNumberingAfterBreak="0">
    <w:nsid w:val="2FEF17E5"/>
    <w:multiLevelType w:val="hybridMultilevel"/>
    <w:tmpl w:val="DFB6E1D6"/>
    <w:lvl w:ilvl="0" w:tplc="6C1ABB60">
      <w:start w:val="1"/>
      <w:numFmt w:val="decimal"/>
      <w:lvlText w:val="%1."/>
      <w:lvlJc w:val="left"/>
      <w:pPr>
        <w:ind w:left="1060" w:hanging="360"/>
        <w:jc w:val="left"/>
      </w:pPr>
      <w:rPr>
        <w:rFonts w:ascii="Calibri" w:eastAsia="Calibri" w:hAnsi="Calibri" w:cs="Calibri" w:hint="default"/>
        <w:b/>
        <w:bCs/>
        <w:spacing w:val="-10"/>
        <w:w w:val="100"/>
        <w:sz w:val="22"/>
        <w:szCs w:val="22"/>
        <w:lang w:val="ms" w:eastAsia="ms" w:bidi="ms"/>
      </w:rPr>
    </w:lvl>
    <w:lvl w:ilvl="1" w:tplc="0596963A">
      <w:numFmt w:val="bullet"/>
      <w:lvlText w:val="•"/>
      <w:lvlJc w:val="left"/>
      <w:pPr>
        <w:ind w:left="1731" w:hanging="360"/>
      </w:pPr>
      <w:rPr>
        <w:rFonts w:hint="default"/>
        <w:lang w:val="ms" w:eastAsia="ms" w:bidi="ms"/>
      </w:rPr>
    </w:lvl>
    <w:lvl w:ilvl="2" w:tplc="D602C4D8">
      <w:numFmt w:val="bullet"/>
      <w:lvlText w:val="•"/>
      <w:lvlJc w:val="left"/>
      <w:pPr>
        <w:ind w:left="2402" w:hanging="360"/>
      </w:pPr>
      <w:rPr>
        <w:rFonts w:hint="default"/>
        <w:lang w:val="ms" w:eastAsia="ms" w:bidi="ms"/>
      </w:rPr>
    </w:lvl>
    <w:lvl w:ilvl="3" w:tplc="0686B06C">
      <w:numFmt w:val="bullet"/>
      <w:lvlText w:val="•"/>
      <w:lvlJc w:val="left"/>
      <w:pPr>
        <w:ind w:left="3073" w:hanging="360"/>
      </w:pPr>
      <w:rPr>
        <w:rFonts w:hint="default"/>
        <w:lang w:val="ms" w:eastAsia="ms" w:bidi="ms"/>
      </w:rPr>
    </w:lvl>
    <w:lvl w:ilvl="4" w:tplc="8C702468">
      <w:numFmt w:val="bullet"/>
      <w:lvlText w:val="•"/>
      <w:lvlJc w:val="left"/>
      <w:pPr>
        <w:ind w:left="3744" w:hanging="360"/>
      </w:pPr>
      <w:rPr>
        <w:rFonts w:hint="default"/>
        <w:lang w:val="ms" w:eastAsia="ms" w:bidi="ms"/>
      </w:rPr>
    </w:lvl>
    <w:lvl w:ilvl="5" w:tplc="2138C4A4">
      <w:numFmt w:val="bullet"/>
      <w:lvlText w:val="•"/>
      <w:lvlJc w:val="left"/>
      <w:pPr>
        <w:ind w:left="4416" w:hanging="360"/>
      </w:pPr>
      <w:rPr>
        <w:rFonts w:hint="default"/>
        <w:lang w:val="ms" w:eastAsia="ms" w:bidi="ms"/>
      </w:rPr>
    </w:lvl>
    <w:lvl w:ilvl="6" w:tplc="5B729D4C">
      <w:numFmt w:val="bullet"/>
      <w:lvlText w:val="•"/>
      <w:lvlJc w:val="left"/>
      <w:pPr>
        <w:ind w:left="5087" w:hanging="360"/>
      </w:pPr>
      <w:rPr>
        <w:rFonts w:hint="default"/>
        <w:lang w:val="ms" w:eastAsia="ms" w:bidi="ms"/>
      </w:rPr>
    </w:lvl>
    <w:lvl w:ilvl="7" w:tplc="1CAA2D4A">
      <w:numFmt w:val="bullet"/>
      <w:lvlText w:val="•"/>
      <w:lvlJc w:val="left"/>
      <w:pPr>
        <w:ind w:left="5758" w:hanging="360"/>
      </w:pPr>
      <w:rPr>
        <w:rFonts w:hint="default"/>
        <w:lang w:val="ms" w:eastAsia="ms" w:bidi="ms"/>
      </w:rPr>
    </w:lvl>
    <w:lvl w:ilvl="8" w:tplc="D57A3EF4">
      <w:numFmt w:val="bullet"/>
      <w:lvlText w:val="•"/>
      <w:lvlJc w:val="left"/>
      <w:pPr>
        <w:ind w:left="6429" w:hanging="360"/>
      </w:pPr>
      <w:rPr>
        <w:rFonts w:hint="default"/>
        <w:lang w:val="ms" w:eastAsia="ms" w:bidi="ms"/>
      </w:rPr>
    </w:lvl>
  </w:abstractNum>
  <w:abstractNum w:abstractNumId="8" w15:restartNumberingAfterBreak="0">
    <w:nsid w:val="30FA2E3E"/>
    <w:multiLevelType w:val="hybridMultilevel"/>
    <w:tmpl w:val="8B4C49BC"/>
    <w:lvl w:ilvl="0" w:tplc="2F787454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color w:val="933634"/>
        <w:w w:val="100"/>
        <w:sz w:val="22"/>
        <w:szCs w:val="22"/>
        <w:lang w:val="ms" w:eastAsia="ms" w:bidi="ms"/>
      </w:rPr>
    </w:lvl>
    <w:lvl w:ilvl="1" w:tplc="45BC8AC4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03808AB2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52B43200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AEE65DB8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B6A0BE5E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B56098F8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F9668226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61F456C2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9" w15:restartNumberingAfterBreak="0">
    <w:nsid w:val="3A0F0983"/>
    <w:multiLevelType w:val="hybridMultilevel"/>
    <w:tmpl w:val="23361252"/>
    <w:lvl w:ilvl="0" w:tplc="59989472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color w:val="933634"/>
        <w:w w:val="100"/>
        <w:sz w:val="22"/>
        <w:szCs w:val="22"/>
        <w:lang w:val="ms" w:eastAsia="ms" w:bidi="ms"/>
      </w:rPr>
    </w:lvl>
    <w:lvl w:ilvl="1" w:tplc="677094CC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BF886262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E654DE98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30D22D0E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D2D82838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540CE95A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C4A6984E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53A07EE4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10" w15:restartNumberingAfterBreak="0">
    <w:nsid w:val="508D0767"/>
    <w:multiLevelType w:val="hybridMultilevel"/>
    <w:tmpl w:val="5134A672"/>
    <w:lvl w:ilvl="0" w:tplc="DFECEC20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1F7E88B8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A2344846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03D69720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1B04A966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1BA0506E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F93E68CA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6F00B80C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14FC5D84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11" w15:restartNumberingAfterBreak="0">
    <w:nsid w:val="5E937F4A"/>
    <w:multiLevelType w:val="hybridMultilevel"/>
    <w:tmpl w:val="3BE65A74"/>
    <w:lvl w:ilvl="0" w:tplc="73F604C4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53D20718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9936555E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580AD776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6B32F5D0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F1640818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E848965A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83A00698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3984CF78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12" w15:restartNumberingAfterBreak="0">
    <w:nsid w:val="63161D10"/>
    <w:multiLevelType w:val="hybridMultilevel"/>
    <w:tmpl w:val="5B5E7976"/>
    <w:lvl w:ilvl="0" w:tplc="04A2327C">
      <w:numFmt w:val="bullet"/>
      <w:lvlText w:val=""/>
      <w:lvlJc w:val="left"/>
      <w:pPr>
        <w:ind w:left="840" w:hanging="360"/>
      </w:pPr>
      <w:rPr>
        <w:rFonts w:ascii="Wingdings" w:eastAsia="Wingdings" w:hAnsi="Wingdings" w:cs="Wingdings" w:hint="default"/>
        <w:color w:val="76923B"/>
        <w:w w:val="100"/>
        <w:sz w:val="22"/>
        <w:szCs w:val="22"/>
        <w:lang w:val="ms" w:eastAsia="ms" w:bidi="ms"/>
      </w:rPr>
    </w:lvl>
    <w:lvl w:ilvl="1" w:tplc="06A8D9A4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1AA8040A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39525286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71A6564C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02CED948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4B64C6C6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4046453C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805CE47E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abstractNum w:abstractNumId="13" w15:restartNumberingAfterBreak="0">
    <w:nsid w:val="6B043ACA"/>
    <w:multiLevelType w:val="hybridMultilevel"/>
    <w:tmpl w:val="42B0B9A4"/>
    <w:lvl w:ilvl="0" w:tplc="8108898C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color w:val="933634"/>
        <w:w w:val="100"/>
        <w:sz w:val="22"/>
        <w:szCs w:val="22"/>
        <w:lang w:val="ms" w:eastAsia="ms" w:bidi="ms"/>
      </w:rPr>
    </w:lvl>
    <w:lvl w:ilvl="1" w:tplc="4B3ED9B2">
      <w:numFmt w:val="bullet"/>
      <w:lvlText w:val="•"/>
      <w:lvlJc w:val="left"/>
      <w:pPr>
        <w:ind w:left="1474" w:hanging="360"/>
      </w:pPr>
      <w:rPr>
        <w:rFonts w:hint="default"/>
        <w:lang w:val="ms" w:eastAsia="ms" w:bidi="ms"/>
      </w:rPr>
    </w:lvl>
    <w:lvl w:ilvl="2" w:tplc="0932338A">
      <w:numFmt w:val="bullet"/>
      <w:lvlText w:val="•"/>
      <w:lvlJc w:val="left"/>
      <w:pPr>
        <w:ind w:left="2108" w:hanging="360"/>
      </w:pPr>
      <w:rPr>
        <w:rFonts w:hint="default"/>
        <w:lang w:val="ms" w:eastAsia="ms" w:bidi="ms"/>
      </w:rPr>
    </w:lvl>
    <w:lvl w:ilvl="3" w:tplc="B82E3A60">
      <w:numFmt w:val="bullet"/>
      <w:lvlText w:val="•"/>
      <w:lvlJc w:val="left"/>
      <w:pPr>
        <w:ind w:left="2743" w:hanging="360"/>
      </w:pPr>
      <w:rPr>
        <w:rFonts w:hint="default"/>
        <w:lang w:val="ms" w:eastAsia="ms" w:bidi="ms"/>
      </w:rPr>
    </w:lvl>
    <w:lvl w:ilvl="4" w:tplc="D52CA5B8">
      <w:numFmt w:val="bullet"/>
      <w:lvlText w:val="•"/>
      <w:lvlJc w:val="left"/>
      <w:pPr>
        <w:ind w:left="3377" w:hanging="360"/>
      </w:pPr>
      <w:rPr>
        <w:rFonts w:hint="default"/>
        <w:lang w:val="ms" w:eastAsia="ms" w:bidi="ms"/>
      </w:rPr>
    </w:lvl>
    <w:lvl w:ilvl="5" w:tplc="2A986C92">
      <w:numFmt w:val="bullet"/>
      <w:lvlText w:val="•"/>
      <w:lvlJc w:val="left"/>
      <w:pPr>
        <w:ind w:left="4012" w:hanging="360"/>
      </w:pPr>
      <w:rPr>
        <w:rFonts w:hint="default"/>
        <w:lang w:val="ms" w:eastAsia="ms" w:bidi="ms"/>
      </w:rPr>
    </w:lvl>
    <w:lvl w:ilvl="6" w:tplc="93D830B0">
      <w:numFmt w:val="bullet"/>
      <w:lvlText w:val="•"/>
      <w:lvlJc w:val="left"/>
      <w:pPr>
        <w:ind w:left="4646" w:hanging="360"/>
      </w:pPr>
      <w:rPr>
        <w:rFonts w:hint="default"/>
        <w:lang w:val="ms" w:eastAsia="ms" w:bidi="ms"/>
      </w:rPr>
    </w:lvl>
    <w:lvl w:ilvl="7" w:tplc="473ACD58">
      <w:numFmt w:val="bullet"/>
      <w:lvlText w:val="•"/>
      <w:lvlJc w:val="left"/>
      <w:pPr>
        <w:ind w:left="5280" w:hanging="360"/>
      </w:pPr>
      <w:rPr>
        <w:rFonts w:hint="default"/>
        <w:lang w:val="ms" w:eastAsia="ms" w:bidi="ms"/>
      </w:rPr>
    </w:lvl>
    <w:lvl w:ilvl="8" w:tplc="38F44B2C">
      <w:numFmt w:val="bullet"/>
      <w:lvlText w:val="•"/>
      <w:lvlJc w:val="left"/>
      <w:pPr>
        <w:ind w:left="5915" w:hanging="360"/>
      </w:pPr>
      <w:rPr>
        <w:rFonts w:hint="default"/>
        <w:lang w:val="ms" w:eastAsia="ms" w:bidi="ms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3"/>
  </w:num>
  <w:num w:numId="5">
    <w:abstractNumId w:val="3"/>
  </w:num>
  <w:num w:numId="6">
    <w:abstractNumId w:val="2"/>
  </w:num>
  <w:num w:numId="7">
    <w:abstractNumId w:val="4"/>
  </w:num>
  <w:num w:numId="8">
    <w:abstractNumId w:val="12"/>
  </w:num>
  <w:num w:numId="9">
    <w:abstractNumId w:val="1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BE"/>
    <w:rsid w:val="004630F0"/>
    <w:rsid w:val="0057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4139"/>
  <w15:docId w15:val="{C622E81D-B4FE-4889-A5C7-2AE7F659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ms" w:eastAsia="ms"/>
    </w:rPr>
  </w:style>
  <w:style w:type="paragraph" w:styleId="Heading1">
    <w:name w:val="heading 1"/>
    <w:basedOn w:val="Normal"/>
    <w:uiPriority w:val="1"/>
    <w:qFormat/>
    <w:pPr>
      <w:spacing w:before="44"/>
      <w:ind w:left="340" w:right="6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8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gantour.com/paket-wisata-jogja" TargetMode="External"/><Relationship Id="rId13" Type="http://schemas.openxmlformats.org/officeDocument/2006/relationships/hyperlink" Target="http://nagantou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agantour.com/paket-wisata-jogja" TargetMode="External"/><Relationship Id="rId12" Type="http://schemas.openxmlformats.org/officeDocument/2006/relationships/hyperlink" Target="http://nagantour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agantour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nagantour.com/paket-wisata-jogja" TargetMode="External"/><Relationship Id="rId10" Type="http://schemas.openxmlformats.org/officeDocument/2006/relationships/hyperlink" Target="http://nagantou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gantour.com/" TargetMode="External"/><Relationship Id="rId14" Type="http://schemas.openxmlformats.org/officeDocument/2006/relationships/hyperlink" Target="http://nagantour.com/paket-wisata-jog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2020-11-12T06:22:00Z</dcterms:created>
  <dcterms:modified xsi:type="dcterms:W3CDTF">2020-11-12T06:22:00Z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2020-11-12T00:00:00Z</vt:filetime>
  </property>
</Properties>
</file>