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5F5" w:rsidRPr="00DF6108" w:rsidRDefault="00BB5546" w:rsidP="00DF6108">
      <w:pPr>
        <w:spacing w:after="0" w:line="240" w:lineRule="auto"/>
        <w:jc w:val="center"/>
        <w:rPr>
          <w:b/>
          <w:sz w:val="28"/>
        </w:rPr>
      </w:pPr>
      <w:r w:rsidRPr="00DF6108">
        <w:rPr>
          <w:b/>
          <w:sz w:val="28"/>
        </w:rPr>
        <w:t>TOUR SUMBA</w:t>
      </w:r>
    </w:p>
    <w:p w:rsidR="00BB5546" w:rsidRPr="00DF6108" w:rsidRDefault="00DF6108" w:rsidP="00DF6108">
      <w:pPr>
        <w:spacing w:after="0" w:line="240" w:lineRule="auto"/>
        <w:jc w:val="center"/>
        <w:rPr>
          <w:b/>
          <w:sz w:val="28"/>
        </w:rPr>
      </w:pPr>
      <w:r w:rsidRPr="00DF6108">
        <w:rPr>
          <w:b/>
          <w:sz w:val="28"/>
        </w:rPr>
        <w:t>4 HARI 3</w:t>
      </w:r>
      <w:r w:rsidR="00BB5546" w:rsidRPr="00DF6108">
        <w:rPr>
          <w:b/>
          <w:sz w:val="28"/>
        </w:rPr>
        <w:t xml:space="preserve"> MALAM</w:t>
      </w:r>
    </w:p>
    <w:tbl>
      <w:tblPr>
        <w:tblStyle w:val="LightGrid-Accent1"/>
        <w:tblW w:w="0" w:type="auto"/>
        <w:tblInd w:w="108" w:type="dxa"/>
        <w:tblLook w:val="04A0" w:firstRow="1" w:lastRow="0" w:firstColumn="1" w:lastColumn="0" w:noHBand="0" w:noVBand="1"/>
      </w:tblPr>
      <w:tblGrid>
        <w:gridCol w:w="5171"/>
        <w:gridCol w:w="5168"/>
      </w:tblGrid>
      <w:tr w:rsidR="003C6A92" w:rsidTr="00784B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3C6A92" w:rsidRDefault="006B0279" w:rsidP="003C6A92">
            <w:pPr>
              <w:jc w:val="center"/>
            </w:pPr>
            <w:r>
              <w:t>OPEN TRIP (SETIAP KAMIS</w:t>
            </w:r>
            <w:r w:rsidR="003C6A92">
              <w:t>)</w:t>
            </w:r>
          </w:p>
        </w:tc>
        <w:tc>
          <w:tcPr>
            <w:tcW w:w="5400" w:type="dxa"/>
          </w:tcPr>
          <w:p w:rsidR="003C6A92" w:rsidRDefault="003C6A92" w:rsidP="003C6A92">
            <w:pPr>
              <w:jc w:val="center"/>
              <w:cnfStyle w:val="100000000000" w:firstRow="1" w:lastRow="0" w:firstColumn="0" w:lastColumn="0" w:oddVBand="0" w:evenVBand="0" w:oddHBand="0" w:evenHBand="0" w:firstRowFirstColumn="0" w:firstRowLastColumn="0" w:lastRowFirstColumn="0" w:lastRowLastColumn="0"/>
            </w:pPr>
            <w:r>
              <w:t>2 CAN GO TOUR SUMBA</w:t>
            </w:r>
          </w:p>
        </w:tc>
      </w:tr>
      <w:tr w:rsidR="003C6A92" w:rsidTr="0078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3C6A92" w:rsidRPr="00784B01" w:rsidRDefault="003C6A92" w:rsidP="003C6A92">
            <w:pPr>
              <w:jc w:val="center"/>
              <w:rPr>
                <w:b w:val="0"/>
              </w:rPr>
            </w:pPr>
            <w:r w:rsidRPr="00784B01">
              <w:rPr>
                <w:b w:val="0"/>
              </w:rPr>
              <w:t>Rp 2.750.000,- /pax</w:t>
            </w:r>
          </w:p>
        </w:tc>
        <w:tc>
          <w:tcPr>
            <w:tcW w:w="5400" w:type="dxa"/>
          </w:tcPr>
          <w:p w:rsidR="003C6A92" w:rsidRDefault="003C6A92" w:rsidP="003C6A92">
            <w:pPr>
              <w:jc w:val="center"/>
              <w:cnfStyle w:val="000000100000" w:firstRow="0" w:lastRow="0" w:firstColumn="0" w:lastColumn="0" w:oddVBand="0" w:evenVBand="0" w:oddHBand="1" w:evenHBand="0" w:firstRowFirstColumn="0" w:firstRowLastColumn="0" w:lastRowFirstColumn="0" w:lastRowLastColumn="0"/>
            </w:pPr>
            <w:r>
              <w:t>Rp 2.990.000,- /pax</w:t>
            </w:r>
          </w:p>
        </w:tc>
      </w:tr>
    </w:tbl>
    <w:p w:rsidR="00C5303C" w:rsidRDefault="00C5303C" w:rsidP="003C6A92">
      <w:pPr>
        <w:spacing w:after="0" w:line="240" w:lineRule="auto"/>
        <w:jc w:val="center"/>
      </w:pPr>
    </w:p>
    <w:tbl>
      <w:tblPr>
        <w:tblStyle w:val="TableGrid"/>
        <w:tblW w:w="0" w:type="auto"/>
        <w:tblInd w:w="108" w:type="dxa"/>
        <w:tblLook w:val="04A0" w:firstRow="1" w:lastRow="0" w:firstColumn="1" w:lastColumn="0" w:noHBand="0" w:noVBand="1"/>
      </w:tblPr>
      <w:tblGrid>
        <w:gridCol w:w="10349"/>
      </w:tblGrid>
      <w:tr w:rsidR="00467896" w:rsidTr="00467896">
        <w:tc>
          <w:tcPr>
            <w:tcW w:w="10800" w:type="dxa"/>
            <w:shd w:val="clear" w:color="auto" w:fill="000000" w:themeFill="text1"/>
          </w:tcPr>
          <w:p w:rsidR="00467896" w:rsidRPr="00467896" w:rsidRDefault="00467896" w:rsidP="00467896">
            <w:pPr>
              <w:jc w:val="center"/>
              <w:rPr>
                <w:b/>
                <w:sz w:val="24"/>
              </w:rPr>
            </w:pPr>
            <w:r w:rsidRPr="008E2D6C">
              <w:rPr>
                <w:b/>
                <w:sz w:val="24"/>
              </w:rPr>
              <w:t>Hari 1 : Sumba Barat (L/D)</w:t>
            </w:r>
          </w:p>
        </w:tc>
      </w:tr>
      <w:tr w:rsidR="00467896" w:rsidTr="00467896">
        <w:tc>
          <w:tcPr>
            <w:tcW w:w="10800" w:type="dxa"/>
          </w:tcPr>
          <w:p w:rsidR="00467896" w:rsidRPr="00467896" w:rsidRDefault="00467896" w:rsidP="00467896">
            <w:pPr>
              <w:jc w:val="both"/>
              <w:rPr>
                <w:sz w:val="24"/>
              </w:rPr>
            </w:pPr>
            <w:r>
              <w:rPr>
                <w:sz w:val="24"/>
              </w:rPr>
              <w:t xml:space="preserve">Tibanya di </w:t>
            </w:r>
            <w:r w:rsidRPr="008E2D6C">
              <w:rPr>
                <w:b/>
                <w:i/>
                <w:sz w:val="24"/>
              </w:rPr>
              <w:t>Bandara Tambolaka</w:t>
            </w:r>
            <w:r>
              <w:rPr>
                <w:b/>
                <w:i/>
                <w:sz w:val="24"/>
              </w:rPr>
              <w:t xml:space="preserve">, </w:t>
            </w:r>
            <w:r>
              <w:rPr>
                <w:sz w:val="24"/>
              </w:rPr>
              <w:t xml:space="preserve">Anda akan disambut oleh guide kami. Setelah itu, Anda akan menuju resto lokal untuk makan siang.  Setelah makan siang, Anda akan menuju </w:t>
            </w:r>
            <w:r w:rsidRPr="008E2D6C">
              <w:rPr>
                <w:b/>
                <w:i/>
                <w:sz w:val="24"/>
              </w:rPr>
              <w:t>Rumah Budaya</w:t>
            </w:r>
            <w:r>
              <w:rPr>
                <w:b/>
                <w:i/>
                <w:sz w:val="24"/>
              </w:rPr>
              <w:t xml:space="preserve">. </w:t>
            </w:r>
            <w:r>
              <w:rPr>
                <w:sz w:val="24"/>
              </w:rPr>
              <w:t xml:space="preserve">Di rumah budaya ini, Anda akan diperkenalkan sejarah Sumba. Setelah itu, Anda akan menuju </w:t>
            </w:r>
            <w:r w:rsidRPr="003D18C0">
              <w:rPr>
                <w:b/>
                <w:i/>
                <w:sz w:val="24"/>
              </w:rPr>
              <w:t>Bukit Lendongara</w:t>
            </w:r>
            <w:r>
              <w:rPr>
                <w:b/>
                <w:i/>
                <w:sz w:val="24"/>
              </w:rPr>
              <w:t xml:space="preserve">. </w:t>
            </w:r>
            <w:r w:rsidRPr="008E2D6C">
              <w:rPr>
                <w:sz w:val="24"/>
              </w:rPr>
              <w:t>Dibukit ini anda akan disuguhi pemandangan perbukitan yang ditumbuhi rerumputan bak layaknya  seperti dalam film teletubis.</w:t>
            </w:r>
            <w:r>
              <w:rPr>
                <w:sz w:val="24"/>
              </w:rPr>
              <w:t xml:space="preserve"> Dan dilanjutkan, ke </w:t>
            </w:r>
            <w:r w:rsidRPr="008E2D6C">
              <w:rPr>
                <w:b/>
                <w:i/>
                <w:sz w:val="24"/>
              </w:rPr>
              <w:t>Pantai Mananga Aba atau Pantai Kita.</w:t>
            </w:r>
            <w:r>
              <w:rPr>
                <w:sz w:val="24"/>
              </w:rPr>
              <w:t xml:space="preserve"> Di pantai ini, A</w:t>
            </w:r>
            <w:r w:rsidRPr="008E2D6C">
              <w:rPr>
                <w:sz w:val="24"/>
              </w:rPr>
              <w:t>nda akan disuguhi bentangan pasir putih meluas dan suasana pantai yang sunyi dan tenang.</w:t>
            </w:r>
            <w:r>
              <w:rPr>
                <w:sz w:val="24"/>
              </w:rPr>
              <w:t xml:space="preserve"> Setelah itu, Anda akan makan malam di resto lokal. Set</w:t>
            </w:r>
            <w:bookmarkStart w:id="0" w:name="_GoBack"/>
            <w:bookmarkEnd w:id="0"/>
            <w:r>
              <w:rPr>
                <w:sz w:val="24"/>
              </w:rPr>
              <w:t>elah makan malam, check in hotel untuk istirahat.</w:t>
            </w:r>
          </w:p>
        </w:tc>
      </w:tr>
      <w:tr w:rsidR="00467896" w:rsidTr="00467896">
        <w:tc>
          <w:tcPr>
            <w:tcW w:w="10800" w:type="dxa"/>
            <w:shd w:val="clear" w:color="auto" w:fill="000000" w:themeFill="text1"/>
          </w:tcPr>
          <w:p w:rsidR="00467896" w:rsidRPr="00467896" w:rsidRDefault="00467896" w:rsidP="00467896">
            <w:pPr>
              <w:jc w:val="center"/>
              <w:rPr>
                <w:b/>
                <w:sz w:val="24"/>
              </w:rPr>
            </w:pPr>
            <w:r w:rsidRPr="008E2D6C">
              <w:rPr>
                <w:b/>
                <w:sz w:val="24"/>
              </w:rPr>
              <w:t>Hari 2 : Sumba Barat (B/L-Box/D)</w:t>
            </w:r>
          </w:p>
        </w:tc>
      </w:tr>
      <w:tr w:rsidR="00467896" w:rsidTr="00467896">
        <w:tc>
          <w:tcPr>
            <w:tcW w:w="10800" w:type="dxa"/>
          </w:tcPr>
          <w:p w:rsidR="00467896" w:rsidRDefault="00467896" w:rsidP="00467896">
            <w:pPr>
              <w:jc w:val="both"/>
            </w:pPr>
            <w:r w:rsidRPr="008E2D6C">
              <w:rPr>
                <w:sz w:val="24"/>
              </w:rPr>
              <w:t xml:space="preserve">Setelah sarapan, </w:t>
            </w:r>
            <w:r>
              <w:rPr>
                <w:sz w:val="24"/>
              </w:rPr>
              <w:t>Anda akan di</w:t>
            </w:r>
            <w:r w:rsidRPr="008E2D6C">
              <w:rPr>
                <w:sz w:val="24"/>
              </w:rPr>
              <w:t xml:space="preserve">ajak untuk full day tour dimulai dari </w:t>
            </w:r>
            <w:r w:rsidRPr="008E2D6C">
              <w:rPr>
                <w:b/>
                <w:i/>
                <w:sz w:val="24"/>
              </w:rPr>
              <w:t>Tanjung Mareha.</w:t>
            </w:r>
            <w:r w:rsidRPr="008E2D6C">
              <w:rPr>
                <w:sz w:val="24"/>
              </w:rPr>
              <w:t xml:space="preserve"> </w:t>
            </w:r>
            <w:r>
              <w:rPr>
                <w:sz w:val="24"/>
              </w:rPr>
              <w:t xml:space="preserve">Di </w:t>
            </w:r>
            <w:r w:rsidRPr="008E2D6C">
              <w:rPr>
                <w:sz w:val="24"/>
              </w:rPr>
              <w:t xml:space="preserve">Tanjung Mareha ini </w:t>
            </w:r>
            <w:r>
              <w:rPr>
                <w:sz w:val="24"/>
              </w:rPr>
              <w:t>A</w:t>
            </w:r>
            <w:r w:rsidRPr="008E2D6C">
              <w:rPr>
                <w:sz w:val="24"/>
              </w:rPr>
              <w:t xml:space="preserve">nda dapat melihat keindahan 2 pantai yaitu </w:t>
            </w:r>
            <w:r w:rsidRPr="00E54A00">
              <w:rPr>
                <w:b/>
                <w:i/>
                <w:sz w:val="24"/>
              </w:rPr>
              <w:t>Pantai Watu Maladong</w:t>
            </w:r>
            <w:r w:rsidRPr="008E2D6C">
              <w:rPr>
                <w:sz w:val="24"/>
              </w:rPr>
              <w:t xml:space="preserve"> dan </w:t>
            </w:r>
            <w:r w:rsidRPr="00E54A00">
              <w:rPr>
                <w:b/>
                <w:i/>
                <w:sz w:val="24"/>
              </w:rPr>
              <w:t>Pantai Bwana.</w:t>
            </w:r>
            <w:r w:rsidRPr="008E2D6C">
              <w:rPr>
                <w:sz w:val="24"/>
              </w:rPr>
              <w:t xml:space="preserve"> </w:t>
            </w:r>
            <w:r>
              <w:rPr>
                <w:sz w:val="24"/>
              </w:rPr>
              <w:t xml:space="preserve">Setelah itu, Anda akan menuju </w:t>
            </w:r>
            <w:r w:rsidRPr="008E2D6C">
              <w:rPr>
                <w:b/>
                <w:i/>
                <w:sz w:val="24"/>
              </w:rPr>
              <w:t xml:space="preserve">Pantai Pero. </w:t>
            </w:r>
            <w:r w:rsidRPr="008E2D6C">
              <w:rPr>
                <w:sz w:val="24"/>
              </w:rPr>
              <w:t xml:space="preserve">Dan </w:t>
            </w:r>
            <w:r>
              <w:rPr>
                <w:sz w:val="24"/>
              </w:rPr>
              <w:t>dilanjutkan</w:t>
            </w:r>
            <w:r w:rsidRPr="008E2D6C">
              <w:rPr>
                <w:sz w:val="24"/>
              </w:rPr>
              <w:t xml:space="preserve"> menuju </w:t>
            </w:r>
            <w:r w:rsidRPr="008E2D6C">
              <w:rPr>
                <w:b/>
                <w:i/>
                <w:sz w:val="24"/>
              </w:rPr>
              <w:t>Danau Waekuri.</w:t>
            </w:r>
            <w:r w:rsidRPr="008E2D6C">
              <w:rPr>
                <w:sz w:val="24"/>
              </w:rPr>
              <w:t xml:space="preserve"> Danau Waekuri merupakan salah satu landmark dari Sumba, danau yang sangat luas dan airnya adalah air payau. </w:t>
            </w:r>
            <w:r>
              <w:rPr>
                <w:sz w:val="24"/>
              </w:rPr>
              <w:t>Setelah itu, Anda akan makan malam di resto lokal. Setelah makan malam, kembali ke hotel untuk istirahat.</w:t>
            </w:r>
          </w:p>
        </w:tc>
      </w:tr>
      <w:tr w:rsidR="00467896" w:rsidTr="00467896">
        <w:tc>
          <w:tcPr>
            <w:tcW w:w="10800" w:type="dxa"/>
            <w:shd w:val="clear" w:color="auto" w:fill="000000" w:themeFill="text1"/>
          </w:tcPr>
          <w:p w:rsidR="00467896" w:rsidRPr="00467896" w:rsidRDefault="00467896" w:rsidP="00467896">
            <w:pPr>
              <w:jc w:val="center"/>
              <w:rPr>
                <w:b/>
                <w:sz w:val="24"/>
              </w:rPr>
            </w:pPr>
            <w:r w:rsidRPr="008E2D6C">
              <w:rPr>
                <w:b/>
                <w:sz w:val="24"/>
              </w:rPr>
              <w:t>Hari 3 : Sumba Barat-Sumba Timur (B/L-Box/D)</w:t>
            </w:r>
          </w:p>
        </w:tc>
      </w:tr>
      <w:tr w:rsidR="00467896" w:rsidTr="00467896">
        <w:tc>
          <w:tcPr>
            <w:tcW w:w="10800" w:type="dxa"/>
          </w:tcPr>
          <w:p w:rsidR="00467896" w:rsidRDefault="00467896" w:rsidP="00467896">
            <w:pPr>
              <w:jc w:val="both"/>
            </w:pPr>
            <w:r w:rsidRPr="008E2D6C">
              <w:rPr>
                <w:sz w:val="24"/>
              </w:rPr>
              <w:t>Setela</w:t>
            </w:r>
            <w:r>
              <w:rPr>
                <w:sz w:val="24"/>
              </w:rPr>
              <w:t>h sarapan, A</w:t>
            </w:r>
            <w:r w:rsidRPr="008E2D6C">
              <w:rPr>
                <w:sz w:val="24"/>
              </w:rPr>
              <w:t xml:space="preserve">nda akan </w:t>
            </w:r>
            <w:r>
              <w:rPr>
                <w:sz w:val="24"/>
              </w:rPr>
              <w:t>check out dari Sumba Barat dan Anda akan menuju</w:t>
            </w:r>
            <w:r w:rsidRPr="008E2D6C">
              <w:rPr>
                <w:sz w:val="24"/>
              </w:rPr>
              <w:t xml:space="preserve"> </w:t>
            </w:r>
            <w:r w:rsidRPr="008E2D6C">
              <w:rPr>
                <w:b/>
                <w:i/>
                <w:sz w:val="24"/>
              </w:rPr>
              <w:t>Kampung Praijing.</w:t>
            </w:r>
            <w:r w:rsidRPr="008E2D6C">
              <w:rPr>
                <w:sz w:val="24"/>
              </w:rPr>
              <w:t xml:space="preserve"> Kampung Praijing ini merupakan kampung adat yang paling terkenal di Sumba Barat. Di Kampung ini terdapat 38 rumah tradisional khas Sumba. </w:t>
            </w:r>
            <w:r>
              <w:rPr>
                <w:sz w:val="24"/>
              </w:rPr>
              <w:t>Setelah itu, A</w:t>
            </w:r>
            <w:r w:rsidRPr="008E2D6C">
              <w:rPr>
                <w:sz w:val="24"/>
              </w:rPr>
              <w:t xml:space="preserve">nda akan </w:t>
            </w:r>
            <w:r>
              <w:rPr>
                <w:sz w:val="24"/>
              </w:rPr>
              <w:t xml:space="preserve">menuju </w:t>
            </w:r>
            <w:r w:rsidRPr="008E2D6C">
              <w:rPr>
                <w:b/>
                <w:i/>
                <w:sz w:val="24"/>
              </w:rPr>
              <w:t>Air Terjun Lapopu.</w:t>
            </w:r>
            <w:r w:rsidRPr="008E2D6C">
              <w:rPr>
                <w:sz w:val="24"/>
              </w:rPr>
              <w:t xml:space="preserve"> Air Tejun Lapopu ini merupakan air terjun tertinggi di NTT. Dan </w:t>
            </w:r>
            <w:r>
              <w:rPr>
                <w:sz w:val="24"/>
              </w:rPr>
              <w:t>dilanjutkan menuju</w:t>
            </w:r>
            <w:r w:rsidRPr="008E2D6C">
              <w:rPr>
                <w:sz w:val="24"/>
              </w:rPr>
              <w:t xml:space="preserve"> </w:t>
            </w:r>
            <w:r w:rsidRPr="008E2D6C">
              <w:rPr>
                <w:b/>
                <w:i/>
                <w:sz w:val="24"/>
              </w:rPr>
              <w:t>Bukit Wairinding.</w:t>
            </w:r>
            <w:r>
              <w:rPr>
                <w:sz w:val="24"/>
              </w:rPr>
              <w:t xml:space="preserve"> </w:t>
            </w:r>
            <w:r w:rsidRPr="008E2D6C">
              <w:rPr>
                <w:sz w:val="24"/>
              </w:rPr>
              <w:t xml:space="preserve">Bukit Wairinding ini merupakan salah satu tempat terbaik untuk menikmati  Sumba Timur dari ketinggian. Hamparan padang savana yang terhampar luas berwarna kuning saat musim kemarau dan berwarna hijau pada saat musin hujan. </w:t>
            </w:r>
            <w:r>
              <w:rPr>
                <w:sz w:val="24"/>
              </w:rPr>
              <w:t xml:space="preserve">Setelah itu, Anda akan menuju </w:t>
            </w:r>
            <w:r w:rsidRPr="008E2D6C">
              <w:rPr>
                <w:b/>
                <w:i/>
                <w:sz w:val="24"/>
              </w:rPr>
              <w:t>Pantai Walakiri.</w:t>
            </w:r>
            <w:r w:rsidRPr="008E2D6C">
              <w:rPr>
                <w:sz w:val="24"/>
              </w:rPr>
              <w:t xml:space="preserve"> Di pantai ini anda akan disuguhi de</w:t>
            </w:r>
            <w:r>
              <w:rPr>
                <w:sz w:val="24"/>
              </w:rPr>
              <w:t>retan pohon kelapa dipinggirnya</w:t>
            </w:r>
            <w:r w:rsidRPr="008E2D6C">
              <w:rPr>
                <w:sz w:val="24"/>
              </w:rPr>
              <w:t>, dengan hamparan pasir putih yang luas dan lautnya yang biru dan di sebelah baratnya terdapat pohon bakau yang tersusun rapi yang dapat dijadikan spot foto terbaik.</w:t>
            </w:r>
            <w:r>
              <w:rPr>
                <w:sz w:val="24"/>
              </w:rPr>
              <w:t xml:space="preserve"> Dan setelah itu, Anda akan makan malam di resto lokal. Setelah makan malam, check in hotel untuk istirahat.</w:t>
            </w:r>
          </w:p>
        </w:tc>
      </w:tr>
      <w:tr w:rsidR="00467896" w:rsidTr="00467896">
        <w:tc>
          <w:tcPr>
            <w:tcW w:w="10800" w:type="dxa"/>
            <w:shd w:val="clear" w:color="auto" w:fill="000000" w:themeFill="text1"/>
          </w:tcPr>
          <w:p w:rsidR="00467896" w:rsidRPr="00467896" w:rsidRDefault="00467896" w:rsidP="00467896">
            <w:pPr>
              <w:jc w:val="center"/>
              <w:rPr>
                <w:b/>
                <w:sz w:val="24"/>
              </w:rPr>
            </w:pPr>
            <w:r>
              <w:rPr>
                <w:b/>
                <w:sz w:val="24"/>
              </w:rPr>
              <w:t>Hari 4</w:t>
            </w:r>
            <w:r w:rsidRPr="008E2D6C">
              <w:rPr>
                <w:b/>
                <w:sz w:val="24"/>
              </w:rPr>
              <w:t xml:space="preserve"> : Sumba Timur (B)</w:t>
            </w:r>
          </w:p>
        </w:tc>
      </w:tr>
      <w:tr w:rsidR="00467896" w:rsidTr="00467896">
        <w:tc>
          <w:tcPr>
            <w:tcW w:w="10800" w:type="dxa"/>
          </w:tcPr>
          <w:p w:rsidR="00467896" w:rsidRDefault="00467896" w:rsidP="00467896">
            <w:pPr>
              <w:jc w:val="both"/>
            </w:pPr>
            <w:r>
              <w:rPr>
                <w:sz w:val="24"/>
              </w:rPr>
              <w:t>Setelah sarapan, Anda akan check out dan A</w:t>
            </w:r>
            <w:r w:rsidRPr="008E2D6C">
              <w:rPr>
                <w:sz w:val="24"/>
              </w:rPr>
              <w:t xml:space="preserve">nda akan diajak untuk mengunjungi </w:t>
            </w:r>
            <w:r w:rsidRPr="008E2D6C">
              <w:rPr>
                <w:b/>
                <w:i/>
                <w:sz w:val="24"/>
              </w:rPr>
              <w:t>pusat toko oleh-oleh khas Sumba.</w:t>
            </w:r>
            <w:r>
              <w:rPr>
                <w:sz w:val="24"/>
              </w:rPr>
              <w:t xml:space="preserve"> Dan setelah itu, A</w:t>
            </w:r>
            <w:r w:rsidRPr="008E2D6C">
              <w:rPr>
                <w:sz w:val="24"/>
              </w:rPr>
              <w:t xml:space="preserve">nda akan mengunjungi </w:t>
            </w:r>
            <w:r w:rsidRPr="008E2D6C">
              <w:rPr>
                <w:b/>
                <w:i/>
                <w:sz w:val="24"/>
              </w:rPr>
              <w:t>Bukit Persaudaraan.</w:t>
            </w:r>
            <w:r w:rsidRPr="008E2D6C">
              <w:rPr>
                <w:sz w:val="24"/>
              </w:rPr>
              <w:t xml:space="preserve"> Di bukit ini anda akan disuguhi pemandangan perbukitan dan persawahan penduduk yang menghampar luas indah. Dan setelah itu, anda akan diantar menuju bandara dan trip selesai.</w:t>
            </w:r>
          </w:p>
        </w:tc>
      </w:tr>
    </w:tbl>
    <w:p w:rsidR="00D17CE7" w:rsidRPr="00D17CE7" w:rsidRDefault="00D17CE7" w:rsidP="00DF6108">
      <w:pPr>
        <w:spacing w:after="0" w:line="240" w:lineRule="auto"/>
        <w:jc w:val="both"/>
        <w:rPr>
          <w:b/>
          <w:i/>
          <w:sz w:val="24"/>
        </w:rPr>
      </w:pPr>
      <w:r w:rsidRPr="00D17CE7">
        <w:rPr>
          <w:b/>
          <w:i/>
          <w:sz w:val="24"/>
        </w:rPr>
        <w:t>Note :</w:t>
      </w:r>
    </w:p>
    <w:p w:rsidR="00D17CE7" w:rsidRDefault="00D17CE7" w:rsidP="00DF6108">
      <w:pPr>
        <w:spacing w:after="0" w:line="240" w:lineRule="auto"/>
        <w:jc w:val="both"/>
        <w:rPr>
          <w:i/>
          <w:sz w:val="24"/>
        </w:rPr>
      </w:pPr>
      <w:r w:rsidRPr="00D17CE7">
        <w:rPr>
          <w:i/>
          <w:sz w:val="24"/>
          <w:highlight w:val="yellow"/>
        </w:rPr>
        <w:t>- Disara</w:t>
      </w:r>
      <w:r w:rsidR="003A0347">
        <w:rPr>
          <w:i/>
          <w:sz w:val="24"/>
          <w:highlight w:val="yellow"/>
        </w:rPr>
        <w:t>n</w:t>
      </w:r>
      <w:r w:rsidRPr="00D17CE7">
        <w:rPr>
          <w:i/>
          <w:sz w:val="24"/>
          <w:highlight w:val="yellow"/>
        </w:rPr>
        <w:t>kan untuk tiba di Tambolaka jam 11:45 dan Pulang dari Waingapu jam 11:40</w:t>
      </w:r>
    </w:p>
    <w:p w:rsidR="00467896" w:rsidRPr="00467896" w:rsidRDefault="00467896" w:rsidP="00DF6108">
      <w:pPr>
        <w:spacing w:after="0" w:line="240" w:lineRule="auto"/>
        <w:jc w:val="both"/>
        <w:rPr>
          <w:sz w:val="24"/>
        </w:rPr>
      </w:pPr>
    </w:p>
    <w:tbl>
      <w:tblPr>
        <w:tblStyle w:val="TableGrid"/>
        <w:tblW w:w="0" w:type="auto"/>
        <w:tblInd w:w="108" w:type="dxa"/>
        <w:tblLook w:val="04A0" w:firstRow="1" w:lastRow="0" w:firstColumn="1" w:lastColumn="0" w:noHBand="0" w:noVBand="1"/>
      </w:tblPr>
      <w:tblGrid>
        <w:gridCol w:w="5130"/>
        <w:gridCol w:w="5219"/>
      </w:tblGrid>
      <w:tr w:rsidR="00A72886" w:rsidTr="00A72886">
        <w:tc>
          <w:tcPr>
            <w:tcW w:w="5236" w:type="dxa"/>
            <w:shd w:val="clear" w:color="auto" w:fill="76923C" w:themeFill="accent3" w:themeFillShade="BF"/>
          </w:tcPr>
          <w:p w:rsidR="00A72886" w:rsidRDefault="00A72886" w:rsidP="00A72886">
            <w:pPr>
              <w:tabs>
                <w:tab w:val="left" w:pos="540"/>
              </w:tabs>
              <w:jc w:val="center"/>
              <w:rPr>
                <w:rFonts w:cstheme="minorHAnsi"/>
                <w:b/>
                <w:sz w:val="24"/>
                <w:szCs w:val="24"/>
              </w:rPr>
            </w:pPr>
            <w:r>
              <w:rPr>
                <w:rFonts w:cstheme="minorHAnsi"/>
                <w:b/>
                <w:sz w:val="24"/>
                <w:szCs w:val="24"/>
              </w:rPr>
              <w:t>Harga Sudah Termasuk</w:t>
            </w:r>
          </w:p>
        </w:tc>
        <w:tc>
          <w:tcPr>
            <w:tcW w:w="5339" w:type="dxa"/>
            <w:shd w:val="clear" w:color="auto" w:fill="76923C" w:themeFill="accent3" w:themeFillShade="BF"/>
          </w:tcPr>
          <w:p w:rsidR="00A72886" w:rsidRPr="003E2CBF" w:rsidRDefault="00A72886" w:rsidP="00A72886">
            <w:pPr>
              <w:tabs>
                <w:tab w:val="left" w:pos="540"/>
              </w:tabs>
              <w:jc w:val="center"/>
              <w:rPr>
                <w:rFonts w:cstheme="minorHAnsi"/>
                <w:b/>
                <w:sz w:val="24"/>
                <w:szCs w:val="24"/>
              </w:rPr>
            </w:pPr>
            <w:r>
              <w:rPr>
                <w:rFonts w:cstheme="minorHAnsi"/>
                <w:b/>
                <w:sz w:val="24"/>
                <w:szCs w:val="24"/>
              </w:rPr>
              <w:t>Harga Belum Termasuk</w:t>
            </w:r>
          </w:p>
        </w:tc>
      </w:tr>
      <w:tr w:rsidR="00DF6108" w:rsidTr="00A72886">
        <w:tc>
          <w:tcPr>
            <w:tcW w:w="5236" w:type="dxa"/>
          </w:tcPr>
          <w:p w:rsidR="00DF6108" w:rsidRDefault="00DF6108" w:rsidP="00DF6108">
            <w:pPr>
              <w:pStyle w:val="ListParagraph"/>
              <w:numPr>
                <w:ilvl w:val="0"/>
                <w:numId w:val="1"/>
              </w:numPr>
              <w:tabs>
                <w:tab w:val="left" w:pos="540"/>
              </w:tabs>
              <w:jc w:val="both"/>
              <w:rPr>
                <w:rFonts w:cstheme="minorHAnsi"/>
                <w:sz w:val="24"/>
                <w:szCs w:val="24"/>
              </w:rPr>
            </w:pPr>
            <w:r w:rsidRPr="003E2CBF">
              <w:rPr>
                <w:rFonts w:cstheme="minorHAnsi"/>
                <w:sz w:val="24"/>
                <w:szCs w:val="24"/>
              </w:rPr>
              <w:t xml:space="preserve">Transportasi </w:t>
            </w:r>
            <w:r>
              <w:rPr>
                <w:rFonts w:cstheme="minorHAnsi"/>
                <w:sz w:val="24"/>
                <w:szCs w:val="24"/>
              </w:rPr>
              <w:t>darat Ac selama tour</w:t>
            </w:r>
          </w:p>
          <w:p w:rsidR="00DF6108" w:rsidRPr="00D17CE7" w:rsidRDefault="00DF6108" w:rsidP="00DF6108">
            <w:pPr>
              <w:pStyle w:val="ListParagraph"/>
              <w:numPr>
                <w:ilvl w:val="0"/>
                <w:numId w:val="7"/>
              </w:numPr>
              <w:tabs>
                <w:tab w:val="left" w:pos="540"/>
              </w:tabs>
              <w:jc w:val="both"/>
              <w:rPr>
                <w:rFonts w:cstheme="minorHAnsi"/>
                <w:b/>
                <w:i/>
                <w:sz w:val="24"/>
                <w:szCs w:val="24"/>
              </w:rPr>
            </w:pPr>
            <w:r>
              <w:rPr>
                <w:rFonts w:cstheme="minorHAnsi"/>
                <w:b/>
                <w:i/>
                <w:sz w:val="24"/>
                <w:szCs w:val="24"/>
              </w:rPr>
              <w:t>Innova max. 6 org dalam 1 mobil</w:t>
            </w:r>
          </w:p>
          <w:p w:rsidR="00DF6108" w:rsidRPr="00D17CE7" w:rsidRDefault="00DF6108" w:rsidP="00DF6108">
            <w:pPr>
              <w:pStyle w:val="ListParagraph"/>
              <w:numPr>
                <w:ilvl w:val="0"/>
                <w:numId w:val="1"/>
              </w:numPr>
              <w:tabs>
                <w:tab w:val="left" w:pos="540"/>
              </w:tabs>
              <w:jc w:val="both"/>
              <w:rPr>
                <w:rFonts w:cstheme="minorHAnsi"/>
                <w:sz w:val="24"/>
                <w:szCs w:val="24"/>
              </w:rPr>
            </w:pPr>
            <w:r>
              <w:rPr>
                <w:rFonts w:cstheme="minorHAnsi"/>
                <w:sz w:val="24"/>
                <w:szCs w:val="24"/>
              </w:rPr>
              <w:t>Akomodasi 2 malam di Sumba Barat dan 1</w:t>
            </w:r>
            <w:r w:rsidRPr="003E2CBF">
              <w:rPr>
                <w:rFonts w:cstheme="minorHAnsi"/>
                <w:sz w:val="24"/>
                <w:szCs w:val="24"/>
              </w:rPr>
              <w:t xml:space="preserve"> malam di Sumba Timur (twin/triple share)</w:t>
            </w:r>
          </w:p>
          <w:p w:rsidR="00DF6108" w:rsidRPr="003E2CBF" w:rsidRDefault="00DF6108" w:rsidP="00DF6108">
            <w:pPr>
              <w:pStyle w:val="ListParagraph"/>
              <w:numPr>
                <w:ilvl w:val="0"/>
                <w:numId w:val="1"/>
              </w:numPr>
              <w:tabs>
                <w:tab w:val="left" w:pos="540"/>
              </w:tabs>
              <w:jc w:val="both"/>
              <w:rPr>
                <w:rFonts w:cstheme="minorHAnsi"/>
                <w:sz w:val="24"/>
                <w:szCs w:val="24"/>
              </w:rPr>
            </w:pPr>
            <w:r w:rsidRPr="003E2CBF">
              <w:rPr>
                <w:rFonts w:cstheme="minorHAnsi"/>
                <w:sz w:val="24"/>
                <w:szCs w:val="24"/>
              </w:rPr>
              <w:t>Makan sesuai dengan program acara</w:t>
            </w:r>
          </w:p>
          <w:p w:rsidR="00DF6108" w:rsidRPr="003E2CBF" w:rsidRDefault="00DF6108" w:rsidP="00DF6108">
            <w:pPr>
              <w:pStyle w:val="ListParagraph"/>
              <w:numPr>
                <w:ilvl w:val="0"/>
                <w:numId w:val="1"/>
              </w:numPr>
              <w:tabs>
                <w:tab w:val="left" w:pos="540"/>
              </w:tabs>
              <w:jc w:val="both"/>
              <w:rPr>
                <w:rFonts w:cstheme="minorHAnsi"/>
                <w:sz w:val="24"/>
                <w:szCs w:val="24"/>
              </w:rPr>
            </w:pPr>
            <w:r w:rsidRPr="003E2CBF">
              <w:rPr>
                <w:rFonts w:cstheme="minorHAnsi"/>
                <w:sz w:val="24"/>
                <w:szCs w:val="24"/>
              </w:rPr>
              <w:t>Tiket wisata</w:t>
            </w:r>
          </w:p>
          <w:p w:rsidR="00DF6108" w:rsidRDefault="00DF6108" w:rsidP="00DF6108">
            <w:pPr>
              <w:pStyle w:val="ListParagraph"/>
              <w:numPr>
                <w:ilvl w:val="0"/>
                <w:numId w:val="1"/>
              </w:numPr>
              <w:tabs>
                <w:tab w:val="left" w:pos="540"/>
              </w:tabs>
              <w:jc w:val="both"/>
              <w:rPr>
                <w:rFonts w:cstheme="minorHAnsi"/>
                <w:sz w:val="24"/>
                <w:szCs w:val="24"/>
              </w:rPr>
            </w:pPr>
            <w:r w:rsidRPr="003E2CBF">
              <w:rPr>
                <w:rFonts w:cstheme="minorHAnsi"/>
                <w:sz w:val="24"/>
                <w:szCs w:val="24"/>
              </w:rPr>
              <w:t>Air mineral</w:t>
            </w:r>
          </w:p>
          <w:p w:rsidR="00DF6108" w:rsidRPr="00DF6108" w:rsidRDefault="00DF6108" w:rsidP="00DF6108">
            <w:pPr>
              <w:pStyle w:val="ListParagraph"/>
              <w:numPr>
                <w:ilvl w:val="0"/>
                <w:numId w:val="1"/>
              </w:numPr>
              <w:tabs>
                <w:tab w:val="left" w:pos="540"/>
              </w:tabs>
              <w:jc w:val="both"/>
              <w:rPr>
                <w:rFonts w:cstheme="minorHAnsi"/>
                <w:sz w:val="24"/>
                <w:szCs w:val="24"/>
              </w:rPr>
            </w:pPr>
            <w:r w:rsidRPr="00DF6108">
              <w:rPr>
                <w:rFonts w:cstheme="minorHAnsi"/>
                <w:sz w:val="24"/>
                <w:szCs w:val="24"/>
              </w:rPr>
              <w:t>Guide as driver</w:t>
            </w:r>
          </w:p>
        </w:tc>
        <w:tc>
          <w:tcPr>
            <w:tcW w:w="5339" w:type="dxa"/>
          </w:tcPr>
          <w:p w:rsidR="00DF6108" w:rsidRPr="003E2CBF" w:rsidRDefault="00DF6108" w:rsidP="00DF6108">
            <w:pPr>
              <w:pStyle w:val="ListParagraph"/>
              <w:numPr>
                <w:ilvl w:val="0"/>
                <w:numId w:val="2"/>
              </w:numPr>
              <w:tabs>
                <w:tab w:val="left" w:pos="720"/>
              </w:tabs>
              <w:ind w:left="720"/>
              <w:jc w:val="both"/>
              <w:rPr>
                <w:rFonts w:cstheme="minorHAnsi"/>
                <w:sz w:val="24"/>
                <w:szCs w:val="24"/>
              </w:rPr>
            </w:pPr>
            <w:r w:rsidRPr="003E2CBF">
              <w:rPr>
                <w:rFonts w:cstheme="minorHAnsi"/>
                <w:sz w:val="24"/>
                <w:szCs w:val="24"/>
              </w:rPr>
              <w:t>Tiket pesawat</w:t>
            </w:r>
          </w:p>
          <w:p w:rsidR="00DF6108" w:rsidRPr="003E2CBF" w:rsidRDefault="00DF6108" w:rsidP="00DF6108">
            <w:pPr>
              <w:pStyle w:val="ListParagraph"/>
              <w:numPr>
                <w:ilvl w:val="0"/>
                <w:numId w:val="2"/>
              </w:numPr>
              <w:tabs>
                <w:tab w:val="left" w:pos="720"/>
              </w:tabs>
              <w:ind w:left="720"/>
              <w:jc w:val="both"/>
              <w:rPr>
                <w:rFonts w:cstheme="minorHAnsi"/>
                <w:sz w:val="24"/>
                <w:szCs w:val="24"/>
              </w:rPr>
            </w:pPr>
            <w:r w:rsidRPr="003E2CBF">
              <w:rPr>
                <w:rFonts w:cstheme="minorHAnsi"/>
                <w:sz w:val="24"/>
                <w:szCs w:val="24"/>
              </w:rPr>
              <w:t>Tipping guide</w:t>
            </w:r>
          </w:p>
          <w:p w:rsidR="00DF6108" w:rsidRPr="00B30A8B" w:rsidRDefault="00DF6108" w:rsidP="00DF6108">
            <w:pPr>
              <w:pStyle w:val="ListParagraph"/>
              <w:numPr>
                <w:ilvl w:val="0"/>
                <w:numId w:val="2"/>
              </w:numPr>
              <w:ind w:left="720"/>
              <w:rPr>
                <w:rFonts w:cstheme="minorHAnsi"/>
              </w:rPr>
            </w:pPr>
            <w:r w:rsidRPr="00B30A8B">
              <w:rPr>
                <w:rFonts w:cstheme="minorHAnsi"/>
              </w:rPr>
              <w:t>Asuransi perjalanan</w:t>
            </w:r>
          </w:p>
          <w:p w:rsidR="00DF6108" w:rsidRPr="00B30A8B" w:rsidRDefault="00DF6108" w:rsidP="00DF6108">
            <w:pPr>
              <w:pStyle w:val="ListParagraph"/>
              <w:numPr>
                <w:ilvl w:val="0"/>
                <w:numId w:val="2"/>
              </w:numPr>
              <w:ind w:left="720"/>
              <w:rPr>
                <w:rFonts w:cstheme="minorHAnsi"/>
              </w:rPr>
            </w:pPr>
            <w:r w:rsidRPr="00B30A8B">
              <w:rPr>
                <w:rFonts w:cstheme="minorHAnsi"/>
              </w:rPr>
              <w:t>Pengeluaran pribadi diluar dari paket program</w:t>
            </w:r>
          </w:p>
          <w:p w:rsidR="00DF6108" w:rsidRPr="00B30A8B" w:rsidRDefault="00DF6108" w:rsidP="00DF6108">
            <w:pPr>
              <w:pStyle w:val="ListParagraph"/>
              <w:numPr>
                <w:ilvl w:val="0"/>
                <w:numId w:val="2"/>
              </w:numPr>
              <w:ind w:left="720"/>
              <w:rPr>
                <w:rFonts w:cstheme="minorHAnsi"/>
              </w:rPr>
            </w:pPr>
            <w:r w:rsidRPr="00B30A8B">
              <w:rPr>
                <w:rFonts w:cstheme="minorHAnsi"/>
              </w:rPr>
              <w:t>Tambahan makanan &amp; minuman diluar dari menu yang diberikan</w:t>
            </w:r>
          </w:p>
          <w:p w:rsidR="00DF6108" w:rsidRPr="00DF6108" w:rsidRDefault="00DF6108" w:rsidP="00DF6108">
            <w:pPr>
              <w:pStyle w:val="ListParagraph"/>
              <w:numPr>
                <w:ilvl w:val="0"/>
                <w:numId w:val="2"/>
              </w:numPr>
              <w:tabs>
                <w:tab w:val="left" w:pos="720"/>
              </w:tabs>
              <w:ind w:left="720"/>
              <w:jc w:val="both"/>
              <w:rPr>
                <w:b/>
                <w:i/>
                <w:sz w:val="24"/>
              </w:rPr>
            </w:pPr>
            <w:r w:rsidRPr="00B30A8B">
              <w:rPr>
                <w:rFonts w:cstheme="minorHAnsi"/>
              </w:rPr>
              <w:t>Laundry, pengguna telpon dan fasilitas hotel yang bersifat membayar diluar dari paket yang diberikan</w:t>
            </w:r>
          </w:p>
        </w:tc>
      </w:tr>
    </w:tbl>
    <w:p w:rsidR="003A0347" w:rsidRDefault="003A0347" w:rsidP="00DF6108">
      <w:pPr>
        <w:spacing w:after="0" w:line="240" w:lineRule="auto"/>
        <w:jc w:val="both"/>
      </w:pPr>
    </w:p>
    <w:sectPr w:rsidR="003A0347" w:rsidSect="00A72886">
      <w:pgSz w:w="11907" w:h="16839" w:code="9"/>
      <w:pgMar w:top="90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650" w:rsidRDefault="00B56650" w:rsidP="00FA108C">
      <w:pPr>
        <w:spacing w:after="0" w:line="240" w:lineRule="auto"/>
      </w:pPr>
      <w:r>
        <w:separator/>
      </w:r>
    </w:p>
  </w:endnote>
  <w:endnote w:type="continuationSeparator" w:id="0">
    <w:p w:rsidR="00B56650" w:rsidRDefault="00B56650" w:rsidP="00FA1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650" w:rsidRDefault="00B56650" w:rsidP="00FA108C">
      <w:pPr>
        <w:spacing w:after="0" w:line="240" w:lineRule="auto"/>
      </w:pPr>
      <w:r>
        <w:separator/>
      </w:r>
    </w:p>
  </w:footnote>
  <w:footnote w:type="continuationSeparator" w:id="0">
    <w:p w:rsidR="00B56650" w:rsidRDefault="00B56650" w:rsidP="00FA1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7E73"/>
    <w:multiLevelType w:val="hybridMultilevel"/>
    <w:tmpl w:val="BD5020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D4DAB"/>
    <w:multiLevelType w:val="hybridMultilevel"/>
    <w:tmpl w:val="95DCA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EA1A31"/>
    <w:multiLevelType w:val="hybridMultilevel"/>
    <w:tmpl w:val="09D8FFB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1F04F12"/>
    <w:multiLevelType w:val="hybridMultilevel"/>
    <w:tmpl w:val="499C3C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DD64048"/>
    <w:multiLevelType w:val="hybridMultilevel"/>
    <w:tmpl w:val="84E01D14"/>
    <w:lvl w:ilvl="0" w:tplc="DBBEAF88">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EB1101A"/>
    <w:multiLevelType w:val="hybridMultilevel"/>
    <w:tmpl w:val="499C3C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546"/>
    <w:rsid w:val="00062447"/>
    <w:rsid w:val="00080329"/>
    <w:rsid w:val="000B564E"/>
    <w:rsid w:val="00102598"/>
    <w:rsid w:val="00220D7A"/>
    <w:rsid w:val="002965E3"/>
    <w:rsid w:val="002F173C"/>
    <w:rsid w:val="00303F6B"/>
    <w:rsid w:val="003A0347"/>
    <w:rsid w:val="003C6A92"/>
    <w:rsid w:val="003D18C0"/>
    <w:rsid w:val="00435AF2"/>
    <w:rsid w:val="00467896"/>
    <w:rsid w:val="004812F8"/>
    <w:rsid w:val="0057490B"/>
    <w:rsid w:val="005C22D3"/>
    <w:rsid w:val="005F3B62"/>
    <w:rsid w:val="00643606"/>
    <w:rsid w:val="006B0279"/>
    <w:rsid w:val="00732330"/>
    <w:rsid w:val="007359C0"/>
    <w:rsid w:val="00784B01"/>
    <w:rsid w:val="00790A7A"/>
    <w:rsid w:val="007915DF"/>
    <w:rsid w:val="007D1B7B"/>
    <w:rsid w:val="007E4227"/>
    <w:rsid w:val="00833D87"/>
    <w:rsid w:val="00861923"/>
    <w:rsid w:val="008D578A"/>
    <w:rsid w:val="008E2D6C"/>
    <w:rsid w:val="0091374D"/>
    <w:rsid w:val="00931D20"/>
    <w:rsid w:val="009609A4"/>
    <w:rsid w:val="00971384"/>
    <w:rsid w:val="00A72886"/>
    <w:rsid w:val="00A90795"/>
    <w:rsid w:val="00AD63F2"/>
    <w:rsid w:val="00AE4FBE"/>
    <w:rsid w:val="00B56650"/>
    <w:rsid w:val="00BB5546"/>
    <w:rsid w:val="00C23AEC"/>
    <w:rsid w:val="00C24CD4"/>
    <w:rsid w:val="00C5303C"/>
    <w:rsid w:val="00C855A7"/>
    <w:rsid w:val="00CA55F5"/>
    <w:rsid w:val="00CB24C5"/>
    <w:rsid w:val="00D17CE7"/>
    <w:rsid w:val="00D60227"/>
    <w:rsid w:val="00DA4660"/>
    <w:rsid w:val="00DB1D86"/>
    <w:rsid w:val="00DF6108"/>
    <w:rsid w:val="00E01630"/>
    <w:rsid w:val="00E54A00"/>
    <w:rsid w:val="00E767F2"/>
    <w:rsid w:val="00E7692E"/>
    <w:rsid w:val="00F32CE4"/>
    <w:rsid w:val="00F8259B"/>
    <w:rsid w:val="00FA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C004"/>
  <w15:docId w15:val="{FC6DC6BE-4D40-4E22-86EF-D3B445CF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3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833D8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833D8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43606"/>
    <w:pPr>
      <w:ind w:left="720"/>
      <w:contextualSpacing/>
    </w:pPr>
  </w:style>
  <w:style w:type="paragraph" w:styleId="Header">
    <w:name w:val="header"/>
    <w:basedOn w:val="Normal"/>
    <w:link w:val="HeaderChar"/>
    <w:uiPriority w:val="99"/>
    <w:unhideWhenUsed/>
    <w:rsid w:val="00FA1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08C"/>
  </w:style>
  <w:style w:type="paragraph" w:styleId="Footer">
    <w:name w:val="footer"/>
    <w:basedOn w:val="Normal"/>
    <w:link w:val="FooterChar"/>
    <w:uiPriority w:val="99"/>
    <w:unhideWhenUsed/>
    <w:rsid w:val="00FA1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08C"/>
  </w:style>
  <w:style w:type="paragraph" w:styleId="BalloonText">
    <w:name w:val="Balloon Text"/>
    <w:basedOn w:val="Normal"/>
    <w:link w:val="BalloonTextChar"/>
    <w:uiPriority w:val="99"/>
    <w:semiHidden/>
    <w:unhideWhenUsed/>
    <w:rsid w:val="00FA1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08C"/>
    <w:rPr>
      <w:rFonts w:ascii="Tahoma" w:hAnsi="Tahoma" w:cs="Tahoma"/>
      <w:sz w:val="16"/>
      <w:szCs w:val="16"/>
    </w:rPr>
  </w:style>
  <w:style w:type="character" w:styleId="Hyperlink">
    <w:name w:val="Hyperlink"/>
    <w:basedOn w:val="DefaultParagraphFont"/>
    <w:uiPriority w:val="99"/>
    <w:unhideWhenUsed/>
    <w:rsid w:val="00FA108C"/>
    <w:rPr>
      <w:color w:val="0000FF" w:themeColor="hyperlink"/>
      <w:u w:val="single"/>
    </w:rPr>
  </w:style>
  <w:style w:type="table" w:styleId="LightGrid-Accent6">
    <w:name w:val="Light Grid Accent 6"/>
    <w:basedOn w:val="TableNormal"/>
    <w:uiPriority w:val="62"/>
    <w:rsid w:val="00D17CE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6">
    <w:name w:val="Medium Shading 1 Accent 6"/>
    <w:basedOn w:val="TableNormal"/>
    <w:uiPriority w:val="63"/>
    <w:rsid w:val="00732330"/>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Grid">
    <w:name w:val="Light Grid"/>
    <w:basedOn w:val="TableNormal"/>
    <w:uiPriority w:val="62"/>
    <w:rsid w:val="003C6A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84B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2019-10-30T10:20:00Z</dcterms:created>
  <dcterms:modified xsi:type="dcterms:W3CDTF">2019-10-30T10:20:00Z</dcterms:modified>
</cp:coreProperties>
</file>