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Please kindly find enclosed quotation with itinerary for your perusal.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This quotation is valid JUN – AUG 2020 only and subject to hotel room availability at the time of booking. We are NOT holding any rooms at this stage.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Hotel porterage, tipping, airfare and personal expenses in not included.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Australia is always a self-guided tour country.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Surcharge for driver cum guide service (English/Mandarin/Cantonese) with simple commentary surcharge IF required.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A$100 per day: All Seaters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Additional hire of Local English or Mandarin Speaking Guide: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Guide fees A$450 – A$480/day (exclude tipping)- Based on 10 hours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Please provide accommodation for Guide if service require overnight out of city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Local Guide service are always as a supplement to the above quotes and it’s on first come first served basics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Compulsary Tipping (Please pay direct to Driver/Coach Captain):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A$2 per person per day for Coach Captain OR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A$5 per person per day for Coach Captain OR Local Guide; OR Driver Guide (Simple Commentary require)</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r w:rsidRPr="00991FAB">
        <w:rPr>
          <w:rFonts w:ascii="Calibri" w:eastAsia="Times New Roman" w:hAnsi="Calibri" w:cs="Calibri"/>
          <w:b/>
          <w:bCs/>
          <w:color w:val="222222"/>
          <w:sz w:val="20"/>
          <w:szCs w:val="20"/>
          <w:u w:val="single"/>
        </w:rPr>
        <w:t xml:space="preserve">OPT 3: 5D OOLMEL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b/>
          <w:bCs/>
          <w:color w:val="222222"/>
          <w:sz w:val="20"/>
          <w:szCs w:val="20"/>
          <w:u w:val="single"/>
        </w:rPr>
        <w:t xml:space="preserve">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01 OOL BNE APT – DINNER – OOL HTL                                               (-/-/D)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ARR AT BNE INTL APT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TRSF TO OOL HTL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WESTERN DINNER AT HARD ROCK CAFÉ – GOLD MENU (WALKING DISTANCE FROM HOTEL)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02 OOL OOL HTL – PARADISE COUNTRY FARM – HARBOUR TOWN PREMIUM OUTLETS – OOL HTL (B/L/D)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PARADISE COUNTRY FARM TOUR + BBQL (CHOICE OF CHICKEN, FISH OR STEAK)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SHOPPING STOP AT HARBOUR TOWN PREMIUM OUTLETS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TRANSER TO OOL HOTEL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MALAYSIA DINNER – STD 6 DISH + 1 SOUP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03 OOL OOL HTL – OOL APT                                                        (B/L/D)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TRFS TO OOL APT FOR DEPARTURE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MEL MEL APT - MEL CITY TOUR (MAX 10 HRS) - MEL HTL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ARR MEL TULLAMARINE INTL APT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MEL CITY TOUR (PHOTO STOP/PASSING BY FIZTROY GARDEN, PARLIAMENT HOUSE OF VICTORIA,            FEDERATION SQUARE, ST. PATRICK’S CATHEDRAL, SHRINE OF REMEMBRANCE, ROYAL             EXHIBITION, CHINA TOWN, CROWN CASINO, COOK’S COTTAGE (OUTVIEW))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BUFFET LUNCH AT NEW QUAY INTERNATIONAL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QUEEN VICTORIA MARKET (CLOSED ON MON, WED &amp; PUBLIC HOLIDAYS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THAI DINNER – STD GRP MENU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04 MEL MEL HTL - PHILIP ISLAND (MAX 12 HOURS) - MEL HTL (B/L/D)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PHOTO STOP AT BRIGHTON BEACH – COLOURFUL BATH HOUSE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 MAZE N THING(INCLUDE PUZZLE ISLAND, ILLUSIONS &amp; SLIDE, PUZZLES &amp;  MAZE AND MAGIC MANOR)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FISH &amp; CHIPS LUNCH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PHILIP ISLAND CHOCOLATE FACTORY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KOALA CONSERVATION CENTRE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PENGUIN PARADE WITH STANDARD VIEWING PLATFORM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CHINESE DINNER – STD 6 DISH + 1 SOUP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05 MEL MEL HTL – MEL APT                                                       (B/L/D)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TRSF TO MEL TULLAMARINE INTL APT FOR DEPARTURE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Price per person based on twin share :</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lastRenderedPageBreak/>
        <w:t>Mantra Legends 4* or similar</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Ibis MEL hotel &amp; apartment 4* or similar</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8+0</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754 (12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736 (21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762 (21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15+1</w:t>
      </w:r>
      <w:r w:rsidRPr="00991FAB">
        <w:rPr>
          <w:rFonts w:ascii="Calibri" w:eastAsia="Times New Roman" w:hAnsi="Calibri" w:cs="Calibri"/>
          <w:color w:val="222222"/>
          <w:sz w:val="20"/>
          <w:szCs w:val="20"/>
        </w:rPr>
        <w:tab/>
        <w:t>: AUD 688 (21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659 (25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693 (35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25+1</w:t>
      </w:r>
      <w:r w:rsidRPr="00991FAB">
        <w:rPr>
          <w:rFonts w:ascii="Calibri" w:eastAsia="Times New Roman" w:hAnsi="Calibri" w:cs="Calibri"/>
          <w:color w:val="222222"/>
          <w:sz w:val="20"/>
          <w:szCs w:val="20"/>
        </w:rPr>
        <w:tab/>
        <w:t>: AUD 662 (35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S/S</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240</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Mantra Legends 4* or similar</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Grand Chancelloer 4* or similar</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8+0</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789 (12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771 (21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804 (21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15+1</w:t>
      </w:r>
      <w:r w:rsidRPr="00991FAB">
        <w:rPr>
          <w:rFonts w:ascii="Calibri" w:eastAsia="Times New Roman" w:hAnsi="Calibri" w:cs="Calibri"/>
          <w:color w:val="222222"/>
          <w:sz w:val="20"/>
          <w:szCs w:val="20"/>
        </w:rPr>
        <w:tab/>
        <w:t>: AUD 728 (21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698 (25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731 (35 seaters)</w:t>
      </w:r>
    </w:p>
    <w:p w:rsidR="00F82952"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25+1</w:t>
      </w:r>
      <w:r w:rsidRPr="00991FAB">
        <w:rPr>
          <w:rFonts w:ascii="Calibri" w:eastAsia="Times New Roman" w:hAnsi="Calibri" w:cs="Calibri"/>
          <w:color w:val="222222"/>
          <w:sz w:val="20"/>
          <w:szCs w:val="20"/>
        </w:rPr>
        <w:tab/>
        <w:t>: AUD 700 (35 seaters)</w:t>
      </w:r>
    </w:p>
    <w:p w:rsidR="00991FAB" w:rsidRPr="00991FAB" w:rsidRDefault="00F82952" w:rsidP="00F8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S/S</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275</w:t>
      </w:r>
      <w:bookmarkStart w:id="0" w:name="_GoBack"/>
      <w:bookmarkEnd w:id="0"/>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91FAB">
        <w:rPr>
          <w:rFonts w:ascii="Calibri" w:eastAsia="Times New Roman" w:hAnsi="Calibri" w:cs="Calibri"/>
          <w:b/>
          <w:bCs/>
          <w:color w:val="222222"/>
          <w:sz w:val="20"/>
          <w:szCs w:val="20"/>
          <w:u w:val="single"/>
        </w:rPr>
        <w:t>BLACK OUT DATE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SYDNEY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05 JUN 20 – 08 JUN 20: FINKE DESSERT RACE – TBC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08 AUG 20 – 08 AUG 20: CITY 2 SURF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27 AUG 20 – 31 AUG 20: RED CENTRE NATS – TBC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GOLD COAST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03 JUL 20 – 05 JUL 20: GOLD COAST MARATHON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MELBOURNE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22 AUG 20 – 24 AUG 20: NBA VS BOOMERS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b/>
          <w:bCs/>
          <w:color w:val="222222"/>
          <w:sz w:val="20"/>
          <w:szCs w:val="20"/>
          <w:u w:val="single"/>
        </w:rPr>
        <w:t xml:space="preserve">** TERMS &amp; CONDITIONS **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 Above rates are subject to room availability. Surcharge will apply on hotel block out dates.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 Above rates are net A$ per person based on twin share, and do not include Tipping, Airfare and Airport Tax.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3. Compulsory Tipping (Please pay direct to Driver / Coach Captain):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A$2 per person per day for Coach Captain OR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A$5.00 per person per day per coach captain (Simple Commentary Require)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4. Child Rates (02-12 years of age):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one adult (1A+1C)</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85% of adult’s rate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Triple Share with two adults (2A+1C) with extra bed</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70% of adult’s rate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two adults (2A+1C) without extra bed</w:t>
      </w:r>
      <w:r w:rsidRPr="00991FAB">
        <w:rPr>
          <w:rFonts w:ascii="Calibri" w:eastAsia="Times New Roman" w:hAnsi="Calibri" w:cs="Calibri"/>
          <w:color w:val="222222"/>
          <w:sz w:val="20"/>
          <w:szCs w:val="20"/>
        </w:rPr>
        <w:tab/>
        <w:t xml:space="preserve">: 60% of adult’s rate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5. For computation purposes, 2 children taken as 1 adult when determining tour fare level.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6. For 10+1 - 40+1 ranges, T/L FOC on single room basis. FOC is only eligible for bona fide tour leader and not transferable to passengers.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7. Cancellation Policy: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lastRenderedPageBreak/>
        <w:t xml:space="preserve">a. Groups cancelled with less than 14 working days’ notice may incur cancellation charge equivalent to the total cost of first night accommodation.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b. Groups cancelled with less than 7 working days’’ notice may incur cancellation charge equivalent to the total cost of the first 2 nights’ accommodation.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c. Groups cancelled with less than 3 working days’ notice will incur 100% of Total Tour Fare.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8. Additional conditions applicable during super peak season: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For bookings during super peak period eg. Lebaran/Hari Raya, Christmas/New Year, Chinese New Year or other special event dates, full payment of tour fare is to be made within 14 days upon hotel confirmation and no later than 30 days prior to arrival. Failure to do so will cancel result in rooms being released. Cancellation of any tours with less then 10 working days’ notice will incur 100% of Total Tour Fare.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9. Full payment of tour fare to be paid prior to arrival or on arrival unless credit facility been established.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10. The Sequence of the program are subjected to change without prior notice.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11. No show passengers will be charged 100% of total tour fare.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12. No refund will be given for unused services.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91FAB">
        <w:rPr>
          <w:rFonts w:ascii="Calibri" w:eastAsia="Times New Roman" w:hAnsi="Calibri" w:cs="Calibri"/>
          <w:color w:val="222222"/>
          <w:sz w:val="20"/>
          <w:szCs w:val="20"/>
        </w:rPr>
        <w:t xml:space="preserve">13. Terms and Conditions may be subject to change without prior notice base on outsourced suppliers’ terms and condition changes. </w:t>
      </w:r>
    </w:p>
    <w:p w:rsidR="000A06A6" w:rsidRDefault="000A06A6"/>
    <w:sectPr w:rsidR="000A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AB"/>
    <w:rsid w:val="000A06A6"/>
    <w:rsid w:val="00244F9B"/>
    <w:rsid w:val="007C34CF"/>
    <w:rsid w:val="00826E5F"/>
    <w:rsid w:val="00991FAB"/>
    <w:rsid w:val="00F8295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945D"/>
  <w15:chartTrackingRefBased/>
  <w15:docId w15:val="{55AAA077-1D8A-4060-B244-D554159C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F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3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2020-03-16T03:42:00Z</dcterms:created>
  <dcterms:modified xsi:type="dcterms:W3CDTF">2020-03-16T03:42:00Z</dcterms:modified>
</cp:coreProperties>
</file>