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2C2" w:rsidRDefault="004842C2">
      <w:pPr>
        <w:pStyle w:val="BodyText"/>
        <w:spacing w:before="0"/>
        <w:ind w:left="126" w:firstLine="0"/>
        <w:rPr>
          <w:rFonts w:ascii="Times New Roman"/>
          <w:sz w:val="20"/>
        </w:rPr>
      </w:pPr>
    </w:p>
    <w:p w:rsidR="004842C2" w:rsidRDefault="004842C2">
      <w:pPr>
        <w:pStyle w:val="BodyText"/>
        <w:spacing w:before="9"/>
        <w:ind w:left="0" w:firstLine="0"/>
        <w:rPr>
          <w:rFonts w:ascii="Times New Roman"/>
          <w:sz w:val="19"/>
        </w:rPr>
      </w:pPr>
    </w:p>
    <w:p w:rsidR="004842C2" w:rsidRDefault="0004159F">
      <w:pPr>
        <w:spacing w:before="106"/>
        <w:ind w:left="210"/>
        <w:rPr>
          <w:b/>
          <w:sz w:val="39"/>
        </w:rPr>
      </w:pPr>
      <w:bookmarkStart w:id="0" w:name="_GoBack"/>
      <w:r>
        <w:rPr>
          <w:b/>
          <w:sz w:val="39"/>
        </w:rPr>
        <w:t xml:space="preserve">5D4N </w:t>
      </w:r>
      <w:proofErr w:type="gramStart"/>
      <w:r>
        <w:rPr>
          <w:b/>
          <w:sz w:val="39"/>
        </w:rPr>
        <w:t>Korea :</w:t>
      </w:r>
      <w:proofErr w:type="gramEnd"/>
      <w:r>
        <w:rPr>
          <w:b/>
          <w:sz w:val="39"/>
        </w:rPr>
        <w:t xml:space="preserve"> Seoul</w:t>
      </w:r>
      <w:bookmarkEnd w:id="0"/>
      <w:r>
        <w:rPr>
          <w:b/>
          <w:sz w:val="39"/>
        </w:rPr>
        <w:t xml:space="preserve"> Tour (Private Mini Tour)</w:t>
      </w:r>
    </w:p>
    <w:p w:rsidR="004842C2" w:rsidRDefault="004842C2">
      <w:pPr>
        <w:pStyle w:val="BodyText"/>
        <w:spacing w:before="5"/>
        <w:ind w:left="0" w:firstLine="0"/>
        <w:rPr>
          <w:b/>
          <w:sz w:val="5"/>
        </w:rPr>
      </w:pPr>
    </w:p>
    <w:tbl>
      <w:tblPr>
        <w:tblW w:w="0" w:type="auto"/>
        <w:tblInd w:w="16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6"/>
        <w:gridCol w:w="5861"/>
      </w:tblGrid>
      <w:tr w:rsidR="004842C2">
        <w:trPr>
          <w:trHeight w:val="214"/>
        </w:trPr>
        <w:tc>
          <w:tcPr>
            <w:tcW w:w="5506" w:type="dxa"/>
            <w:tcBorders>
              <w:right w:val="nil"/>
            </w:tcBorders>
            <w:shd w:val="clear" w:color="auto" w:fill="C4D69B"/>
          </w:tcPr>
          <w:p w:rsidR="004842C2" w:rsidRDefault="0004159F">
            <w:pPr>
              <w:pStyle w:val="TableParagraph"/>
              <w:spacing w:line="194" w:lineRule="exact"/>
              <w:ind w:left="2257"/>
              <w:rPr>
                <w:b/>
                <w:sz w:val="20"/>
              </w:rPr>
            </w:pPr>
            <w:r>
              <w:rPr>
                <w:b/>
                <w:color w:val="0000FF"/>
                <w:sz w:val="20"/>
              </w:rPr>
              <w:t>Asia Market Only</w:t>
            </w:r>
          </w:p>
        </w:tc>
        <w:tc>
          <w:tcPr>
            <w:tcW w:w="5861" w:type="dxa"/>
            <w:tcBorders>
              <w:left w:val="nil"/>
            </w:tcBorders>
            <w:shd w:val="clear" w:color="auto" w:fill="C4D69B"/>
          </w:tcPr>
          <w:p w:rsidR="004842C2" w:rsidRDefault="004842C2">
            <w:pPr>
              <w:pStyle w:val="TableParagraph"/>
              <w:spacing w:line="194" w:lineRule="exact"/>
              <w:ind w:left="1570"/>
              <w:rPr>
                <w:b/>
                <w:sz w:val="20"/>
              </w:rPr>
            </w:pPr>
          </w:p>
        </w:tc>
      </w:tr>
    </w:tbl>
    <w:p w:rsidR="004842C2" w:rsidRDefault="0004159F">
      <w:pPr>
        <w:pStyle w:val="Heading1"/>
        <w:spacing w:before="228"/>
      </w:pPr>
      <w:r>
        <w:t>TOUR HIGHLIGHTS</w:t>
      </w:r>
    </w:p>
    <w:tbl>
      <w:tblPr>
        <w:tblW w:w="0" w:type="auto"/>
        <w:tblInd w:w="1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5"/>
        <w:gridCol w:w="9283"/>
        <w:gridCol w:w="1298"/>
      </w:tblGrid>
      <w:tr w:rsidR="004842C2">
        <w:trPr>
          <w:trHeight w:val="470"/>
        </w:trPr>
        <w:tc>
          <w:tcPr>
            <w:tcW w:w="785" w:type="dxa"/>
            <w:tcBorders>
              <w:right w:val="nil"/>
            </w:tcBorders>
          </w:tcPr>
          <w:p w:rsidR="004842C2" w:rsidRDefault="0004159F">
            <w:pPr>
              <w:pStyle w:val="TableParagraph"/>
              <w:spacing w:line="205" w:lineRule="exact"/>
              <w:ind w:left="18" w:right="5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DAY 01</w:t>
            </w:r>
          </w:p>
        </w:tc>
        <w:tc>
          <w:tcPr>
            <w:tcW w:w="9283" w:type="dxa"/>
            <w:tcBorders>
              <w:left w:val="nil"/>
              <w:right w:val="nil"/>
            </w:tcBorders>
          </w:tcPr>
          <w:p w:rsidR="004842C2" w:rsidRDefault="0004159F">
            <w:pPr>
              <w:pStyle w:val="TableParagraph"/>
              <w:spacing w:line="205" w:lineRule="exac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 xml:space="preserve">Arrive </w:t>
            </w:r>
            <w:proofErr w:type="spellStart"/>
            <w:r>
              <w:rPr>
                <w:b/>
                <w:w w:val="105"/>
                <w:sz w:val="17"/>
              </w:rPr>
              <w:t>Inc</w:t>
            </w:r>
            <w:proofErr w:type="spellEnd"/>
          </w:p>
          <w:p w:rsidR="004842C2" w:rsidRDefault="0004159F">
            <w:pPr>
              <w:pStyle w:val="TableParagraph"/>
              <w:spacing w:before="27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Dongwha</w:t>
            </w:r>
            <w:proofErr w:type="spellEnd"/>
            <w:r>
              <w:rPr>
                <w:w w:val="105"/>
                <w:sz w:val="17"/>
              </w:rPr>
              <w:t xml:space="preserve"> Fair Tales Village , China Town , Go Tower Observatory</w:t>
            </w:r>
          </w:p>
        </w:tc>
        <w:tc>
          <w:tcPr>
            <w:tcW w:w="1298" w:type="dxa"/>
            <w:tcBorders>
              <w:left w:val="nil"/>
            </w:tcBorders>
          </w:tcPr>
          <w:p w:rsidR="004842C2" w:rsidRDefault="0004159F">
            <w:pPr>
              <w:pStyle w:val="TableParagraph"/>
              <w:spacing w:line="183" w:lineRule="exact"/>
              <w:ind w:left="87"/>
              <w:rPr>
                <w:sz w:val="16"/>
              </w:rPr>
            </w:pPr>
            <w:r>
              <w:rPr>
                <w:sz w:val="16"/>
              </w:rPr>
              <w:t>No Meals</w:t>
            </w:r>
          </w:p>
        </w:tc>
      </w:tr>
      <w:tr w:rsidR="004842C2">
        <w:trPr>
          <w:trHeight w:val="728"/>
        </w:trPr>
        <w:tc>
          <w:tcPr>
            <w:tcW w:w="785" w:type="dxa"/>
            <w:tcBorders>
              <w:right w:val="nil"/>
            </w:tcBorders>
          </w:tcPr>
          <w:p w:rsidR="004842C2" w:rsidRDefault="0004159F">
            <w:pPr>
              <w:pStyle w:val="TableParagraph"/>
              <w:spacing w:line="205" w:lineRule="exact"/>
              <w:ind w:left="18" w:right="5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DAY 02</w:t>
            </w:r>
          </w:p>
        </w:tc>
        <w:tc>
          <w:tcPr>
            <w:tcW w:w="9283" w:type="dxa"/>
            <w:tcBorders>
              <w:left w:val="nil"/>
              <w:right w:val="nil"/>
            </w:tcBorders>
          </w:tcPr>
          <w:p w:rsidR="004842C2" w:rsidRDefault="0004159F">
            <w:pPr>
              <w:pStyle w:val="TableParagraph"/>
              <w:spacing w:line="205" w:lineRule="exac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Seoul</w:t>
            </w:r>
          </w:p>
          <w:p w:rsidR="004842C2" w:rsidRDefault="0004159F">
            <w:pPr>
              <w:pStyle w:val="TableParagraph"/>
              <w:spacing w:before="27" w:line="271" w:lineRule="auto"/>
              <w:ind w:right="286"/>
              <w:rPr>
                <w:sz w:val="17"/>
              </w:rPr>
            </w:pPr>
            <w:r>
              <w:rPr>
                <w:w w:val="105"/>
                <w:sz w:val="17"/>
              </w:rPr>
              <w:t>Transfer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Chuncheon</w:t>
            </w:r>
            <w:proofErr w:type="spellEnd"/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,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Nami</w:t>
            </w:r>
            <w:proofErr w:type="spellEnd"/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Island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,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Ginseng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Center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,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proofErr w:type="spellStart"/>
            <w:r>
              <w:rPr>
                <w:w w:val="105"/>
                <w:sz w:val="17"/>
              </w:rPr>
              <w:t>Hongdae</w:t>
            </w:r>
            <w:proofErr w:type="spellEnd"/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Shopping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Street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,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Trick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Eye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Museum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with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ice gallery</w:t>
            </w:r>
          </w:p>
        </w:tc>
        <w:tc>
          <w:tcPr>
            <w:tcW w:w="1298" w:type="dxa"/>
            <w:tcBorders>
              <w:left w:val="nil"/>
            </w:tcBorders>
          </w:tcPr>
          <w:p w:rsidR="004842C2" w:rsidRDefault="0004159F">
            <w:pPr>
              <w:pStyle w:val="TableParagraph"/>
              <w:spacing w:line="183" w:lineRule="exact"/>
              <w:ind w:left="87"/>
              <w:rPr>
                <w:sz w:val="16"/>
              </w:rPr>
            </w:pPr>
            <w:r>
              <w:rPr>
                <w:sz w:val="16"/>
              </w:rPr>
              <w:t>Breakfast</w:t>
            </w:r>
          </w:p>
        </w:tc>
      </w:tr>
      <w:tr w:rsidR="004842C2">
        <w:trPr>
          <w:trHeight w:val="786"/>
        </w:trPr>
        <w:tc>
          <w:tcPr>
            <w:tcW w:w="785" w:type="dxa"/>
            <w:tcBorders>
              <w:right w:val="nil"/>
            </w:tcBorders>
          </w:tcPr>
          <w:p w:rsidR="004842C2" w:rsidRDefault="0004159F">
            <w:pPr>
              <w:pStyle w:val="TableParagraph"/>
              <w:spacing w:line="205" w:lineRule="exact"/>
              <w:ind w:left="18" w:right="5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DAY 03</w:t>
            </w:r>
          </w:p>
        </w:tc>
        <w:tc>
          <w:tcPr>
            <w:tcW w:w="9283" w:type="dxa"/>
            <w:tcBorders>
              <w:left w:val="nil"/>
              <w:right w:val="nil"/>
            </w:tcBorders>
          </w:tcPr>
          <w:p w:rsidR="004842C2" w:rsidRDefault="0004159F">
            <w:pPr>
              <w:pStyle w:val="TableParagraph"/>
              <w:spacing w:line="205" w:lineRule="exac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Seoul</w:t>
            </w:r>
          </w:p>
          <w:p w:rsidR="004842C2" w:rsidRDefault="0004159F">
            <w:pPr>
              <w:pStyle w:val="TableParagraph"/>
              <w:spacing w:before="27" w:line="271" w:lineRule="auto"/>
              <w:ind w:right="286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Changdeok</w:t>
            </w:r>
            <w:proofErr w:type="spellEnd"/>
            <w:r>
              <w:rPr>
                <w:w w:val="105"/>
                <w:sz w:val="17"/>
              </w:rPr>
              <w:t xml:space="preserve"> Palace , </w:t>
            </w:r>
            <w:proofErr w:type="spellStart"/>
            <w:r>
              <w:rPr>
                <w:w w:val="105"/>
                <w:sz w:val="17"/>
              </w:rPr>
              <w:t>Insadong</w:t>
            </w:r>
            <w:proofErr w:type="spellEnd"/>
            <w:r>
              <w:rPr>
                <w:w w:val="105"/>
                <w:sz w:val="17"/>
              </w:rPr>
              <w:t xml:space="preserve"> Antique Street , Seaweed Museum , </w:t>
            </w:r>
            <w:proofErr w:type="spellStart"/>
            <w:r>
              <w:rPr>
                <w:w w:val="105"/>
                <w:sz w:val="17"/>
              </w:rPr>
              <w:t>Cometic</w:t>
            </w:r>
            <w:proofErr w:type="spellEnd"/>
            <w:r>
              <w:rPr>
                <w:w w:val="105"/>
                <w:sz w:val="17"/>
              </w:rPr>
              <w:t xml:space="preserve"> Outlet , N Seoul Tower , O</w:t>
            </w:r>
            <w:r>
              <w:rPr>
                <w:color w:val="FF0000"/>
                <w:w w:val="105"/>
                <w:sz w:val="17"/>
              </w:rPr>
              <w:t>PTIONAL : CABLE CAR USD 8 PER PAX) (LIFT USD 10 PER PAX) ,</w:t>
            </w:r>
            <w:r>
              <w:rPr>
                <w:w w:val="105"/>
                <w:sz w:val="17"/>
              </w:rPr>
              <w:t xml:space="preserve">Shopping at </w:t>
            </w:r>
            <w:proofErr w:type="spellStart"/>
            <w:r>
              <w:rPr>
                <w:w w:val="105"/>
                <w:sz w:val="17"/>
              </w:rPr>
              <w:t>Myeongdong</w:t>
            </w:r>
            <w:proofErr w:type="spellEnd"/>
            <w:r>
              <w:rPr>
                <w:w w:val="105"/>
                <w:sz w:val="17"/>
              </w:rPr>
              <w:t xml:space="preserve"> Market</w:t>
            </w:r>
          </w:p>
        </w:tc>
        <w:tc>
          <w:tcPr>
            <w:tcW w:w="1298" w:type="dxa"/>
            <w:tcBorders>
              <w:left w:val="nil"/>
            </w:tcBorders>
          </w:tcPr>
          <w:p w:rsidR="004842C2" w:rsidRDefault="0004159F">
            <w:pPr>
              <w:pStyle w:val="TableParagraph"/>
              <w:spacing w:line="183" w:lineRule="exact"/>
              <w:ind w:left="87"/>
              <w:rPr>
                <w:sz w:val="16"/>
              </w:rPr>
            </w:pPr>
            <w:r>
              <w:rPr>
                <w:sz w:val="16"/>
              </w:rPr>
              <w:t>Breakfast</w:t>
            </w:r>
          </w:p>
        </w:tc>
      </w:tr>
      <w:tr w:rsidR="004842C2">
        <w:trPr>
          <w:trHeight w:val="786"/>
        </w:trPr>
        <w:tc>
          <w:tcPr>
            <w:tcW w:w="785" w:type="dxa"/>
            <w:tcBorders>
              <w:right w:val="nil"/>
            </w:tcBorders>
          </w:tcPr>
          <w:p w:rsidR="004842C2" w:rsidRDefault="0004159F">
            <w:pPr>
              <w:pStyle w:val="TableParagraph"/>
              <w:spacing w:line="205" w:lineRule="exact"/>
              <w:ind w:left="18" w:right="5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DAY 04</w:t>
            </w:r>
          </w:p>
        </w:tc>
        <w:tc>
          <w:tcPr>
            <w:tcW w:w="9283" w:type="dxa"/>
            <w:tcBorders>
              <w:left w:val="nil"/>
              <w:right w:val="nil"/>
            </w:tcBorders>
          </w:tcPr>
          <w:p w:rsidR="004842C2" w:rsidRDefault="0004159F">
            <w:pPr>
              <w:pStyle w:val="TableParagraph"/>
              <w:spacing w:line="205" w:lineRule="exac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Seoul</w:t>
            </w:r>
          </w:p>
          <w:p w:rsidR="004842C2" w:rsidRDefault="0004159F">
            <w:pPr>
              <w:pStyle w:val="TableParagraph"/>
              <w:spacing w:before="27" w:line="271" w:lineRule="auto"/>
              <w:ind w:right="66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Everland</w:t>
            </w:r>
            <w:proofErr w:type="spellEnd"/>
            <w:r>
              <w:rPr>
                <w:w w:val="105"/>
                <w:sz w:val="17"/>
              </w:rPr>
              <w:t xml:space="preserve"> Day Tour ( Or ) </w:t>
            </w:r>
            <w:proofErr w:type="spellStart"/>
            <w:r>
              <w:rPr>
                <w:w w:val="105"/>
                <w:sz w:val="17"/>
              </w:rPr>
              <w:t>Gyeonggi</w:t>
            </w:r>
            <w:proofErr w:type="spellEnd"/>
            <w:r>
              <w:rPr>
                <w:w w:val="105"/>
                <w:sz w:val="17"/>
              </w:rPr>
              <w:t xml:space="preserve"> Day Tour , </w:t>
            </w:r>
            <w:r>
              <w:rPr>
                <w:color w:val="FF0000"/>
                <w:w w:val="105"/>
                <w:sz w:val="17"/>
              </w:rPr>
              <w:t>ADDITIONAL UPGRADE FEE : IF CHOOSE LOTTEWORLD DAY TOUR ( 2-3 @ 15 USD PER PERSON , 4 – 5 PAXS @ 40 USD PER PERSON , 6 – 8 PAXS @ 25 USD PER PERSON )</w:t>
            </w:r>
          </w:p>
        </w:tc>
        <w:tc>
          <w:tcPr>
            <w:tcW w:w="1298" w:type="dxa"/>
            <w:tcBorders>
              <w:left w:val="nil"/>
            </w:tcBorders>
          </w:tcPr>
          <w:p w:rsidR="004842C2" w:rsidRDefault="0004159F">
            <w:pPr>
              <w:pStyle w:val="TableParagraph"/>
              <w:spacing w:line="183" w:lineRule="exact"/>
              <w:ind w:left="87"/>
              <w:rPr>
                <w:sz w:val="16"/>
              </w:rPr>
            </w:pPr>
            <w:r>
              <w:rPr>
                <w:sz w:val="16"/>
              </w:rPr>
              <w:t>Breakfast</w:t>
            </w:r>
          </w:p>
        </w:tc>
      </w:tr>
      <w:tr w:rsidR="004842C2">
        <w:trPr>
          <w:trHeight w:val="498"/>
        </w:trPr>
        <w:tc>
          <w:tcPr>
            <w:tcW w:w="785" w:type="dxa"/>
            <w:tcBorders>
              <w:right w:val="nil"/>
            </w:tcBorders>
          </w:tcPr>
          <w:p w:rsidR="004842C2" w:rsidRDefault="0004159F">
            <w:pPr>
              <w:pStyle w:val="TableParagraph"/>
              <w:spacing w:line="205" w:lineRule="exact"/>
              <w:ind w:left="18" w:right="5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DAY 05</w:t>
            </w:r>
          </w:p>
        </w:tc>
        <w:tc>
          <w:tcPr>
            <w:tcW w:w="9283" w:type="dxa"/>
            <w:tcBorders>
              <w:left w:val="nil"/>
              <w:right w:val="nil"/>
            </w:tcBorders>
          </w:tcPr>
          <w:p w:rsidR="004842C2" w:rsidRDefault="0004159F">
            <w:pPr>
              <w:pStyle w:val="TableParagraph"/>
              <w:spacing w:line="205" w:lineRule="exac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DEPART INC</w:t>
            </w:r>
          </w:p>
          <w:p w:rsidR="004842C2" w:rsidRDefault="0004159F">
            <w:pPr>
              <w:pStyle w:val="TableParagraph"/>
              <w:spacing w:before="27"/>
              <w:rPr>
                <w:sz w:val="17"/>
              </w:rPr>
            </w:pPr>
            <w:r>
              <w:rPr>
                <w:w w:val="105"/>
                <w:sz w:val="17"/>
              </w:rPr>
              <w:t>Free time till Flight Departure</w:t>
            </w:r>
          </w:p>
        </w:tc>
        <w:tc>
          <w:tcPr>
            <w:tcW w:w="1298" w:type="dxa"/>
            <w:tcBorders>
              <w:left w:val="nil"/>
            </w:tcBorders>
          </w:tcPr>
          <w:p w:rsidR="004842C2" w:rsidRDefault="0004159F">
            <w:pPr>
              <w:pStyle w:val="TableParagraph"/>
              <w:spacing w:line="183" w:lineRule="exact"/>
              <w:ind w:left="87"/>
              <w:rPr>
                <w:sz w:val="16"/>
              </w:rPr>
            </w:pPr>
            <w:r>
              <w:rPr>
                <w:sz w:val="16"/>
              </w:rPr>
              <w:t>Breakfast</w:t>
            </w:r>
          </w:p>
        </w:tc>
      </w:tr>
    </w:tbl>
    <w:p w:rsidR="004842C2" w:rsidRDefault="004842C2">
      <w:pPr>
        <w:pStyle w:val="BodyText"/>
        <w:spacing w:before="9"/>
        <w:ind w:left="0" w:firstLine="0"/>
        <w:rPr>
          <w:b/>
          <w:sz w:val="21"/>
        </w:rPr>
      </w:pPr>
    </w:p>
    <w:p w:rsidR="004842C2" w:rsidRDefault="0004159F">
      <w:pPr>
        <w:tabs>
          <w:tab w:val="left" w:pos="9085"/>
        </w:tabs>
        <w:spacing w:after="14"/>
        <w:ind w:left="196"/>
        <w:rPr>
          <w:rFonts w:ascii="Arial"/>
          <w:b/>
          <w:i/>
          <w:sz w:val="20"/>
        </w:rPr>
      </w:pPr>
      <w:r>
        <w:rPr>
          <w:b/>
          <w:color w:val="FF0000"/>
          <w:position w:val="2"/>
          <w:sz w:val="31"/>
        </w:rPr>
        <w:t>Rates based</w:t>
      </w:r>
      <w:r>
        <w:rPr>
          <w:b/>
          <w:color w:val="FF0000"/>
          <w:spacing w:val="21"/>
          <w:position w:val="2"/>
          <w:sz w:val="31"/>
        </w:rPr>
        <w:t xml:space="preserve"> </w:t>
      </w:r>
      <w:proofErr w:type="gramStart"/>
      <w:r>
        <w:rPr>
          <w:b/>
          <w:color w:val="FF0000"/>
          <w:position w:val="2"/>
          <w:sz w:val="31"/>
        </w:rPr>
        <w:t xml:space="preserve">on </w:t>
      </w:r>
      <w:r>
        <w:rPr>
          <w:b/>
          <w:color w:val="FF0000"/>
          <w:spacing w:val="23"/>
          <w:position w:val="2"/>
          <w:sz w:val="31"/>
        </w:rPr>
        <w:t xml:space="preserve"> </w:t>
      </w:r>
      <w:r>
        <w:rPr>
          <w:b/>
          <w:color w:val="FF0000"/>
          <w:position w:val="2"/>
          <w:sz w:val="31"/>
        </w:rPr>
        <w:t>(</w:t>
      </w:r>
      <w:proofErr w:type="gramEnd"/>
      <w:r>
        <w:rPr>
          <w:b/>
          <w:color w:val="FF0000"/>
          <w:position w:val="2"/>
          <w:sz w:val="31"/>
        </w:rPr>
        <w:t>USD)</w:t>
      </w:r>
      <w:r>
        <w:rPr>
          <w:b/>
          <w:color w:val="FF0000"/>
          <w:position w:val="2"/>
          <w:sz w:val="31"/>
        </w:rPr>
        <w:tab/>
      </w:r>
      <w:r>
        <w:rPr>
          <w:rFonts w:ascii="Arial"/>
          <w:b/>
          <w:i/>
          <w:sz w:val="20"/>
        </w:rPr>
        <w:t>Updated : 26 - Mar -</w:t>
      </w:r>
      <w:r>
        <w:rPr>
          <w:rFonts w:ascii="Arial"/>
          <w:b/>
          <w:i/>
          <w:spacing w:val="-12"/>
          <w:sz w:val="20"/>
        </w:rPr>
        <w:t xml:space="preserve"> </w:t>
      </w:r>
      <w:r>
        <w:rPr>
          <w:rFonts w:ascii="Arial"/>
          <w:b/>
          <w:i/>
          <w:sz w:val="20"/>
        </w:rPr>
        <w:t>2019</w:t>
      </w:r>
    </w:p>
    <w:tbl>
      <w:tblPr>
        <w:tblW w:w="0" w:type="auto"/>
        <w:tblInd w:w="16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5"/>
        <w:gridCol w:w="1162"/>
        <w:gridCol w:w="834"/>
        <w:gridCol w:w="843"/>
        <w:gridCol w:w="853"/>
        <w:gridCol w:w="1242"/>
      </w:tblGrid>
      <w:tr w:rsidR="004842C2">
        <w:trPr>
          <w:trHeight w:val="300"/>
        </w:trPr>
        <w:tc>
          <w:tcPr>
            <w:tcW w:w="6435" w:type="dxa"/>
            <w:tcBorders>
              <w:bottom w:val="nil"/>
              <w:right w:val="nil"/>
            </w:tcBorders>
            <w:shd w:val="clear" w:color="auto" w:fill="C0C0C0"/>
          </w:tcPr>
          <w:p w:rsidR="004842C2" w:rsidRDefault="0004159F">
            <w:pPr>
              <w:pStyle w:val="TableParagraph"/>
              <w:spacing w:before="7"/>
              <w:ind w:left="1692" w:right="510"/>
              <w:jc w:val="center"/>
              <w:rPr>
                <w:b/>
              </w:rPr>
            </w:pPr>
            <w:r>
              <w:rPr>
                <w:b/>
              </w:rPr>
              <w:t>Valid Till 31 Dec-2019</w:t>
            </w:r>
          </w:p>
        </w:tc>
        <w:tc>
          <w:tcPr>
            <w:tcW w:w="1162" w:type="dxa"/>
            <w:tcBorders>
              <w:left w:val="nil"/>
              <w:bottom w:val="nil"/>
            </w:tcBorders>
            <w:shd w:val="clear" w:color="auto" w:fill="C0C0C0"/>
          </w:tcPr>
          <w:p w:rsidR="004842C2" w:rsidRDefault="004842C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30" w:type="dxa"/>
            <w:gridSpan w:val="3"/>
            <w:shd w:val="clear" w:color="auto" w:fill="C0C0C0"/>
          </w:tcPr>
          <w:p w:rsidR="004842C2" w:rsidRDefault="0004159F">
            <w:pPr>
              <w:pStyle w:val="TableParagraph"/>
              <w:spacing w:before="20"/>
              <w:ind w:left="25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Adult Per </w:t>
            </w:r>
            <w:proofErr w:type="spellStart"/>
            <w:r>
              <w:rPr>
                <w:b/>
                <w:sz w:val="20"/>
              </w:rPr>
              <w:t>Pax</w:t>
            </w:r>
            <w:proofErr w:type="spellEnd"/>
            <w:r>
              <w:rPr>
                <w:b/>
                <w:sz w:val="20"/>
              </w:rPr>
              <w:t xml:space="preserve"> (USD)</w:t>
            </w:r>
          </w:p>
        </w:tc>
        <w:tc>
          <w:tcPr>
            <w:tcW w:w="1242" w:type="dxa"/>
            <w:vMerge w:val="restart"/>
            <w:shd w:val="clear" w:color="auto" w:fill="C0C0C0"/>
          </w:tcPr>
          <w:p w:rsidR="004842C2" w:rsidRDefault="004842C2">
            <w:pPr>
              <w:pStyle w:val="TableParagraph"/>
              <w:spacing w:before="5"/>
              <w:ind w:left="0"/>
              <w:rPr>
                <w:rFonts w:ascii="Arial"/>
                <w:b/>
                <w:i/>
                <w:sz w:val="16"/>
              </w:rPr>
            </w:pPr>
          </w:p>
          <w:p w:rsidR="004842C2" w:rsidRDefault="0004159F">
            <w:pPr>
              <w:pStyle w:val="TableParagraph"/>
              <w:ind w:left="181"/>
              <w:rPr>
                <w:rFonts w:ascii="Arial Narrow"/>
                <w:b/>
                <w:sz w:val="14"/>
              </w:rPr>
            </w:pPr>
            <w:proofErr w:type="spellStart"/>
            <w:r>
              <w:rPr>
                <w:rFonts w:ascii="Arial Narrow"/>
                <w:b/>
                <w:sz w:val="14"/>
              </w:rPr>
              <w:t>Sgl</w:t>
            </w:r>
            <w:proofErr w:type="spellEnd"/>
            <w:r>
              <w:rPr>
                <w:rFonts w:ascii="Arial Narrow"/>
                <w:b/>
                <w:sz w:val="14"/>
              </w:rPr>
              <w:t xml:space="preserve"> Supplement</w:t>
            </w:r>
          </w:p>
        </w:tc>
      </w:tr>
      <w:tr w:rsidR="004842C2">
        <w:trPr>
          <w:trHeight w:val="214"/>
        </w:trPr>
        <w:tc>
          <w:tcPr>
            <w:tcW w:w="6435" w:type="dxa"/>
            <w:tcBorders>
              <w:top w:val="nil"/>
              <w:right w:val="nil"/>
            </w:tcBorders>
            <w:shd w:val="clear" w:color="auto" w:fill="C0C0C0"/>
          </w:tcPr>
          <w:p w:rsidR="004842C2" w:rsidRDefault="0004159F">
            <w:pPr>
              <w:pStyle w:val="TableParagraph"/>
              <w:spacing w:line="194" w:lineRule="exact"/>
              <w:ind w:left="1693" w:right="510"/>
              <w:jc w:val="center"/>
              <w:rPr>
                <w:b/>
                <w:sz w:val="20"/>
              </w:rPr>
            </w:pPr>
            <w:r>
              <w:rPr>
                <w:b/>
                <w:color w:val="800080"/>
                <w:sz w:val="20"/>
              </w:rPr>
              <w:t xml:space="preserve">MIN 2 PAX (Single </w:t>
            </w:r>
            <w:proofErr w:type="spellStart"/>
            <w:r>
              <w:rPr>
                <w:b/>
                <w:color w:val="800080"/>
                <w:sz w:val="20"/>
              </w:rPr>
              <w:t>Traveller</w:t>
            </w:r>
            <w:proofErr w:type="spellEnd"/>
            <w:r>
              <w:rPr>
                <w:b/>
                <w:color w:val="800080"/>
                <w:sz w:val="20"/>
              </w:rPr>
              <w:t xml:space="preserve"> Not Allowed)</w:t>
            </w:r>
          </w:p>
        </w:tc>
        <w:tc>
          <w:tcPr>
            <w:tcW w:w="1162" w:type="dxa"/>
            <w:tcBorders>
              <w:top w:val="nil"/>
              <w:left w:val="nil"/>
            </w:tcBorders>
            <w:shd w:val="clear" w:color="auto" w:fill="C0C0C0"/>
          </w:tcPr>
          <w:p w:rsidR="004842C2" w:rsidRDefault="004842C2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  <w:tcBorders>
              <w:right w:val="single" w:sz="8" w:space="0" w:color="000000"/>
            </w:tcBorders>
            <w:shd w:val="clear" w:color="auto" w:fill="C0C0C0"/>
          </w:tcPr>
          <w:p w:rsidR="004842C2" w:rsidRDefault="0004159F">
            <w:pPr>
              <w:pStyle w:val="TableParagraph"/>
              <w:spacing w:before="9" w:line="185" w:lineRule="exact"/>
              <w:ind w:left="43" w:right="11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2 - 3 </w:t>
            </w:r>
            <w:proofErr w:type="spellStart"/>
            <w:r>
              <w:rPr>
                <w:sz w:val="16"/>
              </w:rPr>
              <w:t>paxs</w:t>
            </w:r>
            <w:proofErr w:type="spellEnd"/>
          </w:p>
        </w:tc>
        <w:tc>
          <w:tcPr>
            <w:tcW w:w="84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 w:rsidR="004842C2" w:rsidRDefault="0004159F">
            <w:pPr>
              <w:pStyle w:val="TableParagraph"/>
              <w:spacing w:before="9" w:line="185" w:lineRule="exact"/>
              <w:ind w:left="65" w:right="12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4 - 6 </w:t>
            </w:r>
            <w:proofErr w:type="spellStart"/>
            <w:r>
              <w:rPr>
                <w:sz w:val="16"/>
              </w:rPr>
              <w:t>paxs</w:t>
            </w:r>
            <w:proofErr w:type="spellEnd"/>
          </w:p>
        </w:tc>
        <w:tc>
          <w:tcPr>
            <w:tcW w:w="853" w:type="dxa"/>
            <w:tcBorders>
              <w:left w:val="single" w:sz="8" w:space="0" w:color="000000"/>
            </w:tcBorders>
            <w:shd w:val="clear" w:color="auto" w:fill="C0C0C0"/>
          </w:tcPr>
          <w:p w:rsidR="004842C2" w:rsidRDefault="0004159F">
            <w:pPr>
              <w:pStyle w:val="TableParagraph"/>
              <w:spacing w:before="9" w:line="185" w:lineRule="exact"/>
              <w:ind w:left="64" w:right="1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7 - 9 </w:t>
            </w:r>
            <w:proofErr w:type="spellStart"/>
            <w:r>
              <w:rPr>
                <w:sz w:val="16"/>
              </w:rPr>
              <w:t>paxs</w:t>
            </w:r>
            <w:proofErr w:type="spellEnd"/>
          </w:p>
        </w:tc>
        <w:tc>
          <w:tcPr>
            <w:tcW w:w="1242" w:type="dxa"/>
            <w:vMerge/>
            <w:tcBorders>
              <w:top w:val="nil"/>
            </w:tcBorders>
            <w:shd w:val="clear" w:color="auto" w:fill="C0C0C0"/>
          </w:tcPr>
          <w:p w:rsidR="004842C2" w:rsidRDefault="004842C2">
            <w:pPr>
              <w:rPr>
                <w:sz w:val="2"/>
                <w:szCs w:val="2"/>
              </w:rPr>
            </w:pPr>
          </w:p>
        </w:tc>
      </w:tr>
      <w:tr w:rsidR="004842C2">
        <w:trPr>
          <w:trHeight w:val="703"/>
        </w:trPr>
        <w:tc>
          <w:tcPr>
            <w:tcW w:w="6435" w:type="dxa"/>
            <w:tcBorders>
              <w:right w:val="nil"/>
            </w:tcBorders>
          </w:tcPr>
          <w:p w:rsidR="004842C2" w:rsidRDefault="0004159F">
            <w:pPr>
              <w:pStyle w:val="TableParagraph"/>
              <w:spacing w:before="9" w:line="271" w:lineRule="auto"/>
              <w:ind w:left="30" w:right="73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THE HOTEL RECENZ / LUCE BRIDGE HOTEL / RAMADA ENCORE MAGOK</w:t>
            </w:r>
          </w:p>
          <w:p w:rsidR="004842C2" w:rsidRDefault="0004159F">
            <w:pPr>
              <w:pStyle w:val="TableParagraph"/>
              <w:spacing w:before="2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or similar category hotel</w:t>
            </w:r>
          </w:p>
        </w:tc>
        <w:tc>
          <w:tcPr>
            <w:tcW w:w="1162" w:type="dxa"/>
            <w:tcBorders>
              <w:left w:val="nil"/>
            </w:tcBorders>
          </w:tcPr>
          <w:p w:rsidR="004842C2" w:rsidRDefault="004842C2">
            <w:pPr>
              <w:pStyle w:val="TableParagraph"/>
              <w:spacing w:before="9"/>
              <w:ind w:left="0"/>
              <w:rPr>
                <w:rFonts w:ascii="Arial"/>
                <w:b/>
                <w:i/>
                <w:sz w:val="21"/>
              </w:rPr>
            </w:pPr>
          </w:p>
          <w:p w:rsidR="004842C2" w:rsidRDefault="0004159F">
            <w:pPr>
              <w:pStyle w:val="TableParagraph"/>
              <w:spacing w:before="1"/>
              <w:ind w:left="0" w:right="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ROH</w:t>
            </w:r>
          </w:p>
        </w:tc>
        <w:tc>
          <w:tcPr>
            <w:tcW w:w="834" w:type="dxa"/>
            <w:tcBorders>
              <w:right w:val="single" w:sz="8" w:space="0" w:color="000000"/>
            </w:tcBorders>
          </w:tcPr>
          <w:p w:rsidR="004842C2" w:rsidRDefault="0004159F">
            <w:pPr>
              <w:pStyle w:val="TableParagraph"/>
              <w:spacing w:before="215"/>
              <w:ind w:left="43" w:right="9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858</w:t>
            </w:r>
          </w:p>
        </w:tc>
        <w:tc>
          <w:tcPr>
            <w:tcW w:w="843" w:type="dxa"/>
            <w:tcBorders>
              <w:left w:val="single" w:sz="8" w:space="0" w:color="000000"/>
              <w:right w:val="single" w:sz="8" w:space="0" w:color="000000"/>
            </w:tcBorders>
          </w:tcPr>
          <w:p w:rsidR="004842C2" w:rsidRDefault="0004159F">
            <w:pPr>
              <w:pStyle w:val="TableParagraph"/>
              <w:spacing w:before="215"/>
              <w:ind w:left="65" w:right="10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528</w:t>
            </w:r>
          </w:p>
        </w:tc>
        <w:tc>
          <w:tcPr>
            <w:tcW w:w="853" w:type="dxa"/>
            <w:tcBorders>
              <w:left w:val="single" w:sz="8" w:space="0" w:color="000000"/>
            </w:tcBorders>
          </w:tcPr>
          <w:p w:rsidR="004842C2" w:rsidRDefault="0004159F">
            <w:pPr>
              <w:pStyle w:val="TableParagraph"/>
              <w:spacing w:before="215"/>
              <w:ind w:left="64" w:right="8"/>
              <w:jc w:val="center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446</w:t>
            </w:r>
          </w:p>
        </w:tc>
        <w:tc>
          <w:tcPr>
            <w:tcW w:w="1242" w:type="dxa"/>
          </w:tcPr>
          <w:p w:rsidR="004842C2" w:rsidRDefault="004842C2">
            <w:pPr>
              <w:pStyle w:val="TableParagraph"/>
              <w:spacing w:before="4"/>
              <w:ind w:left="0"/>
              <w:rPr>
                <w:rFonts w:ascii="Arial"/>
                <w:b/>
                <w:i/>
              </w:rPr>
            </w:pPr>
          </w:p>
          <w:p w:rsidR="004842C2" w:rsidRDefault="0004159F">
            <w:pPr>
              <w:pStyle w:val="TableParagraph"/>
              <w:ind w:left="475" w:right="436"/>
              <w:jc w:val="center"/>
              <w:rPr>
                <w:rFonts w:ascii="Arial Narrow"/>
                <w:sz w:val="17"/>
              </w:rPr>
            </w:pPr>
            <w:r>
              <w:rPr>
                <w:rFonts w:ascii="Arial Narrow"/>
                <w:w w:val="105"/>
                <w:sz w:val="17"/>
              </w:rPr>
              <w:t>200</w:t>
            </w:r>
          </w:p>
        </w:tc>
      </w:tr>
    </w:tbl>
    <w:p w:rsidR="004842C2" w:rsidRDefault="0004159F">
      <w:pPr>
        <w:pStyle w:val="Heading2"/>
        <w:tabs>
          <w:tab w:val="left" w:pos="7762"/>
        </w:tabs>
      </w:pPr>
      <w:r>
        <w:t>Child = Below</w:t>
      </w:r>
      <w:r>
        <w:rPr>
          <w:spacing w:val="-8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years</w:t>
      </w:r>
      <w:r>
        <w:tab/>
        <w:t>Infant = Below 2</w:t>
      </w:r>
      <w:r>
        <w:rPr>
          <w:spacing w:val="-5"/>
        </w:rPr>
        <w:t xml:space="preserve"> </w:t>
      </w:r>
      <w:r>
        <w:t>years</w:t>
      </w:r>
    </w:p>
    <w:p w:rsidR="004842C2" w:rsidRDefault="0004159F">
      <w:pPr>
        <w:tabs>
          <w:tab w:val="left" w:pos="7762"/>
        </w:tabs>
        <w:spacing w:before="142"/>
        <w:ind w:left="174"/>
        <w:rPr>
          <w:sz w:val="20"/>
        </w:rPr>
      </w:pPr>
      <w:r>
        <w:rPr>
          <w:sz w:val="20"/>
        </w:rPr>
        <w:t>Child with Bed = 75% of Adult Fare</w:t>
      </w:r>
      <w:r>
        <w:rPr>
          <w:spacing w:val="-21"/>
          <w:sz w:val="20"/>
        </w:rPr>
        <w:t xml:space="preserve"> </w:t>
      </w:r>
      <w:r>
        <w:rPr>
          <w:sz w:val="20"/>
        </w:rPr>
        <w:t>(2A</w:t>
      </w:r>
      <w:r>
        <w:rPr>
          <w:spacing w:val="-3"/>
          <w:sz w:val="20"/>
        </w:rPr>
        <w:t xml:space="preserve"> </w:t>
      </w:r>
      <w:r>
        <w:rPr>
          <w:sz w:val="20"/>
        </w:rPr>
        <w:t>+1C)</w:t>
      </w:r>
      <w:r>
        <w:rPr>
          <w:sz w:val="20"/>
        </w:rPr>
        <w:tab/>
        <w:t>Infant = Free of</w:t>
      </w:r>
      <w:r>
        <w:rPr>
          <w:spacing w:val="-6"/>
          <w:sz w:val="20"/>
        </w:rPr>
        <w:t xml:space="preserve"> </w:t>
      </w:r>
      <w:r>
        <w:rPr>
          <w:sz w:val="20"/>
        </w:rPr>
        <w:t>Charge</w:t>
      </w:r>
    </w:p>
    <w:p w:rsidR="004842C2" w:rsidRDefault="0004159F">
      <w:pPr>
        <w:tabs>
          <w:tab w:val="left" w:pos="7762"/>
        </w:tabs>
        <w:spacing w:before="66"/>
        <w:ind w:left="174"/>
        <w:rPr>
          <w:sz w:val="20"/>
        </w:rPr>
      </w:pPr>
      <w:r>
        <w:rPr>
          <w:sz w:val="20"/>
        </w:rPr>
        <w:t>Child No Bed = 50 % of Adult</w:t>
      </w:r>
      <w:r>
        <w:rPr>
          <w:spacing w:val="41"/>
          <w:sz w:val="20"/>
        </w:rPr>
        <w:t xml:space="preserve"> </w:t>
      </w:r>
      <w:r>
        <w:rPr>
          <w:sz w:val="20"/>
        </w:rPr>
        <w:t>(2A</w:t>
      </w:r>
      <w:r>
        <w:rPr>
          <w:spacing w:val="-2"/>
          <w:sz w:val="20"/>
        </w:rPr>
        <w:t xml:space="preserve"> </w:t>
      </w:r>
      <w:r>
        <w:rPr>
          <w:sz w:val="20"/>
        </w:rPr>
        <w:t>+1C)</w:t>
      </w:r>
      <w:r>
        <w:rPr>
          <w:sz w:val="20"/>
        </w:rPr>
        <w:tab/>
        <w:t>Child Half-Twin = Adult 100% (1A +</w:t>
      </w:r>
      <w:r>
        <w:rPr>
          <w:spacing w:val="-19"/>
          <w:sz w:val="20"/>
        </w:rPr>
        <w:t xml:space="preserve"> </w:t>
      </w:r>
      <w:r>
        <w:rPr>
          <w:sz w:val="20"/>
        </w:rPr>
        <w:t>1C)</w:t>
      </w:r>
    </w:p>
    <w:p w:rsidR="004842C2" w:rsidRDefault="004842C2">
      <w:pPr>
        <w:pStyle w:val="BodyText"/>
        <w:spacing w:before="8"/>
        <w:ind w:left="0" w:firstLine="0"/>
        <w:rPr>
          <w:sz w:val="21"/>
        </w:rPr>
      </w:pPr>
    </w:p>
    <w:p w:rsidR="004842C2" w:rsidRDefault="0004159F">
      <w:pPr>
        <w:pStyle w:val="Heading3"/>
        <w:ind w:firstLine="0"/>
      </w:pPr>
      <w:r>
        <w:rPr>
          <w:w w:val="105"/>
        </w:rPr>
        <w:t>Optional Meal:</w:t>
      </w:r>
    </w:p>
    <w:p w:rsidR="004842C2" w:rsidRDefault="0004159F">
      <w:pPr>
        <w:pStyle w:val="BodyText"/>
        <w:spacing w:before="30" w:line="271" w:lineRule="auto"/>
        <w:ind w:left="170" w:right="273" w:firstLine="0"/>
      </w:pPr>
      <w:r>
        <w:rPr>
          <w:w w:val="105"/>
        </w:rPr>
        <w:t xml:space="preserve">10 USD P/P FOR NORMAL MEAL (BULGOGI, DAKKALBI, PORK BBQ, SHABU </w:t>
      </w:r>
      <w:proofErr w:type="spellStart"/>
      <w:r>
        <w:rPr>
          <w:w w:val="105"/>
        </w:rPr>
        <w:t>SHABU</w:t>
      </w:r>
      <w:proofErr w:type="spellEnd"/>
      <w:r>
        <w:rPr>
          <w:w w:val="105"/>
        </w:rPr>
        <w:t>, OSAM BULGOGI, GINSENG CHICKEN SOUP, GAMJATANG, ANDONGJJIMDAK, BIBIMPAP</w:t>
      </w:r>
    </w:p>
    <w:p w:rsidR="004842C2" w:rsidRDefault="004842C2">
      <w:pPr>
        <w:pStyle w:val="BodyText"/>
        <w:spacing w:before="2"/>
        <w:ind w:left="0" w:firstLine="0"/>
        <w:rPr>
          <w:sz w:val="12"/>
        </w:rPr>
      </w:pPr>
    </w:p>
    <w:p w:rsidR="004842C2" w:rsidRDefault="0004159F">
      <w:pPr>
        <w:pStyle w:val="Heading1"/>
      </w:pPr>
      <w:r>
        <w:t>Package includes:</w:t>
      </w:r>
    </w:p>
    <w:p w:rsidR="004842C2" w:rsidRDefault="0004159F">
      <w:pPr>
        <w:pStyle w:val="ListParagraph"/>
        <w:numPr>
          <w:ilvl w:val="0"/>
          <w:numId w:val="1"/>
        </w:numPr>
        <w:tabs>
          <w:tab w:val="left" w:pos="291"/>
        </w:tabs>
        <w:spacing w:before="24"/>
        <w:ind w:hanging="121"/>
        <w:rPr>
          <w:sz w:val="17"/>
        </w:rPr>
      </w:pPr>
      <w:r>
        <w:rPr>
          <w:w w:val="105"/>
          <w:sz w:val="17"/>
        </w:rPr>
        <w:t>Hotel accommodation with twin or double sharing rooms as hotel above or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similar</w:t>
      </w:r>
    </w:p>
    <w:p w:rsidR="004842C2" w:rsidRDefault="0004159F">
      <w:pPr>
        <w:pStyle w:val="ListParagraph"/>
        <w:numPr>
          <w:ilvl w:val="0"/>
          <w:numId w:val="1"/>
        </w:numPr>
        <w:tabs>
          <w:tab w:val="left" w:pos="291"/>
        </w:tabs>
        <w:ind w:hanging="121"/>
        <w:rPr>
          <w:sz w:val="17"/>
        </w:rPr>
      </w:pPr>
      <w:r>
        <w:rPr>
          <w:w w:val="105"/>
          <w:sz w:val="17"/>
        </w:rPr>
        <w:t>Standard meals as mentioned (B=Breakfast, L=Lunch,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D=Dinner)</w:t>
      </w:r>
    </w:p>
    <w:p w:rsidR="004842C2" w:rsidRDefault="0004159F">
      <w:pPr>
        <w:pStyle w:val="ListParagraph"/>
        <w:numPr>
          <w:ilvl w:val="0"/>
          <w:numId w:val="1"/>
        </w:numPr>
        <w:tabs>
          <w:tab w:val="left" w:pos="291"/>
        </w:tabs>
        <w:spacing w:before="39"/>
        <w:ind w:hanging="121"/>
        <w:rPr>
          <w:sz w:val="17"/>
        </w:rPr>
      </w:pPr>
      <w:r>
        <w:rPr>
          <w:w w:val="105"/>
          <w:sz w:val="17"/>
        </w:rPr>
        <w:t>Private transfer and transportation on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tour</w:t>
      </w:r>
    </w:p>
    <w:p w:rsidR="004842C2" w:rsidRDefault="0004159F">
      <w:pPr>
        <w:pStyle w:val="ListParagraph"/>
        <w:numPr>
          <w:ilvl w:val="0"/>
          <w:numId w:val="1"/>
        </w:numPr>
        <w:tabs>
          <w:tab w:val="left" w:pos="291"/>
        </w:tabs>
        <w:ind w:hanging="121"/>
        <w:rPr>
          <w:sz w:val="17"/>
        </w:rPr>
      </w:pPr>
      <w:r>
        <w:rPr>
          <w:w w:val="105"/>
          <w:sz w:val="17"/>
        </w:rPr>
        <w:t>Single entrance fees as in the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itinerary</w:t>
      </w:r>
    </w:p>
    <w:p w:rsidR="004842C2" w:rsidRDefault="0004159F">
      <w:pPr>
        <w:pStyle w:val="ListParagraph"/>
        <w:numPr>
          <w:ilvl w:val="0"/>
          <w:numId w:val="1"/>
        </w:numPr>
        <w:tabs>
          <w:tab w:val="left" w:pos="291"/>
        </w:tabs>
        <w:spacing w:before="39"/>
        <w:ind w:hanging="121"/>
        <w:rPr>
          <w:sz w:val="17"/>
        </w:rPr>
      </w:pPr>
      <w:r>
        <w:rPr>
          <w:w w:val="105"/>
          <w:sz w:val="17"/>
        </w:rPr>
        <w:t>Sightseeing with local experienced English / Mandarin speaking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guide</w:t>
      </w:r>
    </w:p>
    <w:p w:rsidR="004842C2" w:rsidRDefault="0004159F">
      <w:pPr>
        <w:pStyle w:val="ListParagraph"/>
        <w:numPr>
          <w:ilvl w:val="0"/>
          <w:numId w:val="1"/>
        </w:numPr>
        <w:tabs>
          <w:tab w:val="left" w:pos="291"/>
        </w:tabs>
        <w:ind w:hanging="121"/>
        <w:rPr>
          <w:sz w:val="17"/>
        </w:rPr>
      </w:pPr>
      <w:r>
        <w:rPr>
          <w:w w:val="105"/>
          <w:sz w:val="17"/>
        </w:rPr>
        <w:t>2 bottles 500ml mineral water on tour day</w:t>
      </w:r>
      <w:r>
        <w:rPr>
          <w:w w:val="105"/>
          <w:sz w:val="17"/>
        </w:rPr>
        <w:t>s per</w:t>
      </w:r>
      <w:r>
        <w:rPr>
          <w:spacing w:val="-8"/>
          <w:w w:val="105"/>
          <w:sz w:val="17"/>
        </w:rPr>
        <w:t xml:space="preserve"> </w:t>
      </w:r>
      <w:proofErr w:type="spellStart"/>
      <w:r>
        <w:rPr>
          <w:w w:val="105"/>
          <w:sz w:val="17"/>
        </w:rPr>
        <w:t>pax</w:t>
      </w:r>
      <w:proofErr w:type="spellEnd"/>
    </w:p>
    <w:p w:rsidR="004842C2" w:rsidRDefault="004842C2">
      <w:pPr>
        <w:pStyle w:val="BodyText"/>
        <w:spacing w:before="7"/>
        <w:ind w:left="0" w:firstLine="0"/>
        <w:rPr>
          <w:sz w:val="23"/>
        </w:rPr>
      </w:pPr>
    </w:p>
    <w:p w:rsidR="004842C2" w:rsidRDefault="0004159F">
      <w:pPr>
        <w:pStyle w:val="Heading3"/>
        <w:ind w:firstLine="0"/>
      </w:pPr>
      <w:r>
        <w:rPr>
          <w:w w:val="105"/>
        </w:rPr>
        <w:t xml:space="preserve">Package </w:t>
      </w:r>
      <w:r>
        <w:rPr>
          <w:color w:val="FF0000"/>
          <w:w w:val="105"/>
        </w:rPr>
        <w:t xml:space="preserve">DOES NOT </w:t>
      </w:r>
      <w:proofErr w:type="gramStart"/>
      <w:r>
        <w:rPr>
          <w:w w:val="105"/>
        </w:rPr>
        <w:t>Include:-</w:t>
      </w:r>
      <w:proofErr w:type="gramEnd"/>
    </w:p>
    <w:p w:rsidR="004842C2" w:rsidRDefault="0004159F">
      <w:pPr>
        <w:pStyle w:val="ListParagraph"/>
        <w:numPr>
          <w:ilvl w:val="0"/>
          <w:numId w:val="1"/>
        </w:numPr>
        <w:tabs>
          <w:tab w:val="left" w:pos="291"/>
        </w:tabs>
        <w:spacing w:before="39"/>
        <w:ind w:hanging="121"/>
        <w:rPr>
          <w:sz w:val="17"/>
        </w:rPr>
      </w:pPr>
      <w:r>
        <w:rPr>
          <w:w w:val="105"/>
          <w:sz w:val="17"/>
        </w:rPr>
        <w:t>All international airport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tax</w:t>
      </w:r>
    </w:p>
    <w:p w:rsidR="004842C2" w:rsidRDefault="0004159F">
      <w:pPr>
        <w:pStyle w:val="ListParagraph"/>
        <w:numPr>
          <w:ilvl w:val="0"/>
          <w:numId w:val="1"/>
        </w:numPr>
        <w:tabs>
          <w:tab w:val="left" w:pos="291"/>
        </w:tabs>
        <w:ind w:hanging="121"/>
        <w:rPr>
          <w:sz w:val="17"/>
        </w:rPr>
      </w:pPr>
      <w:r>
        <w:rPr>
          <w:w w:val="105"/>
          <w:sz w:val="17"/>
        </w:rPr>
        <w:t>International flights &amp; domestic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flights</w:t>
      </w:r>
    </w:p>
    <w:p w:rsidR="004842C2" w:rsidRDefault="0004159F">
      <w:pPr>
        <w:pStyle w:val="ListParagraph"/>
        <w:numPr>
          <w:ilvl w:val="0"/>
          <w:numId w:val="1"/>
        </w:numPr>
        <w:tabs>
          <w:tab w:val="left" w:pos="291"/>
        </w:tabs>
        <w:spacing w:before="39"/>
        <w:ind w:hanging="121"/>
        <w:rPr>
          <w:sz w:val="17"/>
        </w:rPr>
      </w:pPr>
      <w:r>
        <w:rPr>
          <w:w w:val="105"/>
          <w:sz w:val="17"/>
        </w:rPr>
        <w:t>Early check in or late check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out</w:t>
      </w:r>
    </w:p>
    <w:p w:rsidR="004842C2" w:rsidRDefault="0004159F">
      <w:pPr>
        <w:pStyle w:val="ListParagraph"/>
        <w:numPr>
          <w:ilvl w:val="0"/>
          <w:numId w:val="1"/>
        </w:numPr>
        <w:tabs>
          <w:tab w:val="left" w:pos="291"/>
        </w:tabs>
        <w:ind w:hanging="121"/>
        <w:rPr>
          <w:sz w:val="17"/>
        </w:rPr>
      </w:pPr>
      <w:r>
        <w:rPr>
          <w:w w:val="105"/>
          <w:sz w:val="17"/>
        </w:rPr>
        <w:t>Travel insurance (Please make sure that you buy insurance for your clients before they travel</w:t>
      </w:r>
      <w:r>
        <w:rPr>
          <w:spacing w:val="-22"/>
          <w:w w:val="105"/>
          <w:sz w:val="17"/>
        </w:rPr>
        <w:t xml:space="preserve"> </w:t>
      </w:r>
      <w:r>
        <w:rPr>
          <w:w w:val="105"/>
          <w:sz w:val="17"/>
        </w:rPr>
        <w:t>oversea)</w:t>
      </w:r>
    </w:p>
    <w:p w:rsidR="004842C2" w:rsidRDefault="0004159F">
      <w:pPr>
        <w:pStyle w:val="ListParagraph"/>
        <w:numPr>
          <w:ilvl w:val="0"/>
          <w:numId w:val="1"/>
        </w:numPr>
        <w:tabs>
          <w:tab w:val="left" w:pos="291"/>
        </w:tabs>
        <w:ind w:hanging="121"/>
        <w:rPr>
          <w:sz w:val="17"/>
        </w:rPr>
      </w:pPr>
      <w:r>
        <w:rPr>
          <w:w w:val="105"/>
          <w:sz w:val="17"/>
        </w:rPr>
        <w:t>Entry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Visa</w:t>
      </w:r>
    </w:p>
    <w:p w:rsidR="004842C2" w:rsidRDefault="0004159F">
      <w:pPr>
        <w:pStyle w:val="Heading3"/>
        <w:numPr>
          <w:ilvl w:val="0"/>
          <w:numId w:val="1"/>
        </w:numPr>
        <w:tabs>
          <w:tab w:val="left" w:pos="291"/>
        </w:tabs>
        <w:spacing w:before="40"/>
        <w:ind w:hanging="121"/>
      </w:pPr>
      <w:r>
        <w:rPr>
          <w:color w:val="FF0000"/>
          <w:w w:val="105"/>
        </w:rPr>
        <w:t>Drink &amp; Beverage during</w:t>
      </w:r>
      <w:r>
        <w:rPr>
          <w:color w:val="FF0000"/>
          <w:spacing w:val="1"/>
          <w:w w:val="105"/>
        </w:rPr>
        <w:t xml:space="preserve"> </w:t>
      </w:r>
      <w:r>
        <w:rPr>
          <w:color w:val="FF0000"/>
          <w:w w:val="105"/>
        </w:rPr>
        <w:t>meals</w:t>
      </w:r>
    </w:p>
    <w:p w:rsidR="004842C2" w:rsidRDefault="0004159F">
      <w:pPr>
        <w:pStyle w:val="ListParagraph"/>
        <w:numPr>
          <w:ilvl w:val="0"/>
          <w:numId w:val="1"/>
        </w:numPr>
        <w:tabs>
          <w:tab w:val="left" w:pos="291"/>
        </w:tabs>
        <w:spacing w:before="39"/>
        <w:ind w:hanging="121"/>
        <w:rPr>
          <w:b/>
          <w:sz w:val="17"/>
        </w:rPr>
      </w:pPr>
      <w:r>
        <w:rPr>
          <w:b/>
          <w:color w:val="FF0000"/>
          <w:w w:val="105"/>
          <w:sz w:val="17"/>
        </w:rPr>
        <w:t xml:space="preserve">Compulsory TIPPING for local guide and van driver (KRW 8,000 per </w:t>
      </w:r>
      <w:proofErr w:type="spellStart"/>
      <w:r>
        <w:rPr>
          <w:b/>
          <w:color w:val="FF0000"/>
          <w:w w:val="105"/>
          <w:sz w:val="17"/>
        </w:rPr>
        <w:t>pax</w:t>
      </w:r>
      <w:proofErr w:type="spellEnd"/>
      <w:r>
        <w:rPr>
          <w:b/>
          <w:color w:val="FF0000"/>
          <w:w w:val="105"/>
          <w:sz w:val="17"/>
        </w:rPr>
        <w:t xml:space="preserve"> per</w:t>
      </w:r>
      <w:r>
        <w:rPr>
          <w:b/>
          <w:color w:val="FF0000"/>
          <w:spacing w:val="-10"/>
          <w:w w:val="105"/>
          <w:sz w:val="17"/>
        </w:rPr>
        <w:t xml:space="preserve"> </w:t>
      </w:r>
      <w:r>
        <w:rPr>
          <w:b/>
          <w:color w:val="FF0000"/>
          <w:w w:val="105"/>
          <w:sz w:val="17"/>
        </w:rPr>
        <w:t>day)</w:t>
      </w:r>
    </w:p>
    <w:p w:rsidR="004842C2" w:rsidRDefault="0004159F">
      <w:pPr>
        <w:pStyle w:val="ListParagraph"/>
        <w:numPr>
          <w:ilvl w:val="0"/>
          <w:numId w:val="1"/>
        </w:numPr>
        <w:tabs>
          <w:tab w:val="left" w:pos="291"/>
        </w:tabs>
        <w:ind w:hanging="121"/>
        <w:rPr>
          <w:sz w:val="17"/>
        </w:rPr>
      </w:pPr>
      <w:r>
        <w:rPr>
          <w:w w:val="105"/>
          <w:sz w:val="17"/>
        </w:rPr>
        <w:t>Other services not mentioned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above</w:t>
      </w:r>
    </w:p>
    <w:p w:rsidR="004842C2" w:rsidRDefault="004842C2">
      <w:pPr>
        <w:pStyle w:val="BodyText"/>
        <w:spacing w:before="10"/>
        <w:ind w:left="0" w:firstLine="0"/>
        <w:rPr>
          <w:sz w:val="10"/>
        </w:rPr>
      </w:pPr>
    </w:p>
    <w:sectPr w:rsidR="004842C2">
      <w:type w:val="continuous"/>
      <w:pgSz w:w="11910" w:h="16840"/>
      <w:pgMar w:top="340" w:right="120" w:bottom="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62C45"/>
    <w:multiLevelType w:val="hybridMultilevel"/>
    <w:tmpl w:val="0EAC28F2"/>
    <w:lvl w:ilvl="0" w:tplc="253CCCF0">
      <w:numFmt w:val="bullet"/>
      <w:lvlText w:val="-"/>
      <w:lvlJc w:val="left"/>
      <w:pPr>
        <w:ind w:left="290" w:hanging="120"/>
      </w:pPr>
      <w:rPr>
        <w:rFonts w:ascii="Tahoma" w:eastAsia="Tahoma" w:hAnsi="Tahoma" w:cs="Tahoma" w:hint="default"/>
        <w:w w:val="104"/>
        <w:sz w:val="17"/>
        <w:szCs w:val="17"/>
        <w:lang w:val="en-US" w:eastAsia="en-US" w:bidi="en-US"/>
      </w:rPr>
    </w:lvl>
    <w:lvl w:ilvl="1" w:tplc="99DADBE6">
      <w:numFmt w:val="bullet"/>
      <w:lvlText w:val="•"/>
      <w:lvlJc w:val="left"/>
      <w:pPr>
        <w:ind w:left="1434" w:hanging="120"/>
      </w:pPr>
      <w:rPr>
        <w:rFonts w:hint="default"/>
        <w:lang w:val="en-US" w:eastAsia="en-US" w:bidi="en-US"/>
      </w:rPr>
    </w:lvl>
    <w:lvl w:ilvl="2" w:tplc="C206E656">
      <w:numFmt w:val="bullet"/>
      <w:lvlText w:val="•"/>
      <w:lvlJc w:val="left"/>
      <w:pPr>
        <w:ind w:left="2569" w:hanging="120"/>
      </w:pPr>
      <w:rPr>
        <w:rFonts w:hint="default"/>
        <w:lang w:val="en-US" w:eastAsia="en-US" w:bidi="en-US"/>
      </w:rPr>
    </w:lvl>
    <w:lvl w:ilvl="3" w:tplc="F1DE60EC">
      <w:numFmt w:val="bullet"/>
      <w:lvlText w:val="•"/>
      <w:lvlJc w:val="left"/>
      <w:pPr>
        <w:ind w:left="3703" w:hanging="120"/>
      </w:pPr>
      <w:rPr>
        <w:rFonts w:hint="default"/>
        <w:lang w:val="en-US" w:eastAsia="en-US" w:bidi="en-US"/>
      </w:rPr>
    </w:lvl>
    <w:lvl w:ilvl="4" w:tplc="975C3E84">
      <w:numFmt w:val="bullet"/>
      <w:lvlText w:val="•"/>
      <w:lvlJc w:val="left"/>
      <w:pPr>
        <w:ind w:left="4838" w:hanging="120"/>
      </w:pPr>
      <w:rPr>
        <w:rFonts w:hint="default"/>
        <w:lang w:val="en-US" w:eastAsia="en-US" w:bidi="en-US"/>
      </w:rPr>
    </w:lvl>
    <w:lvl w:ilvl="5" w:tplc="BE903C66">
      <w:numFmt w:val="bullet"/>
      <w:lvlText w:val="•"/>
      <w:lvlJc w:val="left"/>
      <w:pPr>
        <w:ind w:left="5973" w:hanging="120"/>
      </w:pPr>
      <w:rPr>
        <w:rFonts w:hint="default"/>
        <w:lang w:val="en-US" w:eastAsia="en-US" w:bidi="en-US"/>
      </w:rPr>
    </w:lvl>
    <w:lvl w:ilvl="6" w:tplc="6E0AF820">
      <w:numFmt w:val="bullet"/>
      <w:lvlText w:val="•"/>
      <w:lvlJc w:val="left"/>
      <w:pPr>
        <w:ind w:left="7107" w:hanging="120"/>
      </w:pPr>
      <w:rPr>
        <w:rFonts w:hint="default"/>
        <w:lang w:val="en-US" w:eastAsia="en-US" w:bidi="en-US"/>
      </w:rPr>
    </w:lvl>
    <w:lvl w:ilvl="7" w:tplc="7F64AF14">
      <w:numFmt w:val="bullet"/>
      <w:lvlText w:val="•"/>
      <w:lvlJc w:val="left"/>
      <w:pPr>
        <w:ind w:left="8242" w:hanging="120"/>
      </w:pPr>
      <w:rPr>
        <w:rFonts w:hint="default"/>
        <w:lang w:val="en-US" w:eastAsia="en-US" w:bidi="en-US"/>
      </w:rPr>
    </w:lvl>
    <w:lvl w:ilvl="8" w:tplc="12BC0A9A">
      <w:numFmt w:val="bullet"/>
      <w:lvlText w:val="•"/>
      <w:lvlJc w:val="left"/>
      <w:pPr>
        <w:ind w:left="9377" w:hanging="12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2C2"/>
    <w:rsid w:val="0004159F"/>
    <w:rsid w:val="0048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BE1ECF-3327-477A-84B3-43ADB1BC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99"/>
      <w:ind w:left="179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52"/>
      <w:ind w:left="174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1"/>
    <w:qFormat/>
    <w:pPr>
      <w:ind w:left="174" w:hanging="121"/>
      <w:outlineLvl w:val="2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290" w:hanging="121"/>
    </w:pPr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spacing w:before="40"/>
      <w:ind w:left="290" w:hanging="121"/>
    </w:pPr>
  </w:style>
  <w:style w:type="paragraph" w:customStyle="1" w:styleId="TableParagraph">
    <w:name w:val="Table Paragraph"/>
    <w:basedOn w:val="Normal"/>
    <w:uiPriority w:val="1"/>
    <w:qFormat/>
    <w:pPr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2020-09-10T03:35:00Z</dcterms:created>
  <dcterms:modified xsi:type="dcterms:W3CDTF">2020-09-10T03:35:00Z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2019-06-08T00:00:00Z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2019-06-27T00:00:00Z</vt:filetime>
  </property>
</Properties>
</file>