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78" w:rsidRPr="00CC3B5A" w:rsidRDefault="00936688" w:rsidP="00CC3B5A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 w:rsidRPr="00CC3B5A">
        <w:rPr>
          <w:rFonts w:ascii="Cambria" w:hAnsi="Cambria"/>
          <w:b/>
          <w:sz w:val="28"/>
          <w:szCs w:val="28"/>
        </w:rPr>
        <w:t>5D4N TAIWAN STYLE TRAVEL</w:t>
      </w:r>
    </w:p>
    <w:bookmarkEnd w:id="0"/>
    <w:p w:rsidR="00CC3B5A" w:rsidRDefault="00CC3B5A" w:rsidP="00CC3B5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936688" w:rsidRPr="00CC3B5A" w:rsidRDefault="00936688" w:rsidP="00CC3B5A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1, SAT: </w:t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Departure Taichung</w:t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(NO MEAL)</w:t>
      </w:r>
      <w:r w:rsidRPr="00CC3B5A">
        <w:rPr>
          <w:rFonts w:ascii="Cambria" w:hAnsi="Cambria"/>
          <w:b/>
          <w:sz w:val="24"/>
          <w:szCs w:val="24"/>
        </w:rPr>
        <w:br/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CC3B5A" w:rsidRPr="00CC3B5A" w:rsidRDefault="00936688" w:rsidP="00CC3B5A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CC3B5A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CC3B5A">
        <w:rPr>
          <w:rStyle w:val="fontstyle61"/>
          <w:rFonts w:ascii="Cambria" w:hAnsi="Cambria"/>
          <w:b/>
          <w:color w:val="auto"/>
          <w:sz w:val="24"/>
          <w:szCs w:val="24"/>
        </w:rPr>
        <w:t>Miller Inn or similar</w:t>
      </w:r>
      <w:r w:rsidRPr="00CC3B5A">
        <w:rPr>
          <w:rFonts w:ascii="Cambria" w:hAnsi="Cambria"/>
          <w:b/>
          <w:sz w:val="24"/>
          <w:szCs w:val="24"/>
        </w:rPr>
        <w:br/>
      </w:r>
    </w:p>
    <w:p w:rsidR="00936688" w:rsidRPr="00CC3B5A" w:rsidRDefault="00936688" w:rsidP="00CC3B5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SUN: </w:t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Taichung-Tainan-Kaohsiung</w:t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CC3B5A">
        <w:rPr>
          <w:rFonts w:ascii="Cambria" w:hAnsi="Cambria"/>
          <w:b/>
          <w:sz w:val="24"/>
          <w:szCs w:val="24"/>
        </w:rPr>
        <w:br/>
      </w:r>
      <w:r w:rsidRPr="00CC3B5A">
        <w:rPr>
          <w:rStyle w:val="fontstyle71"/>
          <w:rFonts w:ascii="Cambria" w:hAnsi="Cambria"/>
          <w:b/>
          <w:color w:val="auto"/>
          <w:sz w:val="24"/>
          <w:szCs w:val="24"/>
        </w:rPr>
        <w:t>Shennong Street :</w:t>
      </w:r>
      <w:r w:rsidRPr="00CC3B5A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a district of Wenchuang, an emerging district of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Tainan City, with a considerable amount of cultural and creative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art and ancient flavor food appearing around these two streets,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demonstrating the innovative culture and vitality of the ancient city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>.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71"/>
          <w:rFonts w:ascii="Cambria" w:hAnsi="Cambria"/>
          <w:b/>
          <w:color w:val="auto"/>
          <w:sz w:val="24"/>
          <w:szCs w:val="24"/>
        </w:rPr>
        <w:t>Formosa Versailles :</w:t>
      </w:r>
      <w:r w:rsidRPr="00CC3B5A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The museum, sponsored by Chimei Corporation,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is located within the Metropolitan Park in Tainan and has become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the latest attraction in Southern Taiwan. It was built as European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style with Western art and culture.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71"/>
          <w:rFonts w:ascii="Cambria" w:hAnsi="Cambria"/>
          <w:b/>
          <w:color w:val="auto"/>
          <w:sz w:val="24"/>
          <w:szCs w:val="24"/>
        </w:rPr>
        <w:t>Liuhe Night Market :</w:t>
      </w:r>
      <w:r w:rsidRPr="00CC3B5A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The night market is not far away if you walk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from Kaohsiung Railway Station along the Zhongshan Road straight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forward, which takes only ten minutes more, and then turn right to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Liuhe Road. In daytime, the market is a straight road, and turns into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prosperous market area in nighttime. There are 138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stalls in Liuhe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Night Market, most of them serve snacks and food</w:t>
      </w:r>
      <w:r w:rsidR="00CC3B5A">
        <w:rPr>
          <w:rStyle w:val="fontstyle01"/>
          <w:rFonts w:ascii="Cambria" w:hAnsi="Cambria"/>
          <w:color w:val="auto"/>
          <w:sz w:val="24"/>
          <w:szCs w:val="24"/>
        </w:rPr>
        <w:t>.</w:t>
      </w:r>
    </w:p>
    <w:p w:rsidR="00936688" w:rsidRPr="00CC3B5A" w:rsidRDefault="00936688" w:rsidP="00CC3B5A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HOTEL: </w:t>
      </w: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>Golden Pacific Hotel or similar</w:t>
      </w:r>
    </w:p>
    <w:p w:rsidR="00CC3B5A" w:rsidRDefault="00CC3B5A" w:rsidP="00CC3B5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CC3B5A" w:rsidRDefault="00936688" w:rsidP="00CC3B5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3, MON: </w:t>
      </w:r>
      <w:r w:rsidRPr="00CC3B5A">
        <w:rPr>
          <w:rStyle w:val="fontstyle31"/>
          <w:rFonts w:ascii="Cambria" w:hAnsi="Cambria"/>
          <w:b/>
          <w:color w:val="auto"/>
          <w:sz w:val="24"/>
          <w:szCs w:val="24"/>
        </w:rPr>
        <w:t>Kaohsiung-Chiayi</w:t>
      </w:r>
      <w:r w:rsidRPr="00CC3B5A">
        <w:rPr>
          <w:rStyle w:val="fontstyle31"/>
          <w:rFonts w:ascii="Cambria" w:hAnsi="Cambria"/>
          <w:b/>
          <w:color w:val="auto"/>
          <w:sz w:val="24"/>
          <w:szCs w:val="24"/>
        </w:rPr>
        <w:t xml:space="preserve"> (BL)</w:t>
      </w:r>
      <w:r w:rsidRPr="00CC3B5A">
        <w:rPr>
          <w:rFonts w:ascii="Cambria" w:hAnsi="Cambria"/>
          <w:b/>
          <w:sz w:val="24"/>
          <w:szCs w:val="24"/>
        </w:rPr>
        <w:br/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Fort Zeelandia :</w:t>
      </w:r>
      <w:r w:rsidRPr="00CC3B5A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Fort Zeelandia, also called "Taiwan City" in ancient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time, is the first castle in Taiwan. Today it is listed as the first class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monuments.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Anping Old Street :</w:t>
      </w:r>
      <w:r w:rsidRPr="00CC3B5A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The oldest streets in Taiwan thus also known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as "Taiwan's First Street". The streets are lined with many special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shops such as grocery stores, traditional toy stores, snack bars and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many other Tainan local snacks.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Kuaiyi village :</w:t>
      </w:r>
      <w:r w:rsidRPr="00CC3B5A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the old -style red cypress wood building official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residences after the opening of the new renovation , the building is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currently Taiwan's largest cypress settlement , entered the scene a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very large number of cultural and creative shops , and stores offer</w:t>
      </w:r>
      <w:r w:rsidR="00CC3B5A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rental kimono photography , is a fairly Japanese -style village in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Taiwan</w:t>
      </w:r>
      <w:r w:rsidR="00CC3B5A">
        <w:rPr>
          <w:rStyle w:val="fontstyle01"/>
          <w:rFonts w:ascii="Cambria" w:hAnsi="Cambria"/>
          <w:color w:val="auto"/>
          <w:sz w:val="24"/>
          <w:szCs w:val="24"/>
        </w:rPr>
        <w:t>.</w:t>
      </w:r>
    </w:p>
    <w:p w:rsidR="00936688" w:rsidRPr="00CC3B5A" w:rsidRDefault="00936688" w:rsidP="00CC3B5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CC3B5A">
        <w:rPr>
          <w:rStyle w:val="fontstyle21"/>
          <w:rFonts w:ascii="Cambria" w:hAnsi="Cambria"/>
          <w:b/>
          <w:color w:val="auto"/>
          <w:sz w:val="24"/>
          <w:szCs w:val="24"/>
        </w:rPr>
        <w:t>Wenhua Road Night Market :</w:t>
      </w:r>
      <w:r w:rsidRPr="00CC3B5A"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Every day after night falls, vendors</w:t>
      </w:r>
      <w:r w:rsidR="00CC3B5A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offering the newest fashion and a variety of goods, as well as</w:t>
      </w:r>
      <w:r w:rsidR="00CC3B5A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hawkers selling local delights, begin to emerge. In a blink of an eye,</w:t>
      </w:r>
      <w:r w:rsidR="00CC3B5A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the two-lane road is turned into a hustling thoroughfare. Stores by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the road and hawkers serving steaming hot gourmet snacks attract</w:t>
      </w:r>
      <w:r w:rsidR="00CC3B5A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flocks of people</w:t>
      </w:r>
      <w:r w:rsidRPr="00CC3B5A">
        <w:rPr>
          <w:rStyle w:val="fontstyle01"/>
          <w:rFonts w:ascii="Cambria" w:hAnsi="Cambria"/>
          <w:color w:val="auto"/>
          <w:sz w:val="24"/>
          <w:szCs w:val="24"/>
        </w:rPr>
        <w:t>.</w:t>
      </w:r>
    </w:p>
    <w:p w:rsidR="00936688" w:rsidRPr="00CC3B5A" w:rsidRDefault="00936688" w:rsidP="00CC3B5A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HOTEL: </w:t>
      </w: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>Look Royal Hotel or similar</w:t>
      </w:r>
    </w:p>
    <w:p w:rsidR="00CC3B5A" w:rsidRDefault="00CC3B5A" w:rsidP="00CC3B5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936688" w:rsidRPr="00CC3B5A" w:rsidRDefault="00936688" w:rsidP="00CC3B5A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4, TUE: </w:t>
      </w:r>
      <w:r w:rsidRPr="00CC3B5A">
        <w:rPr>
          <w:rStyle w:val="fontstyle31"/>
          <w:rFonts w:ascii="Cambria" w:hAnsi="Cambria"/>
          <w:b/>
          <w:color w:val="auto"/>
          <w:sz w:val="24"/>
          <w:szCs w:val="24"/>
        </w:rPr>
        <w:t>Chiayi-Taipei</w:t>
      </w:r>
      <w:r w:rsidRPr="00CC3B5A">
        <w:rPr>
          <w:rStyle w:val="fontstyle31"/>
          <w:rFonts w:ascii="Cambria" w:hAnsi="Cambria"/>
          <w:b/>
          <w:color w:val="auto"/>
          <w:sz w:val="24"/>
          <w:szCs w:val="24"/>
        </w:rPr>
        <w:t xml:space="preserve"> (BL)</w:t>
      </w:r>
      <w:r w:rsidRPr="00CC3B5A">
        <w:rPr>
          <w:rFonts w:ascii="Cambria" w:hAnsi="Cambria"/>
          <w:b/>
          <w:sz w:val="24"/>
          <w:szCs w:val="24"/>
        </w:rPr>
        <w:br/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Martyrs :</w:t>
      </w:r>
      <w:r w:rsidRPr="00CC3B5A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Martyrs Memorial sacrifice for the country. Gate guard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guards, does not move like a mountain, like a statue, the handover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ceremony will be performing play-for-gun post, often gathered many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tourists stopped to watch, unmistakable characteristics.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Taipei 101 Shopping Mall :</w:t>
      </w:r>
      <w:r w:rsidRPr="00CC3B5A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Taipei 101 with height of 508 meters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is a new landmark in Taipei. This building is an integration of the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classical Oriental culture and Taiwan local characteristics offering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elegant and spacious shopping space within the shopping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lastRenderedPageBreak/>
        <w:t>center.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Wufenpu :</w:t>
      </w:r>
      <w:r w:rsidRPr="00CC3B5A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There are nearly one thousand of the garment shops in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this gathering, which sourced from across the province and other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places such as Hong Kong, Thailand and South Korea. The clothes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with high quality sold in wholesale price here so attracted many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young people come to shopping.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41"/>
          <w:rFonts w:ascii="Cambria" w:hAnsi="Cambria"/>
          <w:b/>
          <w:color w:val="auto"/>
          <w:sz w:val="24"/>
          <w:szCs w:val="24"/>
        </w:rPr>
        <w:t>Raohe Street Tourist Night Market :</w:t>
      </w:r>
      <w:r w:rsidRPr="00CC3B5A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It is 600 meters in length, near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Shongshan Railway Station. There is a decorated-archway in front of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the entrance. There are various shops and stands in the night market.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It presents Taiwanese characteristic and is definitely a place worth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visiting.</w:t>
      </w:r>
    </w:p>
    <w:p w:rsidR="00CC3B5A" w:rsidRPr="00CC3B5A" w:rsidRDefault="00936688" w:rsidP="00CC3B5A">
      <w:pPr>
        <w:spacing w:after="0"/>
        <w:rPr>
          <w:rStyle w:val="fontstyle61"/>
          <w:rFonts w:ascii="Cambria" w:hAnsi="Cambria"/>
          <w:b/>
          <w:color w:val="auto"/>
          <w:sz w:val="24"/>
          <w:szCs w:val="24"/>
        </w:rPr>
      </w:pPr>
      <w:r w:rsidRPr="00CC3B5A">
        <w:rPr>
          <w:rStyle w:val="fontstyle51"/>
          <w:rFonts w:ascii="Cambria" w:hAnsi="Cambria"/>
          <w:b/>
          <w:color w:val="auto"/>
          <w:sz w:val="24"/>
          <w:szCs w:val="24"/>
        </w:rPr>
        <w:t xml:space="preserve">HOTEL: </w:t>
      </w: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>Papa Whale or similar</w:t>
      </w:r>
      <w:r w:rsidRPr="00CC3B5A">
        <w:rPr>
          <w:rFonts w:ascii="Cambria" w:hAnsi="Cambria"/>
          <w:b/>
          <w:sz w:val="24"/>
          <w:szCs w:val="24"/>
        </w:rPr>
        <w:br/>
      </w:r>
    </w:p>
    <w:p w:rsidR="00936688" w:rsidRPr="00CC3B5A" w:rsidRDefault="00936688" w:rsidP="00CC3B5A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CC3B5A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DAY 5, WED: </w:t>
      </w:r>
      <w:r w:rsidRPr="00CC3B5A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 </w:t>
      </w:r>
      <w:r w:rsidRPr="00CC3B5A">
        <w:rPr>
          <w:rStyle w:val="fontstyle31"/>
          <w:rFonts w:ascii="Cambria" w:hAnsi="Cambria"/>
          <w:b/>
          <w:color w:val="auto"/>
          <w:sz w:val="24"/>
          <w:szCs w:val="24"/>
        </w:rPr>
        <w:t>Taipei Sweet Home</w:t>
      </w:r>
      <w:r w:rsidRPr="00CC3B5A">
        <w:rPr>
          <w:rStyle w:val="fontstyle31"/>
          <w:rFonts w:ascii="Cambria" w:hAnsi="Cambria"/>
          <w:b/>
          <w:color w:val="auto"/>
          <w:sz w:val="24"/>
          <w:szCs w:val="24"/>
        </w:rPr>
        <w:t xml:space="preserve"> (B)</w:t>
      </w:r>
      <w:r w:rsidRPr="00CC3B5A">
        <w:rPr>
          <w:rFonts w:ascii="Cambria" w:hAnsi="Cambria"/>
          <w:b/>
          <w:sz w:val="24"/>
          <w:szCs w:val="24"/>
        </w:rPr>
        <w:br/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 w:rsidR="00CC3B5A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CC3B5A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CC3B5A" w:rsidRDefault="00CC3B5A" w:rsidP="00CC3B5A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936688" w:rsidRPr="00CC3B5A" w:rsidRDefault="00936688" w:rsidP="00CC3B5A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CC3B5A">
        <w:rPr>
          <w:rStyle w:val="fontstyle51"/>
          <w:rFonts w:ascii="Cambria" w:hAnsi="Cambria"/>
          <w:b/>
          <w:color w:val="FF0000"/>
          <w:sz w:val="24"/>
          <w:szCs w:val="24"/>
        </w:rPr>
        <w:t>SHOPPING STOP: TIANLU ART CENTER, PEARL, FACIAL MASK</w:t>
      </w:r>
    </w:p>
    <w:p w:rsidR="00CC3B5A" w:rsidRDefault="00CC3B5A" w:rsidP="00CC3B5A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936688" w:rsidRPr="00CC3B5A" w:rsidRDefault="00CC3B5A" w:rsidP="00CC3B5A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CC3B5A">
        <w:rPr>
          <w:rStyle w:val="fontstyle51"/>
          <w:rFonts w:ascii="Cambria" w:hAnsi="Cambria"/>
          <w:b/>
          <w:color w:val="auto"/>
          <w:sz w:val="24"/>
          <w:szCs w:val="24"/>
        </w:rPr>
        <w:t>5D TAIWAN STYLE TRAVEL:</w:t>
      </w:r>
    </w:p>
    <w:p w:rsidR="00CC3B5A" w:rsidRPr="00CC3B5A" w:rsidRDefault="00CC3B5A" w:rsidP="00CC3B5A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CC3B5A">
        <w:rPr>
          <w:rFonts w:ascii="Cambria" w:hAnsi="Cambria"/>
          <w:sz w:val="24"/>
          <w:szCs w:val="24"/>
        </w:rPr>
        <w:t>DEPARTURE EVERY SATURDAY</w:t>
      </w:r>
    </w:p>
    <w:p w:rsidR="00CC3B5A" w:rsidRPr="00CC3B5A" w:rsidRDefault="00CC3B5A" w:rsidP="00CC3B5A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CC3B5A">
        <w:rPr>
          <w:rFonts w:ascii="Cambria" w:hAnsi="Cambria"/>
          <w:sz w:val="24"/>
          <w:szCs w:val="24"/>
        </w:rPr>
        <w:t>TOUR PRICE: USD 175/PAX</w:t>
      </w:r>
    </w:p>
    <w:p w:rsidR="00CC3B5A" w:rsidRPr="00CC3B5A" w:rsidRDefault="00CC3B5A" w:rsidP="00CC3B5A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CC3B5A">
        <w:rPr>
          <w:rFonts w:ascii="Cambria" w:hAnsi="Cambria"/>
          <w:sz w:val="24"/>
          <w:szCs w:val="24"/>
        </w:rPr>
        <w:t>TIPPING: USD 17</w:t>
      </w:r>
    </w:p>
    <w:p w:rsidR="00CC3B5A" w:rsidRPr="00CC3B5A" w:rsidRDefault="00CC3B5A" w:rsidP="00CC3B5A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CC3B5A">
        <w:rPr>
          <w:rFonts w:ascii="Cambria" w:hAnsi="Cambria"/>
          <w:sz w:val="24"/>
          <w:szCs w:val="24"/>
        </w:rPr>
        <w:t>SGL.SUPP: USD 100/PAX</w:t>
      </w:r>
    </w:p>
    <w:p w:rsidR="00CC3B5A" w:rsidRPr="00CC3B5A" w:rsidRDefault="00CC3B5A" w:rsidP="00CC3B5A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CC3B5A">
        <w:rPr>
          <w:rFonts w:ascii="Cambria" w:hAnsi="Cambria"/>
          <w:sz w:val="24"/>
          <w:szCs w:val="24"/>
        </w:rPr>
        <w:t>SIC, MIN 2 PAX</w:t>
      </w:r>
    </w:p>
    <w:p w:rsidR="00CC3B5A" w:rsidRPr="00CC3B5A" w:rsidRDefault="00CC3B5A" w:rsidP="00CC3B5A">
      <w:pPr>
        <w:spacing w:after="0"/>
        <w:rPr>
          <w:rFonts w:ascii="Cambria" w:hAnsi="Cambria"/>
          <w:sz w:val="24"/>
          <w:szCs w:val="24"/>
        </w:rPr>
      </w:pPr>
    </w:p>
    <w:p w:rsidR="00CC3B5A" w:rsidRPr="00CC3B5A" w:rsidRDefault="00CC3B5A" w:rsidP="00CC3B5A">
      <w:pPr>
        <w:spacing w:after="0"/>
        <w:rPr>
          <w:rFonts w:ascii="Cambria" w:hAnsi="Cambria"/>
          <w:sz w:val="24"/>
          <w:szCs w:val="24"/>
        </w:rPr>
      </w:pPr>
      <w:r w:rsidRPr="00CC3B5A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CC3B5A">
        <w:rPr>
          <w:rFonts w:ascii="Cambria" w:hAnsi="Cambria"/>
          <w:b/>
          <w:bCs/>
          <w:sz w:val="24"/>
          <w:szCs w:val="24"/>
        </w:rPr>
        <w:br/>
      </w:r>
      <w:r w:rsidRPr="00CC3B5A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CC3B5A">
        <w:rPr>
          <w:rFonts w:ascii="Cambria" w:hAnsi="Cambria"/>
          <w:sz w:val="24"/>
          <w:szCs w:val="24"/>
        </w:rPr>
        <w:br/>
      </w:r>
      <w:r w:rsidRPr="00CC3B5A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fare.</w:t>
      </w:r>
    </w:p>
    <w:sectPr w:rsidR="00CC3B5A" w:rsidRPr="00CC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5380"/>
    <w:multiLevelType w:val="hybridMultilevel"/>
    <w:tmpl w:val="3D902492"/>
    <w:lvl w:ilvl="0" w:tplc="4140930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3165F"/>
    <w:multiLevelType w:val="hybridMultilevel"/>
    <w:tmpl w:val="FE606E02"/>
    <w:lvl w:ilvl="0" w:tplc="431019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78"/>
    <w:rsid w:val="00171EE0"/>
    <w:rsid w:val="002A4B78"/>
    <w:rsid w:val="00936688"/>
    <w:rsid w:val="00C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261E"/>
  <w15:chartTrackingRefBased/>
  <w15:docId w15:val="{FFC29AAA-7E83-40D4-A2AF-0B07F7D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A4B78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11">
    <w:name w:val="fontstyle11"/>
    <w:basedOn w:val="DefaultParagraphFont"/>
    <w:rsid w:val="002A4B78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2A4B78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2A4B78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2A4B78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61">
    <w:name w:val="fontstyle61"/>
    <w:basedOn w:val="DefaultParagraphFont"/>
    <w:rsid w:val="002A4B78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paragraph" w:styleId="ListParagraph">
    <w:name w:val="List Paragraph"/>
    <w:basedOn w:val="Normal"/>
    <w:uiPriority w:val="34"/>
    <w:qFormat/>
    <w:rsid w:val="002A4B78"/>
    <w:pPr>
      <w:ind w:left="720"/>
      <w:contextualSpacing/>
    </w:pPr>
  </w:style>
  <w:style w:type="character" w:customStyle="1" w:styleId="fontstyle71">
    <w:name w:val="fontstyle71"/>
    <w:basedOn w:val="DefaultParagraphFont"/>
    <w:rsid w:val="00936688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character" w:customStyle="1" w:styleId="fontstyle21">
    <w:name w:val="fontstyle21"/>
    <w:basedOn w:val="DefaultParagraphFont"/>
    <w:rsid w:val="00936688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2019-10-17T09:56:00Z</dcterms:created>
  <dcterms:modified xsi:type="dcterms:W3CDTF">2019-10-17T09:56:00Z</dcterms:modified>
</cp:coreProperties>
</file>