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b/>
          <w:bCs/>
          <w:color w:val="222222"/>
          <w:u w:val="single"/>
        </w:rPr>
        <w:t xml:space="preserve">OPTION 3 : 6D5N SYDNEY TOUR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01 SYD SYD APT - SYD CITY TOUR (MAX 10 HRS) - SYD HTL  (-/L/D)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ARR SYD INTL APT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SYD CITY TOUR (PHOTOSTOP/PASSING BY MRS MACQUARIES POINT, DARLING HARBOUR,    HARBOUR BRIDGE, CIRCULAR QUAY, SYDNEY OPERA HOUSE – OUTVIEW, ST MARY CATHEDRAL,             THE ROCKS, PARLIAMENT HOUSE, KING CROSS, CHINA TOWN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THAI LUNCH – STD GRP MENU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SHOPPING AT QVB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WESTERN DINNER – 3 COURSE MENU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02 SYD SYD HTL – FEATHERDALE - BLUE MT (MAX 10 HRS) – SYD HTL                 (B/L/D)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FEATHERDALE WILDLIFE PARK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ECHO POINT LOOKOUT - PHOTO STOP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SEAFOOD BASKET LUNCH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SCENIC WORLD - ULTIMATE DISCOVERY PASS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MALAYSIA DINNER – STD GRP MENU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03 SYD SYD HTL – PORT STEPHEN (MAX 12 HRS) – SYD HTL                          (B/L/D)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1.5 HRS DOLPHIN WATCH CRUISE WITH MOONSHADOW CRUISES + LUNCH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1 HR 4WD SAND BOARDING TOUR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CHINESE DINNER – STD 6 DISH + 1 SOUP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04 SYD SYD HTL – SYD CITY SIGHTS (MAX 10 HRS) – SYD HTL                       (B/L/D)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VISIT SEA LIFE AQUARIUM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VISIT MADAME TUSSAUDS WAX MUSUEM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WESTERN LUNCH AT CYREN – 1 COURSE MENU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VISIT SYDNEY EYE WITH 4D EXPERIENCE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SHOPPING STOP AT PITT STREET MALL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CHINESE DINNER – STD 6 DISH + 1 SOUP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05 SYD FREEDAY                                                                (B/-/-)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NO ITINERARY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06 DEP SYD HTL - SYD APT    (B/-/-)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TRFS TO SYD INTL APT FOR DEPARTURE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Price per person based on twin share :</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Travelodge Sydney 3* or similar</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30+1</w:t>
      </w:r>
      <w:r w:rsidRPr="00FC325D">
        <w:rPr>
          <w:rFonts w:ascii="Calibri" w:eastAsia="Times New Roman" w:hAnsi="Calibri" w:cs="Calibri"/>
          <w:color w:val="222222"/>
        </w:rPr>
        <w:tab/>
        <w:t>: AUD 940</w:t>
      </w:r>
    </w:p>
    <w:p w:rsidR="00AA28A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35+1</w:t>
      </w:r>
      <w:r w:rsidRPr="00FC325D">
        <w:rPr>
          <w:rFonts w:ascii="Calibri" w:eastAsia="Times New Roman" w:hAnsi="Calibri" w:cs="Calibri"/>
          <w:color w:val="222222"/>
        </w:rPr>
        <w:tab/>
        <w:t>: AUD 928</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Pr>
          <w:rFonts w:ascii="Calibri" w:eastAsia="Times New Roman" w:hAnsi="Calibri" w:cs="Calibri"/>
          <w:color w:val="222222"/>
        </w:rPr>
        <w:t>50+1</w:t>
      </w:r>
      <w:r w:rsidRPr="00FC325D">
        <w:rPr>
          <w:rFonts w:ascii="Calibri" w:eastAsia="Times New Roman" w:hAnsi="Calibri" w:cs="Calibri"/>
          <w:color w:val="222222"/>
        </w:rPr>
        <w:tab/>
        <w:t>: AUD 884</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S/S</w:t>
      </w:r>
      <w:r w:rsidRPr="00FC325D">
        <w:rPr>
          <w:rFonts w:ascii="Calibri" w:eastAsia="Times New Roman" w:hAnsi="Calibri" w:cs="Calibri"/>
          <w:color w:val="222222"/>
        </w:rPr>
        <w:tab/>
      </w:r>
      <w:r w:rsidRPr="00FC325D">
        <w:rPr>
          <w:rFonts w:ascii="Calibri" w:eastAsia="Times New Roman" w:hAnsi="Calibri" w:cs="Calibri"/>
          <w:color w:val="222222"/>
        </w:rPr>
        <w:tab/>
        <w:t>: AUD 385</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Vibe Hotel Sydney 4* or similar</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30+1</w:t>
      </w:r>
      <w:r w:rsidRPr="00FC325D">
        <w:rPr>
          <w:rFonts w:ascii="Calibri" w:eastAsia="Times New Roman" w:hAnsi="Calibri" w:cs="Calibri"/>
          <w:color w:val="222222"/>
        </w:rPr>
        <w:tab/>
        <w:t>: AUD 1032</w:t>
      </w:r>
    </w:p>
    <w:p w:rsidR="00AA28A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35+1</w:t>
      </w:r>
      <w:r w:rsidRPr="00FC325D">
        <w:rPr>
          <w:rFonts w:ascii="Calibri" w:eastAsia="Times New Roman" w:hAnsi="Calibri" w:cs="Calibri"/>
          <w:color w:val="222222"/>
        </w:rPr>
        <w:tab/>
        <w:t>: AUD 1010</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alibri" w:eastAsia="Times New Roman" w:hAnsi="Calibri" w:cs="Calibri"/>
          <w:color w:val="222222"/>
        </w:rPr>
        <w:t>50+1</w:t>
      </w:r>
      <w:r w:rsidRPr="00FC325D">
        <w:rPr>
          <w:rFonts w:ascii="Calibri" w:eastAsia="Times New Roman" w:hAnsi="Calibri" w:cs="Calibri"/>
          <w:color w:val="222222"/>
        </w:rPr>
        <w:tab/>
        <w:t>: AUD 965</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S/S</w:t>
      </w:r>
      <w:r w:rsidRPr="00FC325D">
        <w:rPr>
          <w:rFonts w:ascii="Calibri" w:eastAsia="Times New Roman" w:hAnsi="Calibri" w:cs="Calibri"/>
          <w:color w:val="222222"/>
        </w:rPr>
        <w:tab/>
      </w:r>
      <w:r w:rsidRPr="00FC325D">
        <w:rPr>
          <w:rFonts w:ascii="Calibri" w:eastAsia="Times New Roman" w:hAnsi="Calibri" w:cs="Calibri"/>
          <w:color w:val="222222"/>
        </w:rPr>
        <w:tab/>
        <w:t>: AUD 462</w:t>
      </w:r>
    </w:p>
    <w:p w:rsidR="00AA28AD" w:rsidRPr="00FC325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AA28AD" w:rsidRDefault="00AA28A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FC325D" w:rsidRPr="00FC325D" w:rsidRDefault="00FC325D" w:rsidP="00AA2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bookmarkStart w:id="0" w:name="_GoBack"/>
      <w:bookmarkEnd w:id="0"/>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lastRenderedPageBreak/>
        <w:t xml:space="preserve">Please kindly find enclosed quotation with itinerary for your perusal.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This quotation is valid AUG 2020 only and subject to hotel room availability at the time of booking. We are NOT holding any rooms at this stage.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Hotel porterage, tipping, airfare and personal expenses in not included.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Australia is always a self-guided tour country.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Surcharge for driver cum guide service (English/Mandarin/Cantonese) with simple commentary surcharge IF required.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A$100 per day: All Seaters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Additional hire of Local English or Mandarin Speaking Guide: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Guide fees A$450 – A$480/day (exclude tipping)- Based on 10 hours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Please provide accommodation for Guide if service require overnight out of city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Local Guide service are always as a supplement to the above quotes and it’s on first come first served basics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Compulsary Tipping (Please pay direct to Driver/Coach Captain):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A$2 per person per day for Coach Captain OR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A$5 per person per day for Coach Captain OR Local Guide; OR Driver Guide (Simple Commentary require)</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u w:val="single"/>
        </w:rPr>
      </w:pP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Optional : mineral water AUD 2.5 per bottle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FC325D" w:rsidRPr="00435746"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22222"/>
        </w:rPr>
      </w:pPr>
      <w:r w:rsidRPr="00435746">
        <w:rPr>
          <w:rFonts w:ascii="Calibri" w:eastAsia="Times New Roman" w:hAnsi="Calibri" w:cs="Calibri"/>
          <w:b/>
          <w:color w:val="222222"/>
        </w:rPr>
        <w:t>Black out date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08 AUG 20 – 08 AUG 20: CITY 2 SURF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27 AUG 20 – 31 AUG 20: RED CENTRE NATS – TBC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FC325D" w:rsidRPr="00435746"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22222"/>
        </w:rPr>
      </w:pPr>
      <w:r w:rsidRPr="00435746">
        <w:rPr>
          <w:rFonts w:ascii="Calibri" w:eastAsia="Times New Roman" w:hAnsi="Calibri" w:cs="Calibri"/>
          <w:b/>
          <w:color w:val="222222"/>
        </w:rPr>
        <w:t xml:space="preserve">** TERMS &amp; CONDITIONS **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 Above rates are subject to room availability. Surcharge will apply on hotel block out dates.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2. Above rates are net A$ per person based on twin share, and do not include Tipping, Airfare and Airport Tax.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3. Compulsory Tipping (Please pay direct to Driver / Coach Captain): A$2 per person per day for Coach Captain OR        A$5.00 per person per day per coach captain (Simple Commentary Require)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4. Child Rates (02-12 years of age):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Twin Sh</w:t>
      </w:r>
      <w:r>
        <w:rPr>
          <w:rFonts w:ascii="Calibri" w:eastAsia="Times New Roman" w:hAnsi="Calibri" w:cs="Calibri"/>
          <w:color w:val="222222"/>
        </w:rPr>
        <w:t>are with one adult (1A+1C)</w:t>
      </w: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color w:val="222222"/>
        </w:rPr>
        <w:tab/>
      </w:r>
      <w:r w:rsidRPr="00FC325D">
        <w:rPr>
          <w:rFonts w:ascii="Calibri" w:eastAsia="Times New Roman" w:hAnsi="Calibri" w:cs="Calibri"/>
          <w:color w:val="222222"/>
        </w:rPr>
        <w:t xml:space="preserve">: 85% of adult’s rate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Triple Share with two adults (2A+1C) with extra bed</w:t>
      </w:r>
      <w:r w:rsidRPr="00FC325D">
        <w:rPr>
          <w:rFonts w:ascii="Calibri" w:eastAsia="Times New Roman" w:hAnsi="Calibri" w:cs="Calibri"/>
          <w:color w:val="222222"/>
        </w:rPr>
        <w:tab/>
        <w:t xml:space="preserve">: 70% of adult’s rate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Twin Share with two adults (2A+1C) without extra bed</w:t>
      </w:r>
      <w:r w:rsidRPr="00FC325D">
        <w:rPr>
          <w:rFonts w:ascii="Calibri" w:eastAsia="Times New Roman" w:hAnsi="Calibri" w:cs="Calibri"/>
          <w:color w:val="222222"/>
        </w:rPr>
        <w:tab/>
        <w:t xml:space="preserve">: 60% of adult’s rate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5. For computation purposes, 2 children taken as 1 adult when determining tour fare level.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6. For 10+1 - 40+1 ranges, T/L FOC on single room basis. FOC is only eligible for bona fide tour leader and not transferable to passengers.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7. Cancellation Policy: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a. Groups cancelled with less than 14 working days’ notice may incur cancellation charge equivalent to the total cost of first night accommodation.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lastRenderedPageBreak/>
        <w:t xml:space="preserve">b. Groups cancelled with less than 7 working days’’ notice may incur cancellation charge equivalent to the total cost of the first 2 nights’ accommodation.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c. Groups cancelled with less than 3 working days’ notice will incur 100% of Total Tour Fare.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8. Additional conditions applicable during super peak season: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For bookings during super peak period eg. Lebaran/Hari Raya, Christmas/New Year, Chinese New Year or other special event dates, full payment of tour fare is to be made within 14 days upon hotel confirmation and no later than 30 days prior to arrival. Failure to do so will cancel result in rooms being released. Cancellation of any tours with less then 10 working days’ notice will incur 100% of Total Tour Fare.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9. Full payment of tour fare to be paid prior to arrival or on arrival unless credit facility been established.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10. The Sequence of the program are subjected to change without prior notice.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11. No show passengers will be charged 100% of total tour fare.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12. No refund will be given for unused services.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FC325D" w:rsidRPr="00FC325D" w:rsidRDefault="00FC325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13. Terms and Conditions may be subject to change without prior notice base on outsourced suppliers’ terms and condition changes.</w:t>
      </w:r>
    </w:p>
    <w:p w:rsidR="00AA28AD" w:rsidRPr="00FC325D" w:rsidRDefault="00AA28AD" w:rsidP="00FC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sectPr w:rsidR="00AA28AD" w:rsidRPr="00FC325D" w:rsidSect="00FC325D">
      <w:pgSz w:w="11906" w:h="16838"/>
      <w:pgMar w:top="1440"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AD"/>
    <w:rsid w:val="005D3E9D"/>
    <w:rsid w:val="007C6450"/>
    <w:rsid w:val="00AA28AD"/>
    <w:rsid w:val="00FC325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A5DC"/>
  <w15:chartTrackingRefBased/>
  <w15:docId w15:val="{BC2626D1-4E1B-4C6F-B502-3AA4D316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8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74109">
      <w:bodyDiv w:val="1"/>
      <w:marLeft w:val="0"/>
      <w:marRight w:val="0"/>
      <w:marTop w:val="0"/>
      <w:marBottom w:val="0"/>
      <w:divBdr>
        <w:top w:val="none" w:sz="0" w:space="0" w:color="auto"/>
        <w:left w:val="none" w:sz="0" w:space="0" w:color="auto"/>
        <w:bottom w:val="none" w:sz="0" w:space="0" w:color="auto"/>
        <w:right w:val="none" w:sz="0" w:space="0" w:color="auto"/>
      </w:divBdr>
    </w:div>
    <w:div w:id="159870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2020-06-18T04:09:00Z</dcterms:created>
  <dcterms:modified xsi:type="dcterms:W3CDTF">2020-06-18T04:09:00Z</dcterms:modified>
</cp:coreProperties>
</file>