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0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bookmarkStart w:id="0" w:name="_GoBack"/>
            <w:bookmarkEnd w:id="0"/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ITINERARY</w:t>
            </w:r>
          </w:p>
        </w:tc>
      </w:tr>
      <w:tr w:rsidR="006630AD" w:rsidRPr="00B82315" w:rsidTr="00455CE6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Day 1 28-Mar Arrive at TYO == Photostop at Liberty statue &amp; Rainbow Bridge in Odaiba == Photostop at Hachiko Statue in Shibuya == Harajuku == Shinjuku == Hotel (L - Stay Tokyo)</w:t>
            </w:r>
          </w:p>
        </w:tc>
      </w:tr>
      <w:tr w:rsidR="006630AD" w:rsidRPr="00B82315" w:rsidTr="00455CE6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Day 2 29-Mar Transfer to Fuji Area == Visit Mt.Fuji 5th Station (Depends of weather condition) == Visit Iyashi no Sato (Kimono) == Transfer to Matsumoto == Hotel (B/L - Stay Matsumoto)</w:t>
            </w:r>
          </w:p>
        </w:tc>
      </w:tr>
      <w:tr w:rsidR="006630AD" w:rsidRPr="00B82315" w:rsidTr="00455CE6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Day 3 30-Mar Transfer to Takayama == Visit Takayama Old Town == Transfer to Shirakawa == Visit Shirakawa Village == Transfer to Gifu == Hotel (B/L - Stay Gifu)</w:t>
            </w:r>
          </w:p>
        </w:tc>
      </w:tr>
      <w:tr w:rsidR="006630AD" w:rsidRPr="00B82315" w:rsidTr="00455CE6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Day 4 31-Mar Transfer to Kyoto == Visit Kiyomizu Temple == Fushimi Inari Shrine == Pass by Gion Street == Transfer to Osaka (Shinkansen Experience)== Hotel (B/L - Stay Osaka)</w:t>
            </w:r>
          </w:p>
        </w:tc>
      </w:tr>
      <w:tr w:rsidR="006630AD" w:rsidRPr="00B82315" w:rsidTr="00455CE6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Day 5 1-Apr Photostop at Osaka Castle == Photostop at Glico Man, Shopping at Shinsaibashi, Dotonbori) == Hotel (B/L - Stay Osaka)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Day 6 2-Apr FREE TIME (NO COACH, NO GUIDE, NO SERVICE) == Transfer to Airport == Departure (B)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ESTIMATE TOUR FARE*)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6+0 FOC ADT 138,000 JPY/Pax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Child with bed: 100% of tour fare.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Child without bed (only for children aged 5 or younger): 60% of tour fare.          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Infant: 0% of tour fare (free of charge).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*) Tour fare is subject to change without notice due to unforeseen increases in the rates for hotels, government taxes, currency fluctuations, and ground services. 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ACCOMODATION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Based on Twin Share. No Reservation at this time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 Tokyo: Ginza Grand Hotel (*3) or Similar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 Matsumoto: Alpico Plaza Hotel (*3) or Similar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 Gifu: Comfort Hotel Gifu (*3) or Similar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 Osaka: WBF Shinsaibashi Hotel (*3) or Similar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Single Supplement : 6,000 JPY/Night/Pax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COACH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Private Hi-Ace Grand Cabin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Service is from 9:00 to 20:00 JST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Car Overtime Charge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Car overtime charge 10,000 yen per hour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MEALS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Standard meals as specified in itinerary with menu variation (Japanese set, shabushabu, yakiniku, japanese hotpot, tempura etc).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DRIVER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Indonesian Driver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Driver service is from 9:00 to 20:00 JST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Driver overtime charge 10,000 yen per hour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INCLUDES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Entrance Fee (Kiyomizu Temple, Iyashi no Sato)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lastRenderedPageBreak/>
              <w:t>Kimono Experience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Shinkansen Experience (Kyoto-Osaka)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Mineral water 1 bottle/pax/day for 5 days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EXCLUDE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Driver tipping fee (JPY 1,000/pax/day)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Personal expenses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Domestic, International Air Tickets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b/>
                <w:bCs/>
                <w:color w:val="222222"/>
              </w:rPr>
              <w:t>CANCELLATION POLICY :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15-8 days prior to the arrival date --&gt; 40% of tour fee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7-2 days prior to the arrival date --&gt; 70% of tour fee</w:t>
            </w:r>
          </w:p>
        </w:tc>
      </w:tr>
      <w:tr w:rsidR="006630AD" w:rsidRPr="00B82315" w:rsidTr="00455CE6">
        <w:trPr>
          <w:trHeight w:val="31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30AD" w:rsidRPr="00B82315" w:rsidRDefault="006630AD" w:rsidP="00455C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B82315">
              <w:rPr>
                <w:rFonts w:ascii="Calibri" w:eastAsia="Times New Roman" w:hAnsi="Calibri" w:cs="Calibri"/>
                <w:color w:val="222222"/>
              </w:rPr>
              <w:t>2 days or less prior to the arrival date --&gt; 100% of tour fee</w:t>
            </w:r>
          </w:p>
        </w:tc>
      </w:tr>
    </w:tbl>
    <w:p w:rsidR="006630AD" w:rsidRDefault="006630AD" w:rsidP="006630AD">
      <w:pPr>
        <w:jc w:val="center"/>
      </w:pPr>
    </w:p>
    <w:sectPr w:rsidR="0066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276" w:rsidRDefault="00392276" w:rsidP="006630AD">
      <w:pPr>
        <w:spacing w:after="0" w:line="240" w:lineRule="auto"/>
      </w:pPr>
      <w:r>
        <w:separator/>
      </w:r>
    </w:p>
  </w:endnote>
  <w:endnote w:type="continuationSeparator" w:id="0">
    <w:p w:rsidR="00392276" w:rsidRDefault="00392276" w:rsidP="0066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276" w:rsidRDefault="00392276" w:rsidP="006630AD">
      <w:pPr>
        <w:spacing w:after="0" w:line="240" w:lineRule="auto"/>
      </w:pPr>
      <w:r>
        <w:separator/>
      </w:r>
    </w:p>
  </w:footnote>
  <w:footnote w:type="continuationSeparator" w:id="0">
    <w:p w:rsidR="00392276" w:rsidRDefault="00392276" w:rsidP="00663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15"/>
    <w:rsid w:val="00171EE0"/>
    <w:rsid w:val="001D4943"/>
    <w:rsid w:val="00392276"/>
    <w:rsid w:val="006630AD"/>
    <w:rsid w:val="008E52FD"/>
    <w:rsid w:val="00B44E00"/>
    <w:rsid w:val="00B82315"/>
    <w:rsid w:val="00BA342D"/>
    <w:rsid w:val="00F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038E"/>
  <w15:chartTrackingRefBased/>
  <w15:docId w15:val="{7B396D02-0002-4FBA-B08F-4B7AC534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AD"/>
  </w:style>
  <w:style w:type="paragraph" w:styleId="Footer">
    <w:name w:val="footer"/>
    <w:basedOn w:val="Normal"/>
    <w:link w:val="FooterChar"/>
    <w:uiPriority w:val="99"/>
    <w:unhideWhenUsed/>
    <w:rsid w:val="00663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2020-10-26T03:27:00Z</dcterms:created>
  <dcterms:modified xsi:type="dcterms:W3CDTF">2020-10-26T03:27:00Z</dcterms:modified>
</cp:coreProperties>
</file>