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203" w:rsidRPr="00653203" w:rsidRDefault="00653203" w:rsidP="00653203">
      <w:pPr>
        <w:shd w:val="clear" w:color="auto" w:fill="FFFFFF"/>
        <w:spacing w:after="0" w:line="240" w:lineRule="auto"/>
        <w:jc w:val="center"/>
        <w:rPr>
          <w:rFonts w:ascii="Times New Roman" w:eastAsia="Times New Roman" w:hAnsi="Times New Roman"/>
          <w:color w:val="222222"/>
          <w:sz w:val="24"/>
          <w:szCs w:val="24"/>
          <w:lang w:val="id-ID"/>
        </w:rPr>
      </w:pPr>
      <w:r>
        <w:rPr>
          <w:rFonts w:ascii="Times New Roman" w:eastAsia="Times New Roman" w:hAnsi="Times New Roman"/>
          <w:b/>
          <w:bCs/>
          <w:color w:val="222222"/>
          <w:sz w:val="24"/>
          <w:szCs w:val="24"/>
          <w:shd w:val="clear" w:color="auto" w:fill="FFFF00"/>
          <w:lang w:val="id-ID"/>
        </w:rPr>
        <w:t>7D6N ISTANBUL BURSA PAMUKKALE CAPPADOCIA</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Day 1: ISTANBUL - BURSA (D)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 xml:space="preserve">After arrival, meet and greet by </w:t>
      </w:r>
      <w:bookmarkStart w:id="0" w:name="_GoBack"/>
      <w:bookmarkEnd w:id="0"/>
      <w:r w:rsidRPr="00653203">
        <w:rPr>
          <w:rFonts w:ascii="Times New Roman" w:eastAsia="Times New Roman" w:hAnsi="Times New Roman"/>
          <w:color w:val="222222"/>
          <w:sz w:val="24"/>
          <w:szCs w:val="24"/>
        </w:rPr>
        <w:t xml:space="preserve">professional English-Speaking guide then departure to city tour. Enjoy the </w:t>
      </w:r>
      <w:proofErr w:type="spellStart"/>
      <w:r w:rsidRPr="00653203">
        <w:rPr>
          <w:rFonts w:ascii="Times New Roman" w:eastAsia="Times New Roman" w:hAnsi="Times New Roman"/>
          <w:color w:val="222222"/>
          <w:sz w:val="24"/>
          <w:szCs w:val="24"/>
        </w:rPr>
        <w:t>Bosphorus</w:t>
      </w:r>
      <w:proofErr w:type="spellEnd"/>
      <w:r w:rsidRPr="00653203">
        <w:rPr>
          <w:rFonts w:ascii="Times New Roman" w:eastAsia="Times New Roman" w:hAnsi="Times New Roman"/>
          <w:color w:val="222222"/>
          <w:sz w:val="24"/>
          <w:szCs w:val="24"/>
        </w:rPr>
        <w:t xml:space="preserve"> Cruise, visit Blue Mosque, visit Hippodrome Square, departure to Bursa. Dinner and overnight in Bursa.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Day 2: BURSA - KUSADASI (B/L/D)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 xml:space="preserve">After breakfast, departure </w:t>
      </w:r>
      <w:proofErr w:type="gramStart"/>
      <w:r w:rsidRPr="00653203">
        <w:rPr>
          <w:rFonts w:ascii="Times New Roman" w:eastAsia="Times New Roman" w:hAnsi="Times New Roman"/>
          <w:color w:val="222222"/>
          <w:sz w:val="24"/>
          <w:szCs w:val="24"/>
        </w:rPr>
        <w:t xml:space="preserve">to  </w:t>
      </w:r>
      <w:proofErr w:type="spellStart"/>
      <w:r w:rsidRPr="00653203">
        <w:rPr>
          <w:rFonts w:ascii="Times New Roman" w:eastAsia="Times New Roman" w:hAnsi="Times New Roman"/>
          <w:color w:val="222222"/>
          <w:sz w:val="24"/>
          <w:szCs w:val="24"/>
        </w:rPr>
        <w:t>Kusadasi</w:t>
      </w:r>
      <w:proofErr w:type="spellEnd"/>
      <w:proofErr w:type="gramEnd"/>
      <w:r w:rsidRPr="00653203">
        <w:rPr>
          <w:rFonts w:ascii="Times New Roman" w:eastAsia="Times New Roman" w:hAnsi="Times New Roman"/>
          <w:color w:val="222222"/>
          <w:sz w:val="24"/>
          <w:szCs w:val="24"/>
        </w:rPr>
        <w:t xml:space="preserve">. Visit Turkish delight shop, visit Green Mosque and Tomb, visit Silk Market, lunch at local restaurant and departure to </w:t>
      </w:r>
      <w:proofErr w:type="spellStart"/>
      <w:r w:rsidRPr="00653203">
        <w:rPr>
          <w:rFonts w:ascii="Times New Roman" w:eastAsia="Times New Roman" w:hAnsi="Times New Roman"/>
          <w:color w:val="222222"/>
          <w:sz w:val="24"/>
          <w:szCs w:val="24"/>
        </w:rPr>
        <w:t>Kusadasi</w:t>
      </w:r>
      <w:proofErr w:type="spellEnd"/>
      <w:r w:rsidRPr="00653203">
        <w:rPr>
          <w:rFonts w:ascii="Times New Roman" w:eastAsia="Times New Roman" w:hAnsi="Times New Roman"/>
          <w:color w:val="222222"/>
          <w:sz w:val="24"/>
          <w:szCs w:val="24"/>
        </w:rPr>
        <w:t xml:space="preserve">. Dinner and overnight in </w:t>
      </w:r>
      <w:proofErr w:type="spellStart"/>
      <w:r w:rsidRPr="00653203">
        <w:rPr>
          <w:rFonts w:ascii="Times New Roman" w:eastAsia="Times New Roman" w:hAnsi="Times New Roman"/>
          <w:color w:val="222222"/>
          <w:sz w:val="24"/>
          <w:szCs w:val="24"/>
        </w:rPr>
        <w:t>Kusadasi</w:t>
      </w:r>
      <w:proofErr w:type="spellEnd"/>
      <w:r w:rsidRPr="00653203">
        <w:rPr>
          <w:rFonts w:ascii="Times New Roman" w:eastAsia="Times New Roman" w:hAnsi="Times New Roman"/>
          <w:color w:val="222222"/>
          <w:sz w:val="24"/>
          <w:szCs w:val="24"/>
        </w:rPr>
        <w:t>.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Day 3: KUSADASI – PAMUKKALE (B/L/D)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 xml:space="preserve">After breakfast, departure to city tour. Visit leather factory and enjoy the fashion show, visit Ephesus Ancient City, lunch at local restaurant, departure to </w:t>
      </w:r>
      <w:proofErr w:type="spellStart"/>
      <w:r w:rsidRPr="00653203">
        <w:rPr>
          <w:rFonts w:ascii="Times New Roman" w:eastAsia="Times New Roman" w:hAnsi="Times New Roman"/>
          <w:color w:val="222222"/>
          <w:sz w:val="24"/>
          <w:szCs w:val="24"/>
        </w:rPr>
        <w:t>Pamukkale</w:t>
      </w:r>
      <w:proofErr w:type="spellEnd"/>
      <w:r w:rsidRPr="00653203">
        <w:rPr>
          <w:rFonts w:ascii="Times New Roman" w:eastAsia="Times New Roman" w:hAnsi="Times New Roman"/>
          <w:color w:val="222222"/>
          <w:sz w:val="24"/>
          <w:szCs w:val="24"/>
        </w:rPr>
        <w:t xml:space="preserve">, visit Hierapolis Ancient City (Cotton Castle) and proceed to hotel. Dinner and overnight in </w:t>
      </w:r>
      <w:proofErr w:type="spellStart"/>
      <w:r w:rsidRPr="00653203">
        <w:rPr>
          <w:rFonts w:ascii="Times New Roman" w:eastAsia="Times New Roman" w:hAnsi="Times New Roman"/>
          <w:color w:val="222222"/>
          <w:sz w:val="24"/>
          <w:szCs w:val="24"/>
        </w:rPr>
        <w:t>Pamukkale</w:t>
      </w:r>
      <w:proofErr w:type="spellEnd"/>
      <w:r w:rsidRPr="00653203">
        <w:rPr>
          <w:rFonts w:ascii="Times New Roman" w:eastAsia="Times New Roman" w:hAnsi="Times New Roman"/>
          <w:color w:val="222222"/>
          <w:sz w:val="24"/>
          <w:szCs w:val="24"/>
        </w:rPr>
        <w:t>.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Day 4: PAMUKKALE - KONYA - CAPPADOCIA (B/L/D)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 xml:space="preserve">After breakfast, departure to Cappadocia from Konya. Lunch at local restaurant, visit </w:t>
      </w:r>
      <w:proofErr w:type="spellStart"/>
      <w:r w:rsidRPr="00653203">
        <w:rPr>
          <w:rFonts w:ascii="Times New Roman" w:eastAsia="Times New Roman" w:hAnsi="Times New Roman"/>
          <w:color w:val="222222"/>
          <w:sz w:val="24"/>
          <w:szCs w:val="24"/>
        </w:rPr>
        <w:t>Mevlana</w:t>
      </w:r>
      <w:proofErr w:type="spellEnd"/>
      <w:r w:rsidRPr="00653203">
        <w:rPr>
          <w:rFonts w:ascii="Times New Roman" w:eastAsia="Times New Roman" w:hAnsi="Times New Roman"/>
          <w:color w:val="222222"/>
          <w:sz w:val="24"/>
          <w:szCs w:val="24"/>
        </w:rPr>
        <w:t xml:space="preserve"> Museum, photo stop at </w:t>
      </w:r>
      <w:proofErr w:type="spellStart"/>
      <w:r w:rsidRPr="00653203">
        <w:rPr>
          <w:rFonts w:ascii="Times New Roman" w:eastAsia="Times New Roman" w:hAnsi="Times New Roman"/>
          <w:color w:val="222222"/>
          <w:sz w:val="24"/>
          <w:szCs w:val="24"/>
        </w:rPr>
        <w:t>Sultanhani</w:t>
      </w:r>
      <w:proofErr w:type="spellEnd"/>
      <w:r w:rsidRPr="00653203">
        <w:rPr>
          <w:rFonts w:ascii="Times New Roman" w:eastAsia="Times New Roman" w:hAnsi="Times New Roman"/>
          <w:color w:val="222222"/>
          <w:sz w:val="24"/>
          <w:szCs w:val="24"/>
        </w:rPr>
        <w:t xml:space="preserve"> Caravanserai and proceed to hotel. Overnight in Cappadocia.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Day 5: CAPPADOCIA (B/L/D)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Optional: Hot Air Balloon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 xml:space="preserve">After breakfast, departure to city tour. Visit </w:t>
      </w:r>
      <w:proofErr w:type="spellStart"/>
      <w:r w:rsidRPr="00653203">
        <w:rPr>
          <w:rFonts w:ascii="Times New Roman" w:eastAsia="Times New Roman" w:hAnsi="Times New Roman"/>
          <w:color w:val="222222"/>
          <w:sz w:val="24"/>
          <w:szCs w:val="24"/>
        </w:rPr>
        <w:t>Goreme</w:t>
      </w:r>
      <w:proofErr w:type="spellEnd"/>
      <w:r w:rsidRPr="00653203">
        <w:rPr>
          <w:rFonts w:ascii="Times New Roman" w:eastAsia="Times New Roman" w:hAnsi="Times New Roman"/>
          <w:color w:val="222222"/>
          <w:sz w:val="24"/>
          <w:szCs w:val="24"/>
        </w:rPr>
        <w:t xml:space="preserve"> Open Air Museum, visit Turkish Turquoise Store, visit Underground City of </w:t>
      </w:r>
      <w:proofErr w:type="spellStart"/>
      <w:r w:rsidRPr="00653203">
        <w:rPr>
          <w:rFonts w:ascii="Times New Roman" w:eastAsia="Times New Roman" w:hAnsi="Times New Roman"/>
          <w:color w:val="222222"/>
          <w:sz w:val="24"/>
          <w:szCs w:val="24"/>
        </w:rPr>
        <w:t>Cardak</w:t>
      </w:r>
      <w:proofErr w:type="spellEnd"/>
      <w:r w:rsidRPr="00653203">
        <w:rPr>
          <w:rFonts w:ascii="Times New Roman" w:eastAsia="Times New Roman" w:hAnsi="Times New Roman"/>
          <w:color w:val="222222"/>
          <w:sz w:val="24"/>
          <w:szCs w:val="24"/>
        </w:rPr>
        <w:t xml:space="preserve">, lunch at local restaurant, visit handcraft carpet factory, visit </w:t>
      </w:r>
      <w:proofErr w:type="spellStart"/>
      <w:r w:rsidRPr="00653203">
        <w:rPr>
          <w:rFonts w:ascii="Times New Roman" w:eastAsia="Times New Roman" w:hAnsi="Times New Roman"/>
          <w:color w:val="222222"/>
          <w:sz w:val="24"/>
          <w:szCs w:val="24"/>
        </w:rPr>
        <w:t>Uchisar</w:t>
      </w:r>
      <w:proofErr w:type="spellEnd"/>
      <w:r w:rsidRPr="00653203">
        <w:rPr>
          <w:rFonts w:ascii="Times New Roman" w:eastAsia="Times New Roman" w:hAnsi="Times New Roman"/>
          <w:color w:val="222222"/>
          <w:sz w:val="24"/>
          <w:szCs w:val="24"/>
        </w:rPr>
        <w:t xml:space="preserve"> Village, visit pottery workshop in Avanos Village, visit </w:t>
      </w:r>
      <w:proofErr w:type="spellStart"/>
      <w:r w:rsidRPr="00653203">
        <w:rPr>
          <w:rFonts w:ascii="Times New Roman" w:eastAsia="Times New Roman" w:hAnsi="Times New Roman"/>
          <w:color w:val="222222"/>
          <w:sz w:val="24"/>
          <w:szCs w:val="24"/>
        </w:rPr>
        <w:t>Pasabag</w:t>
      </w:r>
      <w:proofErr w:type="spellEnd"/>
      <w:r w:rsidRPr="00653203">
        <w:rPr>
          <w:rFonts w:ascii="Times New Roman" w:eastAsia="Times New Roman" w:hAnsi="Times New Roman"/>
          <w:color w:val="222222"/>
          <w:sz w:val="24"/>
          <w:szCs w:val="24"/>
        </w:rPr>
        <w:t xml:space="preserve"> Valley and proceed to hotel. Dinner and overnight in Cappadocia.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Day 6: CAPPADOCIA - ANKARA - ISTANBUL (B/L/D)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After breakfast, departure to Ankara. Visit Salt Lake, lunch at local restaurant during the trip, visit Ataturk Mausoleum, departure to Istanbul, dinner at local restaurant and proceed to hotel. Overnight in Istanbul.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Day 7: ISTANBUL - JAKARTA (B)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 xml:space="preserve">After breakfast, departure to city tour. Visit </w:t>
      </w:r>
      <w:proofErr w:type="spellStart"/>
      <w:r w:rsidRPr="00653203">
        <w:rPr>
          <w:rFonts w:ascii="Times New Roman" w:eastAsia="Times New Roman" w:hAnsi="Times New Roman"/>
          <w:color w:val="222222"/>
          <w:sz w:val="24"/>
          <w:szCs w:val="24"/>
        </w:rPr>
        <w:t>Hagia</w:t>
      </w:r>
      <w:proofErr w:type="spellEnd"/>
      <w:r w:rsidRPr="00653203">
        <w:rPr>
          <w:rFonts w:ascii="Times New Roman" w:eastAsia="Times New Roman" w:hAnsi="Times New Roman"/>
          <w:color w:val="222222"/>
          <w:sz w:val="24"/>
          <w:szCs w:val="24"/>
        </w:rPr>
        <w:t xml:space="preserve"> Sophia, visit </w:t>
      </w:r>
      <w:proofErr w:type="spellStart"/>
      <w:r w:rsidRPr="00653203">
        <w:rPr>
          <w:rFonts w:ascii="Times New Roman" w:eastAsia="Times New Roman" w:hAnsi="Times New Roman"/>
          <w:color w:val="222222"/>
          <w:sz w:val="24"/>
          <w:szCs w:val="24"/>
        </w:rPr>
        <w:t>Topkapi</w:t>
      </w:r>
      <w:proofErr w:type="spellEnd"/>
      <w:r w:rsidRPr="00653203">
        <w:rPr>
          <w:rFonts w:ascii="Times New Roman" w:eastAsia="Times New Roman" w:hAnsi="Times New Roman"/>
          <w:color w:val="222222"/>
          <w:sz w:val="24"/>
          <w:szCs w:val="24"/>
        </w:rPr>
        <w:t xml:space="preserve"> Palace, visit Grand Bazaar, transfer to Istanbul Airport for return home. Fly to home.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 </w:t>
      </w:r>
    </w:p>
    <w:tbl>
      <w:tblPr>
        <w:tblW w:w="0" w:type="auto"/>
        <w:tblCellMar>
          <w:left w:w="0" w:type="dxa"/>
          <w:right w:w="0" w:type="dxa"/>
        </w:tblCellMar>
        <w:tblLook w:val="04A0" w:firstRow="1" w:lastRow="0" w:firstColumn="1" w:lastColumn="0" w:noHBand="0" w:noVBand="1"/>
      </w:tblPr>
      <w:tblGrid>
        <w:gridCol w:w="2972"/>
        <w:gridCol w:w="945"/>
        <w:gridCol w:w="1215"/>
        <w:gridCol w:w="1215"/>
        <w:gridCol w:w="1200"/>
      </w:tblGrid>
      <w:tr w:rsidR="00653203" w:rsidRPr="00653203" w:rsidTr="00D748D5">
        <w:trPr>
          <w:trHeight w:val="259"/>
        </w:trPr>
        <w:tc>
          <w:tcPr>
            <w:tcW w:w="6332" w:type="dxa"/>
            <w:gridSpan w:val="4"/>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653203" w:rsidRPr="00653203" w:rsidRDefault="00653203" w:rsidP="00D748D5">
            <w:pPr>
              <w:spacing w:after="0" w:line="240" w:lineRule="auto"/>
              <w:rPr>
                <w:rFonts w:ascii="Times New Roman" w:eastAsia="Times New Roman" w:hAnsi="Times New Roman"/>
                <w:sz w:val="24"/>
                <w:szCs w:val="24"/>
              </w:rPr>
            </w:pPr>
            <w:r w:rsidRPr="00653203">
              <w:rPr>
                <w:rFonts w:ascii="Times New Roman" w:eastAsia="Times New Roman" w:hAnsi="Times New Roman"/>
                <w:sz w:val="24"/>
                <w:szCs w:val="24"/>
              </w:rPr>
              <w:t>(4 STAR) GROUP PACKAGE RATES *NET</w:t>
            </w:r>
          </w:p>
        </w:tc>
        <w:tc>
          <w:tcPr>
            <w:tcW w:w="120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653203" w:rsidRPr="00653203" w:rsidRDefault="00653203" w:rsidP="00D748D5">
            <w:pPr>
              <w:spacing w:after="0" w:line="240" w:lineRule="auto"/>
              <w:rPr>
                <w:rFonts w:ascii="Times New Roman" w:eastAsia="Times New Roman" w:hAnsi="Times New Roman"/>
                <w:sz w:val="24"/>
                <w:szCs w:val="24"/>
              </w:rPr>
            </w:pPr>
            <w:r w:rsidRPr="00653203">
              <w:rPr>
                <w:rFonts w:ascii="Times New Roman" w:eastAsia="Times New Roman" w:hAnsi="Times New Roman"/>
                <w:sz w:val="24"/>
                <w:szCs w:val="24"/>
              </w:rPr>
              <w:t> </w:t>
            </w:r>
          </w:p>
        </w:tc>
      </w:tr>
      <w:tr w:rsidR="00653203" w:rsidRPr="00653203" w:rsidTr="00D748D5">
        <w:trPr>
          <w:trHeight w:val="285"/>
        </w:trPr>
        <w:tc>
          <w:tcPr>
            <w:tcW w:w="2972"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653203" w:rsidRPr="00653203" w:rsidRDefault="00653203" w:rsidP="00D748D5">
            <w:pPr>
              <w:spacing w:after="0" w:line="240" w:lineRule="auto"/>
              <w:rPr>
                <w:rFonts w:ascii="Times New Roman" w:eastAsia="Times New Roman" w:hAnsi="Times New Roman"/>
                <w:sz w:val="24"/>
                <w:szCs w:val="24"/>
              </w:rPr>
            </w:pPr>
            <w:r w:rsidRPr="00653203">
              <w:rPr>
                <w:rFonts w:ascii="Times New Roman" w:eastAsia="Times New Roman" w:hAnsi="Times New Roman"/>
                <w:sz w:val="24"/>
                <w:szCs w:val="24"/>
              </w:rPr>
              <w:t>15/44 PAX</w:t>
            </w:r>
          </w:p>
        </w:tc>
        <w:tc>
          <w:tcPr>
            <w:tcW w:w="940" w:type="dxa"/>
            <w:tcBorders>
              <w:top w:val="nil"/>
              <w:left w:val="nil"/>
              <w:bottom w:val="single" w:sz="8" w:space="0" w:color="auto"/>
              <w:right w:val="single" w:sz="8" w:space="0" w:color="auto"/>
            </w:tcBorders>
            <w:noWrap/>
            <w:tcMar>
              <w:top w:w="0" w:type="dxa"/>
              <w:left w:w="108" w:type="dxa"/>
              <w:bottom w:w="0" w:type="dxa"/>
              <w:right w:w="108" w:type="dxa"/>
            </w:tcMar>
            <w:hideMark/>
          </w:tcPr>
          <w:p w:rsidR="00653203" w:rsidRPr="00653203" w:rsidRDefault="00653203" w:rsidP="00D748D5">
            <w:pPr>
              <w:spacing w:after="0" w:line="240" w:lineRule="auto"/>
              <w:rPr>
                <w:rFonts w:ascii="Times New Roman" w:eastAsia="Times New Roman" w:hAnsi="Times New Roman"/>
                <w:sz w:val="24"/>
                <w:szCs w:val="24"/>
              </w:rPr>
            </w:pPr>
            <w:r w:rsidRPr="00653203">
              <w:rPr>
                <w:rFonts w:ascii="Times New Roman" w:eastAsia="Times New Roman" w:hAnsi="Times New Roman"/>
                <w:sz w:val="24"/>
                <w:szCs w:val="24"/>
              </w:rPr>
              <w:t>+ 1</w:t>
            </w:r>
          </w:p>
        </w:tc>
        <w:tc>
          <w:tcPr>
            <w:tcW w:w="2420" w:type="dxa"/>
            <w:gridSpan w:val="2"/>
            <w:tcBorders>
              <w:top w:val="nil"/>
              <w:left w:val="nil"/>
              <w:bottom w:val="single" w:sz="8" w:space="0" w:color="auto"/>
              <w:right w:val="single" w:sz="8" w:space="0" w:color="auto"/>
            </w:tcBorders>
            <w:noWrap/>
            <w:tcMar>
              <w:top w:w="0" w:type="dxa"/>
              <w:left w:w="108" w:type="dxa"/>
              <w:bottom w:w="0" w:type="dxa"/>
              <w:right w:w="108" w:type="dxa"/>
            </w:tcMar>
            <w:hideMark/>
          </w:tcPr>
          <w:p w:rsidR="00653203" w:rsidRPr="00653203" w:rsidRDefault="00653203" w:rsidP="00D748D5">
            <w:pPr>
              <w:spacing w:after="0" w:line="240" w:lineRule="auto"/>
              <w:rPr>
                <w:rFonts w:ascii="Times New Roman" w:eastAsia="Times New Roman" w:hAnsi="Times New Roman"/>
                <w:sz w:val="24"/>
                <w:szCs w:val="24"/>
              </w:rPr>
            </w:pPr>
            <w:r w:rsidRPr="00653203">
              <w:rPr>
                <w:rFonts w:ascii="Times New Roman" w:eastAsia="Times New Roman" w:hAnsi="Times New Roman"/>
                <w:sz w:val="24"/>
                <w:szCs w:val="24"/>
              </w:rPr>
              <w:t>PER PERSON IN TWIN/DBL</w:t>
            </w:r>
          </w:p>
        </w:tc>
        <w:tc>
          <w:tcPr>
            <w:tcW w:w="1200" w:type="dxa"/>
            <w:tcBorders>
              <w:top w:val="nil"/>
              <w:left w:val="nil"/>
              <w:bottom w:val="single" w:sz="8" w:space="0" w:color="auto"/>
              <w:right w:val="single" w:sz="8" w:space="0" w:color="auto"/>
            </w:tcBorders>
            <w:noWrap/>
            <w:tcMar>
              <w:top w:w="0" w:type="dxa"/>
              <w:left w:w="108" w:type="dxa"/>
              <w:bottom w:w="0" w:type="dxa"/>
              <w:right w:w="108" w:type="dxa"/>
            </w:tcMar>
            <w:hideMark/>
          </w:tcPr>
          <w:p w:rsidR="00653203" w:rsidRPr="00653203" w:rsidRDefault="00653203" w:rsidP="00D748D5">
            <w:pPr>
              <w:spacing w:after="0" w:line="240" w:lineRule="auto"/>
              <w:rPr>
                <w:rFonts w:ascii="Times New Roman" w:eastAsia="Times New Roman" w:hAnsi="Times New Roman"/>
                <w:sz w:val="24"/>
                <w:szCs w:val="24"/>
              </w:rPr>
            </w:pPr>
            <w:r w:rsidRPr="00653203">
              <w:rPr>
                <w:rFonts w:ascii="Times New Roman" w:eastAsia="Times New Roman" w:hAnsi="Times New Roman"/>
                <w:sz w:val="24"/>
                <w:szCs w:val="24"/>
              </w:rPr>
              <w:t>240 USD</w:t>
            </w:r>
          </w:p>
        </w:tc>
      </w:tr>
      <w:tr w:rsidR="00653203" w:rsidRPr="00653203" w:rsidTr="00D748D5">
        <w:trPr>
          <w:trHeight w:val="300"/>
        </w:trPr>
        <w:tc>
          <w:tcPr>
            <w:tcW w:w="5122" w:type="dxa"/>
            <w:gridSpan w:val="3"/>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653203" w:rsidRPr="00653203" w:rsidRDefault="00653203" w:rsidP="00D748D5">
            <w:pPr>
              <w:spacing w:after="0" w:line="240" w:lineRule="auto"/>
              <w:rPr>
                <w:rFonts w:ascii="Times New Roman" w:eastAsia="Times New Roman" w:hAnsi="Times New Roman"/>
                <w:sz w:val="24"/>
                <w:szCs w:val="24"/>
              </w:rPr>
            </w:pPr>
            <w:r w:rsidRPr="00653203">
              <w:rPr>
                <w:rFonts w:ascii="Times New Roman" w:eastAsia="Times New Roman" w:hAnsi="Times New Roman"/>
                <w:sz w:val="24"/>
                <w:szCs w:val="24"/>
              </w:rPr>
              <w:t>SINGLE SUPPLEMENT</w:t>
            </w:r>
          </w:p>
        </w:tc>
        <w:tc>
          <w:tcPr>
            <w:tcW w:w="1210" w:type="dxa"/>
            <w:tcBorders>
              <w:top w:val="nil"/>
              <w:left w:val="nil"/>
              <w:bottom w:val="single" w:sz="8" w:space="0" w:color="auto"/>
              <w:right w:val="single" w:sz="8" w:space="0" w:color="auto"/>
            </w:tcBorders>
            <w:noWrap/>
            <w:tcMar>
              <w:top w:w="0" w:type="dxa"/>
              <w:left w:w="108" w:type="dxa"/>
              <w:bottom w:w="0" w:type="dxa"/>
              <w:right w:w="108" w:type="dxa"/>
            </w:tcMar>
            <w:hideMark/>
          </w:tcPr>
          <w:p w:rsidR="00653203" w:rsidRPr="00653203" w:rsidRDefault="00653203" w:rsidP="00D748D5">
            <w:pPr>
              <w:spacing w:after="0" w:line="240" w:lineRule="auto"/>
              <w:rPr>
                <w:rFonts w:ascii="Times New Roman" w:eastAsia="Times New Roman" w:hAnsi="Times New Roman"/>
                <w:sz w:val="24"/>
                <w:szCs w:val="24"/>
              </w:rPr>
            </w:pPr>
            <w:r w:rsidRPr="00653203">
              <w:rPr>
                <w:rFonts w:ascii="Times New Roman" w:eastAsia="Times New Roman" w:hAnsi="Times New Roman"/>
                <w:sz w:val="24"/>
                <w:szCs w:val="24"/>
              </w:rPr>
              <w:t> </w:t>
            </w:r>
          </w:p>
        </w:tc>
        <w:tc>
          <w:tcPr>
            <w:tcW w:w="1200" w:type="dxa"/>
            <w:tcBorders>
              <w:top w:val="nil"/>
              <w:left w:val="nil"/>
              <w:bottom w:val="single" w:sz="8" w:space="0" w:color="auto"/>
              <w:right w:val="single" w:sz="8" w:space="0" w:color="auto"/>
            </w:tcBorders>
            <w:noWrap/>
            <w:tcMar>
              <w:top w:w="0" w:type="dxa"/>
              <w:left w:w="108" w:type="dxa"/>
              <w:bottom w:w="0" w:type="dxa"/>
              <w:right w:w="108" w:type="dxa"/>
            </w:tcMar>
            <w:hideMark/>
          </w:tcPr>
          <w:p w:rsidR="00653203" w:rsidRPr="00653203" w:rsidRDefault="00653203" w:rsidP="00D748D5">
            <w:pPr>
              <w:spacing w:after="0" w:line="240" w:lineRule="auto"/>
              <w:rPr>
                <w:rFonts w:ascii="Times New Roman" w:eastAsia="Times New Roman" w:hAnsi="Times New Roman"/>
                <w:sz w:val="24"/>
                <w:szCs w:val="24"/>
              </w:rPr>
            </w:pPr>
            <w:r w:rsidRPr="00653203">
              <w:rPr>
                <w:rFonts w:ascii="Times New Roman" w:eastAsia="Times New Roman" w:hAnsi="Times New Roman"/>
                <w:sz w:val="24"/>
                <w:szCs w:val="24"/>
              </w:rPr>
              <w:t>150 USD</w:t>
            </w:r>
          </w:p>
        </w:tc>
      </w:tr>
      <w:tr w:rsidR="00653203" w:rsidRPr="00653203" w:rsidTr="00D748D5">
        <w:trPr>
          <w:trHeight w:val="285"/>
        </w:trPr>
        <w:tc>
          <w:tcPr>
            <w:tcW w:w="6332" w:type="dxa"/>
            <w:gridSpan w:val="4"/>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653203" w:rsidRPr="00653203" w:rsidRDefault="00653203" w:rsidP="00D748D5">
            <w:pPr>
              <w:spacing w:after="0" w:line="240" w:lineRule="auto"/>
              <w:rPr>
                <w:rFonts w:ascii="Times New Roman" w:eastAsia="Times New Roman" w:hAnsi="Times New Roman"/>
                <w:sz w:val="24"/>
                <w:szCs w:val="24"/>
              </w:rPr>
            </w:pPr>
            <w:r w:rsidRPr="00653203">
              <w:rPr>
                <w:rFonts w:ascii="Times New Roman" w:eastAsia="Times New Roman" w:hAnsi="Times New Roman"/>
                <w:sz w:val="24"/>
                <w:szCs w:val="24"/>
              </w:rPr>
              <w:t>TRIPLE REDUCTION (APPLIES THIRD PAX)</w:t>
            </w:r>
          </w:p>
        </w:tc>
        <w:tc>
          <w:tcPr>
            <w:tcW w:w="1200" w:type="dxa"/>
            <w:tcBorders>
              <w:top w:val="nil"/>
              <w:left w:val="nil"/>
              <w:bottom w:val="single" w:sz="8" w:space="0" w:color="auto"/>
              <w:right w:val="single" w:sz="8" w:space="0" w:color="auto"/>
            </w:tcBorders>
            <w:noWrap/>
            <w:tcMar>
              <w:top w:w="0" w:type="dxa"/>
              <w:left w:w="108" w:type="dxa"/>
              <w:bottom w:w="0" w:type="dxa"/>
              <w:right w:w="108" w:type="dxa"/>
            </w:tcMar>
            <w:hideMark/>
          </w:tcPr>
          <w:p w:rsidR="00653203" w:rsidRPr="00653203" w:rsidRDefault="00653203" w:rsidP="00D748D5">
            <w:pPr>
              <w:spacing w:after="0" w:line="240" w:lineRule="auto"/>
              <w:rPr>
                <w:rFonts w:ascii="Times New Roman" w:eastAsia="Times New Roman" w:hAnsi="Times New Roman"/>
                <w:sz w:val="24"/>
                <w:szCs w:val="24"/>
              </w:rPr>
            </w:pPr>
            <w:r w:rsidRPr="00653203">
              <w:rPr>
                <w:rFonts w:ascii="Times New Roman" w:eastAsia="Times New Roman" w:hAnsi="Times New Roman"/>
                <w:sz w:val="24"/>
                <w:szCs w:val="24"/>
              </w:rPr>
              <w:t>-30 USD</w:t>
            </w:r>
          </w:p>
        </w:tc>
      </w:tr>
      <w:tr w:rsidR="00653203" w:rsidRPr="00653203" w:rsidTr="00D748D5">
        <w:tc>
          <w:tcPr>
            <w:tcW w:w="2970" w:type="dxa"/>
            <w:tcBorders>
              <w:top w:val="nil"/>
              <w:left w:val="nil"/>
              <w:bottom w:val="nil"/>
              <w:right w:val="nil"/>
            </w:tcBorders>
            <w:vAlign w:val="center"/>
            <w:hideMark/>
          </w:tcPr>
          <w:p w:rsidR="00653203" w:rsidRPr="00653203" w:rsidRDefault="00653203" w:rsidP="00D748D5">
            <w:pPr>
              <w:spacing w:after="0" w:line="240" w:lineRule="auto"/>
              <w:rPr>
                <w:rFonts w:ascii="Times New Roman" w:eastAsia="Times New Roman" w:hAnsi="Times New Roman"/>
                <w:sz w:val="24"/>
                <w:szCs w:val="24"/>
              </w:rPr>
            </w:pPr>
          </w:p>
        </w:tc>
        <w:tc>
          <w:tcPr>
            <w:tcW w:w="945" w:type="dxa"/>
            <w:tcBorders>
              <w:top w:val="nil"/>
              <w:left w:val="nil"/>
              <w:bottom w:val="nil"/>
              <w:right w:val="nil"/>
            </w:tcBorders>
            <w:vAlign w:val="center"/>
            <w:hideMark/>
          </w:tcPr>
          <w:p w:rsidR="00653203" w:rsidRPr="00653203" w:rsidRDefault="00653203" w:rsidP="00D748D5">
            <w:pPr>
              <w:spacing w:after="0" w:line="240" w:lineRule="auto"/>
              <w:rPr>
                <w:rFonts w:ascii="Times New Roman" w:eastAsia="Times New Roman" w:hAnsi="Times New Roman"/>
                <w:sz w:val="24"/>
                <w:szCs w:val="24"/>
              </w:rPr>
            </w:pPr>
          </w:p>
        </w:tc>
        <w:tc>
          <w:tcPr>
            <w:tcW w:w="1215" w:type="dxa"/>
            <w:tcBorders>
              <w:top w:val="nil"/>
              <w:left w:val="nil"/>
              <w:bottom w:val="nil"/>
              <w:right w:val="nil"/>
            </w:tcBorders>
            <w:vAlign w:val="center"/>
            <w:hideMark/>
          </w:tcPr>
          <w:p w:rsidR="00653203" w:rsidRPr="00653203" w:rsidRDefault="00653203" w:rsidP="00D748D5">
            <w:pPr>
              <w:spacing w:after="0" w:line="240" w:lineRule="auto"/>
              <w:rPr>
                <w:rFonts w:ascii="Times New Roman" w:eastAsia="Times New Roman" w:hAnsi="Times New Roman"/>
                <w:sz w:val="24"/>
                <w:szCs w:val="24"/>
              </w:rPr>
            </w:pPr>
          </w:p>
        </w:tc>
        <w:tc>
          <w:tcPr>
            <w:tcW w:w="1215" w:type="dxa"/>
            <w:tcBorders>
              <w:top w:val="nil"/>
              <w:left w:val="nil"/>
              <w:bottom w:val="nil"/>
              <w:right w:val="nil"/>
            </w:tcBorders>
            <w:vAlign w:val="center"/>
            <w:hideMark/>
          </w:tcPr>
          <w:p w:rsidR="00653203" w:rsidRPr="00653203" w:rsidRDefault="00653203" w:rsidP="00D748D5">
            <w:pPr>
              <w:spacing w:after="0" w:line="240" w:lineRule="auto"/>
              <w:rPr>
                <w:rFonts w:ascii="Times New Roman" w:eastAsia="Times New Roman" w:hAnsi="Times New Roman"/>
                <w:sz w:val="24"/>
                <w:szCs w:val="24"/>
              </w:rPr>
            </w:pPr>
          </w:p>
        </w:tc>
        <w:tc>
          <w:tcPr>
            <w:tcW w:w="1200" w:type="dxa"/>
            <w:tcBorders>
              <w:top w:val="nil"/>
              <w:left w:val="nil"/>
              <w:bottom w:val="nil"/>
              <w:right w:val="nil"/>
            </w:tcBorders>
            <w:vAlign w:val="center"/>
            <w:hideMark/>
          </w:tcPr>
          <w:p w:rsidR="00653203" w:rsidRPr="00653203" w:rsidRDefault="00653203" w:rsidP="00D748D5">
            <w:pPr>
              <w:spacing w:after="0" w:line="240" w:lineRule="auto"/>
              <w:rPr>
                <w:rFonts w:ascii="Times New Roman" w:eastAsia="Times New Roman" w:hAnsi="Times New Roman"/>
                <w:sz w:val="24"/>
                <w:szCs w:val="24"/>
              </w:rPr>
            </w:pPr>
          </w:p>
        </w:tc>
      </w:tr>
    </w:tbl>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b/>
          <w:bCs/>
          <w:color w:val="222222"/>
          <w:sz w:val="24"/>
          <w:szCs w:val="24"/>
          <w:shd w:val="clear" w:color="auto" w:fill="FFFF00"/>
        </w:rPr>
        <w:t>*** OPTIONAL HOT AIR BALON 250 USD PER PAX</w:t>
      </w:r>
    </w:p>
    <w:p w:rsidR="00653203" w:rsidRPr="00653203" w:rsidRDefault="00653203" w:rsidP="00653203">
      <w:pPr>
        <w:shd w:val="clear" w:color="auto" w:fill="FFFFFF"/>
        <w:spacing w:before="100" w:beforeAutospacing="1" w:after="100" w:afterAutospacing="1" w:line="240" w:lineRule="auto"/>
        <w:rPr>
          <w:rFonts w:ascii="Times New Roman" w:eastAsia="Times New Roman" w:hAnsi="Times New Roman"/>
          <w:color w:val="222222"/>
          <w:sz w:val="24"/>
          <w:szCs w:val="24"/>
        </w:rPr>
      </w:pPr>
      <w:r w:rsidRPr="00653203">
        <w:rPr>
          <w:rFonts w:ascii="Times New Roman" w:eastAsia="Times New Roman" w:hAnsi="Times New Roman"/>
          <w:b/>
          <w:bCs/>
          <w:color w:val="222222"/>
          <w:sz w:val="24"/>
          <w:szCs w:val="24"/>
          <w:u w:val="single"/>
        </w:rPr>
        <w:lastRenderedPageBreak/>
        <w:t>RATES INCLUDED</w:t>
      </w:r>
      <w:r w:rsidRPr="00653203">
        <w:rPr>
          <w:rFonts w:ascii="Times New Roman" w:eastAsia="Times New Roman" w:hAnsi="Times New Roman"/>
          <w:color w:val="222222"/>
          <w:sz w:val="24"/>
          <w:szCs w:val="24"/>
        </w:rPr>
        <w:t>:</w:t>
      </w:r>
    </w:p>
    <w:p w:rsidR="00653203" w:rsidRPr="00653203" w:rsidRDefault="00653203" w:rsidP="00653203">
      <w:pPr>
        <w:shd w:val="clear" w:color="auto" w:fill="FFFFFF"/>
        <w:spacing w:before="100" w:beforeAutospacing="1" w:after="100" w:afterAutospacing="1"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*6 NIGHT HOTEL ACCOMMODATION (BASED ON TWIN SHARE)</w:t>
      </w:r>
    </w:p>
    <w:p w:rsidR="00653203" w:rsidRPr="00653203" w:rsidRDefault="00653203" w:rsidP="00653203">
      <w:pPr>
        <w:shd w:val="clear" w:color="auto" w:fill="FFFFFF"/>
        <w:spacing w:before="100" w:beforeAutospacing="1" w:after="100" w:afterAutospacing="1"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*MEALS AS PER ITINERARY   </w:t>
      </w:r>
    </w:p>
    <w:p w:rsidR="00653203" w:rsidRPr="00653203" w:rsidRDefault="00653203" w:rsidP="00653203">
      <w:pPr>
        <w:shd w:val="clear" w:color="auto" w:fill="FFFFFF"/>
        <w:spacing w:before="100" w:beforeAutospacing="1" w:after="100" w:afterAutospacing="1"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*PRIVATE FOR ALL TRANSFER &amp; TOURS</w:t>
      </w:r>
    </w:p>
    <w:p w:rsidR="00653203" w:rsidRPr="00653203" w:rsidRDefault="00653203" w:rsidP="00653203">
      <w:pPr>
        <w:shd w:val="clear" w:color="auto" w:fill="FFFFFF"/>
        <w:spacing w:before="100" w:beforeAutospacing="1" w:after="100" w:afterAutospacing="1"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*INDONESIAN SPEAKING GUIDE</w:t>
      </w:r>
    </w:p>
    <w:p w:rsidR="00653203" w:rsidRPr="00653203" w:rsidRDefault="00653203" w:rsidP="00653203">
      <w:pPr>
        <w:shd w:val="clear" w:color="auto" w:fill="FFFFFF"/>
        <w:spacing w:before="100" w:beforeAutospacing="1" w:after="100" w:afterAutospacing="1"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*ENTRANCE FEE, PARKING, TOLL FEES</w:t>
      </w:r>
    </w:p>
    <w:p w:rsidR="00653203" w:rsidRPr="00653203" w:rsidRDefault="00653203" w:rsidP="00653203">
      <w:pPr>
        <w:shd w:val="clear" w:color="auto" w:fill="FFFFFF"/>
        <w:spacing w:before="100" w:beforeAutospacing="1" w:after="100" w:afterAutospacing="1"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*TIPPING FOR PORTER AT HOTEL </w:t>
      </w:r>
    </w:p>
    <w:p w:rsidR="00653203" w:rsidRPr="00653203" w:rsidRDefault="00653203" w:rsidP="00653203">
      <w:pPr>
        <w:shd w:val="clear" w:color="auto" w:fill="FFFFFF"/>
        <w:spacing w:before="100" w:beforeAutospacing="1" w:after="100" w:afterAutospacing="1"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*TIPPING FOR RESTAURANTS</w:t>
      </w:r>
    </w:p>
    <w:p w:rsidR="00653203" w:rsidRPr="00653203" w:rsidRDefault="00653203" w:rsidP="00653203">
      <w:pPr>
        <w:shd w:val="clear" w:color="auto" w:fill="FFFFFF"/>
        <w:spacing w:before="100" w:beforeAutospacing="1" w:after="100" w:afterAutospacing="1"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 xml:space="preserve">*1500 ML/ 4 PERSON OF MINERAL WATER DURING ALL LOCAL </w:t>
      </w:r>
      <w:proofErr w:type="gramStart"/>
      <w:r w:rsidRPr="00653203">
        <w:rPr>
          <w:rFonts w:ascii="Times New Roman" w:eastAsia="Times New Roman" w:hAnsi="Times New Roman"/>
          <w:color w:val="222222"/>
          <w:sz w:val="24"/>
          <w:szCs w:val="24"/>
        </w:rPr>
        <w:t>MEALS  (</w:t>
      </w:r>
      <w:proofErr w:type="gramEnd"/>
      <w:r w:rsidRPr="00653203">
        <w:rPr>
          <w:rFonts w:ascii="Times New Roman" w:eastAsia="Times New Roman" w:hAnsi="Times New Roman"/>
          <w:color w:val="222222"/>
          <w:sz w:val="24"/>
          <w:szCs w:val="24"/>
        </w:rPr>
        <w:t>NOT INCLUDED IN HOTEL)</w:t>
      </w:r>
    </w:p>
    <w:p w:rsidR="00653203" w:rsidRPr="00653203" w:rsidRDefault="00653203" w:rsidP="00653203">
      <w:pPr>
        <w:shd w:val="clear" w:color="auto" w:fill="FFFFFF"/>
        <w:spacing w:before="100" w:beforeAutospacing="1" w:after="100" w:afterAutospacing="1"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*2 BOTTLES MINERAL WATER PER PERSON PER DAY (IN COACH)</w:t>
      </w:r>
    </w:p>
    <w:p w:rsidR="00653203" w:rsidRPr="00653203" w:rsidRDefault="00653203" w:rsidP="00653203">
      <w:pPr>
        <w:shd w:val="clear" w:color="auto" w:fill="FFFFFF"/>
        <w:spacing w:before="100" w:beforeAutospacing="1" w:after="100" w:afterAutospacing="1"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*FREE WIFI ON COACH</w:t>
      </w:r>
    </w:p>
    <w:p w:rsidR="00653203" w:rsidRPr="00653203" w:rsidRDefault="00653203" w:rsidP="00653203">
      <w:pPr>
        <w:shd w:val="clear" w:color="auto" w:fill="FFFFFF"/>
        <w:spacing w:before="100" w:beforeAutospacing="1" w:after="100" w:afterAutospacing="1"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 </w:t>
      </w:r>
    </w:p>
    <w:p w:rsidR="00653203" w:rsidRPr="00653203" w:rsidRDefault="00653203" w:rsidP="00653203">
      <w:pPr>
        <w:shd w:val="clear" w:color="auto" w:fill="FFFFFF"/>
        <w:spacing w:before="100" w:beforeAutospacing="1" w:after="100" w:afterAutospacing="1" w:line="240" w:lineRule="auto"/>
        <w:rPr>
          <w:rFonts w:ascii="Times New Roman" w:eastAsia="Times New Roman" w:hAnsi="Times New Roman"/>
          <w:color w:val="222222"/>
          <w:sz w:val="24"/>
          <w:szCs w:val="24"/>
        </w:rPr>
      </w:pPr>
      <w:r w:rsidRPr="00653203">
        <w:rPr>
          <w:rFonts w:ascii="Times New Roman" w:eastAsia="Times New Roman" w:hAnsi="Times New Roman"/>
          <w:b/>
          <w:bCs/>
          <w:color w:val="222222"/>
          <w:sz w:val="24"/>
          <w:szCs w:val="24"/>
          <w:u w:val="single"/>
        </w:rPr>
        <w:t>RATES EXCLUDED</w:t>
      </w:r>
      <w:r w:rsidRPr="00653203">
        <w:rPr>
          <w:rFonts w:ascii="Times New Roman" w:eastAsia="Times New Roman" w:hAnsi="Times New Roman"/>
          <w:color w:val="222222"/>
          <w:sz w:val="24"/>
          <w:szCs w:val="24"/>
        </w:rPr>
        <w:t>:</w:t>
      </w:r>
    </w:p>
    <w:p w:rsidR="00653203" w:rsidRPr="00653203" w:rsidRDefault="00653203" w:rsidP="00653203">
      <w:pPr>
        <w:shd w:val="clear" w:color="auto" w:fill="FFFFFF"/>
        <w:spacing w:before="100" w:beforeAutospacing="1" w:after="100" w:afterAutospacing="1"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*VISA TURKEY</w:t>
      </w:r>
    </w:p>
    <w:p w:rsidR="00653203" w:rsidRPr="00653203" w:rsidRDefault="00653203" w:rsidP="00653203">
      <w:pPr>
        <w:shd w:val="clear" w:color="auto" w:fill="FFFFFF"/>
        <w:spacing w:before="100" w:beforeAutospacing="1" w:after="100" w:afterAutospacing="1"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*BAGGAGE HANDLING AT THE AIRPORT</w:t>
      </w:r>
    </w:p>
    <w:p w:rsidR="00653203" w:rsidRPr="00653203" w:rsidRDefault="00653203" w:rsidP="00653203">
      <w:pPr>
        <w:shd w:val="clear" w:color="auto" w:fill="FFFFFF"/>
        <w:spacing w:before="100" w:beforeAutospacing="1" w:after="100" w:afterAutospacing="1"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*AIR FARE TICKET (INTERNATIONAL &amp; DOMESTIC)</w:t>
      </w:r>
    </w:p>
    <w:p w:rsidR="00653203" w:rsidRPr="00653203" w:rsidRDefault="00653203" w:rsidP="00653203">
      <w:pPr>
        <w:shd w:val="clear" w:color="auto" w:fill="FFFFFF"/>
        <w:spacing w:before="100" w:beforeAutospacing="1" w:after="100" w:afterAutospacing="1"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*TIPPING FOR LOCAL GUIDE AND DRIVER (GROUP MIN. 15 PAX = USD 5/PERSON/DAY)</w:t>
      </w:r>
    </w:p>
    <w:p w:rsidR="00653203" w:rsidRPr="00653203" w:rsidRDefault="00653203" w:rsidP="00653203">
      <w:pPr>
        <w:shd w:val="clear" w:color="auto" w:fill="FFFFFF"/>
        <w:spacing w:before="100" w:beforeAutospacing="1" w:after="100" w:afterAutospacing="1"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*PERSONAL EXPENSES (PHONE, LAUNDRY, MINIBAR ETC)</w:t>
      </w:r>
    </w:p>
    <w:p w:rsidR="00653203" w:rsidRPr="00653203" w:rsidRDefault="00653203" w:rsidP="00653203">
      <w:pPr>
        <w:shd w:val="clear" w:color="auto" w:fill="FFFFFF"/>
        <w:spacing w:before="100" w:beforeAutospacing="1" w:after="100" w:afterAutospacing="1"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*OPTIONAL TOUR WHICH NOT MENTIONED ABOVE</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 </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b/>
          <w:bCs/>
          <w:color w:val="222222"/>
          <w:sz w:val="24"/>
          <w:szCs w:val="24"/>
          <w:u w:val="single"/>
        </w:rPr>
        <w:t>HOTEL</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BURSA TIARA HOTEL OR SIMILAR</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KUSADASI MARINA HOTEL OR SIMILAR</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PAMUKKALE NINNOVA HOTEL OR SIMILAR</w:t>
      </w:r>
    </w:p>
    <w:p w:rsidR="00653203" w:rsidRPr="00653203" w:rsidRDefault="00653203" w:rsidP="00653203">
      <w:pPr>
        <w:shd w:val="clear" w:color="auto" w:fill="FFFFFF"/>
        <w:spacing w:after="0" w:line="240" w:lineRule="auto"/>
        <w:rPr>
          <w:rFonts w:ascii="Times New Roman" w:eastAsia="Times New Roman" w:hAnsi="Times New Roman"/>
          <w:color w:val="222222"/>
          <w:sz w:val="24"/>
          <w:szCs w:val="24"/>
        </w:rPr>
      </w:pPr>
      <w:r w:rsidRPr="00653203">
        <w:rPr>
          <w:rFonts w:ascii="Times New Roman" w:eastAsia="Times New Roman" w:hAnsi="Times New Roman"/>
          <w:color w:val="222222"/>
          <w:sz w:val="24"/>
          <w:szCs w:val="24"/>
        </w:rPr>
        <w:t>CAPPADOCIA BURCU KAYA HOTEL OR SIMILAR</w:t>
      </w:r>
    </w:p>
    <w:p w:rsidR="001C3D7B" w:rsidRPr="00653203" w:rsidRDefault="00653203" w:rsidP="00653203">
      <w:pPr>
        <w:rPr>
          <w:rFonts w:ascii="Times New Roman" w:hAnsi="Times New Roman"/>
          <w:sz w:val="24"/>
          <w:szCs w:val="24"/>
        </w:rPr>
      </w:pPr>
      <w:r w:rsidRPr="00653203">
        <w:rPr>
          <w:rFonts w:ascii="Times New Roman" w:eastAsia="Times New Roman" w:hAnsi="Times New Roman"/>
          <w:color w:val="222222"/>
          <w:sz w:val="24"/>
          <w:szCs w:val="24"/>
        </w:rPr>
        <w:lastRenderedPageBreak/>
        <w:t>ISTANBUL RAMADA ENCORE OR SIMILAR </w:t>
      </w:r>
    </w:p>
    <w:sectPr w:rsidR="001C3D7B" w:rsidRPr="00653203" w:rsidSect="00052CD2">
      <w:type w:val="continuous"/>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C3B" w:rsidRDefault="00F62C3B" w:rsidP="000E34E1">
      <w:pPr>
        <w:spacing w:after="0" w:line="240" w:lineRule="auto"/>
      </w:pPr>
      <w:r>
        <w:separator/>
      </w:r>
    </w:p>
  </w:endnote>
  <w:endnote w:type="continuationSeparator" w:id="0">
    <w:p w:rsidR="00F62C3B" w:rsidRDefault="00F62C3B" w:rsidP="000E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C3B" w:rsidRDefault="00F62C3B" w:rsidP="000E34E1">
      <w:pPr>
        <w:spacing w:after="0" w:line="240" w:lineRule="auto"/>
      </w:pPr>
      <w:r>
        <w:separator/>
      </w:r>
    </w:p>
  </w:footnote>
  <w:footnote w:type="continuationSeparator" w:id="0">
    <w:p w:rsidR="00F62C3B" w:rsidRDefault="00F62C3B" w:rsidP="000E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B0CE1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4E1"/>
    <w:rsid w:val="00010A6E"/>
    <w:rsid w:val="0002339C"/>
    <w:rsid w:val="00052CD2"/>
    <w:rsid w:val="00075824"/>
    <w:rsid w:val="00076799"/>
    <w:rsid w:val="00097A49"/>
    <w:rsid w:val="000B2E97"/>
    <w:rsid w:val="000E1FBB"/>
    <w:rsid w:val="000E34E1"/>
    <w:rsid w:val="000E51DA"/>
    <w:rsid w:val="000F170E"/>
    <w:rsid w:val="000F2AD2"/>
    <w:rsid w:val="000F6A8F"/>
    <w:rsid w:val="00123464"/>
    <w:rsid w:val="00145F93"/>
    <w:rsid w:val="0014713B"/>
    <w:rsid w:val="00156F0C"/>
    <w:rsid w:val="00167935"/>
    <w:rsid w:val="00190A2E"/>
    <w:rsid w:val="00197A46"/>
    <w:rsid w:val="001A28D5"/>
    <w:rsid w:val="001A57F0"/>
    <w:rsid w:val="001C3D7B"/>
    <w:rsid w:val="001C52CB"/>
    <w:rsid w:val="001D5F74"/>
    <w:rsid w:val="001E3423"/>
    <w:rsid w:val="00244BE8"/>
    <w:rsid w:val="00260E06"/>
    <w:rsid w:val="002703B7"/>
    <w:rsid w:val="00281BF3"/>
    <w:rsid w:val="0029348D"/>
    <w:rsid w:val="002B2C95"/>
    <w:rsid w:val="002C124B"/>
    <w:rsid w:val="002C1CF4"/>
    <w:rsid w:val="002D6D93"/>
    <w:rsid w:val="003163EE"/>
    <w:rsid w:val="003370A6"/>
    <w:rsid w:val="00361CF7"/>
    <w:rsid w:val="003804D8"/>
    <w:rsid w:val="00390022"/>
    <w:rsid w:val="003B45F3"/>
    <w:rsid w:val="003B63B2"/>
    <w:rsid w:val="003D1632"/>
    <w:rsid w:val="003E5612"/>
    <w:rsid w:val="003E70DA"/>
    <w:rsid w:val="004000CD"/>
    <w:rsid w:val="00404517"/>
    <w:rsid w:val="00414C65"/>
    <w:rsid w:val="004243CC"/>
    <w:rsid w:val="004277BA"/>
    <w:rsid w:val="00463A5C"/>
    <w:rsid w:val="00466FAE"/>
    <w:rsid w:val="00467316"/>
    <w:rsid w:val="004677CD"/>
    <w:rsid w:val="00467A7E"/>
    <w:rsid w:val="00477CC7"/>
    <w:rsid w:val="00487CB3"/>
    <w:rsid w:val="004A177F"/>
    <w:rsid w:val="004B3B79"/>
    <w:rsid w:val="00500B87"/>
    <w:rsid w:val="00501BD8"/>
    <w:rsid w:val="00507BAC"/>
    <w:rsid w:val="005210B6"/>
    <w:rsid w:val="00530A87"/>
    <w:rsid w:val="005436EB"/>
    <w:rsid w:val="00562BB8"/>
    <w:rsid w:val="00564B4F"/>
    <w:rsid w:val="005714DC"/>
    <w:rsid w:val="00577599"/>
    <w:rsid w:val="00582775"/>
    <w:rsid w:val="00593B67"/>
    <w:rsid w:val="005A6EB6"/>
    <w:rsid w:val="00607F14"/>
    <w:rsid w:val="0061122E"/>
    <w:rsid w:val="00616297"/>
    <w:rsid w:val="00617B74"/>
    <w:rsid w:val="00623012"/>
    <w:rsid w:val="006329FB"/>
    <w:rsid w:val="00647136"/>
    <w:rsid w:val="00651B98"/>
    <w:rsid w:val="00653203"/>
    <w:rsid w:val="006B03AA"/>
    <w:rsid w:val="006C572B"/>
    <w:rsid w:val="006D2305"/>
    <w:rsid w:val="006D353F"/>
    <w:rsid w:val="006F7115"/>
    <w:rsid w:val="00706287"/>
    <w:rsid w:val="00755D72"/>
    <w:rsid w:val="00771CE4"/>
    <w:rsid w:val="007724B4"/>
    <w:rsid w:val="0078036A"/>
    <w:rsid w:val="007A72CD"/>
    <w:rsid w:val="007B0AC1"/>
    <w:rsid w:val="007C2B96"/>
    <w:rsid w:val="007C3685"/>
    <w:rsid w:val="007C51E5"/>
    <w:rsid w:val="007D466D"/>
    <w:rsid w:val="007F440F"/>
    <w:rsid w:val="0080505C"/>
    <w:rsid w:val="008330C3"/>
    <w:rsid w:val="008735EC"/>
    <w:rsid w:val="008766DD"/>
    <w:rsid w:val="008B351D"/>
    <w:rsid w:val="008B6A94"/>
    <w:rsid w:val="008D46F6"/>
    <w:rsid w:val="008E6638"/>
    <w:rsid w:val="008F43BE"/>
    <w:rsid w:val="008F6AE0"/>
    <w:rsid w:val="00901091"/>
    <w:rsid w:val="00911DBD"/>
    <w:rsid w:val="00916DFD"/>
    <w:rsid w:val="009336F9"/>
    <w:rsid w:val="00945E3E"/>
    <w:rsid w:val="009672A4"/>
    <w:rsid w:val="009A252D"/>
    <w:rsid w:val="009B2794"/>
    <w:rsid w:val="009C63B4"/>
    <w:rsid w:val="009D01CF"/>
    <w:rsid w:val="009F4ADF"/>
    <w:rsid w:val="00A04014"/>
    <w:rsid w:val="00A3003A"/>
    <w:rsid w:val="00A46E85"/>
    <w:rsid w:val="00A50939"/>
    <w:rsid w:val="00A5357E"/>
    <w:rsid w:val="00A53E23"/>
    <w:rsid w:val="00A55DDF"/>
    <w:rsid w:val="00A56C90"/>
    <w:rsid w:val="00A630C4"/>
    <w:rsid w:val="00A649A2"/>
    <w:rsid w:val="00A71FD4"/>
    <w:rsid w:val="00A85F40"/>
    <w:rsid w:val="00A879A7"/>
    <w:rsid w:val="00A93FCB"/>
    <w:rsid w:val="00A97DEA"/>
    <w:rsid w:val="00AB0570"/>
    <w:rsid w:val="00AC3E39"/>
    <w:rsid w:val="00AC4629"/>
    <w:rsid w:val="00AF157B"/>
    <w:rsid w:val="00B12217"/>
    <w:rsid w:val="00B236C4"/>
    <w:rsid w:val="00B4266C"/>
    <w:rsid w:val="00B82D31"/>
    <w:rsid w:val="00B83DAD"/>
    <w:rsid w:val="00B85BF0"/>
    <w:rsid w:val="00B949E8"/>
    <w:rsid w:val="00B969E7"/>
    <w:rsid w:val="00BD543A"/>
    <w:rsid w:val="00BE1AB6"/>
    <w:rsid w:val="00C1546B"/>
    <w:rsid w:val="00C47D6B"/>
    <w:rsid w:val="00C630EA"/>
    <w:rsid w:val="00C85848"/>
    <w:rsid w:val="00C877F9"/>
    <w:rsid w:val="00CA5F2E"/>
    <w:rsid w:val="00CA73AC"/>
    <w:rsid w:val="00CB15C2"/>
    <w:rsid w:val="00CB3D43"/>
    <w:rsid w:val="00CC3EEF"/>
    <w:rsid w:val="00CD1FED"/>
    <w:rsid w:val="00CD6354"/>
    <w:rsid w:val="00CF7DE1"/>
    <w:rsid w:val="00D010B7"/>
    <w:rsid w:val="00D1027F"/>
    <w:rsid w:val="00D16A28"/>
    <w:rsid w:val="00D21A00"/>
    <w:rsid w:val="00D40E0B"/>
    <w:rsid w:val="00D749C0"/>
    <w:rsid w:val="00D811C7"/>
    <w:rsid w:val="00D94CC1"/>
    <w:rsid w:val="00DA13CE"/>
    <w:rsid w:val="00DA4CAA"/>
    <w:rsid w:val="00DB7D1D"/>
    <w:rsid w:val="00DC2213"/>
    <w:rsid w:val="00DC7DF7"/>
    <w:rsid w:val="00DD53D0"/>
    <w:rsid w:val="00DE09C3"/>
    <w:rsid w:val="00DE33F5"/>
    <w:rsid w:val="00E117D7"/>
    <w:rsid w:val="00E13601"/>
    <w:rsid w:val="00E21115"/>
    <w:rsid w:val="00E32EBC"/>
    <w:rsid w:val="00E6144D"/>
    <w:rsid w:val="00E61D4E"/>
    <w:rsid w:val="00E66558"/>
    <w:rsid w:val="00ED45B8"/>
    <w:rsid w:val="00EE1A38"/>
    <w:rsid w:val="00EE3135"/>
    <w:rsid w:val="00F02904"/>
    <w:rsid w:val="00F11E27"/>
    <w:rsid w:val="00F62C3B"/>
    <w:rsid w:val="00F72EE7"/>
    <w:rsid w:val="00F738C9"/>
    <w:rsid w:val="00F83208"/>
    <w:rsid w:val="00F84B95"/>
    <w:rsid w:val="00FA60E2"/>
    <w:rsid w:val="00FA6E34"/>
    <w:rsid w:val="00FC401E"/>
    <w:rsid w:val="00FF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2D4E3"/>
  <w15:chartTrackingRefBased/>
  <w15:docId w15:val="{75CE09D5-A65A-B84C-8E85-CFA34EED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4E1"/>
  </w:style>
  <w:style w:type="paragraph" w:styleId="Footer">
    <w:name w:val="footer"/>
    <w:basedOn w:val="Normal"/>
    <w:link w:val="FooterChar"/>
    <w:uiPriority w:val="99"/>
    <w:unhideWhenUsed/>
    <w:rsid w:val="000E3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4E1"/>
  </w:style>
  <w:style w:type="character" w:styleId="Hyperlink">
    <w:name w:val="Hyperlink"/>
    <w:uiPriority w:val="99"/>
    <w:unhideWhenUsed/>
    <w:rsid w:val="000E34E1"/>
    <w:rPr>
      <w:color w:val="0563C1"/>
      <w:u w:val="single"/>
    </w:rPr>
  </w:style>
  <w:style w:type="table" w:styleId="TableGrid">
    <w:name w:val="Table Grid"/>
    <w:basedOn w:val="TableNormal"/>
    <w:uiPriority w:val="39"/>
    <w:rsid w:val="000E3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8615">
      <w:bodyDiv w:val="1"/>
      <w:marLeft w:val="0"/>
      <w:marRight w:val="0"/>
      <w:marTop w:val="0"/>
      <w:marBottom w:val="0"/>
      <w:divBdr>
        <w:top w:val="none" w:sz="0" w:space="0" w:color="auto"/>
        <w:left w:val="none" w:sz="0" w:space="0" w:color="auto"/>
        <w:bottom w:val="none" w:sz="0" w:space="0" w:color="auto"/>
        <w:right w:val="none" w:sz="0" w:space="0" w:color="auto"/>
      </w:divBdr>
    </w:div>
    <w:div w:id="154029863">
      <w:bodyDiv w:val="1"/>
      <w:marLeft w:val="0"/>
      <w:marRight w:val="0"/>
      <w:marTop w:val="0"/>
      <w:marBottom w:val="0"/>
      <w:divBdr>
        <w:top w:val="none" w:sz="0" w:space="0" w:color="auto"/>
        <w:left w:val="none" w:sz="0" w:space="0" w:color="auto"/>
        <w:bottom w:val="none" w:sz="0" w:space="0" w:color="auto"/>
        <w:right w:val="none" w:sz="0" w:space="0" w:color="auto"/>
      </w:divBdr>
    </w:div>
    <w:div w:id="236138521">
      <w:bodyDiv w:val="1"/>
      <w:marLeft w:val="0"/>
      <w:marRight w:val="0"/>
      <w:marTop w:val="0"/>
      <w:marBottom w:val="0"/>
      <w:divBdr>
        <w:top w:val="none" w:sz="0" w:space="0" w:color="auto"/>
        <w:left w:val="none" w:sz="0" w:space="0" w:color="auto"/>
        <w:bottom w:val="none" w:sz="0" w:space="0" w:color="auto"/>
        <w:right w:val="none" w:sz="0" w:space="0" w:color="auto"/>
      </w:divBdr>
    </w:div>
    <w:div w:id="243301049">
      <w:bodyDiv w:val="1"/>
      <w:marLeft w:val="0"/>
      <w:marRight w:val="0"/>
      <w:marTop w:val="0"/>
      <w:marBottom w:val="0"/>
      <w:divBdr>
        <w:top w:val="none" w:sz="0" w:space="0" w:color="auto"/>
        <w:left w:val="none" w:sz="0" w:space="0" w:color="auto"/>
        <w:bottom w:val="none" w:sz="0" w:space="0" w:color="auto"/>
        <w:right w:val="none" w:sz="0" w:space="0" w:color="auto"/>
      </w:divBdr>
    </w:div>
    <w:div w:id="270472634">
      <w:bodyDiv w:val="1"/>
      <w:marLeft w:val="0"/>
      <w:marRight w:val="0"/>
      <w:marTop w:val="0"/>
      <w:marBottom w:val="0"/>
      <w:divBdr>
        <w:top w:val="none" w:sz="0" w:space="0" w:color="auto"/>
        <w:left w:val="none" w:sz="0" w:space="0" w:color="auto"/>
        <w:bottom w:val="none" w:sz="0" w:space="0" w:color="auto"/>
        <w:right w:val="none" w:sz="0" w:space="0" w:color="auto"/>
      </w:divBdr>
    </w:div>
    <w:div w:id="308944641">
      <w:bodyDiv w:val="1"/>
      <w:marLeft w:val="0"/>
      <w:marRight w:val="0"/>
      <w:marTop w:val="0"/>
      <w:marBottom w:val="0"/>
      <w:divBdr>
        <w:top w:val="none" w:sz="0" w:space="0" w:color="auto"/>
        <w:left w:val="none" w:sz="0" w:space="0" w:color="auto"/>
        <w:bottom w:val="none" w:sz="0" w:space="0" w:color="auto"/>
        <w:right w:val="none" w:sz="0" w:space="0" w:color="auto"/>
      </w:divBdr>
    </w:div>
    <w:div w:id="434907888">
      <w:bodyDiv w:val="1"/>
      <w:marLeft w:val="0"/>
      <w:marRight w:val="0"/>
      <w:marTop w:val="0"/>
      <w:marBottom w:val="0"/>
      <w:divBdr>
        <w:top w:val="none" w:sz="0" w:space="0" w:color="auto"/>
        <w:left w:val="none" w:sz="0" w:space="0" w:color="auto"/>
        <w:bottom w:val="none" w:sz="0" w:space="0" w:color="auto"/>
        <w:right w:val="none" w:sz="0" w:space="0" w:color="auto"/>
      </w:divBdr>
    </w:div>
    <w:div w:id="490294428">
      <w:bodyDiv w:val="1"/>
      <w:marLeft w:val="0"/>
      <w:marRight w:val="0"/>
      <w:marTop w:val="0"/>
      <w:marBottom w:val="0"/>
      <w:divBdr>
        <w:top w:val="none" w:sz="0" w:space="0" w:color="auto"/>
        <w:left w:val="none" w:sz="0" w:space="0" w:color="auto"/>
        <w:bottom w:val="none" w:sz="0" w:space="0" w:color="auto"/>
        <w:right w:val="none" w:sz="0" w:space="0" w:color="auto"/>
      </w:divBdr>
    </w:div>
    <w:div w:id="745420095">
      <w:bodyDiv w:val="1"/>
      <w:marLeft w:val="0"/>
      <w:marRight w:val="0"/>
      <w:marTop w:val="0"/>
      <w:marBottom w:val="0"/>
      <w:divBdr>
        <w:top w:val="none" w:sz="0" w:space="0" w:color="auto"/>
        <w:left w:val="none" w:sz="0" w:space="0" w:color="auto"/>
        <w:bottom w:val="none" w:sz="0" w:space="0" w:color="auto"/>
        <w:right w:val="none" w:sz="0" w:space="0" w:color="auto"/>
      </w:divBdr>
    </w:div>
    <w:div w:id="769594126">
      <w:bodyDiv w:val="1"/>
      <w:marLeft w:val="0"/>
      <w:marRight w:val="0"/>
      <w:marTop w:val="0"/>
      <w:marBottom w:val="0"/>
      <w:divBdr>
        <w:top w:val="none" w:sz="0" w:space="0" w:color="auto"/>
        <w:left w:val="none" w:sz="0" w:space="0" w:color="auto"/>
        <w:bottom w:val="none" w:sz="0" w:space="0" w:color="auto"/>
        <w:right w:val="none" w:sz="0" w:space="0" w:color="auto"/>
      </w:divBdr>
    </w:div>
    <w:div w:id="796949640">
      <w:bodyDiv w:val="1"/>
      <w:marLeft w:val="0"/>
      <w:marRight w:val="0"/>
      <w:marTop w:val="0"/>
      <w:marBottom w:val="0"/>
      <w:divBdr>
        <w:top w:val="none" w:sz="0" w:space="0" w:color="auto"/>
        <w:left w:val="none" w:sz="0" w:space="0" w:color="auto"/>
        <w:bottom w:val="none" w:sz="0" w:space="0" w:color="auto"/>
        <w:right w:val="none" w:sz="0" w:space="0" w:color="auto"/>
      </w:divBdr>
    </w:div>
    <w:div w:id="806124299">
      <w:bodyDiv w:val="1"/>
      <w:marLeft w:val="0"/>
      <w:marRight w:val="0"/>
      <w:marTop w:val="0"/>
      <w:marBottom w:val="0"/>
      <w:divBdr>
        <w:top w:val="none" w:sz="0" w:space="0" w:color="auto"/>
        <w:left w:val="none" w:sz="0" w:space="0" w:color="auto"/>
        <w:bottom w:val="none" w:sz="0" w:space="0" w:color="auto"/>
        <w:right w:val="none" w:sz="0" w:space="0" w:color="auto"/>
      </w:divBdr>
    </w:div>
    <w:div w:id="903952838">
      <w:bodyDiv w:val="1"/>
      <w:marLeft w:val="0"/>
      <w:marRight w:val="0"/>
      <w:marTop w:val="0"/>
      <w:marBottom w:val="0"/>
      <w:divBdr>
        <w:top w:val="none" w:sz="0" w:space="0" w:color="auto"/>
        <w:left w:val="none" w:sz="0" w:space="0" w:color="auto"/>
        <w:bottom w:val="none" w:sz="0" w:space="0" w:color="auto"/>
        <w:right w:val="none" w:sz="0" w:space="0" w:color="auto"/>
      </w:divBdr>
    </w:div>
    <w:div w:id="961036224">
      <w:bodyDiv w:val="1"/>
      <w:marLeft w:val="0"/>
      <w:marRight w:val="0"/>
      <w:marTop w:val="0"/>
      <w:marBottom w:val="0"/>
      <w:divBdr>
        <w:top w:val="none" w:sz="0" w:space="0" w:color="auto"/>
        <w:left w:val="none" w:sz="0" w:space="0" w:color="auto"/>
        <w:bottom w:val="none" w:sz="0" w:space="0" w:color="auto"/>
        <w:right w:val="none" w:sz="0" w:space="0" w:color="auto"/>
      </w:divBdr>
    </w:div>
    <w:div w:id="971793089">
      <w:bodyDiv w:val="1"/>
      <w:marLeft w:val="0"/>
      <w:marRight w:val="0"/>
      <w:marTop w:val="0"/>
      <w:marBottom w:val="0"/>
      <w:divBdr>
        <w:top w:val="none" w:sz="0" w:space="0" w:color="auto"/>
        <w:left w:val="none" w:sz="0" w:space="0" w:color="auto"/>
        <w:bottom w:val="none" w:sz="0" w:space="0" w:color="auto"/>
        <w:right w:val="none" w:sz="0" w:space="0" w:color="auto"/>
      </w:divBdr>
    </w:div>
    <w:div w:id="986593867">
      <w:bodyDiv w:val="1"/>
      <w:marLeft w:val="0"/>
      <w:marRight w:val="0"/>
      <w:marTop w:val="0"/>
      <w:marBottom w:val="0"/>
      <w:divBdr>
        <w:top w:val="none" w:sz="0" w:space="0" w:color="auto"/>
        <w:left w:val="none" w:sz="0" w:space="0" w:color="auto"/>
        <w:bottom w:val="none" w:sz="0" w:space="0" w:color="auto"/>
        <w:right w:val="none" w:sz="0" w:space="0" w:color="auto"/>
      </w:divBdr>
    </w:div>
    <w:div w:id="1035084664">
      <w:bodyDiv w:val="1"/>
      <w:marLeft w:val="0"/>
      <w:marRight w:val="0"/>
      <w:marTop w:val="0"/>
      <w:marBottom w:val="0"/>
      <w:divBdr>
        <w:top w:val="none" w:sz="0" w:space="0" w:color="auto"/>
        <w:left w:val="none" w:sz="0" w:space="0" w:color="auto"/>
        <w:bottom w:val="none" w:sz="0" w:space="0" w:color="auto"/>
        <w:right w:val="none" w:sz="0" w:space="0" w:color="auto"/>
      </w:divBdr>
    </w:div>
    <w:div w:id="1063066674">
      <w:bodyDiv w:val="1"/>
      <w:marLeft w:val="0"/>
      <w:marRight w:val="0"/>
      <w:marTop w:val="0"/>
      <w:marBottom w:val="0"/>
      <w:divBdr>
        <w:top w:val="none" w:sz="0" w:space="0" w:color="auto"/>
        <w:left w:val="none" w:sz="0" w:space="0" w:color="auto"/>
        <w:bottom w:val="none" w:sz="0" w:space="0" w:color="auto"/>
        <w:right w:val="none" w:sz="0" w:space="0" w:color="auto"/>
      </w:divBdr>
    </w:div>
    <w:div w:id="1134564502">
      <w:bodyDiv w:val="1"/>
      <w:marLeft w:val="0"/>
      <w:marRight w:val="0"/>
      <w:marTop w:val="0"/>
      <w:marBottom w:val="0"/>
      <w:divBdr>
        <w:top w:val="none" w:sz="0" w:space="0" w:color="auto"/>
        <w:left w:val="none" w:sz="0" w:space="0" w:color="auto"/>
        <w:bottom w:val="none" w:sz="0" w:space="0" w:color="auto"/>
        <w:right w:val="none" w:sz="0" w:space="0" w:color="auto"/>
      </w:divBdr>
    </w:div>
    <w:div w:id="1291277285">
      <w:bodyDiv w:val="1"/>
      <w:marLeft w:val="0"/>
      <w:marRight w:val="0"/>
      <w:marTop w:val="0"/>
      <w:marBottom w:val="0"/>
      <w:divBdr>
        <w:top w:val="none" w:sz="0" w:space="0" w:color="auto"/>
        <w:left w:val="none" w:sz="0" w:space="0" w:color="auto"/>
        <w:bottom w:val="none" w:sz="0" w:space="0" w:color="auto"/>
        <w:right w:val="none" w:sz="0" w:space="0" w:color="auto"/>
      </w:divBdr>
    </w:div>
    <w:div w:id="1332875644">
      <w:bodyDiv w:val="1"/>
      <w:marLeft w:val="0"/>
      <w:marRight w:val="0"/>
      <w:marTop w:val="0"/>
      <w:marBottom w:val="0"/>
      <w:divBdr>
        <w:top w:val="none" w:sz="0" w:space="0" w:color="auto"/>
        <w:left w:val="none" w:sz="0" w:space="0" w:color="auto"/>
        <w:bottom w:val="none" w:sz="0" w:space="0" w:color="auto"/>
        <w:right w:val="none" w:sz="0" w:space="0" w:color="auto"/>
      </w:divBdr>
    </w:div>
    <w:div w:id="1428500785">
      <w:bodyDiv w:val="1"/>
      <w:marLeft w:val="0"/>
      <w:marRight w:val="0"/>
      <w:marTop w:val="0"/>
      <w:marBottom w:val="0"/>
      <w:divBdr>
        <w:top w:val="none" w:sz="0" w:space="0" w:color="auto"/>
        <w:left w:val="none" w:sz="0" w:space="0" w:color="auto"/>
        <w:bottom w:val="none" w:sz="0" w:space="0" w:color="auto"/>
        <w:right w:val="none" w:sz="0" w:space="0" w:color="auto"/>
      </w:divBdr>
    </w:div>
    <w:div w:id="1494419149">
      <w:bodyDiv w:val="1"/>
      <w:marLeft w:val="0"/>
      <w:marRight w:val="0"/>
      <w:marTop w:val="0"/>
      <w:marBottom w:val="0"/>
      <w:divBdr>
        <w:top w:val="none" w:sz="0" w:space="0" w:color="auto"/>
        <w:left w:val="none" w:sz="0" w:space="0" w:color="auto"/>
        <w:bottom w:val="none" w:sz="0" w:space="0" w:color="auto"/>
        <w:right w:val="none" w:sz="0" w:space="0" w:color="auto"/>
      </w:divBdr>
    </w:div>
    <w:div w:id="1687440477">
      <w:bodyDiv w:val="1"/>
      <w:marLeft w:val="0"/>
      <w:marRight w:val="0"/>
      <w:marTop w:val="0"/>
      <w:marBottom w:val="0"/>
      <w:divBdr>
        <w:top w:val="none" w:sz="0" w:space="0" w:color="auto"/>
        <w:left w:val="none" w:sz="0" w:space="0" w:color="auto"/>
        <w:bottom w:val="none" w:sz="0" w:space="0" w:color="auto"/>
        <w:right w:val="none" w:sz="0" w:space="0" w:color="auto"/>
      </w:divBdr>
    </w:div>
    <w:div w:id="1715108291">
      <w:bodyDiv w:val="1"/>
      <w:marLeft w:val="0"/>
      <w:marRight w:val="0"/>
      <w:marTop w:val="0"/>
      <w:marBottom w:val="0"/>
      <w:divBdr>
        <w:top w:val="none" w:sz="0" w:space="0" w:color="auto"/>
        <w:left w:val="none" w:sz="0" w:space="0" w:color="auto"/>
        <w:bottom w:val="none" w:sz="0" w:space="0" w:color="auto"/>
        <w:right w:val="none" w:sz="0" w:space="0" w:color="auto"/>
      </w:divBdr>
    </w:div>
    <w:div w:id="189052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449</Words>
  <Characters>2565</Characters>
  <Application>Microsoft Office Word</Application>
  <DocSecurity>0</DocSecurity>
  <Lines>21</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Company>
  <LinksUpToDate>false</LinksUpToDate>
  <CharactersWithSpaces>3008</CharactersWithSpaces>
  <SharedDoc>false</SharedDoc>
  <HLinks>
    <vt:vector size="18" baseType="variant">
      <vt:variant>
        <vt:i4>4980748</vt:i4>
      </vt:variant>
      <vt:variant>
        <vt:i4>6</vt:i4>
      </vt:variant>
      <vt:variant>
        <vt:i4>0</vt:i4>
      </vt:variant>
      <vt:variant>
        <vt:i4>5</vt:i4>
      </vt:variant>
      <vt:variant>
        <vt:lpwstr>http://www.umttravel.com/</vt:lpwstr>
      </vt:variant>
      <vt:variant>
        <vt:lpwstr/>
      </vt:variant>
      <vt:variant>
        <vt:i4>6422617</vt:i4>
      </vt:variant>
      <vt:variant>
        <vt:i4>3</vt:i4>
      </vt:variant>
      <vt:variant>
        <vt:i4>0</vt:i4>
      </vt:variant>
      <vt:variant>
        <vt:i4>5</vt:i4>
      </vt:variant>
      <vt:variant>
        <vt:lpwstr>mailto:umit@umttravel.com</vt:lpwstr>
      </vt:variant>
      <vt:variant>
        <vt:lpwstr/>
      </vt:variant>
      <vt:variant>
        <vt:i4>7602290</vt:i4>
      </vt:variant>
      <vt:variant>
        <vt:i4>0</vt:i4>
      </vt:variant>
      <vt:variant>
        <vt:i4>0</vt:i4>
      </vt:variant>
      <vt:variant>
        <vt:i4>5</vt:i4>
      </vt:variant>
      <vt:variant>
        <vt:lpwstr>tel:%2B90 212 458 13 77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2019-10-19T06:28:00Z</dcterms:created>
  <dcterms:modified xsi:type="dcterms:W3CDTF">2019-10-19T06:28:00Z</dcterms:modified>
</cp:coreProperties>
</file>