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57" w:rsidRDefault="00837C57" w:rsidP="00837C57">
      <w:pPr>
        <w:tabs>
          <w:tab w:val="left" w:pos="2264"/>
        </w:tabs>
        <w:spacing w:before="26"/>
        <w:ind w:left="408"/>
        <w:rPr>
          <w:sz w:val="28"/>
        </w:rPr>
      </w:pPr>
      <w:bookmarkStart w:id="0" w:name="_GoBack"/>
      <w:r>
        <w:rPr>
          <w:spacing w:val="-4"/>
          <w:sz w:val="28"/>
        </w:rPr>
        <w:t>PROGRAM</w:t>
      </w:r>
      <w:r>
        <w:rPr>
          <w:spacing w:val="-4"/>
          <w:sz w:val="28"/>
        </w:rPr>
        <w:tab/>
      </w:r>
      <w:r>
        <w:rPr>
          <w:sz w:val="28"/>
        </w:rPr>
        <w:t xml:space="preserve">: </w:t>
      </w:r>
      <w:r>
        <w:rPr>
          <w:spacing w:val="-4"/>
          <w:sz w:val="28"/>
        </w:rPr>
        <w:t xml:space="preserve">2D1N </w:t>
      </w:r>
      <w:r>
        <w:rPr>
          <w:spacing w:val="-3"/>
          <w:sz w:val="28"/>
        </w:rPr>
        <w:t>DXB (Arrival Dubai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>Airport)</w:t>
      </w:r>
    </w:p>
    <w:bookmarkEnd w:id="0"/>
    <w:p w:rsidR="00837C57" w:rsidRDefault="00837C57" w:rsidP="00837C57">
      <w:pPr>
        <w:pStyle w:val="BodyText"/>
        <w:spacing w:before="12"/>
        <w:ind w:left="0" w:firstLine="0"/>
        <w:rPr>
          <w:sz w:val="27"/>
        </w:rPr>
      </w:pPr>
    </w:p>
    <w:p w:rsidR="00837C57" w:rsidRDefault="00837C57" w:rsidP="00837C57">
      <w:pPr>
        <w:pStyle w:val="BodyText"/>
        <w:ind w:left="408" w:firstLine="0"/>
      </w:pPr>
      <w:r>
        <w:t>Day 1 : Dubai Arrival Transfer + New Dubai City Tour + Dubai Downtown (L/D)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before="184"/>
        <w:rPr>
          <w:rFonts w:ascii="Symbol" w:hAnsi="Symbol"/>
          <w:sz w:val="24"/>
        </w:rPr>
      </w:pPr>
      <w:r>
        <w:rPr>
          <w:sz w:val="24"/>
        </w:rPr>
        <w:t>Pick up from the airport, immigration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before="1" w:line="305" w:lineRule="exact"/>
        <w:rPr>
          <w:rFonts w:ascii="Symbol" w:hAnsi="Symbol"/>
          <w:sz w:val="24"/>
        </w:rPr>
      </w:pPr>
      <w:r>
        <w:rPr>
          <w:sz w:val="24"/>
        </w:rPr>
        <w:t>meet up with our representative and the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ind w:right="1094"/>
        <w:rPr>
          <w:rFonts w:ascii="Symbol" w:hAnsi="Symbol"/>
          <w:sz w:val="24"/>
        </w:rPr>
      </w:pPr>
      <w:r>
        <w:rPr>
          <w:sz w:val="24"/>
        </w:rPr>
        <w:t>Joining the Dubai city tour visiting the Jumeirah mosque, photo stop at burj al arab, driving to palm jumeirah island, photo-stop at</w:t>
      </w:r>
      <w:r>
        <w:rPr>
          <w:spacing w:val="-2"/>
          <w:sz w:val="24"/>
        </w:rPr>
        <w:t xml:space="preserve"> </w:t>
      </w:r>
      <w:r>
        <w:rPr>
          <w:sz w:val="24"/>
        </w:rPr>
        <w:t>Atlantis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Lunch at the local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before="1"/>
        <w:ind w:right="955"/>
        <w:rPr>
          <w:rFonts w:ascii="Symbol" w:hAnsi="Symbol"/>
          <w:sz w:val="24"/>
        </w:rPr>
      </w:pPr>
      <w:r>
        <w:rPr>
          <w:sz w:val="24"/>
        </w:rPr>
        <w:t>Drop to Dubai Downtown - Dubai mall, photo stop the burj Khalifa, or shopping at own leisure at</w:t>
      </w:r>
      <w:r>
        <w:rPr>
          <w:spacing w:val="-33"/>
          <w:sz w:val="24"/>
        </w:rPr>
        <w:t xml:space="preserve"> </w:t>
      </w:r>
      <w:r>
        <w:rPr>
          <w:sz w:val="24"/>
        </w:rPr>
        <w:t>the Dubai mall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Watching the dubai downtown dancing</w:t>
      </w:r>
      <w:r>
        <w:rPr>
          <w:spacing w:val="-3"/>
          <w:sz w:val="24"/>
        </w:rPr>
        <w:t xml:space="preserve"> </w:t>
      </w:r>
      <w:r>
        <w:rPr>
          <w:sz w:val="24"/>
        </w:rPr>
        <w:t>fountain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before="2" w:line="305" w:lineRule="exact"/>
        <w:rPr>
          <w:rFonts w:ascii="Symbol" w:hAnsi="Symbol"/>
          <w:sz w:val="24"/>
        </w:rPr>
      </w:pPr>
      <w:r>
        <w:rPr>
          <w:sz w:val="24"/>
        </w:rPr>
        <w:t>Drop to local restaurant for</w:t>
      </w:r>
      <w:r>
        <w:rPr>
          <w:spacing w:val="-1"/>
          <w:sz w:val="24"/>
        </w:rPr>
        <w:t xml:space="preserve"> </w:t>
      </w:r>
      <w:r>
        <w:rPr>
          <w:sz w:val="24"/>
        </w:rPr>
        <w:t>dinner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line="364" w:lineRule="auto"/>
        <w:ind w:left="408" w:right="6024" w:firstLine="360"/>
        <w:rPr>
          <w:rFonts w:ascii="Symbol" w:hAnsi="Symbol"/>
          <w:sz w:val="24"/>
        </w:rPr>
      </w:pPr>
      <w:r>
        <w:rPr>
          <w:sz w:val="24"/>
        </w:rPr>
        <w:t>Heading to hotel for check in Overnight – Dubai Day 2 : Dubai Old City Tour -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 xml:space="preserve">Departure </w:t>
      </w:r>
      <w:r>
        <w:rPr>
          <w:spacing w:val="-3"/>
          <w:sz w:val="24"/>
        </w:rPr>
        <w:t>(B)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before="38" w:line="305" w:lineRule="exact"/>
        <w:rPr>
          <w:rFonts w:ascii="Symbol" w:hAnsi="Symbol"/>
          <w:sz w:val="24"/>
        </w:rPr>
      </w:pPr>
      <w:r>
        <w:rPr>
          <w:sz w:val="24"/>
        </w:rPr>
        <w:t>Breakfast at the hotel – check out</w:t>
      </w:r>
      <w:r>
        <w:rPr>
          <w:spacing w:val="-1"/>
          <w:sz w:val="24"/>
        </w:rPr>
        <w:t xml:space="preserve"> </w:t>
      </w:r>
      <w:r>
        <w:rPr>
          <w:sz w:val="24"/>
        </w:rPr>
        <w:t>hotel</w:t>
      </w:r>
    </w:p>
    <w:p w:rsidR="00837C57" w:rsidRDefault="00837C57" w:rsidP="00837C57">
      <w:pPr>
        <w:pStyle w:val="ListParagraph"/>
        <w:numPr>
          <w:ilvl w:val="0"/>
          <w:numId w:val="2"/>
        </w:numPr>
        <w:tabs>
          <w:tab w:val="left" w:pos="1128"/>
          <w:tab w:val="left" w:pos="112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One way Transfer to Dubai airport for flight back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</w:p>
    <w:p w:rsidR="00837C57" w:rsidRDefault="00837C57" w:rsidP="00837C57">
      <w:pPr>
        <w:pStyle w:val="BodyText"/>
        <w:ind w:left="0" w:firstLine="0"/>
        <w:rPr>
          <w:sz w:val="20"/>
        </w:rPr>
      </w:pPr>
    </w:p>
    <w:p w:rsidR="00837C57" w:rsidRDefault="00837C57" w:rsidP="00837C57">
      <w:pPr>
        <w:pStyle w:val="BodyText"/>
        <w:spacing w:before="181"/>
        <w:ind w:left="0" w:right="2" w:firstLine="0"/>
        <w:jc w:val="center"/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5822950</wp:posOffset>
                </wp:positionH>
                <wp:positionV relativeFrom="paragraph">
                  <wp:posOffset>1485900</wp:posOffset>
                </wp:positionV>
                <wp:extent cx="585470" cy="247015"/>
                <wp:effectExtent l="3175" t="1270" r="190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2470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B9428" id="Rectangle 3" o:spid="_x0000_s1026" style="position:absolute;margin-left:458.5pt;margin-top:117pt;width:46.1pt;height:1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" fillcolor="yellow" stroked="f">
                <w10:wrap anchorx="page"/>
              </v:rect>
            </w:pict>
          </mc:Fallback>
        </mc:AlternateContent>
      </w:r>
      <w:r>
        <w:rPr>
          <w:u w:val="single"/>
        </w:rPr>
        <w:t xml:space="preserve">PRICE BASED ON TWIN/DOUBLE SHARE (IN USD) – NETT PRICE </w:t>
      </w:r>
      <w:r>
        <w:rPr>
          <w:u w:val="single"/>
          <w:shd w:val="clear" w:color="auto" w:fill="FFFF00"/>
        </w:rPr>
        <w:t>(VALID AUG – SEP 2019)</w:t>
      </w:r>
    </w:p>
    <w:p w:rsidR="00837C57" w:rsidRDefault="00837C57" w:rsidP="00837C57">
      <w:pPr>
        <w:pStyle w:val="BodyText"/>
        <w:spacing w:before="9"/>
        <w:ind w:left="0" w:firstLine="0"/>
        <w:rPr>
          <w:sz w:val="5"/>
        </w:rPr>
      </w:pPr>
    </w:p>
    <w:tbl>
      <w:tblPr>
        <w:tblW w:w="108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1099"/>
        <w:gridCol w:w="917"/>
        <w:gridCol w:w="1033"/>
        <w:gridCol w:w="1085"/>
        <w:gridCol w:w="987"/>
        <w:gridCol w:w="1298"/>
        <w:gridCol w:w="1298"/>
      </w:tblGrid>
      <w:tr w:rsidR="00837C57" w:rsidTr="00837C57">
        <w:trPr>
          <w:trHeight w:val="270"/>
        </w:trPr>
        <w:tc>
          <w:tcPr>
            <w:tcW w:w="3104" w:type="dxa"/>
            <w:vMerge w:val="restart"/>
            <w:shd w:val="clear" w:color="auto" w:fill="FFC000"/>
          </w:tcPr>
          <w:p w:rsidR="00837C57" w:rsidRDefault="00837C57" w:rsidP="000F2296">
            <w:pPr>
              <w:pStyle w:val="TableParagraph"/>
              <w:spacing w:before="6"/>
            </w:pPr>
          </w:p>
          <w:p w:rsidR="00837C57" w:rsidRDefault="00837C57" w:rsidP="000F2296">
            <w:pPr>
              <w:pStyle w:val="TableParagraph"/>
              <w:spacing w:line="237" w:lineRule="auto"/>
              <w:ind w:left="1320" w:hanging="961"/>
            </w:pPr>
            <w:r>
              <w:t>Hotel (s) Based on standard room</w:t>
            </w:r>
          </w:p>
        </w:tc>
        <w:tc>
          <w:tcPr>
            <w:tcW w:w="6419" w:type="dxa"/>
            <w:gridSpan w:val="6"/>
            <w:shd w:val="clear" w:color="auto" w:fill="FFC000"/>
          </w:tcPr>
          <w:p w:rsidR="00837C57" w:rsidRDefault="00837C57" w:rsidP="000F2296">
            <w:pPr>
              <w:pStyle w:val="TableParagraph"/>
              <w:spacing w:line="251" w:lineRule="exact"/>
              <w:ind w:left="2859" w:right="2840"/>
              <w:jc w:val="center"/>
            </w:pPr>
            <w:r>
              <w:t>Bracket</w:t>
            </w:r>
          </w:p>
        </w:tc>
        <w:tc>
          <w:tcPr>
            <w:tcW w:w="1298" w:type="dxa"/>
            <w:tcBorders>
              <w:top w:val="nil"/>
              <w:right w:val="nil"/>
            </w:tcBorders>
          </w:tcPr>
          <w:p w:rsidR="00837C57" w:rsidRDefault="00837C57" w:rsidP="000F229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7C57" w:rsidTr="00837C57">
        <w:trPr>
          <w:trHeight w:val="804"/>
        </w:trPr>
        <w:tc>
          <w:tcPr>
            <w:tcW w:w="3104" w:type="dxa"/>
            <w:vMerge/>
            <w:tcBorders>
              <w:top w:val="nil"/>
            </w:tcBorders>
            <w:shd w:val="clear" w:color="auto" w:fill="FFC000"/>
          </w:tcPr>
          <w:p w:rsidR="00837C57" w:rsidRDefault="00837C57" w:rsidP="000F2296">
            <w:pPr>
              <w:rPr>
                <w:sz w:val="2"/>
                <w:szCs w:val="2"/>
              </w:rPr>
            </w:pPr>
          </w:p>
        </w:tc>
        <w:tc>
          <w:tcPr>
            <w:tcW w:w="1099" w:type="dxa"/>
            <w:shd w:val="clear" w:color="auto" w:fill="FFC000"/>
          </w:tcPr>
          <w:p w:rsidR="00837C57" w:rsidRDefault="00837C57" w:rsidP="000F2296">
            <w:pPr>
              <w:pStyle w:val="TableParagraph"/>
              <w:spacing w:before="9"/>
              <w:rPr>
                <w:sz w:val="20"/>
              </w:rPr>
            </w:pPr>
          </w:p>
          <w:p w:rsidR="00837C57" w:rsidRDefault="00837C57" w:rsidP="000F2296">
            <w:pPr>
              <w:pStyle w:val="TableParagraph"/>
              <w:spacing w:before="1"/>
              <w:ind w:left="290"/>
              <w:rPr>
                <w:sz w:val="24"/>
              </w:rPr>
            </w:pPr>
            <w:r>
              <w:rPr>
                <w:sz w:val="24"/>
              </w:rPr>
              <w:t>10 +1</w:t>
            </w:r>
          </w:p>
        </w:tc>
        <w:tc>
          <w:tcPr>
            <w:tcW w:w="917" w:type="dxa"/>
            <w:shd w:val="clear" w:color="auto" w:fill="FFC000"/>
          </w:tcPr>
          <w:p w:rsidR="00837C57" w:rsidRDefault="00837C57" w:rsidP="000F2296">
            <w:pPr>
              <w:pStyle w:val="TableParagraph"/>
              <w:spacing w:line="293" w:lineRule="exact"/>
              <w:ind w:left="199"/>
              <w:rPr>
                <w:sz w:val="24"/>
              </w:rPr>
            </w:pPr>
            <w:r>
              <w:rPr>
                <w:sz w:val="24"/>
              </w:rPr>
              <w:t>15 +1</w:t>
            </w:r>
          </w:p>
        </w:tc>
        <w:tc>
          <w:tcPr>
            <w:tcW w:w="1033" w:type="dxa"/>
            <w:shd w:val="clear" w:color="auto" w:fill="FFC000"/>
          </w:tcPr>
          <w:p w:rsidR="00837C57" w:rsidRDefault="00837C57" w:rsidP="000F2296">
            <w:pPr>
              <w:pStyle w:val="TableParagraph"/>
              <w:spacing w:before="9"/>
              <w:rPr>
                <w:sz w:val="20"/>
              </w:rPr>
            </w:pPr>
          </w:p>
          <w:p w:rsidR="00837C57" w:rsidRDefault="00837C57" w:rsidP="000F2296">
            <w:pPr>
              <w:pStyle w:val="TableParagraph"/>
              <w:spacing w:before="1"/>
              <w:ind w:left="283"/>
              <w:rPr>
                <w:sz w:val="24"/>
              </w:rPr>
            </w:pPr>
            <w:r>
              <w:rPr>
                <w:sz w:val="24"/>
              </w:rPr>
              <w:t>20+1</w:t>
            </w:r>
          </w:p>
        </w:tc>
        <w:tc>
          <w:tcPr>
            <w:tcW w:w="1085" w:type="dxa"/>
            <w:shd w:val="clear" w:color="auto" w:fill="FFC000"/>
          </w:tcPr>
          <w:p w:rsidR="00837C57" w:rsidRDefault="00837C57" w:rsidP="000F2296">
            <w:pPr>
              <w:pStyle w:val="TableParagraph"/>
              <w:spacing w:before="9"/>
              <w:rPr>
                <w:sz w:val="20"/>
              </w:rPr>
            </w:pPr>
          </w:p>
          <w:p w:rsidR="00837C57" w:rsidRDefault="00837C57" w:rsidP="000F2296">
            <w:pPr>
              <w:pStyle w:val="TableParagraph"/>
              <w:spacing w:before="1"/>
              <w:ind w:left="309"/>
              <w:rPr>
                <w:sz w:val="24"/>
              </w:rPr>
            </w:pPr>
            <w:r>
              <w:rPr>
                <w:sz w:val="24"/>
              </w:rPr>
              <w:t>25+1</w:t>
            </w:r>
          </w:p>
        </w:tc>
        <w:tc>
          <w:tcPr>
            <w:tcW w:w="987" w:type="dxa"/>
            <w:shd w:val="clear" w:color="auto" w:fill="FFC000"/>
          </w:tcPr>
          <w:p w:rsidR="00837C57" w:rsidRDefault="00837C57" w:rsidP="000F2296">
            <w:pPr>
              <w:pStyle w:val="TableParagraph"/>
              <w:spacing w:before="9"/>
              <w:rPr>
                <w:sz w:val="20"/>
              </w:rPr>
            </w:pPr>
          </w:p>
          <w:p w:rsidR="00837C57" w:rsidRDefault="00837C57" w:rsidP="000F2296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30+1</w:t>
            </w:r>
          </w:p>
        </w:tc>
        <w:tc>
          <w:tcPr>
            <w:tcW w:w="1298" w:type="dxa"/>
            <w:shd w:val="clear" w:color="auto" w:fill="FFC000"/>
          </w:tcPr>
          <w:p w:rsidR="00837C57" w:rsidRDefault="00837C57" w:rsidP="000F2296">
            <w:pPr>
              <w:pStyle w:val="TableParagraph"/>
              <w:spacing w:before="9"/>
              <w:rPr>
                <w:sz w:val="20"/>
              </w:rPr>
            </w:pPr>
          </w:p>
          <w:p w:rsidR="00837C57" w:rsidRDefault="00837C57" w:rsidP="000F2296">
            <w:pPr>
              <w:pStyle w:val="TableParagraph"/>
              <w:spacing w:before="1"/>
              <w:ind w:left="164" w:right="142"/>
              <w:jc w:val="center"/>
              <w:rPr>
                <w:sz w:val="24"/>
              </w:rPr>
            </w:pPr>
            <w:r>
              <w:rPr>
                <w:sz w:val="24"/>
              </w:rPr>
              <w:t>35+1</w:t>
            </w:r>
          </w:p>
        </w:tc>
        <w:tc>
          <w:tcPr>
            <w:tcW w:w="1298" w:type="dxa"/>
            <w:shd w:val="clear" w:color="auto" w:fill="FFC000"/>
          </w:tcPr>
          <w:p w:rsidR="00837C57" w:rsidRDefault="00837C57" w:rsidP="000F2296">
            <w:pPr>
              <w:pStyle w:val="TableParagraph"/>
              <w:ind w:left="395" w:hanging="188"/>
            </w:pPr>
            <w:r>
              <w:t>Additional Single</w:t>
            </w:r>
          </w:p>
          <w:p w:rsidR="00837C57" w:rsidRDefault="00837C57" w:rsidP="000F2296">
            <w:pPr>
              <w:pStyle w:val="TableParagraph"/>
              <w:spacing w:line="250" w:lineRule="exact"/>
              <w:ind w:left="129"/>
            </w:pPr>
            <w:r>
              <w:t>Supplement</w:t>
            </w:r>
          </w:p>
        </w:tc>
      </w:tr>
      <w:tr w:rsidR="00837C57" w:rsidTr="00837C57">
        <w:trPr>
          <w:trHeight w:val="1770"/>
        </w:trPr>
        <w:tc>
          <w:tcPr>
            <w:tcW w:w="3104" w:type="dxa"/>
            <w:tcBorders>
              <w:left w:val="single" w:sz="8" w:space="0" w:color="000000"/>
            </w:tcBorders>
          </w:tcPr>
          <w:p w:rsidR="00837C57" w:rsidRDefault="00837C57" w:rsidP="000F2296">
            <w:pPr>
              <w:pStyle w:val="TableParagraph"/>
              <w:spacing w:line="259" w:lineRule="auto"/>
              <w:ind w:left="150" w:right="134"/>
              <w:jc w:val="center"/>
            </w:pPr>
            <w:r>
              <w:t>1 N Hampton Dubai /Ibis Deira City Centre/ Ibis Al Rigga or similar 3*</w:t>
            </w:r>
          </w:p>
          <w:p w:rsidR="00837C57" w:rsidRDefault="00837C57" w:rsidP="000F2296">
            <w:pPr>
              <w:pStyle w:val="TableParagraph"/>
              <w:spacing w:before="156"/>
              <w:ind w:left="150" w:right="133"/>
              <w:jc w:val="center"/>
            </w:pPr>
            <w:r>
              <w:t>*NO EXTRA BED/TRIPLE ROOM</w:t>
            </w:r>
          </w:p>
          <w:p w:rsidR="00837C57" w:rsidRDefault="00837C57" w:rsidP="000F2296">
            <w:pPr>
              <w:pStyle w:val="TableParagraph"/>
              <w:spacing w:before="22"/>
              <w:ind w:left="150" w:right="135"/>
              <w:jc w:val="center"/>
            </w:pPr>
            <w:r>
              <w:t>(standard room)</w:t>
            </w:r>
          </w:p>
        </w:tc>
        <w:tc>
          <w:tcPr>
            <w:tcW w:w="1099" w:type="dxa"/>
          </w:tcPr>
          <w:p w:rsidR="00837C57" w:rsidRDefault="00837C57" w:rsidP="000F2296">
            <w:pPr>
              <w:pStyle w:val="TableParagraph"/>
              <w:spacing w:line="259" w:lineRule="auto"/>
              <w:ind w:left="314" w:hanging="27"/>
              <w:rPr>
                <w:sz w:val="32"/>
              </w:rPr>
            </w:pPr>
            <w:r>
              <w:rPr>
                <w:sz w:val="32"/>
              </w:rPr>
              <w:t>USD 120</w:t>
            </w:r>
          </w:p>
        </w:tc>
        <w:tc>
          <w:tcPr>
            <w:tcW w:w="917" w:type="dxa"/>
          </w:tcPr>
          <w:p w:rsidR="00837C57" w:rsidRDefault="00837C57" w:rsidP="000F2296">
            <w:pPr>
              <w:pStyle w:val="TableParagraph"/>
              <w:spacing w:line="259" w:lineRule="auto"/>
              <w:ind w:left="223" w:hanging="27"/>
              <w:rPr>
                <w:sz w:val="32"/>
              </w:rPr>
            </w:pPr>
            <w:r>
              <w:rPr>
                <w:sz w:val="32"/>
              </w:rPr>
              <w:t>USD 105</w:t>
            </w:r>
          </w:p>
        </w:tc>
        <w:tc>
          <w:tcPr>
            <w:tcW w:w="1033" w:type="dxa"/>
          </w:tcPr>
          <w:p w:rsidR="00837C57" w:rsidRDefault="00837C57" w:rsidP="000F2296">
            <w:pPr>
              <w:pStyle w:val="TableParagraph"/>
              <w:spacing w:line="259" w:lineRule="auto"/>
              <w:ind w:left="281" w:hanging="27"/>
              <w:rPr>
                <w:sz w:val="32"/>
              </w:rPr>
            </w:pPr>
            <w:r>
              <w:rPr>
                <w:sz w:val="32"/>
              </w:rPr>
              <w:t>USD 102</w:t>
            </w:r>
          </w:p>
        </w:tc>
        <w:tc>
          <w:tcPr>
            <w:tcW w:w="1085" w:type="dxa"/>
          </w:tcPr>
          <w:p w:rsidR="00837C57" w:rsidRDefault="00837C57" w:rsidP="000F2296">
            <w:pPr>
              <w:pStyle w:val="TableParagraph"/>
              <w:spacing w:before="3"/>
              <w:rPr>
                <w:sz w:val="40"/>
              </w:rPr>
            </w:pPr>
          </w:p>
          <w:p w:rsidR="00837C57" w:rsidRDefault="00837C57" w:rsidP="000F2296">
            <w:pPr>
              <w:pStyle w:val="TableParagraph"/>
              <w:ind w:left="385" w:hanging="106"/>
              <w:rPr>
                <w:sz w:val="32"/>
              </w:rPr>
            </w:pPr>
            <w:r>
              <w:rPr>
                <w:sz w:val="32"/>
              </w:rPr>
              <w:t>USD 98</w:t>
            </w:r>
          </w:p>
        </w:tc>
        <w:tc>
          <w:tcPr>
            <w:tcW w:w="987" w:type="dxa"/>
          </w:tcPr>
          <w:p w:rsidR="00837C57" w:rsidRDefault="00837C57" w:rsidP="000F2296">
            <w:pPr>
              <w:pStyle w:val="TableParagraph"/>
              <w:spacing w:before="3"/>
              <w:rPr>
                <w:sz w:val="40"/>
              </w:rPr>
            </w:pPr>
          </w:p>
          <w:p w:rsidR="00837C57" w:rsidRDefault="00837C57" w:rsidP="000F2296">
            <w:pPr>
              <w:pStyle w:val="TableParagraph"/>
              <w:ind w:left="337" w:hanging="106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94</w:t>
            </w:r>
          </w:p>
        </w:tc>
        <w:tc>
          <w:tcPr>
            <w:tcW w:w="1298" w:type="dxa"/>
          </w:tcPr>
          <w:p w:rsidR="00837C57" w:rsidRDefault="00837C57" w:rsidP="000F2296">
            <w:pPr>
              <w:pStyle w:val="TableParagraph"/>
              <w:rPr>
                <w:sz w:val="32"/>
              </w:rPr>
            </w:pPr>
          </w:p>
          <w:p w:rsidR="00837C57" w:rsidRDefault="00837C57" w:rsidP="000F2296">
            <w:pPr>
              <w:pStyle w:val="TableParagraph"/>
              <w:spacing w:before="5"/>
              <w:rPr>
                <w:sz w:val="24"/>
              </w:rPr>
            </w:pPr>
          </w:p>
          <w:p w:rsidR="00837C57" w:rsidRDefault="00837C57" w:rsidP="000F2296">
            <w:pPr>
              <w:pStyle w:val="TableParagraph"/>
              <w:ind w:left="164" w:right="144"/>
              <w:jc w:val="center"/>
              <w:rPr>
                <w:sz w:val="32"/>
              </w:rPr>
            </w:pPr>
            <w:r>
              <w:rPr>
                <w:sz w:val="32"/>
              </w:rPr>
              <w:t>USD 92</w:t>
            </w:r>
          </w:p>
        </w:tc>
        <w:tc>
          <w:tcPr>
            <w:tcW w:w="1298" w:type="dxa"/>
            <w:tcBorders>
              <w:right w:val="single" w:sz="8" w:space="0" w:color="000000"/>
            </w:tcBorders>
          </w:tcPr>
          <w:p w:rsidR="00837C57" w:rsidRDefault="00837C57" w:rsidP="000F2296">
            <w:pPr>
              <w:pStyle w:val="TableParagraph"/>
              <w:rPr>
                <w:sz w:val="32"/>
              </w:rPr>
            </w:pPr>
          </w:p>
          <w:p w:rsidR="00837C57" w:rsidRDefault="00837C57" w:rsidP="000F2296">
            <w:pPr>
              <w:pStyle w:val="TableParagraph"/>
              <w:spacing w:before="5"/>
              <w:rPr>
                <w:sz w:val="24"/>
              </w:rPr>
            </w:pPr>
          </w:p>
          <w:p w:rsidR="00837C57" w:rsidRDefault="00837C57" w:rsidP="000F2296">
            <w:pPr>
              <w:pStyle w:val="TableParagraph"/>
              <w:ind w:left="162" w:right="140"/>
              <w:jc w:val="center"/>
              <w:rPr>
                <w:sz w:val="32"/>
              </w:rPr>
            </w:pPr>
            <w:r>
              <w:rPr>
                <w:sz w:val="32"/>
              </w:rPr>
              <w:t>USD 38</w:t>
            </w:r>
          </w:p>
        </w:tc>
      </w:tr>
      <w:tr w:rsidR="00837C57" w:rsidTr="00837C57">
        <w:trPr>
          <w:trHeight w:val="1190"/>
        </w:trPr>
        <w:tc>
          <w:tcPr>
            <w:tcW w:w="3104" w:type="dxa"/>
            <w:tcBorders>
              <w:left w:val="single" w:sz="8" w:space="0" w:color="000000"/>
              <w:bottom w:val="single" w:sz="8" w:space="0" w:color="000000"/>
            </w:tcBorders>
          </w:tcPr>
          <w:p w:rsidR="00837C57" w:rsidRDefault="00837C57" w:rsidP="000F2296">
            <w:pPr>
              <w:pStyle w:val="TableParagraph"/>
              <w:spacing w:line="259" w:lineRule="auto"/>
              <w:ind w:left="150" w:right="135"/>
              <w:jc w:val="center"/>
            </w:pPr>
            <w:r>
              <w:t>1 City Season Burjuman/Omega Dubai/ Avenue Hotel 4*</w:t>
            </w:r>
          </w:p>
          <w:p w:rsidR="00837C57" w:rsidRDefault="00837C57" w:rsidP="000F2296">
            <w:pPr>
              <w:pStyle w:val="TableParagraph"/>
              <w:spacing w:before="156"/>
              <w:ind w:left="148" w:right="135"/>
              <w:jc w:val="center"/>
            </w:pPr>
            <w:r>
              <w:t>or similar 4*</w:t>
            </w:r>
          </w:p>
        </w:tc>
        <w:tc>
          <w:tcPr>
            <w:tcW w:w="1099" w:type="dxa"/>
            <w:tcBorders>
              <w:bottom w:val="single" w:sz="8" w:space="0" w:color="000000"/>
            </w:tcBorders>
          </w:tcPr>
          <w:p w:rsidR="00837C57" w:rsidRDefault="00837C57" w:rsidP="000F2296">
            <w:pPr>
              <w:pStyle w:val="TableParagraph"/>
              <w:spacing w:line="259" w:lineRule="auto"/>
              <w:ind w:left="314" w:hanging="27"/>
              <w:rPr>
                <w:sz w:val="32"/>
              </w:rPr>
            </w:pPr>
            <w:r>
              <w:rPr>
                <w:sz w:val="32"/>
              </w:rPr>
              <w:t>USD 135</w:t>
            </w:r>
          </w:p>
        </w:tc>
        <w:tc>
          <w:tcPr>
            <w:tcW w:w="917" w:type="dxa"/>
          </w:tcPr>
          <w:p w:rsidR="00837C57" w:rsidRDefault="00837C57" w:rsidP="000F2296">
            <w:pPr>
              <w:pStyle w:val="TableParagraph"/>
              <w:spacing w:line="259" w:lineRule="auto"/>
              <w:ind w:left="223" w:hanging="27"/>
              <w:rPr>
                <w:sz w:val="32"/>
              </w:rPr>
            </w:pPr>
            <w:r>
              <w:rPr>
                <w:sz w:val="32"/>
              </w:rPr>
              <w:t>USD 120</w:t>
            </w:r>
          </w:p>
        </w:tc>
        <w:tc>
          <w:tcPr>
            <w:tcW w:w="1033" w:type="dxa"/>
            <w:tcBorders>
              <w:bottom w:val="single" w:sz="8" w:space="0" w:color="000000"/>
            </w:tcBorders>
          </w:tcPr>
          <w:p w:rsidR="00837C57" w:rsidRDefault="00837C57" w:rsidP="000F2296">
            <w:pPr>
              <w:pStyle w:val="TableParagraph"/>
              <w:spacing w:line="259" w:lineRule="auto"/>
              <w:ind w:left="281" w:hanging="27"/>
              <w:rPr>
                <w:sz w:val="32"/>
              </w:rPr>
            </w:pPr>
            <w:r>
              <w:rPr>
                <w:sz w:val="32"/>
              </w:rPr>
              <w:t>USD 118</w:t>
            </w:r>
          </w:p>
        </w:tc>
        <w:tc>
          <w:tcPr>
            <w:tcW w:w="1085" w:type="dxa"/>
            <w:tcBorders>
              <w:bottom w:val="single" w:sz="8" w:space="0" w:color="000000"/>
            </w:tcBorders>
          </w:tcPr>
          <w:p w:rsidR="00837C57" w:rsidRDefault="00837C57" w:rsidP="000F2296">
            <w:pPr>
              <w:pStyle w:val="TableParagraph"/>
              <w:spacing w:line="259" w:lineRule="auto"/>
              <w:ind w:left="112"/>
              <w:rPr>
                <w:sz w:val="32"/>
              </w:rPr>
            </w:pPr>
            <w:r>
              <w:rPr>
                <w:sz w:val="32"/>
              </w:rPr>
              <w:t>USD 115</w:t>
            </w:r>
          </w:p>
        </w:tc>
        <w:tc>
          <w:tcPr>
            <w:tcW w:w="987" w:type="dxa"/>
          </w:tcPr>
          <w:p w:rsidR="00837C57" w:rsidRDefault="00837C57" w:rsidP="000F2296">
            <w:pPr>
              <w:pStyle w:val="TableParagraph"/>
              <w:spacing w:line="259" w:lineRule="auto"/>
              <w:ind w:left="112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110</w:t>
            </w:r>
          </w:p>
        </w:tc>
        <w:tc>
          <w:tcPr>
            <w:tcW w:w="1298" w:type="dxa"/>
            <w:tcBorders>
              <w:bottom w:val="single" w:sz="8" w:space="0" w:color="000000"/>
            </w:tcBorders>
          </w:tcPr>
          <w:p w:rsidR="00837C57" w:rsidRDefault="00837C57" w:rsidP="000F2296">
            <w:pPr>
              <w:pStyle w:val="TableParagraph"/>
              <w:spacing w:line="259" w:lineRule="auto"/>
              <w:ind w:left="114" w:right="164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108</w:t>
            </w:r>
          </w:p>
        </w:tc>
        <w:tc>
          <w:tcPr>
            <w:tcW w:w="1298" w:type="dxa"/>
            <w:tcBorders>
              <w:bottom w:val="single" w:sz="8" w:space="0" w:color="000000"/>
              <w:right w:val="single" w:sz="8" w:space="0" w:color="000000"/>
            </w:tcBorders>
          </w:tcPr>
          <w:p w:rsidR="00837C57" w:rsidRDefault="00837C57" w:rsidP="000F2296">
            <w:pPr>
              <w:pStyle w:val="TableParagraph"/>
              <w:spacing w:before="5"/>
              <w:rPr>
                <w:sz w:val="32"/>
              </w:rPr>
            </w:pPr>
          </w:p>
          <w:p w:rsidR="00837C57" w:rsidRDefault="00837C57" w:rsidP="000F2296">
            <w:pPr>
              <w:pStyle w:val="TableParagraph"/>
              <w:ind w:left="162" w:right="140"/>
              <w:jc w:val="center"/>
              <w:rPr>
                <w:sz w:val="32"/>
              </w:rPr>
            </w:pPr>
            <w:r>
              <w:rPr>
                <w:sz w:val="32"/>
              </w:rPr>
              <w:t>USD 53</w:t>
            </w:r>
          </w:p>
        </w:tc>
      </w:tr>
    </w:tbl>
    <w:p w:rsidR="00837C57" w:rsidRDefault="00837C57" w:rsidP="00837C57">
      <w:pPr>
        <w:jc w:val="center"/>
        <w:rPr>
          <w:sz w:val="32"/>
        </w:rPr>
        <w:sectPr w:rsidR="00837C57" w:rsidSect="00837C57">
          <w:type w:val="continuous"/>
          <w:pgSz w:w="11906" w:h="16838" w:code="9"/>
          <w:pgMar w:top="1380" w:right="849" w:bottom="993" w:left="709" w:header="61" w:footer="0" w:gutter="0"/>
          <w:cols w:space="720"/>
        </w:sect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0F386" wp14:editId="1E0B5AE9">
                <wp:simplePos x="0" y="0"/>
                <wp:positionH relativeFrom="margin">
                  <wp:posOffset>-29845</wp:posOffset>
                </wp:positionH>
                <wp:positionV relativeFrom="paragraph">
                  <wp:posOffset>102235</wp:posOffset>
                </wp:positionV>
                <wp:extent cx="6562725" cy="209550"/>
                <wp:effectExtent l="0" t="0" r="952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209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7C57" w:rsidRDefault="00837C57" w:rsidP="00837C57">
                            <w:pPr>
                              <w:pStyle w:val="BodyText"/>
                              <w:spacing w:line="292" w:lineRule="exact"/>
                              <w:ind w:left="0" w:right="-15" w:firstLine="0"/>
                            </w:pPr>
                            <w:r w:rsidRPr="00837C57">
                              <w:t>PRICE BASED ON TWIN/DOUBLE SHARE (IN USD) – NETT PRICE</w:t>
                            </w:r>
                            <w:r w:rsidRPr="00837C57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837C57">
                              <w:rPr>
                                <w:spacing w:val="-2"/>
                              </w:rPr>
                              <w:t xml:space="preserve">(VALID OKT </w:t>
                            </w:r>
                            <w:r w:rsidRPr="00837C57">
                              <w:rPr>
                                <w:spacing w:val="-3"/>
                              </w:rPr>
                              <w:t xml:space="preserve">2019 </w:t>
                            </w:r>
                            <w:r w:rsidRPr="00837C57">
                              <w:t xml:space="preserve">- </w:t>
                            </w:r>
                            <w:r w:rsidRPr="00837C57">
                              <w:rPr>
                                <w:spacing w:val="-3"/>
                              </w:rPr>
                              <w:t>MAR</w:t>
                            </w:r>
                            <w:r w:rsidRPr="00837C57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837C57">
                              <w:rPr>
                                <w:spacing w:val="-3"/>
                              </w:rPr>
                              <w:t>2020)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0F3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.35pt;margin-top:8.05pt;width:516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" fillcolor="yellow" stroked="f">
                <v:textbox inset="0,0,0,0">
                  <w:txbxContent>
                    <w:p w:rsidR="00837C57" w:rsidRDefault="00837C57" w:rsidP="00837C57">
                      <w:pPr>
                        <w:pStyle w:val="BodyText"/>
                        <w:spacing w:line="292" w:lineRule="exact"/>
                        <w:ind w:left="0" w:right="-15" w:firstLine="0"/>
                      </w:pPr>
                      <w:r w:rsidRPr="00837C57">
                        <w:t>PRICE BASED ON TWIN/DOUBLE SHARE (IN USD) – NETT PRICE</w:t>
                      </w:r>
                      <w:r w:rsidRPr="00837C57">
                        <w:rPr>
                          <w:spacing w:val="-2"/>
                        </w:rPr>
                        <w:t xml:space="preserve"> </w:t>
                      </w:r>
                      <w:r w:rsidRPr="00837C57">
                        <w:rPr>
                          <w:spacing w:val="-2"/>
                        </w:rPr>
                        <w:t xml:space="preserve">(VALID OKT </w:t>
                      </w:r>
                      <w:r w:rsidRPr="00837C57">
                        <w:rPr>
                          <w:spacing w:val="-3"/>
                        </w:rPr>
                        <w:t xml:space="preserve">2019 </w:t>
                      </w:r>
                      <w:r w:rsidRPr="00837C57">
                        <w:t xml:space="preserve">- </w:t>
                      </w:r>
                      <w:r w:rsidRPr="00837C57">
                        <w:rPr>
                          <w:spacing w:val="-3"/>
                        </w:rPr>
                        <w:t>MAR</w:t>
                      </w:r>
                      <w:r w:rsidRPr="00837C57">
                        <w:rPr>
                          <w:spacing w:val="-4"/>
                        </w:rPr>
                        <w:t xml:space="preserve"> </w:t>
                      </w:r>
                      <w:r w:rsidRPr="00837C57">
                        <w:rPr>
                          <w:spacing w:val="-3"/>
                        </w:rPr>
                        <w:t>2020)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203"/>
        <w:tblW w:w="10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1"/>
        <w:gridCol w:w="1104"/>
        <w:gridCol w:w="799"/>
        <w:gridCol w:w="1155"/>
        <w:gridCol w:w="1090"/>
        <w:gridCol w:w="987"/>
        <w:gridCol w:w="1301"/>
        <w:gridCol w:w="1304"/>
      </w:tblGrid>
      <w:tr w:rsidR="00837C57" w:rsidTr="00837C57">
        <w:trPr>
          <w:trHeight w:val="268"/>
        </w:trPr>
        <w:tc>
          <w:tcPr>
            <w:tcW w:w="3111" w:type="dxa"/>
            <w:vMerge w:val="restart"/>
            <w:shd w:val="clear" w:color="auto" w:fill="FFC000"/>
          </w:tcPr>
          <w:p w:rsidR="00837C57" w:rsidRDefault="00837C57" w:rsidP="00837C57">
            <w:pPr>
              <w:pStyle w:val="TableParagraph"/>
              <w:spacing w:before="1"/>
            </w:pPr>
          </w:p>
          <w:p w:rsidR="00837C57" w:rsidRDefault="00837C57" w:rsidP="00837C57">
            <w:pPr>
              <w:pStyle w:val="TableParagraph"/>
              <w:ind w:left="1327" w:hanging="963"/>
            </w:pPr>
            <w:r>
              <w:t>Hotel (s) Based on standard room</w:t>
            </w:r>
          </w:p>
        </w:tc>
        <w:tc>
          <w:tcPr>
            <w:tcW w:w="6436" w:type="dxa"/>
            <w:gridSpan w:val="6"/>
            <w:shd w:val="clear" w:color="auto" w:fill="FFC000"/>
          </w:tcPr>
          <w:p w:rsidR="00837C57" w:rsidRDefault="00837C57" w:rsidP="00837C57">
            <w:pPr>
              <w:pStyle w:val="TableParagraph"/>
              <w:spacing w:line="248" w:lineRule="exact"/>
              <w:ind w:left="2869" w:right="2847"/>
              <w:jc w:val="center"/>
            </w:pPr>
            <w:r>
              <w:t>Bracket</w:t>
            </w:r>
          </w:p>
        </w:tc>
        <w:tc>
          <w:tcPr>
            <w:tcW w:w="1304" w:type="dxa"/>
            <w:tcBorders>
              <w:top w:val="nil"/>
              <w:right w:val="nil"/>
            </w:tcBorders>
          </w:tcPr>
          <w:p w:rsidR="00837C57" w:rsidRDefault="00837C57" w:rsidP="00837C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7C57" w:rsidTr="00837C57">
        <w:trPr>
          <w:trHeight w:val="805"/>
        </w:trPr>
        <w:tc>
          <w:tcPr>
            <w:tcW w:w="3111" w:type="dxa"/>
            <w:vMerge/>
            <w:tcBorders>
              <w:top w:val="nil"/>
            </w:tcBorders>
            <w:shd w:val="clear" w:color="auto" w:fill="FFC000"/>
          </w:tcPr>
          <w:p w:rsidR="00837C57" w:rsidRDefault="00837C57" w:rsidP="00837C57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FFC000"/>
          </w:tcPr>
          <w:p w:rsidR="00837C57" w:rsidRDefault="00837C57" w:rsidP="00837C57">
            <w:pPr>
              <w:pStyle w:val="TableParagraph"/>
              <w:spacing w:before="11"/>
              <w:rPr>
                <w:sz w:val="20"/>
              </w:rPr>
            </w:pPr>
          </w:p>
          <w:p w:rsidR="00837C57" w:rsidRDefault="00837C57" w:rsidP="00837C57">
            <w:pPr>
              <w:pStyle w:val="TableParagraph"/>
              <w:spacing w:before="1"/>
              <w:ind w:left="293"/>
              <w:rPr>
                <w:sz w:val="24"/>
              </w:rPr>
            </w:pPr>
            <w:r>
              <w:rPr>
                <w:sz w:val="24"/>
              </w:rPr>
              <w:t>10 +1</w:t>
            </w:r>
          </w:p>
        </w:tc>
        <w:tc>
          <w:tcPr>
            <w:tcW w:w="799" w:type="dxa"/>
            <w:shd w:val="clear" w:color="auto" w:fill="FFC000"/>
          </w:tcPr>
          <w:p w:rsidR="00837C57" w:rsidRDefault="00837C57" w:rsidP="00837C57">
            <w:pPr>
              <w:pStyle w:val="TableParagraph"/>
              <w:spacing w:line="292" w:lineRule="exact"/>
              <w:ind w:left="139"/>
              <w:rPr>
                <w:sz w:val="24"/>
              </w:rPr>
            </w:pPr>
            <w:r>
              <w:rPr>
                <w:sz w:val="24"/>
              </w:rPr>
              <w:t>15 +1</w:t>
            </w:r>
          </w:p>
        </w:tc>
        <w:tc>
          <w:tcPr>
            <w:tcW w:w="1155" w:type="dxa"/>
            <w:shd w:val="clear" w:color="auto" w:fill="FFC000"/>
          </w:tcPr>
          <w:p w:rsidR="00837C57" w:rsidRDefault="00837C57" w:rsidP="00837C57">
            <w:pPr>
              <w:pStyle w:val="TableParagraph"/>
              <w:spacing w:before="11"/>
              <w:rPr>
                <w:sz w:val="20"/>
              </w:rPr>
            </w:pPr>
          </w:p>
          <w:p w:rsidR="00837C57" w:rsidRDefault="00837C57" w:rsidP="00837C57">
            <w:pPr>
              <w:pStyle w:val="TableParagraph"/>
              <w:spacing w:before="1"/>
              <w:ind w:left="343"/>
              <w:rPr>
                <w:sz w:val="24"/>
              </w:rPr>
            </w:pPr>
            <w:r>
              <w:rPr>
                <w:sz w:val="24"/>
              </w:rPr>
              <w:t>20+1</w:t>
            </w:r>
          </w:p>
        </w:tc>
        <w:tc>
          <w:tcPr>
            <w:tcW w:w="1090" w:type="dxa"/>
            <w:shd w:val="clear" w:color="auto" w:fill="FFC000"/>
          </w:tcPr>
          <w:p w:rsidR="00837C57" w:rsidRDefault="00837C57" w:rsidP="00837C57">
            <w:pPr>
              <w:pStyle w:val="TableParagraph"/>
              <w:spacing w:before="11"/>
              <w:rPr>
                <w:sz w:val="20"/>
              </w:rPr>
            </w:pPr>
          </w:p>
          <w:p w:rsidR="00837C57" w:rsidRDefault="00837C57" w:rsidP="00837C57">
            <w:pPr>
              <w:pStyle w:val="TableParagraph"/>
              <w:spacing w:before="1"/>
              <w:ind w:left="312"/>
              <w:rPr>
                <w:sz w:val="24"/>
              </w:rPr>
            </w:pPr>
            <w:r>
              <w:rPr>
                <w:sz w:val="24"/>
              </w:rPr>
              <w:t>25+1</w:t>
            </w:r>
          </w:p>
        </w:tc>
        <w:tc>
          <w:tcPr>
            <w:tcW w:w="987" w:type="dxa"/>
            <w:shd w:val="clear" w:color="auto" w:fill="FFC000"/>
          </w:tcPr>
          <w:p w:rsidR="00837C57" w:rsidRDefault="00837C57" w:rsidP="00837C57">
            <w:pPr>
              <w:pStyle w:val="TableParagraph"/>
              <w:spacing w:before="11"/>
              <w:rPr>
                <w:sz w:val="20"/>
              </w:rPr>
            </w:pPr>
          </w:p>
          <w:p w:rsidR="00837C57" w:rsidRDefault="00837C57" w:rsidP="00837C57">
            <w:pPr>
              <w:pStyle w:val="TableParagraph"/>
              <w:spacing w:before="1"/>
              <w:ind w:left="258"/>
              <w:rPr>
                <w:sz w:val="24"/>
              </w:rPr>
            </w:pPr>
            <w:r>
              <w:rPr>
                <w:sz w:val="24"/>
              </w:rPr>
              <w:t>30+1</w:t>
            </w:r>
          </w:p>
        </w:tc>
        <w:tc>
          <w:tcPr>
            <w:tcW w:w="1301" w:type="dxa"/>
            <w:shd w:val="clear" w:color="auto" w:fill="FFC000"/>
          </w:tcPr>
          <w:p w:rsidR="00837C57" w:rsidRDefault="00837C57" w:rsidP="00837C57">
            <w:pPr>
              <w:pStyle w:val="TableParagraph"/>
              <w:spacing w:before="11"/>
              <w:rPr>
                <w:sz w:val="20"/>
              </w:rPr>
            </w:pPr>
          </w:p>
          <w:p w:rsidR="00837C57" w:rsidRDefault="00837C57" w:rsidP="00837C57">
            <w:pPr>
              <w:pStyle w:val="TableParagraph"/>
              <w:spacing w:before="1"/>
              <w:ind w:left="84" w:right="63"/>
              <w:jc w:val="center"/>
              <w:rPr>
                <w:sz w:val="24"/>
              </w:rPr>
            </w:pPr>
            <w:r>
              <w:rPr>
                <w:sz w:val="24"/>
              </w:rPr>
              <w:t>35+1</w:t>
            </w:r>
          </w:p>
        </w:tc>
        <w:tc>
          <w:tcPr>
            <w:tcW w:w="1304" w:type="dxa"/>
            <w:shd w:val="clear" w:color="auto" w:fill="FFC000"/>
          </w:tcPr>
          <w:p w:rsidR="00837C57" w:rsidRDefault="00837C57" w:rsidP="00837C57">
            <w:pPr>
              <w:pStyle w:val="TableParagraph"/>
              <w:ind w:left="400" w:hanging="188"/>
            </w:pPr>
            <w:r>
              <w:t>Additional Single</w:t>
            </w:r>
          </w:p>
          <w:p w:rsidR="00837C57" w:rsidRDefault="00837C57" w:rsidP="00837C57">
            <w:pPr>
              <w:pStyle w:val="TableParagraph"/>
              <w:spacing w:line="252" w:lineRule="exact"/>
              <w:ind w:left="133"/>
            </w:pPr>
            <w:r>
              <w:t>Supplement</w:t>
            </w:r>
          </w:p>
        </w:tc>
      </w:tr>
      <w:tr w:rsidR="00837C57" w:rsidTr="00837C57">
        <w:trPr>
          <w:trHeight w:val="1768"/>
        </w:trPr>
        <w:tc>
          <w:tcPr>
            <w:tcW w:w="3111" w:type="dxa"/>
            <w:tcBorders>
              <w:left w:val="single" w:sz="8" w:space="0" w:color="000000"/>
            </w:tcBorders>
          </w:tcPr>
          <w:p w:rsidR="00837C57" w:rsidRDefault="00837C57" w:rsidP="00837C57">
            <w:pPr>
              <w:pStyle w:val="TableParagraph"/>
              <w:spacing w:line="259" w:lineRule="auto"/>
              <w:ind w:left="155" w:right="136"/>
              <w:jc w:val="center"/>
            </w:pPr>
            <w:r>
              <w:t>1 N Hampton Dubai /Ibis Deira City Centre/ Ibis Al Rigga or similar 3*</w:t>
            </w:r>
          </w:p>
          <w:p w:rsidR="00837C57" w:rsidRDefault="00837C57" w:rsidP="00837C57">
            <w:pPr>
              <w:pStyle w:val="TableParagraph"/>
              <w:spacing w:before="156"/>
              <w:ind w:left="155" w:right="136"/>
              <w:jc w:val="center"/>
            </w:pPr>
            <w:r>
              <w:t>*NO EXTRA BED/TRIPLE ROOM</w:t>
            </w:r>
          </w:p>
          <w:p w:rsidR="00837C57" w:rsidRDefault="00837C57" w:rsidP="00837C57">
            <w:pPr>
              <w:pStyle w:val="TableParagraph"/>
              <w:spacing w:before="22"/>
              <w:ind w:left="155" w:right="133"/>
              <w:jc w:val="center"/>
            </w:pPr>
            <w:r>
              <w:t>(standard room)</w:t>
            </w:r>
          </w:p>
        </w:tc>
        <w:tc>
          <w:tcPr>
            <w:tcW w:w="1104" w:type="dxa"/>
          </w:tcPr>
          <w:p w:rsidR="00837C57" w:rsidRDefault="00837C57" w:rsidP="00837C57">
            <w:pPr>
              <w:pStyle w:val="TableParagraph"/>
              <w:spacing w:line="259" w:lineRule="auto"/>
              <w:ind w:left="316" w:hanging="27"/>
              <w:rPr>
                <w:sz w:val="32"/>
              </w:rPr>
            </w:pPr>
            <w:r>
              <w:rPr>
                <w:sz w:val="32"/>
              </w:rPr>
              <w:t>USD 135</w:t>
            </w:r>
          </w:p>
        </w:tc>
        <w:tc>
          <w:tcPr>
            <w:tcW w:w="799" w:type="dxa"/>
          </w:tcPr>
          <w:p w:rsidR="00837C57" w:rsidRDefault="00837C57" w:rsidP="00837C57">
            <w:pPr>
              <w:pStyle w:val="TableParagraph"/>
              <w:spacing w:line="259" w:lineRule="auto"/>
              <w:ind w:left="165" w:hanging="29"/>
              <w:rPr>
                <w:sz w:val="32"/>
              </w:rPr>
            </w:pPr>
            <w:r>
              <w:rPr>
                <w:sz w:val="32"/>
              </w:rPr>
              <w:t>USD 120</w:t>
            </w:r>
          </w:p>
        </w:tc>
        <w:tc>
          <w:tcPr>
            <w:tcW w:w="1155" w:type="dxa"/>
          </w:tcPr>
          <w:p w:rsidR="00837C57" w:rsidRDefault="00837C57" w:rsidP="00837C57">
            <w:pPr>
              <w:pStyle w:val="TableParagraph"/>
              <w:spacing w:line="259" w:lineRule="auto"/>
              <w:ind w:left="343" w:hanging="29"/>
              <w:rPr>
                <w:sz w:val="32"/>
              </w:rPr>
            </w:pPr>
            <w:r>
              <w:rPr>
                <w:sz w:val="32"/>
              </w:rPr>
              <w:t>USD 118</w:t>
            </w:r>
          </w:p>
        </w:tc>
        <w:tc>
          <w:tcPr>
            <w:tcW w:w="1090" w:type="dxa"/>
          </w:tcPr>
          <w:p w:rsidR="00837C57" w:rsidRDefault="00837C57" w:rsidP="00837C57">
            <w:pPr>
              <w:pStyle w:val="TableParagraph"/>
              <w:spacing w:line="259" w:lineRule="auto"/>
              <w:ind w:left="115"/>
              <w:rPr>
                <w:sz w:val="32"/>
              </w:rPr>
            </w:pPr>
            <w:r>
              <w:rPr>
                <w:sz w:val="32"/>
              </w:rPr>
              <w:t>USD 115</w:t>
            </w:r>
          </w:p>
        </w:tc>
        <w:tc>
          <w:tcPr>
            <w:tcW w:w="987" w:type="dxa"/>
          </w:tcPr>
          <w:p w:rsidR="00837C57" w:rsidRDefault="00837C57" w:rsidP="00837C57">
            <w:pPr>
              <w:pStyle w:val="TableParagraph"/>
              <w:spacing w:line="259" w:lineRule="auto"/>
              <w:ind w:left="112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110</w:t>
            </w:r>
          </w:p>
        </w:tc>
        <w:tc>
          <w:tcPr>
            <w:tcW w:w="1301" w:type="dxa"/>
          </w:tcPr>
          <w:p w:rsidR="00837C57" w:rsidRDefault="00837C57" w:rsidP="00837C57">
            <w:pPr>
              <w:pStyle w:val="TableParagraph"/>
              <w:spacing w:line="388" w:lineRule="exact"/>
              <w:ind w:left="84" w:right="65"/>
              <w:jc w:val="center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 108</w:t>
            </w:r>
          </w:p>
        </w:tc>
        <w:tc>
          <w:tcPr>
            <w:tcW w:w="1304" w:type="dxa"/>
            <w:tcBorders>
              <w:right w:val="single" w:sz="8" w:space="0" w:color="000000"/>
            </w:tcBorders>
          </w:tcPr>
          <w:p w:rsidR="00837C57" w:rsidRDefault="00837C57" w:rsidP="00837C57">
            <w:pPr>
              <w:pStyle w:val="TableParagraph"/>
              <w:spacing w:line="388" w:lineRule="exact"/>
              <w:ind w:left="114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 53</w:t>
            </w:r>
          </w:p>
        </w:tc>
      </w:tr>
      <w:tr w:rsidR="00837C57" w:rsidTr="00837C57">
        <w:trPr>
          <w:trHeight w:val="1190"/>
        </w:trPr>
        <w:tc>
          <w:tcPr>
            <w:tcW w:w="3111" w:type="dxa"/>
            <w:tcBorders>
              <w:left w:val="single" w:sz="8" w:space="0" w:color="000000"/>
              <w:bottom w:val="single" w:sz="8" w:space="0" w:color="000000"/>
            </w:tcBorders>
          </w:tcPr>
          <w:p w:rsidR="00837C57" w:rsidRDefault="00837C57" w:rsidP="00837C57">
            <w:pPr>
              <w:pStyle w:val="TableParagraph"/>
              <w:spacing w:line="259" w:lineRule="auto"/>
              <w:ind w:left="155" w:right="138"/>
              <w:jc w:val="center"/>
            </w:pPr>
            <w:r>
              <w:lastRenderedPageBreak/>
              <w:t>1 City Season Burjuman/Omega Dubai/ Avenue Hotel 4*</w:t>
            </w:r>
          </w:p>
          <w:p w:rsidR="00837C57" w:rsidRDefault="00837C57" w:rsidP="00837C57">
            <w:pPr>
              <w:pStyle w:val="TableParagraph"/>
              <w:spacing w:before="156"/>
              <w:ind w:left="155" w:right="135"/>
              <w:jc w:val="center"/>
            </w:pPr>
            <w:r>
              <w:t>or similar 4*</w:t>
            </w:r>
          </w:p>
        </w:tc>
        <w:tc>
          <w:tcPr>
            <w:tcW w:w="1104" w:type="dxa"/>
            <w:tcBorders>
              <w:bottom w:val="single" w:sz="8" w:space="0" w:color="000000"/>
            </w:tcBorders>
          </w:tcPr>
          <w:p w:rsidR="00837C57" w:rsidRDefault="00837C57" w:rsidP="00837C57">
            <w:pPr>
              <w:pStyle w:val="TableParagraph"/>
              <w:spacing w:line="259" w:lineRule="auto"/>
              <w:ind w:left="316" w:hanging="27"/>
              <w:rPr>
                <w:sz w:val="32"/>
              </w:rPr>
            </w:pPr>
            <w:r>
              <w:rPr>
                <w:sz w:val="32"/>
              </w:rPr>
              <w:t>USD 150</w:t>
            </w:r>
          </w:p>
        </w:tc>
        <w:tc>
          <w:tcPr>
            <w:tcW w:w="799" w:type="dxa"/>
          </w:tcPr>
          <w:p w:rsidR="00837C57" w:rsidRDefault="00837C57" w:rsidP="00837C57">
            <w:pPr>
              <w:pStyle w:val="TableParagraph"/>
              <w:spacing w:line="259" w:lineRule="auto"/>
              <w:ind w:left="165" w:hanging="29"/>
              <w:rPr>
                <w:sz w:val="32"/>
              </w:rPr>
            </w:pPr>
            <w:r>
              <w:rPr>
                <w:sz w:val="32"/>
              </w:rPr>
              <w:t>USD 135</w:t>
            </w:r>
          </w:p>
        </w:tc>
        <w:tc>
          <w:tcPr>
            <w:tcW w:w="1155" w:type="dxa"/>
            <w:tcBorders>
              <w:bottom w:val="single" w:sz="8" w:space="0" w:color="000000"/>
            </w:tcBorders>
          </w:tcPr>
          <w:p w:rsidR="00837C57" w:rsidRDefault="00837C57" w:rsidP="00837C57">
            <w:pPr>
              <w:pStyle w:val="TableParagraph"/>
              <w:spacing w:line="259" w:lineRule="auto"/>
              <w:ind w:left="343" w:hanging="29"/>
              <w:rPr>
                <w:sz w:val="32"/>
              </w:rPr>
            </w:pPr>
            <w:r>
              <w:rPr>
                <w:sz w:val="32"/>
              </w:rPr>
              <w:t>USD 133</w:t>
            </w:r>
          </w:p>
        </w:tc>
        <w:tc>
          <w:tcPr>
            <w:tcW w:w="1090" w:type="dxa"/>
            <w:tcBorders>
              <w:bottom w:val="single" w:sz="8" w:space="0" w:color="000000"/>
            </w:tcBorders>
          </w:tcPr>
          <w:p w:rsidR="00837C57" w:rsidRDefault="00837C57" w:rsidP="00837C57">
            <w:pPr>
              <w:pStyle w:val="TableParagraph"/>
              <w:spacing w:line="259" w:lineRule="auto"/>
              <w:ind w:left="115"/>
              <w:rPr>
                <w:sz w:val="32"/>
              </w:rPr>
            </w:pPr>
            <w:r>
              <w:rPr>
                <w:sz w:val="32"/>
              </w:rPr>
              <w:t>USD 130</w:t>
            </w:r>
          </w:p>
        </w:tc>
        <w:tc>
          <w:tcPr>
            <w:tcW w:w="987" w:type="dxa"/>
          </w:tcPr>
          <w:p w:rsidR="00837C57" w:rsidRDefault="00837C57" w:rsidP="00837C57">
            <w:pPr>
              <w:pStyle w:val="TableParagraph"/>
              <w:spacing w:line="259" w:lineRule="auto"/>
              <w:ind w:left="112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shd w:val="clear" w:color="auto" w:fill="FFFF00"/>
              </w:rPr>
              <w:t>125</w:t>
            </w:r>
          </w:p>
        </w:tc>
        <w:tc>
          <w:tcPr>
            <w:tcW w:w="1301" w:type="dxa"/>
            <w:tcBorders>
              <w:bottom w:val="single" w:sz="8" w:space="0" w:color="000000"/>
            </w:tcBorders>
          </w:tcPr>
          <w:p w:rsidR="00837C57" w:rsidRDefault="00837C57" w:rsidP="00837C57">
            <w:pPr>
              <w:pStyle w:val="TableParagraph"/>
              <w:spacing w:line="389" w:lineRule="exact"/>
              <w:ind w:left="84" w:right="65"/>
              <w:jc w:val="center"/>
              <w:rPr>
                <w:sz w:val="32"/>
              </w:rPr>
            </w:pPr>
            <w:r>
              <w:rPr>
                <w:sz w:val="32"/>
                <w:shd w:val="clear" w:color="auto" w:fill="FFFF00"/>
              </w:rPr>
              <w:t>USD 123</w:t>
            </w:r>
          </w:p>
        </w:tc>
        <w:tc>
          <w:tcPr>
            <w:tcW w:w="1304" w:type="dxa"/>
            <w:tcBorders>
              <w:bottom w:val="single" w:sz="8" w:space="0" w:color="000000"/>
              <w:right w:val="single" w:sz="8" w:space="0" w:color="000000"/>
            </w:tcBorders>
          </w:tcPr>
          <w:p w:rsidR="00837C57" w:rsidRDefault="00837C57" w:rsidP="00837C57">
            <w:pPr>
              <w:pStyle w:val="TableParagraph"/>
              <w:spacing w:before="8"/>
              <w:rPr>
                <w:sz w:val="32"/>
              </w:rPr>
            </w:pPr>
          </w:p>
          <w:p w:rsidR="00837C57" w:rsidRDefault="00837C57" w:rsidP="00837C57">
            <w:pPr>
              <w:pStyle w:val="TableParagraph"/>
              <w:ind w:left="196"/>
              <w:rPr>
                <w:sz w:val="32"/>
              </w:rPr>
            </w:pPr>
            <w:r>
              <w:rPr>
                <w:sz w:val="32"/>
              </w:rPr>
              <w:t>USD 70</w:t>
            </w:r>
          </w:p>
        </w:tc>
      </w:tr>
    </w:tbl>
    <w:p w:rsidR="00837C57" w:rsidRDefault="00837C57" w:rsidP="00837C57">
      <w:pPr>
        <w:pStyle w:val="BodyText"/>
        <w:ind w:left="0" w:firstLine="0"/>
      </w:pPr>
    </w:p>
    <w:p w:rsidR="00837C57" w:rsidRDefault="00837C57" w:rsidP="00837C57">
      <w:pPr>
        <w:pStyle w:val="BodyText"/>
        <w:spacing w:before="155"/>
        <w:ind w:left="408" w:firstLine="0"/>
      </w:pPr>
      <w:r>
        <w:rPr>
          <w:u w:val="single"/>
        </w:rPr>
        <w:t>Price Includes :</w:t>
      </w:r>
    </w:p>
    <w:p w:rsidR="00837C57" w:rsidRDefault="00837C57" w:rsidP="00837C57">
      <w:pPr>
        <w:pStyle w:val="ListParagraph"/>
        <w:numPr>
          <w:ilvl w:val="0"/>
          <w:numId w:val="1"/>
        </w:numPr>
        <w:tabs>
          <w:tab w:val="left" w:pos="911"/>
        </w:tabs>
        <w:spacing w:before="185"/>
        <w:ind w:hanging="362"/>
        <w:rPr>
          <w:sz w:val="24"/>
        </w:rPr>
      </w:pPr>
      <w:r>
        <w:rPr>
          <w:sz w:val="24"/>
        </w:rPr>
        <w:t>Airport Transfers from DXB Apo – DXB City Hotel &amp; DXB City Hotel – DXB Apo accompany by</w:t>
      </w:r>
      <w:r>
        <w:rPr>
          <w:spacing w:val="-14"/>
          <w:sz w:val="24"/>
        </w:rPr>
        <w:t xml:space="preserve"> </w:t>
      </w:r>
      <w:r>
        <w:rPr>
          <w:sz w:val="24"/>
        </w:rPr>
        <w:t>English</w:t>
      </w:r>
    </w:p>
    <w:p w:rsidR="00837C57" w:rsidRDefault="00837C57" w:rsidP="00837C57">
      <w:pPr>
        <w:pStyle w:val="BodyText"/>
        <w:ind w:left="910" w:firstLine="0"/>
      </w:pPr>
      <w:r>
        <w:t>/Indonesian Speaking Guide</w:t>
      </w:r>
    </w:p>
    <w:p w:rsidR="00837C57" w:rsidRDefault="00837C57" w:rsidP="00837C57">
      <w:pPr>
        <w:pStyle w:val="ListParagraph"/>
        <w:numPr>
          <w:ilvl w:val="0"/>
          <w:numId w:val="1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1 night’s accommodation in above Hotel including breakfast, all applicable</w:t>
      </w:r>
      <w:r>
        <w:rPr>
          <w:spacing w:val="-4"/>
          <w:sz w:val="24"/>
        </w:rPr>
        <w:t xml:space="preserve"> </w:t>
      </w:r>
      <w:r>
        <w:rPr>
          <w:sz w:val="24"/>
        </w:rPr>
        <w:t>taxes.</w:t>
      </w:r>
    </w:p>
    <w:p w:rsidR="00837C57" w:rsidRDefault="00837C57" w:rsidP="00837C57">
      <w:pPr>
        <w:pStyle w:val="ListParagraph"/>
        <w:numPr>
          <w:ilvl w:val="0"/>
          <w:numId w:val="1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Meals as per the itinerary</w:t>
      </w:r>
    </w:p>
    <w:p w:rsidR="00837C57" w:rsidRDefault="00837C57" w:rsidP="00837C57">
      <w:pPr>
        <w:pStyle w:val="ListParagraph"/>
        <w:numPr>
          <w:ilvl w:val="0"/>
          <w:numId w:val="1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Bahasa Speaking Guide during tour – Subject to availability</w:t>
      </w:r>
    </w:p>
    <w:p w:rsidR="00837C57" w:rsidRDefault="00837C57" w:rsidP="00837C57">
      <w:pPr>
        <w:pStyle w:val="ListParagraph"/>
        <w:numPr>
          <w:ilvl w:val="0"/>
          <w:numId w:val="1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Mineral water 1 Bottle/Person/Day during</w:t>
      </w:r>
      <w:r>
        <w:rPr>
          <w:spacing w:val="-1"/>
          <w:sz w:val="24"/>
        </w:rPr>
        <w:t xml:space="preserve"> </w:t>
      </w:r>
      <w:r>
        <w:rPr>
          <w:sz w:val="24"/>
        </w:rPr>
        <w:t>Tour</w:t>
      </w:r>
    </w:p>
    <w:p w:rsidR="00837C57" w:rsidRDefault="00837C57" w:rsidP="00837C57">
      <w:pPr>
        <w:pStyle w:val="ListParagraph"/>
        <w:numPr>
          <w:ilvl w:val="0"/>
          <w:numId w:val="1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Include VAT 5% dan Tourism</w:t>
      </w:r>
      <w:r>
        <w:rPr>
          <w:spacing w:val="-1"/>
          <w:sz w:val="24"/>
        </w:rPr>
        <w:t xml:space="preserve"> </w:t>
      </w:r>
      <w:r>
        <w:rPr>
          <w:sz w:val="24"/>
        </w:rPr>
        <w:t>Dirham</w:t>
      </w:r>
    </w:p>
    <w:p w:rsidR="00837C57" w:rsidRDefault="00837C57" w:rsidP="00837C57">
      <w:pPr>
        <w:pStyle w:val="ListParagraph"/>
        <w:numPr>
          <w:ilvl w:val="0"/>
          <w:numId w:val="1"/>
        </w:numPr>
        <w:tabs>
          <w:tab w:val="left" w:pos="911"/>
        </w:tabs>
        <w:ind w:hanging="362"/>
        <w:rPr>
          <w:sz w:val="24"/>
        </w:rPr>
      </w:pPr>
      <w:r>
        <w:rPr>
          <w:sz w:val="24"/>
        </w:rPr>
        <w:t>01 FOC for TL based on Twin Sharing ,If TL stay in SGL Room, will charge Sgl Supplement only with</w:t>
      </w:r>
      <w:r>
        <w:rPr>
          <w:spacing w:val="-14"/>
          <w:sz w:val="24"/>
        </w:rPr>
        <w:t xml:space="preserve"> </w:t>
      </w:r>
      <w:r>
        <w:rPr>
          <w:sz w:val="24"/>
        </w:rPr>
        <w:t>Visa</w:t>
      </w:r>
    </w:p>
    <w:p w:rsidR="00837C57" w:rsidRDefault="00837C57" w:rsidP="00837C57">
      <w:pPr>
        <w:pStyle w:val="BodyText"/>
        <w:spacing w:before="8"/>
        <w:ind w:left="0" w:firstLine="0"/>
        <w:rPr>
          <w:sz w:val="25"/>
        </w:rPr>
      </w:pPr>
    </w:p>
    <w:p w:rsidR="00837C57" w:rsidRDefault="00837C57" w:rsidP="00837C57">
      <w:pPr>
        <w:pStyle w:val="BodyText"/>
        <w:ind w:left="549" w:firstLine="0"/>
      </w:pPr>
      <w:r>
        <w:rPr>
          <w:u w:val="single"/>
        </w:rPr>
        <w:t>Price Exclude :</w:t>
      </w:r>
    </w:p>
    <w:p w:rsidR="00837C57" w:rsidRDefault="00837C57" w:rsidP="00837C57">
      <w:pPr>
        <w:pStyle w:val="ListParagraph"/>
        <w:numPr>
          <w:ilvl w:val="1"/>
          <w:numId w:val="1"/>
        </w:numPr>
        <w:tabs>
          <w:tab w:val="left" w:pos="1489"/>
        </w:tabs>
        <w:spacing w:before="26"/>
        <w:ind w:right="782"/>
        <w:rPr>
          <w:sz w:val="24"/>
        </w:rPr>
      </w:pPr>
      <w:r>
        <w:rPr>
          <w:sz w:val="24"/>
        </w:rPr>
        <w:t>Any expenses personal nature viz. tips to driver &amp; Guide, cigarettes, laundry, telephone calls, mini- bar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837C57" w:rsidRDefault="00837C57" w:rsidP="00837C57">
      <w:pPr>
        <w:pStyle w:val="ListParagraph"/>
        <w:numPr>
          <w:ilvl w:val="1"/>
          <w:numId w:val="1"/>
        </w:numPr>
        <w:tabs>
          <w:tab w:val="left" w:pos="1489"/>
        </w:tabs>
        <w:spacing w:line="293" w:lineRule="exact"/>
        <w:ind w:hanging="361"/>
        <w:rPr>
          <w:sz w:val="24"/>
        </w:rPr>
      </w:pPr>
      <w:r>
        <w:rPr>
          <w:sz w:val="24"/>
        </w:rPr>
        <w:t>Beverages and drinks at all meal venues [will be charged</w:t>
      </w:r>
      <w:r>
        <w:rPr>
          <w:spacing w:val="-2"/>
          <w:sz w:val="24"/>
        </w:rPr>
        <w:t xml:space="preserve"> </w:t>
      </w:r>
      <w:r>
        <w:rPr>
          <w:sz w:val="24"/>
        </w:rPr>
        <w:t>extra].</w:t>
      </w:r>
    </w:p>
    <w:p w:rsidR="00837C57" w:rsidRDefault="00837C57" w:rsidP="00837C57">
      <w:pPr>
        <w:pStyle w:val="ListParagraph"/>
        <w:numPr>
          <w:ilvl w:val="1"/>
          <w:numId w:val="1"/>
        </w:numPr>
        <w:tabs>
          <w:tab w:val="left" w:pos="1489"/>
        </w:tabs>
        <w:ind w:hanging="361"/>
        <w:rPr>
          <w:sz w:val="24"/>
        </w:rPr>
      </w:pPr>
      <w:r>
        <w:rPr>
          <w:sz w:val="24"/>
        </w:rPr>
        <w:t>Meals other than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</w:p>
    <w:p w:rsidR="00837C57" w:rsidRDefault="00837C57" w:rsidP="00837C57">
      <w:pPr>
        <w:pStyle w:val="ListParagraph"/>
        <w:numPr>
          <w:ilvl w:val="1"/>
          <w:numId w:val="1"/>
        </w:numPr>
        <w:tabs>
          <w:tab w:val="left" w:pos="1489"/>
        </w:tabs>
        <w:ind w:hanging="361"/>
        <w:rPr>
          <w:sz w:val="24"/>
        </w:rPr>
      </w:pPr>
      <w:r>
        <w:rPr>
          <w:sz w:val="24"/>
        </w:rPr>
        <w:t>Personal Insurance and those of damages or loss of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Properties.</w:t>
      </w:r>
    </w:p>
    <w:p w:rsidR="00837C57" w:rsidRDefault="00837C57" w:rsidP="00837C57">
      <w:pPr>
        <w:pStyle w:val="ListParagraph"/>
        <w:numPr>
          <w:ilvl w:val="1"/>
          <w:numId w:val="1"/>
        </w:numPr>
        <w:tabs>
          <w:tab w:val="left" w:pos="1489"/>
        </w:tabs>
        <w:ind w:hanging="361"/>
        <w:rPr>
          <w:sz w:val="24"/>
        </w:rPr>
      </w:pPr>
      <w:r>
        <w:rPr>
          <w:sz w:val="24"/>
        </w:rPr>
        <w:t>All extra incurred at the Hotel other than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</w:p>
    <w:p w:rsidR="00837C57" w:rsidRDefault="00837C57" w:rsidP="00837C57">
      <w:pPr>
        <w:pStyle w:val="ListParagraph"/>
        <w:numPr>
          <w:ilvl w:val="1"/>
          <w:numId w:val="1"/>
        </w:numPr>
        <w:tabs>
          <w:tab w:val="left" w:pos="1489"/>
        </w:tabs>
        <w:spacing w:after="22"/>
        <w:ind w:right="472"/>
        <w:rPr>
          <w:sz w:val="24"/>
        </w:rPr>
      </w:pPr>
      <w:r>
        <w:rPr>
          <w:sz w:val="24"/>
          <w:shd w:val="clear" w:color="auto" w:fill="FFFF00"/>
        </w:rPr>
        <w:t>UAE Visa jika arrival abudhabi USD 75/person ( Sgl Entry )</w:t>
      </w:r>
      <w:r>
        <w:rPr>
          <w:sz w:val="24"/>
        </w:rPr>
        <w:t xml:space="preserve"> </w:t>
      </w:r>
      <w:r>
        <w:rPr>
          <w:sz w:val="24"/>
          <w:shd w:val="clear" w:color="auto" w:fill="FFFF00"/>
        </w:rPr>
        <w:t>atau jika arrival Dubai menggunakan Transit visa max 96 HRS USD 35 per</w:t>
      </w:r>
      <w:r>
        <w:rPr>
          <w:spacing w:val="-7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person</w:t>
      </w:r>
    </w:p>
    <w:p w:rsidR="00171EE0" w:rsidRDefault="00171EE0"/>
    <w:sectPr w:rsidR="00171EE0" w:rsidSect="00837C57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2E31"/>
    <w:multiLevelType w:val="hybridMultilevel"/>
    <w:tmpl w:val="8E221C58"/>
    <w:lvl w:ilvl="0" w:tplc="BADC23BC">
      <w:start w:val="1"/>
      <w:numFmt w:val="decimal"/>
      <w:lvlText w:val="%1."/>
      <w:lvlJc w:val="left"/>
      <w:pPr>
        <w:ind w:left="910" w:hanging="361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3BC8F112">
      <w:start w:val="1"/>
      <w:numFmt w:val="decimal"/>
      <w:lvlText w:val="%2."/>
      <w:lvlJc w:val="left"/>
      <w:pPr>
        <w:ind w:left="1488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2" w:tplc="061EF42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 w:tplc="43B6F34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en-US"/>
      </w:rPr>
    </w:lvl>
    <w:lvl w:ilvl="4" w:tplc="A948AB6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5" w:tplc="4C3E670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F772755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  <w:lvl w:ilvl="7" w:tplc="30847FE4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en-US"/>
      </w:rPr>
    </w:lvl>
    <w:lvl w:ilvl="8" w:tplc="E124B3C0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E4456AD"/>
    <w:multiLevelType w:val="hybridMultilevel"/>
    <w:tmpl w:val="D1E036F0"/>
    <w:lvl w:ilvl="0" w:tplc="F1A6EE84">
      <w:numFmt w:val="bullet"/>
      <w:lvlText w:val=""/>
      <w:lvlJc w:val="left"/>
      <w:pPr>
        <w:ind w:left="1128" w:hanging="361"/>
      </w:pPr>
      <w:rPr>
        <w:rFonts w:hint="default"/>
        <w:w w:val="100"/>
        <w:lang w:val="en-US" w:eastAsia="en-US" w:bidi="en-US"/>
      </w:rPr>
    </w:lvl>
    <w:lvl w:ilvl="1" w:tplc="C38A2CD6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596CDB4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en-US"/>
      </w:rPr>
    </w:lvl>
    <w:lvl w:ilvl="3" w:tplc="F2CC2D10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en-US"/>
      </w:rPr>
    </w:lvl>
    <w:lvl w:ilvl="4" w:tplc="0D4EB588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en-US"/>
      </w:rPr>
    </w:lvl>
    <w:lvl w:ilvl="5" w:tplc="D00E4D2E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en-US"/>
      </w:rPr>
    </w:lvl>
    <w:lvl w:ilvl="6" w:tplc="4A24A1D2"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en-US"/>
      </w:rPr>
    </w:lvl>
    <w:lvl w:ilvl="7" w:tplc="6268928A">
      <w:numFmt w:val="bullet"/>
      <w:lvlText w:val="•"/>
      <w:lvlJc w:val="left"/>
      <w:pPr>
        <w:ind w:left="8554" w:hanging="361"/>
      </w:pPr>
      <w:rPr>
        <w:rFonts w:hint="default"/>
        <w:lang w:val="en-US" w:eastAsia="en-US" w:bidi="en-US"/>
      </w:rPr>
    </w:lvl>
    <w:lvl w:ilvl="8" w:tplc="5992CEA4">
      <w:numFmt w:val="bullet"/>
      <w:lvlText w:val="•"/>
      <w:lvlJc w:val="left"/>
      <w:pPr>
        <w:ind w:left="9616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57"/>
    <w:rsid w:val="00171EE0"/>
    <w:rsid w:val="008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C84F"/>
  <w15:chartTrackingRefBased/>
  <w15:docId w15:val="{67EF3E54-7C9F-4820-8506-ECA2845E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7C57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7C57"/>
    <w:pPr>
      <w:ind w:left="1128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7C57"/>
    <w:rPr>
      <w:rFonts w:ascii="Calibri Light" w:eastAsia="Calibri Light" w:hAnsi="Calibri Light" w:cs="Calibri Light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837C57"/>
    <w:pPr>
      <w:ind w:left="1128" w:hanging="361"/>
    </w:pPr>
  </w:style>
  <w:style w:type="paragraph" w:customStyle="1" w:styleId="TableParagraph">
    <w:name w:val="Table Paragraph"/>
    <w:basedOn w:val="Normal"/>
    <w:uiPriority w:val="1"/>
    <w:qFormat/>
    <w:rsid w:val="0083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2019-10-08T08:52:00Z</dcterms:created>
  <dcterms:modified xsi:type="dcterms:W3CDTF">2019-10-08T08:56:00Z</dcterms:modified>
</cp:coreProperties>
</file>