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AD698 - Applied Generative AI</w:t>
      </w:r>
    </w:p>
    <w:p>
      <w:pPr>
        <w:pStyle w:val="Subtitle"/>
      </w:pPr>
      <w:r>
        <w:t xml:space="preserve">Technology Stack Preparation &amp; Deep Learning Foundations</w:t>
      </w:r>
    </w:p>
    <w:p>
      <w:pPr>
        <w:pStyle w:val="Date"/>
      </w:pPr>
      <w:r>
        <w:t xml:space="preserve">January 1, 2026</w:t>
      </w:r>
    </w:p>
    <w:bookmarkStart w:id="9" w:name="learning-objectives"/>
    <w:p>
      <w:pPr>
        <w:pStyle w:val="Heading1"/>
      </w:pPr>
      <w:r>
        <w:t xml:space="preserve">1. Learning Objectives</w:t>
      </w:r>
    </w:p>
    <w:p>
      <w:pPr>
        <w:pStyle w:val="FirstParagraph"/>
      </w:pPr>
      <w:r>
        <w:t xml:space="preserve">By the end of this module,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Configure and utilize a GPU-enabled computational environment using Google Colab</w:t>
      </w:r>
    </w:p>
    <w:p>
      <w:pPr>
        <w:pStyle w:val="Compact"/>
        <w:numPr>
          <w:ilvl w:val="0"/>
          <w:numId w:val="1001"/>
        </w:numPr>
      </w:pPr>
      <w:r>
        <w:t xml:space="preserve">Represent data using tensors and perform basic tensor operations on CPU and GPU</w:t>
      </w:r>
    </w:p>
    <w:p>
      <w:pPr>
        <w:pStyle w:val="Compact"/>
        <w:numPr>
          <w:ilvl w:val="0"/>
          <w:numId w:val="1001"/>
        </w:numPr>
      </w:pPr>
      <w:r>
        <w:t xml:space="preserve">Explain how neural networks perform forward computation and learn via gradient-based optimization</w:t>
      </w:r>
    </w:p>
    <w:p>
      <w:pPr>
        <w:pStyle w:val="Compact"/>
        <w:numPr>
          <w:ilvl w:val="0"/>
          <w:numId w:val="1001"/>
        </w:numPr>
      </w:pPr>
      <w:r>
        <w:t xml:space="preserve">Interpret loss functions in regression and classification settings</w:t>
      </w:r>
    </w:p>
    <w:p>
      <w:pPr>
        <w:pStyle w:val="Compact"/>
        <w:numPr>
          <w:ilvl w:val="0"/>
          <w:numId w:val="1001"/>
        </w:numPr>
      </w:pPr>
      <w:r>
        <w:t xml:space="preserve">Understand the sequence learning problem and why modeling ordered data introduces additional complexity</w:t>
      </w:r>
    </w:p>
    <w:p>
      <w:pPr>
        <w:pStyle w:val="Compact"/>
        <w:numPr>
          <w:ilvl w:val="0"/>
          <w:numId w:val="1001"/>
        </w:numPr>
      </w:pPr>
      <w:r>
        <w:t xml:space="preserve">Prepare for the transition from static models to sequence-based architectures such as RNNs</w:t>
      </w:r>
    </w:p>
    <w:bookmarkEnd w:id="9"/>
    <w:bookmarkStart w:id="13" w:name="lecture-highlights"/>
    <w:p>
      <w:pPr>
        <w:pStyle w:val="Heading1"/>
      </w:pPr>
      <w:r>
        <w:t xml:space="preserve">2. Lecture Highlights</w:t>
      </w:r>
    </w:p>
    <w:bookmarkStart w:id="10" w:name="colab-gpu-tensors"/>
    <w:p>
      <w:pPr>
        <w:pStyle w:val="Heading2"/>
      </w:pPr>
      <w:r>
        <w:t xml:space="preserve">2.1 Colab + GPU + Tensors</w:t>
      </w:r>
    </w:p>
    <w:p>
      <w:pPr>
        <w:pStyle w:val="FirstParagraph"/>
      </w:pPr>
      <w:r>
        <w:rPr>
          <w:b/>
          <w:bCs/>
        </w:rPr>
        <w:t xml:space="preserve">Compute setup, tensors, GPU execution</w:t>
      </w:r>
    </w:p>
    <w:p>
      <w:pPr>
        <w:pStyle w:val="Compact"/>
        <w:numPr>
          <w:ilvl w:val="0"/>
          <w:numId w:val="1002"/>
        </w:numPr>
      </w:pPr>
      <w:r>
        <w:t xml:space="preserve">Introduction to cloud-based execution environments using Google Colab</w:t>
      </w:r>
    </w:p>
    <w:p>
      <w:pPr>
        <w:pStyle w:val="Compact"/>
        <w:numPr>
          <w:ilvl w:val="0"/>
          <w:numId w:val="1002"/>
        </w:numPr>
      </w:pPr>
      <w:r>
        <w:t xml:space="preserve">Understanding CPU vs GPU computation and why GPUs are critical for deep learning</w:t>
      </w:r>
    </w:p>
    <w:p>
      <w:pPr>
        <w:pStyle w:val="Compact"/>
        <w:numPr>
          <w:ilvl w:val="0"/>
          <w:numId w:val="1002"/>
        </w:numPr>
      </w:pPr>
      <w:r>
        <w:t xml:space="preserve">Tensors as the fundamental data structure in modern machine learning</w:t>
      </w:r>
    </w:p>
    <w:p>
      <w:pPr>
        <w:pStyle w:val="Compact"/>
        <w:numPr>
          <w:ilvl w:val="0"/>
          <w:numId w:val="1002"/>
        </w:numPr>
      </w:pPr>
      <w:r>
        <w:t xml:space="preserve">Performing tensor operations and moving data between CPU and GPU</w:t>
      </w:r>
    </w:p>
    <w:p>
      <w:pPr>
        <w:pStyle w:val="Compact"/>
        <w:numPr>
          <w:ilvl w:val="0"/>
          <w:numId w:val="1002"/>
        </w:numPr>
      </w:pPr>
      <w:r>
        <w:t xml:space="preserve">Benchmarking simple computations to observe performance differences</w:t>
      </w:r>
    </w:p>
    <w:bookmarkEnd w:id="10"/>
    <w:bookmarkStart w:id="11" w:name="Xc39856a841364cc550a45e59ec15fdd77ca8cb0"/>
    <w:p>
      <w:pPr>
        <w:pStyle w:val="Heading2"/>
      </w:pPr>
      <w:r>
        <w:t xml:space="preserve">2.2 Math for Neural Networks, Regression and Classification Problems</w:t>
      </w:r>
    </w:p>
    <w:p>
      <w:pPr>
        <w:pStyle w:val="FirstParagraph"/>
      </w:pPr>
      <w:r>
        <w:rPr>
          <w:b/>
          <w:bCs/>
        </w:rPr>
        <w:t xml:space="preserve">NN, loss, gradients, training loop</w:t>
      </w:r>
    </w:p>
    <w:p>
      <w:pPr>
        <w:numPr>
          <w:ilvl w:val="0"/>
          <w:numId w:val="1003"/>
        </w:numPr>
      </w:pPr>
      <w:r>
        <w:t xml:space="preserve">Transition from linear models to neural networks</w:t>
      </w:r>
    </w:p>
    <w:p>
      <w:pPr>
        <w:numPr>
          <w:ilvl w:val="0"/>
          <w:numId w:val="1003"/>
        </w:numPr>
      </w:pPr>
      <w:r>
        <w:t xml:space="preserve">Forward pass as a sequence of linear transformations and nonlinear activations</w:t>
      </w:r>
    </w:p>
    <w:p>
      <w:pPr>
        <w:numPr>
          <w:ilvl w:val="0"/>
          <w:numId w:val="1003"/>
        </w:numPr>
      </w:pPr>
      <w:r>
        <w:t xml:space="preserve">Loss functions:</w:t>
      </w:r>
    </w:p>
    <w:p>
      <w:pPr>
        <w:pStyle w:val="Compact"/>
        <w:numPr>
          <w:ilvl w:val="1"/>
          <w:numId w:val="1004"/>
        </w:numPr>
      </w:pPr>
      <w:r>
        <w:t xml:space="preserve">Mean Squared Error (regression)</w:t>
      </w:r>
    </w:p>
    <w:p>
      <w:pPr>
        <w:pStyle w:val="Compact"/>
        <w:numPr>
          <w:ilvl w:val="1"/>
          <w:numId w:val="1004"/>
        </w:numPr>
      </w:pPr>
      <w:r>
        <w:t xml:space="preserve">Cross-Entropy Loss (classification)</w:t>
      </w:r>
    </w:p>
    <w:p>
      <w:pPr>
        <w:numPr>
          <w:ilvl w:val="0"/>
          <w:numId w:val="1003"/>
        </w:numPr>
      </w:pPr>
      <w:r>
        <w:t xml:space="preserve">Conceptual understanding of gradients and optimization</w:t>
      </w:r>
    </w:p>
    <w:p>
      <w:pPr>
        <w:numPr>
          <w:ilvl w:val="0"/>
          <w:numId w:val="1003"/>
        </w:numPr>
      </w:pPr>
      <w:r>
        <w:t xml:space="preserve">Backpropagation as an application of the chain rule</w:t>
      </w:r>
    </w:p>
    <w:p>
      <w:pPr>
        <w:numPr>
          <w:ilvl w:val="0"/>
          <w:numId w:val="1003"/>
        </w:numPr>
      </w:pPr>
      <w:r>
        <w:t xml:space="preserve">Structure of a basic training loop (forward → loss → backward → update)</w:t>
      </w:r>
    </w:p>
    <w:bookmarkEnd w:id="11"/>
    <w:bookmarkStart w:id="12" w:name="sequence-learning-problem"/>
    <w:p>
      <w:pPr>
        <w:pStyle w:val="Heading2"/>
      </w:pPr>
      <w:r>
        <w:t xml:space="preserve">2.3 Sequence Learning Problem</w:t>
      </w:r>
    </w:p>
    <w:p>
      <w:pPr>
        <w:pStyle w:val="FirstParagraph"/>
      </w:pPr>
      <w:r>
        <w:rPr>
          <w:b/>
          <w:bCs/>
        </w:rPr>
        <w:t xml:space="preserve">Temporal modeling, introduction to sequences</w:t>
      </w:r>
    </w:p>
    <w:p>
      <w:pPr>
        <w:numPr>
          <w:ilvl w:val="0"/>
          <w:numId w:val="1005"/>
        </w:numPr>
      </w:pPr>
      <w:r>
        <w:t xml:space="preserve">Limitations of traditional models on sequential data</w:t>
      </w:r>
    </w:p>
    <w:p>
      <w:pPr>
        <w:numPr>
          <w:ilvl w:val="0"/>
          <w:numId w:val="1005"/>
        </w:numPr>
      </w:pPr>
      <w:r>
        <w:t xml:space="preserve">Importance of order, context, and temporal dependencies in language</w:t>
      </w:r>
    </w:p>
    <w:p>
      <w:pPr>
        <w:numPr>
          <w:ilvl w:val="0"/>
          <w:numId w:val="1005"/>
        </w:numPr>
      </w:pPr>
      <w:r>
        <w:t xml:space="preserve">Formalizing sequence prediction tasks</w:t>
      </w:r>
    </w:p>
    <w:p>
      <w:pPr>
        <w:numPr>
          <w:ilvl w:val="0"/>
          <w:numId w:val="1005"/>
        </w:numPr>
      </w:pPr>
      <w:r>
        <w:t xml:space="preserve">Differences between:</w:t>
      </w:r>
    </w:p>
    <w:p>
      <w:pPr>
        <w:pStyle w:val="Compact"/>
        <w:numPr>
          <w:ilvl w:val="1"/>
          <w:numId w:val="1006"/>
        </w:numPr>
      </w:pPr>
      <w:r>
        <w:t xml:space="preserve">independent observations</w:t>
      </w:r>
    </w:p>
    <w:p>
      <w:pPr>
        <w:pStyle w:val="Compact"/>
        <w:numPr>
          <w:ilvl w:val="1"/>
          <w:numId w:val="1006"/>
        </w:numPr>
      </w:pPr>
      <w:r>
        <w:t xml:space="preserve">dependent (sequential) observations</w:t>
      </w:r>
    </w:p>
    <w:p>
      <w:pPr>
        <w:numPr>
          <w:ilvl w:val="0"/>
          <w:numId w:val="1005"/>
        </w:numPr>
      </w:pPr>
      <w:r>
        <w:t xml:space="preserve">Motivation for architectures that maintain memory across time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AD698 - Applied Generative AI</dc:title>
  <dc:creator/>
  <dc:description>Module 0 highlights for Technology Stack Preparation &amp; Deep Learning Foundations.</dc:description>
  <cp:keywords/>
  <dcterms:created xsi:type="dcterms:W3CDTF">2026-04-30T19:57:38Z</dcterms:created>
  <dcterms:modified xsi:type="dcterms:W3CDTF">2026-04-30T19:57:38Z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ategories">
    <vt:lpwstr/>
  </property>
  <property fmtid="{D5CDD505-2E9C-101B-9397-08002B2CF9AE}" pid="4" name="crossref">
    <vt:lpwstr/>
  </property>
  <property fmtid="{D5CDD505-2E9C-101B-9397-08002B2CF9AE}" pid="5" name="date">
    <vt:lpwstr>January 1, 2026</vt:lpwstr>
  </property>
  <property fmtid="{D5CDD505-2E9C-101B-9397-08002B2CF9AE}" pid="6" name="date-format">
    <vt:lpwstr>long</vt:lpwstr>
  </property>
  <property fmtid="{D5CDD505-2E9C-101B-9397-08002B2CF9AE}" pid="7" name="date-modified">
    <vt:lpwstr>April 30, 2026</vt:lpwstr>
  </property>
  <property fmtid="{D5CDD505-2E9C-101B-9397-08002B2CF9AE}" pid="8" name="editor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resources">
    <vt:lpwstr/>
  </property>
  <property fmtid="{D5CDD505-2E9C-101B-9397-08002B2CF9AE}" pid="15" name="subtitle">
    <vt:lpwstr>Technology Stack Preparation &amp; Deep Learning Foundations</vt:lpwstr>
  </property>
  <property fmtid="{D5CDD505-2E9C-101B-9397-08002B2CF9AE}" pid="16" name="toc-title">
    <vt:lpwstr>Table of contents</vt:lpwstr>
  </property>
</Properties>
</file>