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M05 Lecture Note 01: RAG Foundations and Retrieval</w:t>
      </w:r>
    </w:p>
    <w:p>
      <w:pPr>
        <w:pStyle w:val="Date"/>
      </w:pPr>
      <w:r>
        <w:t xml:space="preserve">March 12, 2026</w:t>
      </w:r>
    </w:p>
    <w:bookmarkStart w:id="16" w:name="learning-objectives"/>
    <w:p>
      <w:pPr>
        <w:pStyle w:val="Heading2"/>
      </w:pPr>
      <w:r>
        <w:t xml:space="preserve">1 Learning Objectives</w:t>
      </w:r>
    </w:p>
    <w:p>
      <w:pPr>
        <w:pStyle w:val="FirstParagraph"/>
      </w:pPr>
      <w:r>
        <w:t xml:space="preserve">By the end of this lab, you will be able to:</w:t>
      </w:r>
    </w:p>
    <w:p>
      <w:pPr>
        <w:pStyle w:val="Compact"/>
        <w:numPr>
          <w:ilvl w:val="0"/>
          <w:numId w:val="1001"/>
        </w:numPr>
      </w:pPr>
      <w:r>
        <w:t xml:space="preserve">Build a retrieval corpus from course-aligned documents.</w:t>
      </w:r>
    </w:p>
    <w:p>
      <w:pPr>
        <w:pStyle w:val="Compact"/>
        <w:numPr>
          <w:ilvl w:val="0"/>
          <w:numId w:val="1001"/>
        </w:numPr>
      </w:pPr>
      <w:r>
        <w:t xml:space="preserve">Compare chunking strategies and explain tradeoffs.</w:t>
      </w:r>
    </w:p>
    <w:p>
      <w:pPr>
        <w:pStyle w:val="Compact"/>
        <w:numPr>
          <w:ilvl w:val="0"/>
          <w:numId w:val="1001"/>
        </w:numPr>
      </w:pPr>
      <w:r>
        <w:t xml:space="preserve">Create a vector index and retriever using FAISS.</w:t>
      </w:r>
    </w:p>
    <w:p>
      <w:pPr>
        <w:pStyle w:val="Compact"/>
        <w:numPr>
          <w:ilvl w:val="0"/>
          <w:numId w:val="1001"/>
        </w:numPr>
      </w:pPr>
      <w:r>
        <w:t xml:space="preserve">Produce retrieval diagnostics required for Assignment 4.</w:t>
      </w:r>
    </w:p>
    <w:bookmarkEnd w:id="16"/>
    <w:bookmarkStart w:id="17" w:name="why-this-lab-matters"/>
    <w:p>
      <w:pPr>
        <w:pStyle w:val="Heading2"/>
      </w:pPr>
      <w:r>
        <w:t xml:space="preserve">2 Why This Lab Matters</w:t>
      </w:r>
    </w:p>
    <w:p>
      <w:pPr>
        <w:pStyle w:val="FirstParagraph"/>
      </w:pPr>
      <w:r>
        <w:t xml:space="preserve">Assignment 4 asks you to compare Prompt-only, RAG, and Pretraining-only systems. A weak retriever leads to weak RAG answers, even with a strong model.</w:t>
      </w:r>
    </w:p>
    <w:bookmarkEnd w:id="17"/>
    <w:bookmarkStart w:id="18" w:name="step-0-setup"/>
    <w:p>
      <w:pPr>
        <w:pStyle w:val="Heading2"/>
      </w:pPr>
      <w:r>
        <w:t xml:space="preserve">3 Step 0: Setup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br/>
      </w:r>
      <w:r>
        <w:rPr>
          <w:rStyle w:val="CommentTok"/>
        </w:rPr>
        <w:t xml:space="preserve"># If using NVIDIA endpoints, uncomment:</w:t>
      </w:r>
      <w:r>
        <w:br/>
      </w:r>
      <w:r>
        <w:rPr>
          <w:rStyle w:val="CommentTok"/>
        </w:rPr>
        <w:t xml:space="preserve"># from langchain_nvidia_ai_endpoints import NVIDIAEmbeddings</w:t>
      </w:r>
      <w:r>
        <w:br/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"./data/corpora"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dir exists:"</w:t>
      </w:r>
      <w:r>
        <w:rPr>
          <w:rStyle w:val="NormalTok"/>
        </w:rPr>
        <w:t xml:space="preserve">, DATA_DIR.exists())</w:t>
      </w:r>
    </w:p>
    <w:bookmarkEnd w:id="18"/>
    <w:bookmarkStart w:id="19" w:name="step-1-load-documents"/>
    <w:p>
      <w:pPr>
        <w:pStyle w:val="Heading2"/>
      </w:pPr>
      <w:r>
        <w:t xml:space="preserve">4 Step 1: Load Documents</w:t>
      </w:r>
    </w:p>
    <w:p>
      <w:pPr>
        <w:pStyle w:val="SourceCode"/>
      </w:pP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(DATA_DIR),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"Documents loaded:"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doc chars:"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].page_content)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19"/>
    <w:bookmarkStart w:id="20" w:name="step-2-create-two-chunking-strategies"/>
    <w:p>
      <w:pPr>
        <w:pStyle w:val="Heading2"/>
      </w:pPr>
      <w:r>
        <w:t xml:space="preserve">5 Step 2: Create Two Chunking Strategies</w:t>
      </w:r>
    </w:p>
    <w:p>
      <w:pPr>
        <w:pStyle w:val="SourceCode"/>
      </w:pPr>
      <w:r>
        <w:rPr>
          <w:rStyle w:val="NormalTok"/>
        </w:rPr>
        <w:t xml:space="preserve">splitter_small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splitter_large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chunks_small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splitter_small.split_documents(docs)</w:t>
      </w:r>
      <w:r>
        <w:br/>
      </w:r>
      <w:r>
        <w:rPr>
          <w:rStyle w:val="NormalTok"/>
        </w:rPr>
        <w:t xml:space="preserve">chunks_large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splitter_large.split_documents(docs)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 chunks:"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(chunks_small))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"Large chunks:"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(chunks_large))</w:t>
      </w:r>
    </w:p>
    <w:bookmarkEnd w:id="20"/>
    <w:bookmarkStart w:id="21" w:name="step-3-build-vector-indexes"/>
    <w:p>
      <w:pPr>
        <w:pStyle w:val="Heading2"/>
      </w:pPr>
      <w:r>
        <w:t xml:space="preserve">6 Step 3: Build Vector Indexes</w:t>
      </w:r>
    </w:p>
    <w:p>
      <w:pPr>
        <w:pStyle w:val="SourceCode"/>
      </w:pPr>
      <w:r>
        <w:rPr>
          <w:rStyle w:val="CommentTok"/>
        </w:rPr>
        <w:t xml:space="preserve"># Replace with your embedding model/provider.</w:t>
      </w:r>
      <w:r>
        <w:br/>
      </w:r>
      <w:r>
        <w:rPr>
          <w:rStyle w:val="CommentTok"/>
        </w:rPr>
        <w:t xml:space="preserve"># embed = NVIDIAEmbeddings(model="nvidia/nv-embedqa-e5-v5")</w:t>
      </w:r>
      <w:r>
        <w:br/>
      </w:r>
      <w:r>
        <w:br/>
      </w:r>
      <w:r>
        <w:rPr>
          <w:rStyle w:val="CommentTok"/>
        </w:rPr>
        <w:t xml:space="preserve"># Example placeholder: use any embedding class available in your environment.</w:t>
      </w:r>
      <w:r>
        <w:br/>
      </w:r>
      <w:r>
        <w:rPr>
          <w:rStyle w:val="CommentTok"/>
        </w:rPr>
        <w:t xml:space="preserve"># vs_small = FAISS.from_documents(chunks_small, embed)</w:t>
      </w:r>
      <w:r>
        <w:br/>
      </w:r>
      <w:r>
        <w:rPr>
          <w:rStyle w:val="CommentTok"/>
        </w:rPr>
        <w:t xml:space="preserve"># vs_large = FAISS.from_documents(chunks_large, embed)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 FAISS indexes for both chunking strategies."</w:t>
      </w:r>
      <w:r>
        <w:rPr>
          <w:rStyle w:val="NormalTok"/>
        </w:rPr>
        <w:t xml:space="preserve">)</w:t>
      </w:r>
    </w:p>
    <w:bookmarkEnd w:id="21"/>
    <w:bookmarkStart w:id="22" w:name="step-4-retrieval-test-harness"/>
    <w:p>
      <w:pPr>
        <w:pStyle w:val="Heading2"/>
      </w:pPr>
      <w:r>
        <w:t xml:space="preserve">7 Step 4: Retrieval Test Harness</w:t>
      </w:r>
    </w:p>
    <w:p>
      <w:pPr>
        <w:pStyle w:val="SourceCode"/>
      </w:pPr>
      <w:r>
        <w:rPr>
          <w:rStyle w:val="NormalTok"/>
        </w:rPr>
        <w:t xml:space="preserve">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 is the main difference between naive and modular RAG?"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"How does HNSW improve retrieval speed?"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"When should we abstain instead of answering confidently?"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run_retrieval_benchmark(retriever, query_list,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query_list:</w:t>
      </w:r>
      <w:r>
        <w:br/>
      </w:r>
      <w:r>
        <w:rPr>
          <w:rStyle w:val="NormalTok"/>
        </w:rPr>
        <w:t xml:space="preserve">    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retriever.get_relevant_documents(q)</w:t>
      </w:r>
      <w:r>
        <w:br/>
      </w:r>
      <w:r>
        <w:rPr>
          <w:rStyle w:val="NormalTok"/>
        </w:rPr>
        <w:t xml:space="preserve">        dt_ms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rows.append({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(dt_ms,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"top_hit_chars"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].page_content)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"hit_count"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(hits),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</w:p>
    <w:bookmarkEnd w:id="22"/>
    <w:bookmarkStart w:id="23" w:name="step-5-export-retrieval-diagnostics"/>
    <w:p>
      <w:pPr>
        <w:pStyle w:val="Heading2"/>
      </w:pPr>
      <w:r>
        <w:t xml:space="preserve">8 Step 5: Export Retrieval Diagnostics</w:t>
      </w:r>
    </w:p>
    <w:p>
      <w:pPr>
        <w:pStyle w:val="SourceCode"/>
      </w:pPr>
      <w:r>
        <w:rPr>
          <w:rStyle w:val="CommentTok"/>
        </w:rPr>
        <w:t xml:space="preserve"># df_small = run_retrieval_benchmark(vs_small.as_retriever(search_kwargs={"k": 5}), queries)</w:t>
      </w:r>
      <w:r>
        <w:br/>
      </w:r>
      <w:r>
        <w:rPr>
          <w:rStyle w:val="CommentTok"/>
        </w:rPr>
        <w:t xml:space="preserve"># df_large = run_retrieval_benchmark(vs_large.as_retriever(search_kwargs={"k": 5}), queries)</w:t>
      </w:r>
      <w:r>
        <w:br/>
      </w:r>
      <w:r>
        <w:br/>
      </w:r>
      <w:r>
        <w:rPr>
          <w:rStyle w:val="CommentTok"/>
        </w:rPr>
        <w:t xml:space="preserve"># df_small.to_csv("M05_lab1_retrieval_small.csv", index=False)</w:t>
      </w:r>
      <w:r>
        <w:br/>
      </w:r>
      <w:r>
        <w:rPr>
          <w:rStyle w:val="CommentTok"/>
        </w:rPr>
        <w:t xml:space="preserve"># df_large.to_csv("M05_lab1_retrieval_large.csv", index=False)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"Exported diagnostics for Assignment 4 appendix tables."</w:t>
      </w:r>
      <w:r>
        <w:rPr>
          <w:rStyle w:val="NormalTok"/>
        </w:rPr>
        <w:t xml:space="preserve">)</w:t>
      </w:r>
    </w:p>
    <w:bookmarkEnd w:id="23"/>
    <w:bookmarkStart w:id="24" w:name="deliverable-for-this-lab"/>
    <w:p>
      <w:pPr>
        <w:pStyle w:val="Heading2"/>
      </w:pPr>
      <w:r>
        <w:t xml:space="preserve">9 Deliverable for This Lab</w:t>
      </w:r>
    </w:p>
    <w:p>
      <w:pPr>
        <w:pStyle w:val="FirstParagraph"/>
      </w:pPr>
      <w:r>
        <w:t xml:space="preserve">Submit:</w:t>
      </w:r>
    </w:p>
    <w:p>
      <w:pPr>
        <w:pStyle w:val="Compact"/>
        <w:numPr>
          <w:ilvl w:val="0"/>
          <w:numId w:val="1002"/>
        </w:numPr>
      </w:pPr>
      <w:r>
        <w:t xml:space="preserve">One paragraph justifying your final chunking strategy.</w:t>
      </w:r>
    </w:p>
    <w:p>
      <w:pPr>
        <w:pStyle w:val="Compact"/>
        <w:numPr>
          <w:ilvl w:val="0"/>
          <w:numId w:val="1002"/>
        </w:numPr>
      </w:pPr>
      <w:r>
        <w:t xml:space="preserve">One CSV table with retrieval latency and hit stats.</w:t>
      </w:r>
    </w:p>
    <w:p>
      <w:pPr>
        <w:pStyle w:val="Compact"/>
        <w:numPr>
          <w:ilvl w:val="0"/>
          <w:numId w:val="1002"/>
        </w:numPr>
      </w:pPr>
      <w:r>
        <w:t xml:space="preserve">Two examples where retrieval succeeded and two where it failed.</w:t>
      </w:r>
    </w:p>
    <w:bookmarkEnd w:id="24"/>
    <w:bookmarkStart w:id="25" w:name="bridge-to-assignment-4"/>
    <w:p>
      <w:pPr>
        <w:pStyle w:val="Heading2"/>
      </w:pPr>
      <w:r>
        <w:t xml:space="preserve">10 Bridge to Assignment 4</w:t>
      </w:r>
    </w:p>
    <w:p>
      <w:pPr>
        <w:pStyle w:val="FirstParagraph"/>
      </w:pPr>
      <w:r>
        <w:t xml:space="preserve">Reuse these artifacts directly in</w:t>
      </w:r>
      <w:r>
        <w:t xml:space="preserve"> </w:t>
      </w:r>
      <w:r>
        <w:rPr>
          <w:rStyle w:val="VerbatimChar"/>
        </w:rPr>
        <w:t xml:space="preserve">M05_A.qmd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Final chunking configuration.</w:t>
      </w:r>
    </w:p>
    <w:p>
      <w:pPr>
        <w:pStyle w:val="Compact"/>
        <w:numPr>
          <w:ilvl w:val="0"/>
          <w:numId w:val="1003"/>
        </w:numPr>
      </w:pPr>
      <w:r>
        <w:t xml:space="preserve">Retriever configuration (</w:t>
      </w:r>
      <w:r>
        <w:rPr>
          <w:rStyle w:val="VerbatimChar"/>
        </w:rPr>
        <w:t xml:space="preserve">k</w:t>
      </w:r>
      <w:r>
        <w:t xml:space="preserve">, filter logic, embedding model).</w:t>
      </w:r>
    </w:p>
    <w:p>
      <w:pPr>
        <w:pStyle w:val="Compact"/>
        <w:numPr>
          <w:ilvl w:val="0"/>
          <w:numId w:val="1003"/>
        </w:numPr>
      </w:pPr>
      <w:r>
        <w:t xml:space="preserve">Retrieval diagnostics table and failure examples.</w:t>
      </w:r>
    </w:p>
    <w:bookmarkEnd w:id="25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Hands-on lab for Module 5 focused on M05 Lecture Note 01: RAG Foundations and Retrieval.</dc:description>
  <cp:keywords/>
  <dcterms:created xsi:type="dcterms:W3CDTF">2026-04-30T20:04:45Z</dcterms:created>
  <dcterms:modified xsi:type="dcterms:W3CDTF">2026-04-30T20:04:45Z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March 12, 2026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M05 Lecture Note 01: RAG Foundations and Retrieval</vt:lpwstr>
  </property>
  <property fmtid="{D5CDD505-2E9C-101B-9397-08002B2CF9AE}" pid="19" name="toc-title">
    <vt:lpwstr>Table of contents</vt:lpwstr>
  </property>
</Properties>
</file>