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AD698 - Applied Generative AI</w:t>
      </w:r>
    </w:p>
    <w:p>
      <w:pPr>
        <w:pStyle w:val="Subtitle"/>
      </w:pPr>
      <w:r>
        <w:t xml:space="preserve">Evaluate Prompt-only vs RAG vs Pretraining-only</w:t>
      </w:r>
    </w:p>
    <w:p>
      <w:pPr>
        <w:pStyle w:val="Date"/>
      </w:pPr>
      <w:r>
        <w:t xml:space="preserve">March 12, 2026</w:t>
      </w:r>
    </w:p>
    <w:bookmarkStart w:id="16" w:name="learning-objectives"/>
    <w:p>
      <w:pPr>
        <w:pStyle w:val="Heading2"/>
      </w:pPr>
      <w:r>
        <w:t xml:space="preserve">1 Learning Objectives</w:t>
      </w:r>
    </w:p>
    <w:p>
      <w:pPr>
        <w:pStyle w:val="Compact"/>
        <w:numPr>
          <w:ilvl w:val="0"/>
          <w:numId w:val="1001"/>
        </w:numPr>
      </w:pPr>
      <w:r>
        <w:t xml:space="preserve">Define a fair evaluation protocol for three QA systems.</w:t>
      </w:r>
    </w:p>
    <w:p>
      <w:pPr>
        <w:pStyle w:val="Compact"/>
        <w:numPr>
          <w:ilvl w:val="0"/>
          <w:numId w:val="1001"/>
        </w:numPr>
      </w:pPr>
      <w:r>
        <w:t xml:space="preserve">Implement a rubric that scores groundedness and relevance.</w:t>
      </w:r>
    </w:p>
    <w:p>
      <w:pPr>
        <w:pStyle w:val="Compact"/>
        <w:numPr>
          <w:ilvl w:val="0"/>
          <w:numId w:val="1001"/>
        </w:numPr>
      </w:pPr>
      <w:r>
        <w:t xml:space="preserve">Build a compact experiment table suitable for Assignment 4.</w:t>
      </w:r>
    </w:p>
    <w:p>
      <w:pPr>
        <w:pStyle w:val="Compact"/>
        <w:numPr>
          <w:ilvl w:val="0"/>
          <w:numId w:val="1001"/>
        </w:numPr>
      </w:pPr>
      <w:r>
        <w:t xml:space="preserve">Identify failure modes and map each to remediation actions.</w:t>
      </w:r>
    </w:p>
    <w:bookmarkEnd w:id="16"/>
    <w:bookmarkStart w:id="17" w:name="systems-under-test"/>
    <w:p>
      <w:pPr>
        <w:pStyle w:val="Heading2"/>
      </w:pPr>
      <w:r>
        <w:t xml:space="preserve">2 Systems Under Test</w:t>
      </w:r>
    </w:p>
    <w:p>
      <w:pPr>
        <w:pStyle w:val="Compact"/>
        <w:numPr>
          <w:ilvl w:val="0"/>
          <w:numId w:val="1002"/>
        </w:numPr>
      </w:pPr>
      <w:r>
        <w:t xml:space="preserve">Prompt-only baseline</w:t>
      </w:r>
    </w:p>
    <w:p>
      <w:pPr>
        <w:pStyle w:val="Compact"/>
        <w:numPr>
          <w:ilvl w:val="0"/>
          <w:numId w:val="1002"/>
        </w:numPr>
      </w:pPr>
      <w:r>
        <w:t xml:space="preserve">RAG pipeline</w:t>
      </w:r>
    </w:p>
    <w:p>
      <w:pPr>
        <w:pStyle w:val="Compact"/>
        <w:numPr>
          <w:ilvl w:val="0"/>
          <w:numId w:val="1002"/>
        </w:numPr>
      </w:pPr>
      <w:r>
        <w:t xml:space="preserve">Pretraining-only baseline (domain-adapted or external model variant)</w:t>
      </w:r>
    </w:p>
    <w:bookmarkEnd w:id="17"/>
    <w:bookmarkStart w:id="18" w:name="step-0-evaluation-dataset"/>
    <w:p>
      <w:pPr>
        <w:pStyle w:val="Heading2"/>
      </w:pPr>
      <w:r>
        <w:t xml:space="preserve">3 Step 0: Evaluation Dataset</w:t>
      </w:r>
    </w:p>
    <w:p>
      <w:pPr>
        <w:pStyle w:val="FirstParagraph"/>
      </w:pPr>
      <w:r>
        <w:t xml:space="preserve">Create a small benchmark set with columns: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question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reference_answer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difficulty</w:t>
      </w:r>
      <w:r>
        <w:t xml:space="preserve"> </w:t>
      </w:r>
      <w:r>
        <w:t xml:space="preserve">(easy/medium/hard)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topic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eval_df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one limitation of naive RAG?"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"reference_answer"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"Naive RAG can retrieve irrelevant chunks and produce ungrounded answers."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"difficulty"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"easy"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"rag-basics"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"How does HNSW balance recall and latency?"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"reference_answer"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"HNSW uses layered graph search; larger efSearch typically improves recall but increases latency."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"difficulty"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"retrieval"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(eval_df.head())</w:t>
      </w:r>
    </w:p>
    <w:bookmarkEnd w:id="18"/>
    <w:bookmarkStart w:id="19" w:name="step-1-gather-outputs-from-each-system"/>
    <w:p>
      <w:pPr>
        <w:pStyle w:val="Heading2"/>
      </w:pPr>
      <w:r>
        <w:t xml:space="preserve">4 Step 1: Gather Outputs from Each System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run_prompt_only(question: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"TODO: call your prompt-only system"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run_rag(question: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"TODO: call your RAG chain"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run_pretrain_only(question: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"TODO: call your pretraining-only baseline"</w:t>
      </w:r>
    </w:p>
    <w:bookmarkEnd w:id="19"/>
    <w:bookmarkStart w:id="20" w:name="step-2-scoring-rubric"/>
    <w:p>
      <w:pPr>
        <w:pStyle w:val="Heading2"/>
      </w:pPr>
      <w:r>
        <w:t xml:space="preserve">5 Step 2: Scoring Rubric</w:t>
      </w:r>
    </w:p>
    <w:p>
      <w:pPr>
        <w:pStyle w:val="FirstParagraph"/>
      </w:pPr>
      <w:r>
        <w:t xml:space="preserve">Use 1-5 scales: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relevance_score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groundedness_score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clarity_score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simple_overlap_score(answer: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(answer.lower().split())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(reference.lower().split())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heuristic_groundedness(answer: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Replace with LLM-judge later; this is a quick baseline for the lab.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"according to"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bookmarkEnd w:id="20"/>
    <w:bookmarkStart w:id="21" w:name="step-3-build-comparative-table"/>
    <w:p>
      <w:pPr>
        <w:pStyle w:val="Heading2"/>
      </w:pPr>
      <w:r>
        <w:t xml:space="preserve">6 Step 3: Build Comparative Table</w:t>
      </w:r>
    </w:p>
    <w:p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eval_df.iterrows():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"reference_answer"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"prompt_only"</w:t>
      </w:r>
      <w:r>
        <w:rPr>
          <w:rStyle w:val="NormalTok"/>
        </w:rPr>
        <w:t xml:space="preserve">: run_prompt_only(q),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"rag"</w:t>
      </w:r>
      <w:r>
        <w:rPr>
          <w:rStyle w:val="NormalTok"/>
        </w:rPr>
        <w:t xml:space="preserve">: run_rag(q),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"pretrain_only"</w:t>
      </w:r>
      <w:r>
        <w:rPr>
          <w:rStyle w:val="NormalTok"/>
        </w:rPr>
        <w:t xml:space="preserve">: run_pretrain_only(q),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systems.items():</w:t>
      </w:r>
      <w:r>
        <w:br/>
      </w:r>
      <w:r>
        <w:rPr>
          <w:rStyle w:val="NormalTok"/>
        </w:rPr>
        <w:t xml:space="preserve">        rows.append({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ans,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"relevance_score"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(simple_overlap_score(ans, ref)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"groundedness_score"</w:t>
      </w:r>
      <w:r>
        <w:rPr>
          <w:rStyle w:val="NormalTok"/>
        </w:rPr>
        <w:t xml:space="preserve">: heuristic_groundedness(ans),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result_df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(result_df.head())</w:t>
      </w:r>
    </w:p>
    <w:bookmarkEnd w:id="21"/>
    <w:bookmarkStart w:id="22" w:name="step-4-aggregate-and-interpret"/>
    <w:p>
      <w:pPr>
        <w:pStyle w:val="Heading2"/>
      </w:pPr>
      <w:r>
        <w:t xml:space="preserve">7 Step 4: Aggregate and Interpret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result_df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)[[</w:t>
      </w:r>
      <w:r>
        <w:rPr>
          <w:rStyle w:val="StringTok"/>
        </w:rPr>
        <w:t xml:space="preserve">"relevance_score"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"groundedness_score"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.mean()</w:t>
      </w:r>
      <w:r>
        <w:br/>
      </w:r>
      <w:r>
        <w:rPr>
          <w:rStyle w:val="NormalTok"/>
        </w:rPr>
        <w:t xml:space="preserve">    .reset_index()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  <w:r>
        <w:br/>
      </w:r>
      <w:r>
        <w:rPr>
          <w:rStyle w:val="NormalTok"/>
        </w:rPr>
        <w:t xml:space="preserve">summary.to_csv(</w:t>
      </w:r>
      <w:r>
        <w:rPr>
          <w:rStyle w:val="StringTok"/>
        </w:rPr>
        <w:t xml:space="preserve">"M05_lab2_eval_summary.csv"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22"/>
    <w:bookmarkStart w:id="23" w:name="step-5-failure-analysis"/>
    <w:p>
      <w:pPr>
        <w:pStyle w:val="Heading2"/>
      </w:pPr>
      <w:r>
        <w:t xml:space="preserve">8 Step 5: Failure Analysis</w:t>
      </w:r>
    </w:p>
    <w:p>
      <w:pPr>
        <w:pStyle w:val="FirstParagraph"/>
      </w:pPr>
      <w:r>
        <w:t xml:space="preserve">For each system, document at least two examples of:</w:t>
      </w:r>
    </w:p>
    <w:p>
      <w:pPr>
        <w:pStyle w:val="Compact"/>
        <w:numPr>
          <w:ilvl w:val="0"/>
          <w:numId w:val="1005"/>
        </w:numPr>
      </w:pPr>
      <w:r>
        <w:t xml:space="preserve">retrieval miss (for RAG)</w:t>
      </w:r>
    </w:p>
    <w:p>
      <w:pPr>
        <w:pStyle w:val="Compact"/>
        <w:numPr>
          <w:ilvl w:val="0"/>
          <w:numId w:val="1005"/>
        </w:numPr>
      </w:pPr>
      <w:r>
        <w:t xml:space="preserve">hallucinated claim</w:t>
      </w:r>
    </w:p>
    <w:p>
      <w:pPr>
        <w:pStyle w:val="Compact"/>
        <w:numPr>
          <w:ilvl w:val="0"/>
          <w:numId w:val="1005"/>
        </w:numPr>
      </w:pPr>
      <w:r>
        <w:t xml:space="preserve">partial answer</w:t>
      </w:r>
    </w:p>
    <w:p>
      <w:pPr>
        <w:pStyle w:val="Compact"/>
        <w:numPr>
          <w:ilvl w:val="0"/>
          <w:numId w:val="1005"/>
        </w:numPr>
      </w:pPr>
      <w:r>
        <w:t xml:space="preserve">incorrect confidence level</w:t>
      </w:r>
    </w:p>
    <w:bookmarkEnd w:id="23"/>
    <w:bookmarkStart w:id="24" w:name="deliverable-for-this-lab"/>
    <w:p>
      <w:pPr>
        <w:pStyle w:val="Heading2"/>
      </w:pPr>
      <w:r>
        <w:t xml:space="preserve">9 Deliverable for This Lab</w:t>
      </w:r>
    </w:p>
    <w:p>
      <w:pPr>
        <w:pStyle w:val="FirstParagraph"/>
      </w:pPr>
      <w:r>
        <w:t xml:space="preserve">Include in your submission:</w:t>
      </w:r>
    </w:p>
    <w:p>
      <w:pPr>
        <w:pStyle w:val="Compact"/>
        <w:numPr>
          <w:ilvl w:val="0"/>
          <w:numId w:val="1006"/>
        </w:numPr>
      </w:pPr>
      <w:r>
        <w:t xml:space="preserve">Evaluation dataset design (brief rationale).</w:t>
      </w:r>
    </w:p>
    <w:p>
      <w:pPr>
        <w:pStyle w:val="Compact"/>
        <w:numPr>
          <w:ilvl w:val="0"/>
          <w:numId w:val="1006"/>
        </w:numPr>
      </w:pPr>
      <w:r>
        <w:t xml:space="preserve">Comparative score table.</w:t>
      </w:r>
    </w:p>
    <w:p>
      <w:pPr>
        <w:pStyle w:val="Compact"/>
        <w:numPr>
          <w:ilvl w:val="0"/>
          <w:numId w:val="1006"/>
        </w:numPr>
      </w:pPr>
      <w:r>
        <w:t xml:space="preserve">Failure taxonomy with example rows.</w:t>
      </w:r>
    </w:p>
    <w:p>
      <w:pPr>
        <w:pStyle w:val="Compact"/>
        <w:numPr>
          <w:ilvl w:val="0"/>
          <w:numId w:val="1006"/>
        </w:numPr>
      </w:pPr>
      <w:r>
        <w:t xml:space="preserve">One recommendation per system for improvement.</w:t>
      </w:r>
    </w:p>
    <w:bookmarkEnd w:id="24"/>
    <w:bookmarkStart w:id="25" w:name="bridge-to-assignment-4"/>
    <w:p>
      <w:pPr>
        <w:pStyle w:val="Heading2"/>
      </w:pPr>
      <w:r>
        <w:t xml:space="preserve">10 Bridge to Assignment 4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M05_A.qmd</w:t>
      </w:r>
      <w:r>
        <w:t xml:space="preserve"> </w:t>
      </w:r>
      <w:r>
        <w:t xml:space="preserve">report should import this lab output directly as:</w:t>
      </w:r>
    </w:p>
    <w:p>
      <w:pPr>
        <w:pStyle w:val="Compact"/>
        <w:numPr>
          <w:ilvl w:val="0"/>
          <w:numId w:val="1007"/>
        </w:numPr>
      </w:pPr>
      <w:r>
        <w:t xml:space="preserve">Methods section input (evaluation protocol)</w:t>
      </w:r>
    </w:p>
    <w:p>
      <w:pPr>
        <w:pStyle w:val="Compact"/>
        <w:numPr>
          <w:ilvl w:val="0"/>
          <w:numId w:val="1007"/>
        </w:numPr>
      </w:pPr>
      <w:r>
        <w:t xml:space="preserve">Results table source</w:t>
      </w:r>
    </w:p>
    <w:p>
      <w:pPr>
        <w:pStyle w:val="Compact"/>
        <w:numPr>
          <w:ilvl w:val="0"/>
          <w:numId w:val="1007"/>
        </w:numPr>
      </w:pPr>
      <w:r>
        <w:t xml:space="preserve">Error analysis evidence</w:t>
      </w:r>
    </w:p>
    <w:bookmarkEnd w:id="25"/>
    <w:sectPr w:rsidR="00EB0F42" w:rsidSect="000F1D40">
      <w:pgSz w:h="15840" w:w="12240"/>
      <w:pgMar w:bottom="1080" w:footer="720" w:gutter="0" w:header="720" w:left="1080" w:right="1080" w:top="108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3C26D8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53827F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9644A5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71724782" w:numId="1">
    <w:abstractNumId w:val="0"/>
  </w:num>
  <w:num w16cid:durableId="907886661" w:numId="2">
    <w:abstractNumId w:val="1"/>
  </w:num>
  <w:num w16cid:durableId="1101800202" w:numId="3">
    <w:abstractNumId w:val="1"/>
  </w:num>
  <w:num w16cid:durableId="271326019" w:numId="4">
    <w:abstractNumId w:val="1"/>
  </w:num>
  <w:num w16cid:durableId="1776635241" w:numId="5">
    <w:abstractNumId w:val="1"/>
  </w:num>
  <w:num w16cid:durableId="1527477195" w:numId="6">
    <w:abstractNumId w:val="1"/>
  </w:num>
  <w:num w16cid:durableId="1643852688" w:numId="7">
    <w:abstractNumId w:val="1"/>
  </w:num>
  <w:num w16cid:durableId="299649335" w:numId="8">
    <w:abstractNumId w:val="1"/>
  </w:num>
  <w:num w16cid:durableId="162203861" w:numId="9">
    <w:abstractNumId w:val="1"/>
  </w:num>
  <w:num w16cid:durableId="1066563641" w:numId="10">
    <w:abstractNumId w:val="1"/>
  </w:num>
  <w:num w16cid:durableId="48270335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88613057" w:numId="12">
    <w:abstractNumId w:val="1"/>
  </w:num>
  <w:num w16cid:durableId="1858229275" w:numId="13">
    <w:abstractNumId w:val="1"/>
  </w:num>
  <w:num w16cid:durableId="1386221183" w:numId="14">
    <w:abstractNumId w:val="1"/>
  </w:num>
  <w:num w16cid:durableId="1174496299" w:numId="15">
    <w:abstractNumId w:val="1"/>
  </w:num>
  <w:num w16cid:durableId="381104340" w:numId="16">
    <w:abstractNumId w:val="1"/>
  </w:num>
  <w:num w16cid:durableId="1205287605" w:numId="17">
    <w:abstractNumId w:val="1"/>
  </w:num>
  <w:num w16cid:durableId="1846553053" w:numId="18">
    <w:abstractNumId w:val="1"/>
  </w:num>
  <w:num w16cid:durableId="2067337162" w:numId="19">
    <w:abstractNumId w:val="1"/>
  </w:num>
  <w:num w16cid:durableId="709456833" w:numId="20">
    <w:abstractNumId w:val="1"/>
  </w:num>
  <w:num w16cid:durableId="872306600" w:numId="21">
    <w:abstractNumId w:val="1"/>
  </w:num>
  <w:num w16cid:durableId="2106222303" w:numId="22">
    <w:abstractNumId w:val="1"/>
  </w:num>
  <w:num w16cid:durableId="1284968057" w:numId="23">
    <w:abstractNumId w:val="1"/>
  </w:num>
  <w:num w16cid:durableId="941298630" w:numId="24">
    <w:abstractNumId w:val="1"/>
  </w:num>
  <w:num w16cid:durableId="1686129258" w:numId="25">
    <w:abstractNumId w:val="1"/>
  </w:num>
  <w:num w16cid:durableId="871259387" w:numId="26">
    <w:abstractNumId w:val="1"/>
  </w:num>
  <w:num w16cid:durableId="1851215181" w:numId="27">
    <w:abstractNumId w:val="1"/>
  </w:num>
  <w:num w16cid:durableId="1548447415" w:numId="28">
    <w:abstractNumId w:val="1"/>
  </w:num>
  <w:num w16cid:durableId="1007053912" w:numId="29">
    <w:abstractNumId w:val="1"/>
  </w:num>
  <w:num w16cid:durableId="1031567061" w:numId="30">
    <w:abstractNumId w:val="1"/>
  </w:num>
  <w:num w16cid:durableId="633369573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E9"/>
    <w:rsid w:val="000556F2"/>
    <w:rsid w:val="000F1D40"/>
    <w:rsid w:val="00461A24"/>
    <w:rsid w:val="007A1D72"/>
    <w:rsid w:val="008E7E19"/>
    <w:rsid w:val="009659A1"/>
    <w:rsid w:val="00A83E31"/>
    <w:rsid w:val="00CE5754"/>
    <w:rsid w:val="00EB0F42"/>
    <w:rsid w:val="00F33E8C"/>
    <w:rsid w:val="00F65CDC"/>
    <w:rsid w:val="00FC74E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US" w:val="en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E5754"/>
    <w:pPr>
      <w:spacing w:line="300" w:lineRule="auto"/>
      <w:ind w:firstLine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Normal"/>
    <w:uiPriority w:val="9"/>
    <w:qFormat/>
    <w:rsid w:val="008E7E19"/>
    <w:pPr>
      <w:keepNext/>
      <w:keepLines/>
      <w:spacing w:after="200" w:before="400" w:line="240" w:lineRule="auto"/>
      <w:ind w:firstLine="0"/>
      <w:jc w:val="center"/>
      <w:outlineLvl w:val="0"/>
    </w:pPr>
    <w:rPr>
      <w:b/>
      <w:smallCaps/>
    </w:rPr>
  </w:style>
  <w:style w:styleId="Heading2" w:type="paragraph">
    <w:name w:val="heading 2"/>
    <w:basedOn w:val="Normal"/>
    <w:next w:val="Normal"/>
    <w:uiPriority w:val="9"/>
    <w:unhideWhenUsed/>
    <w:qFormat/>
    <w:rsid w:val="008E7E19"/>
    <w:pPr>
      <w:keepNext/>
      <w:keepLines/>
      <w:spacing w:after="120" w:before="240"/>
      <w:ind w:firstLine="0"/>
      <w:outlineLvl w:val="1"/>
    </w:pPr>
    <w:rPr>
      <w:b/>
    </w:rPr>
  </w:style>
  <w:style w:styleId="Heading3" w:type="paragraph">
    <w:name w:val="heading 3"/>
    <w:basedOn w:val="Normal"/>
    <w:next w:val="Normal"/>
    <w:uiPriority w:val="9"/>
    <w:semiHidden/>
    <w:unhideWhenUsed/>
    <w:qFormat/>
    <w:rsid w:val="008E7E19"/>
    <w:pPr>
      <w:keepNext/>
      <w:keepLines/>
      <w:spacing w:after="80" w:before="160"/>
      <w:ind w:firstLine="0"/>
      <w:outlineLvl w:val="2"/>
    </w:pPr>
    <w:rPr>
      <w:b/>
      <w:i/>
      <w:color w:val="434343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3"/>
    </w:pPr>
    <w:rPr>
      <w:color w:val="666666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before="480"/>
      <w:jc w:val="center"/>
    </w:pPr>
    <w:rPr>
      <w:b/>
    </w:rPr>
  </w:style>
  <w:style w:styleId="Subtitle" w:type="paragraph">
    <w:name w:val="Subtitle"/>
    <w:basedOn w:val="Title"/>
    <w:next w:val="Normal"/>
    <w:uiPriority w:val="11"/>
    <w:qFormat/>
    <w:rsid w:val="00F33E8C"/>
    <w:rPr>
      <w:color w:themeColor="text1" w:themeTint="BF" w:val="404040"/>
    </w:rPr>
  </w:style>
  <w:style w:customStyle="1" w:styleId="SourceCode" w:type="paragraph">
    <w:name w:val="Source Code"/>
    <w:basedOn w:val="Normal"/>
    <w:rsid w:val="008E7E19"/>
    <w:pPr>
      <w:shd w:color="auto" w:fill="F1F3F5" w:val="clear"/>
      <w:wordWrap w:val="0"/>
      <w:spacing w:after="120" w:before="120"/>
      <w:ind w:firstLine="0"/>
      <w:jc w:val="left"/>
    </w:pPr>
    <w:rPr>
      <w:sz w:val="22"/>
    </w:r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3.png" Type="http://schemas.openxmlformats.org/officeDocument/2006/relationships/image" /><Relationship Id="rId6" Target="media/image2.png" Type="http://schemas.openxmlformats.org/officeDocument/2006/relationships/image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4286</Words>
  <Characters>26790</Characters>
  <Application>Microsoft Office Word</Application>
  <DocSecurity>0</DocSecurity>
  <Lines>608</Lines>
  <Paragraphs>425</Paragraphs>
  <ScaleCrop>false</ScaleCrop>
  <Company/>
  <LinksUpToDate>false</LinksUpToDate>
  <CharactersWithSpaces>30651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AD698 - Applied Generative AI</dc:title>
  <dc:creator/>
  <dc:description>Hands-on lab for Module 5 focused on Evaluate Prompt-only vs RAG vs Pretraining-only.</dc:description>
  <cp:keywords/>
  <dcterms:created xsi:type="dcterms:W3CDTF">2026-04-30T20:04:49Z</dcterms:created>
  <dcterms:modified xsi:type="dcterms:W3CDTF">2026-04-30T20:04:49Z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../references.bib</vt:lpwstr>
  </property>
  <property fmtid="{D5CDD505-2E9C-101B-9397-08002B2CF9AE}" pid="4" name="categories">
    <vt:lpwstr/>
  </property>
  <property fmtid="{D5CDD505-2E9C-101B-9397-08002B2CF9AE}" pid="5" name="crossref">
    <vt:lpwstr/>
  </property>
  <property fmtid="{D5CDD505-2E9C-101B-9397-08002B2CF9AE}" pid="6" name="csl">
    <vt:lpwstr>../mis-quarterly.csl</vt:lpwstr>
  </property>
  <property fmtid="{D5CDD505-2E9C-101B-9397-08002B2CF9AE}" pid="7" name="date">
    <vt:lpwstr>March 12, 2026</vt:lpwstr>
  </property>
  <property fmtid="{D5CDD505-2E9C-101B-9397-08002B2CF9AE}" pid="8" name="date-format">
    <vt:lpwstr>long</vt:lpwstr>
  </property>
  <property fmtid="{D5CDD505-2E9C-101B-9397-08002B2CF9AE}" pid="9" name="date-modified">
    <vt:lpwstr>April 30, 2026</vt:lpwstr>
  </property>
  <property fmtid="{D5CDD505-2E9C-101B-9397-08002B2CF9AE}" pid="10" name="editor">
    <vt:lpwstr/>
  </property>
  <property fmtid="{D5CDD505-2E9C-101B-9397-08002B2CF9AE}" pid="11" name="engines">
    <vt:lpwstr/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resources">
    <vt:lpwstr/>
  </property>
  <property fmtid="{D5CDD505-2E9C-101B-9397-08002B2CF9AE}" pid="18" name="subtitle">
    <vt:lpwstr>Evaluate Prompt-only vs RAG vs Pretraining-only</vt:lpwstr>
  </property>
  <property fmtid="{D5CDD505-2E9C-101B-9397-08002B2CF9AE}" pid="19" name="toc-title">
    <vt:lpwstr>Table of contents</vt:lpwstr>
  </property>
</Properties>
</file>