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NOTICE OF OPEN SOUCE LICENSES, TERMS AND CONDITIONS</w:t>
      </w:r>
    </w:p>
    <w:p w:rsidR="00000000" w:rsidDel="00000000" w:rsidP="00000000" w:rsidRDefault="00000000" w:rsidRPr="00000000" w14:paraId="00000002">
      <w:pPr>
        <w:rPr/>
      </w:pPr>
      <w:r w:rsidDel="00000000" w:rsidR="00000000" w:rsidRPr="00000000">
        <w:rPr>
          <w:rtl w:val="0"/>
        </w:rPr>
        <w:t xml:space="preserve">BostonGene’s PDAC.TME.George Software (“PDAC”) contains Open Source Software (“OSS”). The OSS is subject to licenses, terms, and conditions imposed by third parties holding copyrights in that OSS. BostonGene has been requested to provide the following notices about that OSS. Please consult the full text of the applicable license for additional information about licenses, terms, and conditions that apply to the OSS used in PDAC.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PDAC contains </w:t>
      </w:r>
      <w:r w:rsidDel="00000000" w:rsidR="00000000" w:rsidRPr="00000000">
        <w:rPr>
          <w:b w:val="1"/>
          <w:rtl w:val="0"/>
        </w:rPr>
        <w:t xml:space="preserve">pandas</w:t>
      </w:r>
      <w:r w:rsidDel="00000000" w:rsidR="00000000" w:rsidRPr="00000000">
        <w:rPr>
          <w:rtl w:val="0"/>
        </w:rPr>
        <w:t xml:space="preserve">, </w:t>
      </w:r>
      <w:r w:rsidDel="00000000" w:rsidR="00000000" w:rsidRPr="00000000">
        <w:rPr>
          <w:b w:val="1"/>
          <w:rtl w:val="0"/>
        </w:rPr>
        <w:t xml:space="preserve">scikit-learn</w:t>
      </w:r>
      <w:r w:rsidDel="00000000" w:rsidR="00000000" w:rsidRPr="00000000">
        <w:rPr>
          <w:rtl w:val="0"/>
        </w:rPr>
        <w:t xml:space="preserve">, </w:t>
      </w:r>
      <w:r w:rsidDel="00000000" w:rsidR="00000000" w:rsidRPr="00000000">
        <w:rPr>
          <w:b w:val="1"/>
          <w:rtl w:val="0"/>
        </w:rPr>
        <w:t xml:space="preserve">seaborn</w:t>
      </w:r>
      <w:r w:rsidDel="00000000" w:rsidR="00000000" w:rsidRPr="00000000">
        <w:rPr>
          <w:rtl w:val="0"/>
        </w:rPr>
        <w:t xml:space="preserve">, </w:t>
      </w:r>
      <w:r w:rsidDel="00000000" w:rsidR="00000000" w:rsidRPr="00000000">
        <w:rPr>
          <w:b w:val="1"/>
          <w:rtl w:val="0"/>
        </w:rPr>
        <w:t xml:space="preserve">ipython</w:t>
      </w:r>
      <w:r w:rsidDel="00000000" w:rsidR="00000000" w:rsidRPr="00000000">
        <w:rPr>
          <w:rtl w:val="0"/>
        </w:rPr>
        <w:t xml:space="preserve">, </w:t>
      </w:r>
      <w:r w:rsidDel="00000000" w:rsidR="00000000" w:rsidRPr="00000000">
        <w:rPr>
          <w:b w:val="1"/>
          <w:rtl w:val="0"/>
        </w:rPr>
        <w:t xml:space="preserve">ipywidgets</w:t>
      </w:r>
      <w:r w:rsidDel="00000000" w:rsidR="00000000" w:rsidRPr="00000000">
        <w:rPr>
          <w:rtl w:val="0"/>
        </w:rPr>
        <w:t xml:space="preserve">, </w:t>
      </w:r>
      <w:r w:rsidDel="00000000" w:rsidR="00000000" w:rsidRPr="00000000">
        <w:rPr>
          <w:b w:val="1"/>
          <w:rtl w:val="0"/>
        </w:rPr>
        <w:t xml:space="preserve">notebook</w:t>
      </w:r>
      <w:r w:rsidDel="00000000" w:rsidR="00000000" w:rsidRPr="00000000">
        <w:rPr>
          <w:rtl w:val="0"/>
        </w:rPr>
        <w:t xml:space="preserve">, </w:t>
      </w:r>
      <w:r w:rsidDel="00000000" w:rsidR="00000000" w:rsidRPr="00000000">
        <w:rPr>
          <w:b w:val="1"/>
          <w:rtl w:val="0"/>
        </w:rPr>
        <w:t xml:space="preserve">jupyter</w:t>
      </w:r>
      <w:r w:rsidDel="00000000" w:rsidR="00000000" w:rsidRPr="00000000">
        <w:rPr>
          <w:rtl w:val="0"/>
        </w:rPr>
        <w:t xml:space="preserve">, </w:t>
      </w:r>
      <w:r w:rsidDel="00000000" w:rsidR="00000000" w:rsidRPr="00000000">
        <w:rPr>
          <w:b w:val="1"/>
          <w:rtl w:val="0"/>
        </w:rPr>
        <w:t xml:space="preserve">widgetsnbextension</w:t>
      </w:r>
      <w:r w:rsidDel="00000000" w:rsidR="00000000" w:rsidRPr="00000000">
        <w:rPr>
          <w:rtl w:val="0"/>
        </w:rPr>
        <w:t xml:space="preserve">, </w:t>
      </w:r>
      <w:r w:rsidDel="00000000" w:rsidR="00000000" w:rsidRPr="00000000">
        <w:rPr>
          <w:b w:val="1"/>
          <w:rtl w:val="0"/>
        </w:rPr>
        <w:t xml:space="preserve">ipykernel, </w:t>
      </w:r>
      <w:r w:rsidDel="00000000" w:rsidR="00000000" w:rsidRPr="00000000">
        <w:rPr>
          <w:rtl w:val="0"/>
        </w:rPr>
        <w:t xml:space="preserve">and </w:t>
      </w:r>
      <w:r w:rsidDel="00000000" w:rsidR="00000000" w:rsidRPr="00000000">
        <w:rPr>
          <w:b w:val="1"/>
          <w:rtl w:val="0"/>
        </w:rPr>
        <w:t xml:space="preserve">statsmodels</w:t>
      </w:r>
      <w:r w:rsidDel="00000000" w:rsidR="00000000" w:rsidRPr="00000000">
        <w:rPr>
          <w:rtl w:val="0"/>
        </w:rPr>
        <w:t xml:space="preserve"> OSS, licensed under the BSD 3-Clause License, to which the following applies: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w:t>
      </w:r>
      <w:r w:rsidDel="00000000" w:rsidR="00000000" w:rsidRPr="00000000">
        <w:rPr>
          <w:b w:val="1"/>
          <w:rtl w:val="0"/>
        </w:rPr>
        <w:t xml:space="preserve">pandas</w:t>
      </w:r>
      <w:r w:rsidDel="00000000" w:rsidR="00000000" w:rsidRPr="00000000">
        <w:rPr>
          <w:rtl w:val="0"/>
        </w:rPr>
        <w:t xml:space="preserve">, the following applies: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Copyright (c) 2008-2011, AQR Capital Management, LLC, Lambda Foundry, Inc. and PyData Development Team</w:t>
      </w:r>
    </w:p>
    <w:p w:rsidR="00000000" w:rsidDel="00000000" w:rsidP="00000000" w:rsidRDefault="00000000" w:rsidRPr="00000000" w14:paraId="00000009">
      <w:pPr>
        <w:rPr/>
      </w:pPr>
      <w:r w:rsidDel="00000000" w:rsidR="00000000" w:rsidRPr="00000000">
        <w:rPr>
          <w:rtl w:val="0"/>
        </w:rPr>
        <w:t xml:space="preserve">All rights reserved.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w:t>
      </w:r>
      <w:r w:rsidDel="00000000" w:rsidR="00000000" w:rsidRPr="00000000">
        <w:rPr>
          <w:b w:val="1"/>
          <w:rtl w:val="0"/>
        </w:rPr>
        <w:t xml:space="preserve">scikit-learn</w:t>
      </w:r>
      <w:r w:rsidDel="00000000" w:rsidR="00000000" w:rsidRPr="00000000">
        <w:rPr>
          <w:rtl w:val="0"/>
        </w:rPr>
        <w:t xml:space="preserve">, the following applies: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Copyright (c) 2007-2023 The scikit-learn developers.</w:t>
      </w:r>
    </w:p>
    <w:p w:rsidR="00000000" w:rsidDel="00000000" w:rsidP="00000000" w:rsidRDefault="00000000" w:rsidRPr="00000000" w14:paraId="0000000E">
      <w:pPr>
        <w:rPr/>
      </w:pPr>
      <w:r w:rsidDel="00000000" w:rsidR="00000000" w:rsidRPr="00000000">
        <w:rPr>
          <w:rtl w:val="0"/>
        </w:rPr>
        <w:t xml:space="preserve">All rights reserved.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t xml:space="preserve">For </w:t>
      </w:r>
      <w:r w:rsidDel="00000000" w:rsidR="00000000" w:rsidRPr="00000000">
        <w:rPr>
          <w:b w:val="1"/>
          <w:rtl w:val="0"/>
        </w:rPr>
        <w:t xml:space="preserve">seaborn</w:t>
      </w:r>
      <w:r w:rsidDel="00000000" w:rsidR="00000000" w:rsidRPr="00000000">
        <w:rPr>
          <w:rtl w:val="0"/>
        </w:rPr>
        <w:t xml:space="preserve">, the following applies: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Copyright (c) 2012-2016, Michael L. Waskom</w:t>
      </w:r>
    </w:p>
    <w:p w:rsidR="00000000" w:rsidDel="00000000" w:rsidP="00000000" w:rsidRDefault="00000000" w:rsidRPr="00000000" w14:paraId="00000013">
      <w:pPr>
        <w:rPr/>
      </w:pPr>
      <w:r w:rsidDel="00000000" w:rsidR="00000000" w:rsidRPr="00000000">
        <w:rPr>
          <w:rtl w:val="0"/>
        </w:rPr>
        <w:t xml:space="preserve">All rights reserved.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w:t>
      </w:r>
      <w:r w:rsidDel="00000000" w:rsidR="00000000" w:rsidRPr="00000000">
        <w:rPr>
          <w:b w:val="1"/>
          <w:rtl w:val="0"/>
        </w:rPr>
        <w:t xml:space="preserve">ipython</w:t>
      </w:r>
      <w:r w:rsidDel="00000000" w:rsidR="00000000" w:rsidRPr="00000000">
        <w:rPr>
          <w:rtl w:val="0"/>
        </w:rPr>
        <w:t xml:space="preserve">, the following applies: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Copyright (c) 2008-Present, IPython Development Team</w:t>
      </w:r>
    </w:p>
    <w:p w:rsidR="00000000" w:rsidDel="00000000" w:rsidP="00000000" w:rsidRDefault="00000000" w:rsidRPr="00000000" w14:paraId="00000018">
      <w:pPr>
        <w:rPr/>
      </w:pPr>
      <w:r w:rsidDel="00000000" w:rsidR="00000000" w:rsidRPr="00000000">
        <w:rPr>
          <w:rtl w:val="0"/>
        </w:rPr>
        <w:t xml:space="preserve">Copyright (c) 2001-2007, Fernando Perez &lt;fernando.perez@colorado.edu&gt;</w:t>
      </w:r>
    </w:p>
    <w:p w:rsidR="00000000" w:rsidDel="00000000" w:rsidP="00000000" w:rsidRDefault="00000000" w:rsidRPr="00000000" w14:paraId="00000019">
      <w:pPr>
        <w:rPr/>
      </w:pPr>
      <w:r w:rsidDel="00000000" w:rsidR="00000000" w:rsidRPr="00000000">
        <w:rPr>
          <w:rtl w:val="0"/>
        </w:rPr>
        <w:t xml:space="preserve">Copyright (c) 2001, Janko Hauser &lt;jhauser@zscout.de&gt;</w:t>
      </w:r>
    </w:p>
    <w:p w:rsidR="00000000" w:rsidDel="00000000" w:rsidP="00000000" w:rsidRDefault="00000000" w:rsidRPr="00000000" w14:paraId="0000001A">
      <w:pPr>
        <w:rPr/>
      </w:pPr>
      <w:r w:rsidDel="00000000" w:rsidR="00000000" w:rsidRPr="00000000">
        <w:rPr>
          <w:rtl w:val="0"/>
        </w:rPr>
        <w:t xml:space="preserve">Copyright (c) 2001, Nathaniel Gray &lt;n8gray@caltech.edu&gt;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w:t>
      </w:r>
      <w:r w:rsidDel="00000000" w:rsidR="00000000" w:rsidRPr="00000000">
        <w:rPr>
          <w:b w:val="1"/>
          <w:rtl w:val="0"/>
        </w:rPr>
        <w:t xml:space="preserve">ipywidgets</w:t>
      </w:r>
      <w:r w:rsidDel="00000000" w:rsidR="00000000" w:rsidRPr="00000000">
        <w:rPr>
          <w:rtl w:val="0"/>
        </w:rPr>
        <w:t xml:space="preserve"> and </w:t>
      </w:r>
      <w:r w:rsidDel="00000000" w:rsidR="00000000" w:rsidRPr="00000000">
        <w:rPr>
          <w:b w:val="1"/>
          <w:rtl w:val="0"/>
        </w:rPr>
        <w:t xml:space="preserve">widgetsnbextension</w:t>
      </w:r>
      <w:r w:rsidDel="00000000" w:rsidR="00000000" w:rsidRPr="00000000">
        <w:rPr>
          <w:rtl w:val="0"/>
        </w:rPr>
        <w:t xml:space="preserve">, the following applies: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Copyright (c) 2015 Project Jupyter Contributors</w:t>
      </w:r>
    </w:p>
    <w:p w:rsidR="00000000" w:rsidDel="00000000" w:rsidP="00000000" w:rsidRDefault="00000000" w:rsidRPr="00000000" w14:paraId="0000001F">
      <w:pPr>
        <w:rPr/>
      </w:pPr>
      <w:r w:rsidDel="00000000" w:rsidR="00000000" w:rsidRPr="00000000">
        <w:rPr>
          <w:rtl w:val="0"/>
        </w:rPr>
        <w:t xml:space="preserve">All rights reserved.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w:t>
      </w:r>
      <w:r w:rsidDel="00000000" w:rsidR="00000000" w:rsidRPr="00000000">
        <w:rPr>
          <w:b w:val="1"/>
          <w:rtl w:val="0"/>
        </w:rPr>
        <w:t xml:space="preserve">notebook</w:t>
      </w:r>
      <w:r w:rsidDel="00000000" w:rsidR="00000000" w:rsidRPr="00000000">
        <w:rPr>
          <w:rtl w:val="0"/>
        </w:rPr>
        <w:t xml:space="preserve">, the following applies: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Copyright (c) 2001-2015, IPython Development Team</w:t>
      </w:r>
    </w:p>
    <w:p w:rsidR="00000000" w:rsidDel="00000000" w:rsidP="00000000" w:rsidRDefault="00000000" w:rsidRPr="00000000" w14:paraId="00000024">
      <w:pPr>
        <w:rPr/>
      </w:pPr>
      <w:r w:rsidDel="00000000" w:rsidR="00000000" w:rsidRPr="00000000">
        <w:rPr>
          <w:rtl w:val="0"/>
        </w:rPr>
        <w:t xml:space="preserve">Copyright (c) 2015-, Jupyter Development Team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w:t>
      </w:r>
      <w:r w:rsidDel="00000000" w:rsidR="00000000" w:rsidRPr="00000000">
        <w:rPr>
          <w:b w:val="1"/>
          <w:rtl w:val="0"/>
        </w:rPr>
        <w:t xml:space="preserve"> jupyter</w:t>
      </w:r>
      <w:r w:rsidDel="00000000" w:rsidR="00000000" w:rsidRPr="00000000">
        <w:rPr>
          <w:rtl w:val="0"/>
        </w:rPr>
        <w:t xml:space="preserve">, the following applies: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Copyright (c) 2015, Project Jupyter</w:t>
      </w:r>
    </w:p>
    <w:p w:rsidR="00000000" w:rsidDel="00000000" w:rsidP="00000000" w:rsidRDefault="00000000" w:rsidRPr="00000000" w14:paraId="00000029">
      <w:pPr>
        <w:rPr/>
      </w:pPr>
      <w:r w:rsidDel="00000000" w:rsidR="00000000" w:rsidRPr="00000000">
        <w:rPr>
          <w:rtl w:val="0"/>
        </w:rPr>
        <w:t xml:space="preserve">All rights reserved.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w:t>
      </w:r>
      <w:r w:rsidDel="00000000" w:rsidR="00000000" w:rsidRPr="00000000">
        <w:rPr>
          <w:b w:val="1"/>
          <w:rtl w:val="0"/>
        </w:rPr>
        <w:t xml:space="preserve">ipykernel</w:t>
      </w:r>
      <w:r w:rsidDel="00000000" w:rsidR="00000000" w:rsidRPr="00000000">
        <w:rPr>
          <w:rtl w:val="0"/>
        </w:rPr>
        <w:t xml:space="preserve">, the following applies: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Copyright (c) 2015, IPython Development Team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w:t>
      </w:r>
      <w:r w:rsidDel="00000000" w:rsidR="00000000" w:rsidRPr="00000000">
        <w:rPr>
          <w:b w:val="1"/>
          <w:rtl w:val="0"/>
        </w:rPr>
        <w:t xml:space="preserve">statsmodels</w:t>
      </w:r>
      <w:r w:rsidDel="00000000" w:rsidR="00000000" w:rsidRPr="00000000">
        <w:rPr>
          <w:rtl w:val="0"/>
        </w:rPr>
        <w:t xml:space="preserve">, the following applies: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Copyright (C) 2006, Jonathan E. Taylor</w:t>
      </w:r>
    </w:p>
    <w:p w:rsidR="00000000" w:rsidDel="00000000" w:rsidP="00000000" w:rsidRDefault="00000000" w:rsidRPr="00000000" w14:paraId="00000032">
      <w:pPr>
        <w:rPr/>
      </w:pPr>
      <w:r w:rsidDel="00000000" w:rsidR="00000000" w:rsidRPr="00000000">
        <w:rPr>
          <w:rtl w:val="0"/>
        </w:rPr>
        <w:t xml:space="preserve">All rights reserved.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Copyright (c) 2006-2008 Scipy Developers.</w:t>
      </w:r>
    </w:p>
    <w:p w:rsidR="00000000" w:rsidDel="00000000" w:rsidP="00000000" w:rsidRDefault="00000000" w:rsidRPr="00000000" w14:paraId="00000035">
      <w:pPr>
        <w:rPr/>
      </w:pPr>
      <w:r w:rsidDel="00000000" w:rsidR="00000000" w:rsidRPr="00000000">
        <w:rPr>
          <w:rtl w:val="0"/>
        </w:rPr>
        <w:t xml:space="preserve">All rights reserved.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Copyright (c) 2009-2018 statsmodels Developers.</w:t>
      </w:r>
    </w:p>
    <w:p w:rsidR="00000000" w:rsidDel="00000000" w:rsidP="00000000" w:rsidRDefault="00000000" w:rsidRPr="00000000" w14:paraId="00000038">
      <w:pPr>
        <w:rPr/>
      </w:pPr>
      <w:r w:rsidDel="00000000" w:rsidR="00000000" w:rsidRPr="00000000">
        <w:rPr>
          <w:rtl w:val="0"/>
        </w:rPr>
        <w:t xml:space="preserve">All rights reserved.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w:t>
      </w:r>
      <w:r w:rsidDel="00000000" w:rsidR="00000000" w:rsidRPr="00000000">
        <w:rPr>
          <w:b w:val="1"/>
          <w:rtl w:val="0"/>
        </w:rPr>
        <w:t xml:space="preserve">pandas</w:t>
      </w:r>
      <w:r w:rsidDel="00000000" w:rsidR="00000000" w:rsidRPr="00000000">
        <w:rPr>
          <w:rtl w:val="0"/>
        </w:rPr>
        <w:t xml:space="preserve">, </w:t>
      </w:r>
      <w:r w:rsidDel="00000000" w:rsidR="00000000" w:rsidRPr="00000000">
        <w:rPr>
          <w:b w:val="1"/>
          <w:rtl w:val="0"/>
        </w:rPr>
        <w:t xml:space="preserve">scikit-learn</w:t>
      </w:r>
      <w:r w:rsidDel="00000000" w:rsidR="00000000" w:rsidRPr="00000000">
        <w:rPr>
          <w:rtl w:val="0"/>
        </w:rPr>
        <w:t xml:space="preserve">, </w:t>
      </w:r>
      <w:r w:rsidDel="00000000" w:rsidR="00000000" w:rsidRPr="00000000">
        <w:rPr>
          <w:b w:val="1"/>
          <w:rtl w:val="0"/>
        </w:rPr>
        <w:t xml:space="preserve">seaborn</w:t>
      </w:r>
      <w:r w:rsidDel="00000000" w:rsidR="00000000" w:rsidRPr="00000000">
        <w:rPr>
          <w:rtl w:val="0"/>
        </w:rPr>
        <w:t xml:space="preserve">, </w:t>
      </w:r>
      <w:r w:rsidDel="00000000" w:rsidR="00000000" w:rsidRPr="00000000">
        <w:rPr>
          <w:b w:val="1"/>
          <w:rtl w:val="0"/>
        </w:rPr>
        <w:t xml:space="preserve">ipython</w:t>
      </w:r>
      <w:r w:rsidDel="00000000" w:rsidR="00000000" w:rsidRPr="00000000">
        <w:rPr>
          <w:rtl w:val="0"/>
        </w:rPr>
        <w:t xml:space="preserve">, </w:t>
      </w:r>
      <w:r w:rsidDel="00000000" w:rsidR="00000000" w:rsidRPr="00000000">
        <w:rPr>
          <w:b w:val="1"/>
          <w:rtl w:val="0"/>
        </w:rPr>
        <w:t xml:space="preserve">ipywidgets</w:t>
      </w:r>
      <w:r w:rsidDel="00000000" w:rsidR="00000000" w:rsidRPr="00000000">
        <w:rPr>
          <w:rtl w:val="0"/>
        </w:rPr>
        <w:t xml:space="preserve">, </w:t>
      </w:r>
      <w:r w:rsidDel="00000000" w:rsidR="00000000" w:rsidRPr="00000000">
        <w:rPr>
          <w:b w:val="1"/>
          <w:rtl w:val="0"/>
        </w:rPr>
        <w:t xml:space="preserve">notebook</w:t>
      </w:r>
      <w:r w:rsidDel="00000000" w:rsidR="00000000" w:rsidRPr="00000000">
        <w:rPr>
          <w:rtl w:val="0"/>
        </w:rPr>
        <w:t xml:space="preserve">, </w:t>
      </w:r>
      <w:r w:rsidDel="00000000" w:rsidR="00000000" w:rsidRPr="00000000">
        <w:rPr>
          <w:b w:val="1"/>
          <w:rtl w:val="0"/>
        </w:rPr>
        <w:t xml:space="preserve">jupyter</w:t>
      </w:r>
      <w:r w:rsidDel="00000000" w:rsidR="00000000" w:rsidRPr="00000000">
        <w:rPr>
          <w:rtl w:val="0"/>
        </w:rPr>
        <w:t xml:space="preserve">, </w:t>
      </w:r>
      <w:r w:rsidDel="00000000" w:rsidR="00000000" w:rsidRPr="00000000">
        <w:rPr>
          <w:b w:val="1"/>
          <w:rtl w:val="0"/>
        </w:rPr>
        <w:t xml:space="preserve">widgetsnbextension</w:t>
      </w:r>
      <w:r w:rsidDel="00000000" w:rsidR="00000000" w:rsidRPr="00000000">
        <w:rPr>
          <w:rtl w:val="0"/>
        </w:rPr>
        <w:t xml:space="preserve">, </w:t>
      </w:r>
      <w:r w:rsidDel="00000000" w:rsidR="00000000" w:rsidRPr="00000000">
        <w:rPr>
          <w:b w:val="1"/>
          <w:rtl w:val="0"/>
        </w:rPr>
        <w:t xml:space="preserve">ipykernel, </w:t>
      </w:r>
      <w:r w:rsidDel="00000000" w:rsidR="00000000" w:rsidRPr="00000000">
        <w:rPr>
          <w:rtl w:val="0"/>
        </w:rPr>
        <w:t xml:space="preserve">and </w:t>
      </w:r>
      <w:r w:rsidDel="00000000" w:rsidR="00000000" w:rsidRPr="00000000">
        <w:rPr>
          <w:b w:val="1"/>
          <w:rtl w:val="0"/>
        </w:rPr>
        <w:t xml:space="preserve">statsmodels</w:t>
      </w:r>
      <w:r w:rsidDel="00000000" w:rsidR="00000000" w:rsidRPr="00000000">
        <w:rPr>
          <w:rtl w:val="0"/>
        </w:rPr>
        <w:t xml:space="preserve">, the following applies: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Redistribution and use in source and binary forms, with or without</w:t>
      </w:r>
    </w:p>
    <w:p w:rsidR="00000000" w:rsidDel="00000000" w:rsidP="00000000" w:rsidRDefault="00000000" w:rsidRPr="00000000" w14:paraId="0000003D">
      <w:pPr>
        <w:rPr/>
      </w:pPr>
      <w:r w:rsidDel="00000000" w:rsidR="00000000" w:rsidRPr="00000000">
        <w:rPr>
          <w:rtl w:val="0"/>
        </w:rPr>
        <w:t xml:space="preserve">modification, are permitted provided that the following conditions are met: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Redistributions of source code must retain the above copyright notice, this</w:t>
      </w:r>
    </w:p>
    <w:p w:rsidR="00000000" w:rsidDel="00000000" w:rsidP="00000000" w:rsidRDefault="00000000" w:rsidRPr="00000000" w14:paraId="00000040">
      <w:pPr>
        <w:rPr/>
      </w:pPr>
      <w:r w:rsidDel="00000000" w:rsidR="00000000" w:rsidRPr="00000000">
        <w:rPr>
          <w:rtl w:val="0"/>
        </w:rPr>
        <w:t xml:space="preserve">   list of conditions and the following disclaimer.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Redistributions in binary form must reproduce the above copyright notice,</w:t>
      </w:r>
    </w:p>
    <w:p w:rsidR="00000000" w:rsidDel="00000000" w:rsidP="00000000" w:rsidRDefault="00000000" w:rsidRPr="00000000" w14:paraId="00000043">
      <w:pPr>
        <w:rPr/>
      </w:pPr>
      <w:r w:rsidDel="00000000" w:rsidR="00000000" w:rsidRPr="00000000">
        <w:rPr>
          <w:rtl w:val="0"/>
        </w:rPr>
        <w:t xml:space="preserve">   this list of conditions and the following disclaimer in the documentation</w:t>
      </w:r>
    </w:p>
    <w:p w:rsidR="00000000" w:rsidDel="00000000" w:rsidP="00000000" w:rsidRDefault="00000000" w:rsidRPr="00000000" w14:paraId="00000044">
      <w:pPr>
        <w:rPr/>
      </w:pPr>
      <w:r w:rsidDel="00000000" w:rsidR="00000000" w:rsidRPr="00000000">
        <w:rPr>
          <w:rtl w:val="0"/>
        </w:rPr>
        <w:t xml:space="preserve">   and/or other materials provided with the distribution.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Neither the name of the copyright holder nor the names of its</w:t>
      </w:r>
    </w:p>
    <w:p w:rsidR="00000000" w:rsidDel="00000000" w:rsidP="00000000" w:rsidRDefault="00000000" w:rsidRPr="00000000" w14:paraId="00000047">
      <w:pPr>
        <w:rPr/>
      </w:pPr>
      <w:r w:rsidDel="00000000" w:rsidR="00000000" w:rsidRPr="00000000">
        <w:rPr>
          <w:rtl w:val="0"/>
        </w:rPr>
        <w:t xml:space="preserve">   contributors may be used to endorse or promote products derived from</w:t>
      </w:r>
    </w:p>
    <w:p w:rsidR="00000000" w:rsidDel="00000000" w:rsidP="00000000" w:rsidRDefault="00000000" w:rsidRPr="00000000" w14:paraId="00000048">
      <w:pPr>
        <w:rPr/>
      </w:pPr>
      <w:r w:rsidDel="00000000" w:rsidR="00000000" w:rsidRPr="00000000">
        <w:rPr>
          <w:rtl w:val="0"/>
        </w:rPr>
        <w:t xml:space="preserve">   this software without specific prior written permission.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4B">
      <w:pPr>
        <w:rPr/>
      </w:pPr>
      <w:r w:rsidDel="00000000" w:rsidR="00000000" w:rsidRPr="00000000">
        <w:rPr>
          <w:rtl w:val="0"/>
        </w:rPr>
        <w:t xml:space="preserve">PDAC contains </w:t>
      </w:r>
      <w:r w:rsidDel="00000000" w:rsidR="00000000" w:rsidRPr="00000000">
        <w:rPr>
          <w:b w:val="1"/>
          <w:rtl w:val="0"/>
        </w:rPr>
        <w:t xml:space="preserve">wheel</w:t>
      </w:r>
      <w:r w:rsidDel="00000000" w:rsidR="00000000" w:rsidRPr="00000000">
        <w:rPr>
          <w:rtl w:val="0"/>
        </w:rPr>
        <w:t xml:space="preserve"> OSS, licensed under the MIT License, to which the following applies: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Copyright (c) 2012 Daniel Holth &lt;dholth@fastmail.fm&gt; and contributors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Permission is hereby granted, free of charge, to any person obtaining a</w:t>
      </w:r>
    </w:p>
    <w:p w:rsidR="00000000" w:rsidDel="00000000" w:rsidP="00000000" w:rsidRDefault="00000000" w:rsidRPr="00000000" w14:paraId="00000050">
      <w:pPr>
        <w:rPr/>
      </w:pPr>
      <w:r w:rsidDel="00000000" w:rsidR="00000000" w:rsidRPr="00000000">
        <w:rPr>
          <w:rtl w:val="0"/>
        </w:rPr>
        <w:t xml:space="preserve">copy of this software and associated documentation files (the "Software"),</w:t>
      </w:r>
    </w:p>
    <w:p w:rsidR="00000000" w:rsidDel="00000000" w:rsidP="00000000" w:rsidRDefault="00000000" w:rsidRPr="00000000" w14:paraId="00000051">
      <w:pPr>
        <w:rPr/>
      </w:pPr>
      <w:r w:rsidDel="00000000" w:rsidR="00000000" w:rsidRPr="00000000">
        <w:rPr>
          <w:rtl w:val="0"/>
        </w:rPr>
        <w:t xml:space="preserve">to deal in the Software without restriction, including without limitation</w:t>
      </w:r>
    </w:p>
    <w:p w:rsidR="00000000" w:rsidDel="00000000" w:rsidP="00000000" w:rsidRDefault="00000000" w:rsidRPr="00000000" w14:paraId="00000052">
      <w:pPr>
        <w:rPr/>
      </w:pPr>
      <w:r w:rsidDel="00000000" w:rsidR="00000000" w:rsidRPr="00000000">
        <w:rPr>
          <w:rtl w:val="0"/>
        </w:rPr>
        <w:t xml:space="preserve">the rights to use, copy, modify, merge, publish, distribute, sublicense,</w:t>
      </w:r>
    </w:p>
    <w:p w:rsidR="00000000" w:rsidDel="00000000" w:rsidP="00000000" w:rsidRDefault="00000000" w:rsidRPr="00000000" w14:paraId="00000053">
      <w:pPr>
        <w:rPr/>
      </w:pPr>
      <w:r w:rsidDel="00000000" w:rsidR="00000000" w:rsidRPr="00000000">
        <w:rPr>
          <w:rtl w:val="0"/>
        </w:rPr>
        <w:t xml:space="preserve">and/or sell copies of the Software, and to permit persons to whom the</w:t>
      </w:r>
    </w:p>
    <w:p w:rsidR="00000000" w:rsidDel="00000000" w:rsidP="00000000" w:rsidRDefault="00000000" w:rsidRPr="00000000" w14:paraId="00000054">
      <w:pPr>
        <w:rPr/>
      </w:pPr>
      <w:r w:rsidDel="00000000" w:rsidR="00000000" w:rsidRPr="00000000">
        <w:rPr>
          <w:rtl w:val="0"/>
        </w:rPr>
        <w:t xml:space="preserve">Software is furnished to do so, subject to the following conditions: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above copyright notice and this permission notice shall be included</w:t>
      </w:r>
    </w:p>
    <w:p w:rsidR="00000000" w:rsidDel="00000000" w:rsidP="00000000" w:rsidRDefault="00000000" w:rsidRPr="00000000" w14:paraId="00000057">
      <w:pPr>
        <w:rPr/>
      </w:pPr>
      <w:r w:rsidDel="00000000" w:rsidR="00000000" w:rsidRPr="00000000">
        <w:rPr>
          <w:rtl w:val="0"/>
        </w:rPr>
        <w:t xml:space="preserve">in all copies or substantial portions of the Software.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bookmarkStart w:colFirst="0" w:colLast="0" w:name="_heading=h.30j0zll" w:id="1"/>
      <w:bookmarkEnd w:id="1"/>
      <w:r w:rsidDel="00000000" w:rsidR="00000000" w:rsidRPr="00000000">
        <w:rPr>
          <w:rtl w:val="0"/>
        </w:rPr>
        <w:t xml:space="preserve">PDAC contains </w:t>
      </w:r>
      <w:r w:rsidDel="00000000" w:rsidR="00000000" w:rsidRPr="00000000">
        <w:rPr>
          <w:b w:val="1"/>
          <w:rtl w:val="0"/>
        </w:rPr>
        <w:t xml:space="preserve">matplotlib</w:t>
      </w:r>
      <w:r w:rsidDel="00000000" w:rsidR="00000000" w:rsidRPr="00000000">
        <w:rPr>
          <w:rtl w:val="0"/>
        </w:rPr>
        <w:t xml:space="preserve"> OSS, licensed under the Matplotlib License, to which the following applies: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Copyright (c) 2012- Matplotlib Development Team; All Rights Reserved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This LICENSE AGREEMENT is between the Matplotlib Development Team ("MDT"), and the Individual or Organization ("Licensee") accessing and otherwise using matplotlib software in source or binary form and its associated documentation.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Subject to the terms and conditions of this License Agreement, MDT hereby grants Licensee a nonexclusive, royalty-free, world-wide license to reproduce, analyze, test, perform and/or display publicly, prepare derivative works, distribute, and otherwise use matplotlib alone or in any derivative version, provided, however, that MDT's License Agreement and MDT's notice of copyright, i.e., "Copyright (c) 2012- Matplotlib Development Team; All Rights Reserved" are retained in matplotlib alone or in any derivative version prepared by Licensee.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 In the event Licensee prepares a derivative work that is based on or incorporates matplotlib or any part thereof, and wants to make the derivative work available to others as provided herein, then Licensee hereby agrees to include in any such work a brief summary of the changes made to matplotlib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 MDT is making matplotlib available to Licensee on an "AS IS" basis.  MDT MAKES NO REPRESENTATIONS OR WARRANTIES, EXPRESS OR IMPLIED.  BY WAY OF EXAMPLE, BUT NOT LIMITATION, MDT MAKES NO AND DISCLAIMS ANY REPRESENTATION OR WARRANTY OF MERCHANTABILITY OR FITNESS FOR ANY PARTICULAR PURPOSE OR THAT THE USE OF MATPLOTLIB WILL NOT INFRINGE ANY THIRD PARTY RIGHTS.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5. MDT SHALL NOT BE LIABLE TO LICENSEE OR ANY OTHER USERS OF MATPLOTLIB FOR ANY INCIDENTAL, SPECIAL, OR CONSEQUENTIAL DAMAGES OR LOSS AS A RESULT OF MODIFYING, DISTRIBUTING, OR OTHERWISE USING MATPLOTLIB , OR ANY DERIVATIVE THEREOF, EVEN IF ADVISED OF THE POSSIBILITY THEREOF.</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6. This License Agreement will automatically terminate upon a material breach of its terms and conditions.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7. Nothing in this License Agreement shall be deemed to create any relationship of agency, partnership, or joint venture between MDT and Licensee.  This License Agreement does not grant permission to use MDT trademarks or trade name in a trademark sense to endorse or promote products or services of Licensee, or any third party.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8. By copying, installing or otherwise using matplotlib , Licensee agrees to be bound by the terms and conditions of this License Agreement.</w:t>
      </w:r>
    </w:p>
    <w:p w:rsidR="00000000" w:rsidDel="00000000" w:rsidP="00000000" w:rsidRDefault="00000000" w:rsidRPr="00000000" w14:paraId="0000006E">
      <w:pPr>
        <w:pBdr>
          <w:bottom w:color="000000" w:space="1" w:sz="6" w:val="single"/>
        </w:pBd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you have questions regarding any of the above notices or would like to obtain a copy of any OSS that BostonGene is required to provide pursuant to any of the above licenses, please contact BostonGene at</w:t>
      </w:r>
      <w:r w:rsidDel="00000000" w:rsidR="00000000" w:rsidRPr="00000000">
        <w:rPr>
          <w:rtl w:val="0"/>
        </w:rPr>
        <w:t xml:space="preserve"> askusepermission@bostongene.com.</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fldChar w:fldCharType="begin"/>
      <w:instrText xml:space="preserve"> DOCPROPERTY "DocNumber"</w:instrText>
      <w:fldChar w:fldCharType="separate"/>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11900121</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fldChar w:fldCharType="begin"/>
      <w:instrText xml:space="preserve"> DOCPROPERTY "DocVersion"</w:instrText>
      <w:fldChar w:fldCharType="separate"/>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BostonGene PDAC.TME.George Repository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0uDiP4prkaIB33TxBtD/UV6Qw==">CgMxLjAyCGguZ2pkZ3hzMgloLjMwajB6bGw4AHIhMUlKWFQtVFdXVURhbTlVMXlON3JXRFNBbFhqcXFuZVl3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vt:lpwstr>
  </property>
  <property fmtid="{D5CDD505-2E9C-101B-9397-08002B2CF9AE}" pid="3" name="DocMatter">
    <vt:lpwstr>90037US00</vt:lpwstr>
  </property>
  <property fmtid="{D5CDD505-2E9C-101B-9397-08002B2CF9AE}" pid="4" name="DocClient">
    <vt:lpwstr>B1462</vt:lpwstr>
  </property>
  <property fmtid="{D5CDD505-2E9C-101B-9397-08002B2CF9AE}" pid="5" name="DocNumber">
    <vt:lpwstr>11900121</vt:lpwstr>
  </property>
  <property fmtid="{D5CDD505-2E9C-101B-9397-08002B2CF9AE}" pid="6" name="DocAuthor">
    <vt:lpwstr>HSHECTER</vt:lpwstr>
  </property>
</Properties>
</file>