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DD76" w14:textId="493C45DC" w:rsidR="00151675" w:rsidRDefault="008611DB" w:rsidP="008611DB">
      <w:pPr>
        <w:spacing w:after="80"/>
        <w:rPr>
          <w:rFonts w:ascii="Calibri" w:hAnsi="Calibri"/>
          <w:b/>
          <w:color w:val="1F3A5F"/>
          <w:sz w:val="52"/>
        </w:rPr>
      </w:pPr>
      <w:r>
        <w:rPr>
          <w:rFonts w:ascii="Calibri" w:hAnsi="Calibri"/>
          <w:b/>
          <w:color w:val="1F3A5F"/>
          <w:sz w:val="52"/>
        </w:rPr>
        <w:t>Script de Pruebas (UAT)</w:t>
      </w:r>
    </w:p>
    <w:p w14:paraId="412F4EFD" w14:textId="4EF60DD6" w:rsidR="008611DB" w:rsidRDefault="008611DB" w:rsidP="008611DB">
      <w:pPr>
        <w:spacing w:after="40"/>
        <w:rPr>
          <w:rFonts w:ascii="Calibri" w:hAnsi="Calibri" w:cs="Calibri"/>
          <w:color w:val="554D4A"/>
          <w:sz w:val="28"/>
        </w:rPr>
      </w:pPr>
      <w:r>
        <w:rPr>
          <w:rFonts w:ascii="Calibri" w:hAnsi="Calibri" w:cs="Calibri"/>
          <w:color w:val="554D4A"/>
          <w:sz w:val="28"/>
        </w:rPr>
        <w:t>Maquila al cliente · Make-to-Order con materiales configurables</w:t>
      </w:r>
    </w:p>
    <w:p w14:paraId="7E95C001" w14:textId="51F3EC1C" w:rsidR="008611DB" w:rsidRDefault="008611DB" w:rsidP="008611DB">
      <w:pPr>
        <w:spacing w:after="240"/>
        <w:rPr>
          <w:rFonts w:ascii="Calibri" w:hAnsi="Calibri" w:cs="Calibri"/>
          <w:b/>
          <w:color w:val="D85F1B"/>
          <w:sz w:val="22"/>
        </w:rPr>
      </w:pPr>
      <w:r>
        <w:rPr>
          <w:rFonts w:ascii="Calibri" w:hAnsi="Calibri" w:cs="Calibri"/>
          <w:b/>
          <w:color w:val="D85F1B"/>
          <w:sz w:val="22"/>
        </w:rPr>
        <w:t>SAP S/4HANA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7200"/>
      </w:tblGrid>
      <w:tr w:rsidR="008611DB" w:rsidRPr="008611DB" w14:paraId="0981E2F9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553BF38F" w14:textId="12A2D889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Proyecto</w:t>
            </w:r>
          </w:p>
        </w:tc>
        <w:tc>
          <w:tcPr>
            <w:tcW w:w="7200" w:type="dxa"/>
          </w:tcPr>
          <w:p w14:paraId="77FB94A1" w14:textId="0C59BE90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Maquila MTO con materiales configurables (KMAT)</w:t>
            </w:r>
          </w:p>
        </w:tc>
      </w:tr>
      <w:tr w:rsidR="008611DB" w:rsidRPr="008611DB" w14:paraId="7E68C664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56ED0EF2" w14:textId="69F05607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Módulo(s)</w:t>
            </w:r>
          </w:p>
        </w:tc>
        <w:tc>
          <w:tcPr>
            <w:tcW w:w="7200" w:type="dxa"/>
          </w:tcPr>
          <w:p w14:paraId="5F63455C" w14:textId="442141D4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SD · PP · MM</w:t>
            </w:r>
          </w:p>
        </w:tc>
      </w:tr>
      <w:tr w:rsidR="008611DB" w:rsidRPr="008611DB" w14:paraId="7069E9F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148FE0B8" w14:textId="4AE74273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Tipo de documento</w:t>
            </w:r>
          </w:p>
        </w:tc>
        <w:tc>
          <w:tcPr>
            <w:tcW w:w="7200" w:type="dxa"/>
          </w:tcPr>
          <w:p w14:paraId="6EACA604" w14:textId="24ED06DA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Script de pruebas / Casos de prueba (UAT)</w:t>
            </w:r>
          </w:p>
        </w:tc>
      </w:tr>
      <w:tr w:rsidR="008611DB" w:rsidRPr="008611DB" w14:paraId="577F6BD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2A4205D8" w14:textId="342CA134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Versión</w:t>
            </w:r>
          </w:p>
        </w:tc>
        <w:tc>
          <w:tcPr>
            <w:tcW w:w="7200" w:type="dxa"/>
          </w:tcPr>
          <w:p w14:paraId="41E70A35" w14:textId="2F3110B9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1.0</w:t>
            </w:r>
          </w:p>
        </w:tc>
      </w:tr>
      <w:tr w:rsidR="008611DB" w:rsidRPr="008611DB" w14:paraId="6B9BC99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4E582597" w14:textId="085B51F7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Fecha</w:t>
            </w:r>
          </w:p>
        </w:tc>
        <w:tc>
          <w:tcPr>
            <w:tcW w:w="7200" w:type="dxa"/>
          </w:tcPr>
          <w:p w14:paraId="26A6E494" w14:textId="32643285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2026-05-21</w:t>
            </w:r>
          </w:p>
        </w:tc>
      </w:tr>
      <w:tr w:rsidR="008611DB" w:rsidRPr="008611DB" w14:paraId="61052CB4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5292BA05" w14:textId="48F2DE39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Elaboró</w:t>
            </w:r>
          </w:p>
        </w:tc>
        <w:tc>
          <w:tcPr>
            <w:tcW w:w="7200" w:type="dxa"/>
          </w:tcPr>
          <w:p w14:paraId="61F722F6" w14:textId="28441C9B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________________________</w:t>
            </w:r>
          </w:p>
        </w:tc>
      </w:tr>
      <w:tr w:rsidR="008611DB" w:rsidRPr="008611DB" w14:paraId="15CDF40E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E8EEF0"/>
          </w:tcPr>
          <w:p w14:paraId="1E90E077" w14:textId="580A2F5D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Revisó</w:t>
            </w:r>
          </w:p>
        </w:tc>
        <w:tc>
          <w:tcPr>
            <w:tcW w:w="7200" w:type="dxa"/>
          </w:tcPr>
          <w:p w14:paraId="36FFFE5D" w14:textId="19C7E073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________________________</w:t>
            </w:r>
          </w:p>
        </w:tc>
      </w:tr>
      <w:tr w:rsidR="008611DB" w:rsidRPr="008611DB" w14:paraId="62953F1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0"/>
          </w:tcPr>
          <w:p w14:paraId="19186E64" w14:textId="23FA5134" w:rsidR="008611DB" w:rsidRPr="008611DB" w:rsidRDefault="008611DB" w:rsidP="008611DB">
            <w:pPr>
              <w:spacing w:after="240"/>
              <w:rPr>
                <w:rFonts w:ascii="Calibri" w:hAnsi="Calibri" w:cs="Calibri"/>
                <w:b/>
                <w:color w:val="1F3A5F"/>
                <w:sz w:val="20"/>
              </w:rPr>
            </w:pPr>
            <w:r w:rsidRPr="008611DB">
              <w:rPr>
                <w:rFonts w:ascii="Calibri" w:hAnsi="Calibri" w:cs="Calibri"/>
                <w:b/>
                <w:color w:val="1F3A5F"/>
                <w:sz w:val="20"/>
              </w:rPr>
              <w:t>Aprobó</w:t>
            </w:r>
          </w:p>
        </w:tc>
        <w:tc>
          <w:tcPr>
            <w:tcW w:w="7200" w:type="dxa"/>
          </w:tcPr>
          <w:p w14:paraId="594FB9BC" w14:textId="5509FEEC" w:rsidR="008611DB" w:rsidRPr="008611DB" w:rsidRDefault="008611DB" w:rsidP="008611DB">
            <w:pPr>
              <w:spacing w:after="240"/>
              <w:rPr>
                <w:rFonts w:ascii="Calibri" w:hAnsi="Calibri" w:cs="Calibri"/>
                <w:color w:val="222222"/>
                <w:sz w:val="20"/>
              </w:rPr>
            </w:pPr>
            <w:r w:rsidRPr="008611DB">
              <w:rPr>
                <w:rFonts w:ascii="Calibri" w:hAnsi="Calibri" w:cs="Calibri"/>
                <w:color w:val="222222"/>
                <w:sz w:val="20"/>
              </w:rPr>
              <w:t>________________________</w:t>
            </w:r>
          </w:p>
        </w:tc>
      </w:tr>
    </w:tbl>
    <w:p w14:paraId="7B1A1D7F" w14:textId="77777777" w:rsidR="008611DB" w:rsidRDefault="008611DB" w:rsidP="008611DB">
      <w:pPr>
        <w:spacing w:after="240"/>
        <w:rPr>
          <w:rFonts w:ascii="Calibri" w:hAnsi="Calibri" w:cs="Calibri"/>
          <w:b/>
          <w:color w:val="D85F1B"/>
          <w:sz w:val="22"/>
        </w:rPr>
      </w:pPr>
    </w:p>
    <w:p w14:paraId="4C4EB524" w14:textId="02880983" w:rsidR="008611DB" w:rsidRDefault="008611DB" w:rsidP="008611DB">
      <w:pPr>
        <w:spacing w:after="80"/>
        <w:rPr>
          <w:rFonts w:ascii="Calibri" w:hAnsi="Calibri" w:cs="Calibri"/>
          <w:b/>
          <w:color w:val="1F3A5F"/>
          <w:sz w:val="28"/>
        </w:rPr>
      </w:pPr>
      <w:r>
        <w:rPr>
          <w:rFonts w:ascii="Calibri" w:hAnsi="Calibri" w:cs="Calibri"/>
          <w:b/>
          <w:color w:val="1F3A5F"/>
          <w:sz w:val="28"/>
        </w:rPr>
        <w:t>1. Objetivo</w:t>
      </w:r>
    </w:p>
    <w:p w14:paraId="6516ED64" w14:textId="3811F215" w:rsidR="008611DB" w:rsidRDefault="008611DB" w:rsidP="008611DB">
      <w:pPr>
        <w:spacing w:after="20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Validar de extremo a extremo el proceso de maquila al cliente bajo el modelo Make-to-Order con materiales configurables en SAP S/4HANA, desde la captura del pedido configurado hasta la facturación, verificando la correcta segregación de inventario por pedido (stock E) y de material del cliente (stock O).</w:t>
      </w:r>
    </w:p>
    <w:p w14:paraId="23053837" w14:textId="1A4A6D20" w:rsidR="008611DB" w:rsidRDefault="008611DB" w:rsidP="008611DB">
      <w:pPr>
        <w:spacing w:after="80"/>
        <w:rPr>
          <w:rFonts w:ascii="Calibri" w:hAnsi="Calibri" w:cs="Calibri"/>
          <w:b/>
          <w:color w:val="1F3A5F"/>
          <w:sz w:val="28"/>
        </w:rPr>
      </w:pPr>
      <w:r>
        <w:rPr>
          <w:rFonts w:ascii="Calibri" w:hAnsi="Calibri" w:cs="Calibri"/>
          <w:b/>
          <w:color w:val="1F3A5F"/>
          <w:sz w:val="28"/>
        </w:rPr>
        <w:t>2. Alcance de la prueba</w:t>
      </w:r>
    </w:p>
    <w:p w14:paraId="749B7EB1" w14:textId="0C583368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Captura de pedido de venta con material configurable (KMAT) y categoría de posición TAC.</w:t>
      </w:r>
    </w:p>
    <w:p w14:paraId="02BE49CA" w14:textId="59218E31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Configuración de características y validación de dependencias.</w:t>
      </w:r>
    </w:p>
    <w:p w14:paraId="26260DC7" w14:textId="1CEB558D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Planificación individual de la orden de venta (MRP) y reserva de materia prima.</w:t>
      </w:r>
    </w:p>
    <w:p w14:paraId="5979054F" w14:textId="12CD9B18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Conversión, liberación y confirmación de la orden de producción.</w:t>
      </w:r>
    </w:p>
    <w:p w14:paraId="0D9330F2" w14:textId="62C96896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Movimientos de inventario: consumo (261), recepción de PT (101), recepción de material del cliente (501).</w:t>
      </w:r>
    </w:p>
    <w:p w14:paraId="134E2CA5" w14:textId="391363CC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Verificación de stock segregado (segmentos E y O).</w:t>
      </w:r>
    </w:p>
    <w:p w14:paraId="6A1A4B15" w14:textId="0DBF637C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Entrega de salida con picking y salida de mercancías (PGI 601).</w:t>
      </w:r>
    </w:p>
    <w:p w14:paraId="11838715" w14:textId="7DE1F81C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Facturación: escenario estándar (material + servicio) y maquila (solo servicio).</w:t>
      </w:r>
    </w:p>
    <w:p w14:paraId="2FA07E2E" w14:textId="77777777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</w:p>
    <w:p w14:paraId="3FAB3383" w14:textId="25E4044E" w:rsidR="008611DB" w:rsidRDefault="008611DB" w:rsidP="008611DB">
      <w:pPr>
        <w:spacing w:after="80"/>
        <w:rPr>
          <w:rFonts w:ascii="Calibri" w:hAnsi="Calibri" w:cs="Calibri"/>
          <w:b/>
          <w:color w:val="1F3A5F"/>
          <w:sz w:val="28"/>
        </w:rPr>
      </w:pPr>
      <w:r>
        <w:rPr>
          <w:rFonts w:ascii="Calibri" w:hAnsi="Calibri" w:cs="Calibri"/>
          <w:b/>
          <w:color w:val="1F3A5F"/>
          <w:sz w:val="28"/>
        </w:rPr>
        <w:t>3. Precondiciones generales</w:t>
      </w:r>
    </w:p>
    <w:p w14:paraId="26980282" w14:textId="30A50CD2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Datos maestros de Variant Configuration creados: características (CT04), clase 300 (CL02), material KMAT (MM01), perfil de configuración (CU41), super-BOM (CS01), ruta (CA01) y dependencias de objeto (CU01).</w:t>
      </w:r>
    </w:p>
    <w:p w14:paraId="09FB8581" w14:textId="113D68DA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Cliente (solicitante) dado de alta con datos de ventas para la organización 1000.</w:t>
      </w:r>
    </w:p>
    <w:p w14:paraId="2FCD8C8D" w14:textId="7B95CC45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Usuario de pruebas con autorizaciones para SD, PP y MM.</w:t>
      </w:r>
    </w:p>
    <w:p w14:paraId="3B95A855" w14:textId="77679174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lastRenderedPageBreak/>
        <w:t>•  Mandante de pruebas (QAS) con datos representativos.</w:t>
      </w:r>
    </w:p>
    <w:p w14:paraId="5AF6CCC5" w14:textId="491A812D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  <w:r>
        <w:rPr>
          <w:rFonts w:ascii="Calibri" w:hAnsi="Calibri" w:cs="Calibri"/>
          <w:color w:val="333333"/>
          <w:sz w:val="21"/>
        </w:rPr>
        <w:t>•  Disponibilidad de materia prima o, en escenario de material del cliente, recepción previa del material consignado.</w:t>
      </w:r>
    </w:p>
    <w:p w14:paraId="0E81131D" w14:textId="77777777" w:rsidR="008611DB" w:rsidRDefault="008611DB" w:rsidP="008611DB">
      <w:pPr>
        <w:spacing w:after="60"/>
        <w:rPr>
          <w:rFonts w:ascii="Calibri" w:hAnsi="Calibri" w:cs="Calibri"/>
          <w:color w:val="333333"/>
          <w:sz w:val="21"/>
        </w:rPr>
      </w:pPr>
    </w:p>
    <w:p w14:paraId="55FAAE04" w14:textId="0CF2B416" w:rsidR="008611DB" w:rsidRDefault="008611DB" w:rsidP="008611DB">
      <w:pPr>
        <w:spacing w:after="240"/>
        <w:rPr>
          <w:rFonts w:ascii="Calibri" w:hAnsi="Calibri" w:cs="Calibri"/>
          <w:b/>
          <w:color w:val="0A2E6B"/>
          <w:sz w:val="20"/>
        </w:rPr>
      </w:pPr>
      <w:r>
        <w:rPr>
          <w:rFonts w:ascii="Calibri" w:hAnsi="Calibri" w:cs="Calibri"/>
          <w:b/>
          <w:color w:val="0A2E6B"/>
          <w:sz w:val="20"/>
        </w:rPr>
        <w:t>Estado: OK = pasó · NOK = falló · N/A = no aplica. Registre el resultado obtenido y cualquier desviación en la columna correspondiente.</w:t>
      </w:r>
    </w:p>
    <w:p w14:paraId="74E86803" w14:textId="12EB3F44" w:rsidR="008611DB" w:rsidRDefault="008611DB" w:rsidP="008611DB">
      <w:pPr>
        <w:rPr>
          <w:rFonts w:ascii="Calibri" w:hAnsi="Calibri" w:cs="Calibri"/>
          <w:b/>
          <w:color w:val="1F3A5F"/>
          <w:sz w:val="28"/>
        </w:rPr>
      </w:pPr>
      <w:r>
        <w:rPr>
          <w:rFonts w:ascii="Calibri" w:hAnsi="Calibri" w:cs="Calibri"/>
          <w:b/>
          <w:color w:val="1F3A5F"/>
          <w:sz w:val="28"/>
        </w:rPr>
        <w:t>4. Casos de prueba</w:t>
      </w:r>
    </w:p>
    <w:p w14:paraId="63D565F7" w14:textId="0CB596D1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TC-01   |   VA01   |   Crear pedido de venta con material configurable  </w:t>
      </w:r>
    </w:p>
    <w:p w14:paraId="75D2C77A" w14:textId="323B8AC2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Verificar que al capturar un material KMAT se dispara la pantalla de configuración y el pedido se guarda con categoría de posición TAC.</w:t>
      </w:r>
    </w:p>
    <w:p w14:paraId="0B56A99F" w14:textId="16B5F94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Cliente 100245 activo. Material KMAT-LAM-001 con perfil de configuración asignado.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4954E19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11FAE12F" w14:textId="334AB5A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609D95EC" w14:textId="5428661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188D7460" w14:textId="2CE2768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05B64119" w14:textId="06EAB70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3BEC14BA" w14:textId="757D0732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6AE409B2" w14:textId="588A0013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58FE2CB4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585FDF88" w14:textId="4131BCE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710F57A5" w14:textId="2C29E31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VA01.</w:t>
            </w:r>
          </w:p>
        </w:tc>
        <w:tc>
          <w:tcPr>
            <w:tcW w:w="2200" w:type="dxa"/>
          </w:tcPr>
          <w:p w14:paraId="74A23CB7" w14:textId="5DFA6B2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/nVA01</w:t>
            </w:r>
          </w:p>
        </w:tc>
        <w:tc>
          <w:tcPr>
            <w:tcW w:w="2400" w:type="dxa"/>
          </w:tcPr>
          <w:p w14:paraId="0F00285A" w14:textId="6AEEC4E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inicial de creación de pedido.</w:t>
            </w:r>
          </w:p>
        </w:tc>
        <w:tc>
          <w:tcPr>
            <w:tcW w:w="1400" w:type="dxa"/>
          </w:tcPr>
          <w:p w14:paraId="1418BF8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477F4FC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C92A8D3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A05E855" w14:textId="650417F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3FAED0C8" w14:textId="6919824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clase de pedido y datos de organización.</w:t>
            </w:r>
          </w:p>
        </w:tc>
        <w:tc>
          <w:tcPr>
            <w:tcW w:w="2200" w:type="dxa"/>
          </w:tcPr>
          <w:p w14:paraId="308C6292" w14:textId="12A6D1A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Clase: OR · Org.ventas: 1000 · Canal: 10 · Sector: 00</w:t>
            </w:r>
          </w:p>
        </w:tc>
        <w:tc>
          <w:tcPr>
            <w:tcW w:w="2400" w:type="dxa"/>
          </w:tcPr>
          <w:p w14:paraId="14AE53AF" w14:textId="24C6C06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acepta los datos y muestra la pantalla de resumen.</w:t>
            </w:r>
          </w:p>
        </w:tc>
        <w:tc>
          <w:tcPr>
            <w:tcW w:w="1400" w:type="dxa"/>
          </w:tcPr>
          <w:p w14:paraId="7ECD0F7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BD7B04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6727CAF2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1638B5B" w14:textId="77D0E29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42E600B1" w14:textId="2392E37A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Capturar el solicitante y la fecha de entrega.</w:t>
            </w:r>
          </w:p>
        </w:tc>
        <w:tc>
          <w:tcPr>
            <w:tcW w:w="2200" w:type="dxa"/>
          </w:tcPr>
          <w:p w14:paraId="0CB56FF4" w14:textId="552D809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Solicitante: 100245 · Fecha entrega: 15.06.2026</w:t>
            </w:r>
          </w:p>
        </w:tc>
        <w:tc>
          <w:tcPr>
            <w:tcW w:w="2400" w:type="dxa"/>
          </w:tcPr>
          <w:p w14:paraId="27949B77" w14:textId="4DAAB5F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cargan los datos del cliente.</w:t>
            </w:r>
          </w:p>
        </w:tc>
        <w:tc>
          <w:tcPr>
            <w:tcW w:w="1400" w:type="dxa"/>
          </w:tcPr>
          <w:p w14:paraId="0B1CE413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E66571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1170ED54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CA18BBD" w14:textId="291466E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5C7ACC17" w14:textId="0EBD7EE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Capturar la posición con el material configurable.</w:t>
            </w:r>
          </w:p>
        </w:tc>
        <w:tc>
          <w:tcPr>
            <w:tcW w:w="2200" w:type="dxa"/>
          </w:tcPr>
          <w:p w14:paraId="6DF48710" w14:textId="16B9E72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Material: KMAT-LAM-001 · Cantidad: 50000 KG</w:t>
            </w:r>
          </w:p>
        </w:tc>
        <w:tc>
          <w:tcPr>
            <w:tcW w:w="2400" w:type="dxa"/>
          </w:tcPr>
          <w:p w14:paraId="58EE628D" w14:textId="74E522A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Al dar Enter se abre la pantalla de configuración de características.</w:t>
            </w:r>
          </w:p>
        </w:tc>
        <w:tc>
          <w:tcPr>
            <w:tcW w:w="1400" w:type="dxa"/>
          </w:tcPr>
          <w:p w14:paraId="4C47B13C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756727D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572CB065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44D713B" w14:textId="156F1A9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5</w:t>
            </w:r>
          </w:p>
        </w:tc>
        <w:tc>
          <w:tcPr>
            <w:tcW w:w="2400" w:type="dxa"/>
          </w:tcPr>
          <w:p w14:paraId="19FDA360" w14:textId="625BD61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Asignar valores a las características.</w:t>
            </w:r>
          </w:p>
        </w:tc>
        <w:tc>
          <w:tcPr>
            <w:tcW w:w="2200" w:type="dxa"/>
          </w:tcPr>
          <w:p w14:paraId="32716388" w14:textId="7830216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CALIBRE: C26 · ANCHO: 48" · RECUBRIMIENTO: AZ50 · ACABADO: FR · COLOR: Blanco mate</w:t>
            </w:r>
          </w:p>
        </w:tc>
        <w:tc>
          <w:tcPr>
            <w:tcW w:w="2400" w:type="dxa"/>
          </w:tcPr>
          <w:p w14:paraId="43042116" w14:textId="697DE3A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Las dependencias filtran opciones incompatibles; la configuración queda consistente.</w:t>
            </w:r>
          </w:p>
        </w:tc>
        <w:tc>
          <w:tcPr>
            <w:tcW w:w="1400" w:type="dxa"/>
          </w:tcPr>
          <w:p w14:paraId="10762A2D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03CCA6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2871559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87805A1" w14:textId="1D934DE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6</w:t>
            </w:r>
          </w:p>
        </w:tc>
        <w:tc>
          <w:tcPr>
            <w:tcW w:w="2400" w:type="dxa"/>
          </w:tcPr>
          <w:p w14:paraId="5F7CE3C1" w14:textId="3720F87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Guardar el pedido.</w:t>
            </w:r>
          </w:p>
        </w:tc>
        <w:tc>
          <w:tcPr>
            <w:tcW w:w="2200" w:type="dxa"/>
          </w:tcPr>
          <w:p w14:paraId="553A3D07" w14:textId="06E849F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Ctrl+S</w:t>
            </w:r>
          </w:p>
        </w:tc>
        <w:tc>
          <w:tcPr>
            <w:tcW w:w="2400" w:type="dxa"/>
          </w:tcPr>
          <w:p w14:paraId="36440E2F" w14:textId="1869673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genera y muestra el número de pedido de venta. La categoría de posición es TAC.</w:t>
            </w:r>
          </w:p>
        </w:tc>
        <w:tc>
          <w:tcPr>
            <w:tcW w:w="1400" w:type="dxa"/>
          </w:tcPr>
          <w:p w14:paraId="6BE0F657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30575C92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60730ABE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3C41FC55" w14:textId="4A7A202C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TC-02   |   CU50   |   Simular configuración (cotización previa)  </w:t>
      </w:r>
    </w:p>
    <w:p w14:paraId="5549970F" w14:textId="0335024E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Validar que se puede armar y verificar una configuración sin crear el pedido.</w:t>
      </w:r>
    </w:p>
    <w:p w14:paraId="35685688" w14:textId="7ECC7DF6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Material KMAT-LAM-001 con perfil de configuración.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1D196436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4A0EEF50" w14:textId="664D8D54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39FFA003" w14:textId="4833CD18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1EAA65AA" w14:textId="064FFC0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0A0AE4AE" w14:textId="4585022B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5EF3AA58" w14:textId="1AB1131A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44DAE895" w14:textId="16367A01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4EEE2BD8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2263B6A" w14:textId="42F33CA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3FC23C81" w14:textId="08698BD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CU50.</w:t>
            </w:r>
          </w:p>
        </w:tc>
        <w:tc>
          <w:tcPr>
            <w:tcW w:w="2200" w:type="dxa"/>
          </w:tcPr>
          <w:p w14:paraId="19980964" w14:textId="54255B3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/nCU50</w:t>
            </w:r>
          </w:p>
        </w:tc>
        <w:tc>
          <w:tcPr>
            <w:tcW w:w="2400" w:type="dxa"/>
          </w:tcPr>
          <w:p w14:paraId="78AD03B6" w14:textId="38283C3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simulación.</w:t>
            </w:r>
          </w:p>
        </w:tc>
        <w:tc>
          <w:tcPr>
            <w:tcW w:w="1400" w:type="dxa"/>
          </w:tcPr>
          <w:p w14:paraId="20745AC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ACB28EF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58A535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214E133" w14:textId="7A9B0CE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1610324E" w14:textId="2949FA1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el material configurable.</w:t>
            </w:r>
          </w:p>
        </w:tc>
        <w:tc>
          <w:tcPr>
            <w:tcW w:w="2200" w:type="dxa"/>
          </w:tcPr>
          <w:p w14:paraId="06668679" w14:textId="160C22F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Material: KMAT-LAM-001</w:t>
            </w:r>
          </w:p>
        </w:tc>
        <w:tc>
          <w:tcPr>
            <w:tcW w:w="2400" w:type="dxa"/>
          </w:tcPr>
          <w:p w14:paraId="264182E9" w14:textId="6AA72D8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muestran las características disponibles.</w:t>
            </w:r>
          </w:p>
        </w:tc>
        <w:tc>
          <w:tcPr>
            <w:tcW w:w="1400" w:type="dxa"/>
          </w:tcPr>
          <w:p w14:paraId="3A47EBE7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7431CCC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7A6C9B9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16AC61D0" w14:textId="2A8BA52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lastRenderedPageBreak/>
              <w:t>3</w:t>
            </w:r>
          </w:p>
        </w:tc>
        <w:tc>
          <w:tcPr>
            <w:tcW w:w="2400" w:type="dxa"/>
          </w:tcPr>
          <w:p w14:paraId="6E31324A" w14:textId="4A4AEF8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Asignar valores a cada característica.</w:t>
            </w:r>
          </w:p>
        </w:tc>
        <w:tc>
          <w:tcPr>
            <w:tcW w:w="2200" w:type="dxa"/>
          </w:tcPr>
          <w:p w14:paraId="706336E4" w14:textId="37D4EB2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C26 / 48" / AZ50 / FR / Blanco mate</w:t>
            </w:r>
          </w:p>
        </w:tc>
        <w:tc>
          <w:tcPr>
            <w:tcW w:w="2400" w:type="dxa"/>
          </w:tcPr>
          <w:p w14:paraId="293DCC54" w14:textId="7E4D5B4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estado de la configuración es consistente (5 de 5).</w:t>
            </w:r>
          </w:p>
        </w:tc>
        <w:tc>
          <w:tcPr>
            <w:tcW w:w="1400" w:type="dxa"/>
          </w:tcPr>
          <w:p w14:paraId="42D483F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DD75F3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5BD32A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398FABE" w14:textId="78B4A50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0ED8289D" w14:textId="452B50A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Intentar una combinación inválida.</w:t>
            </w:r>
          </w:p>
        </w:tc>
        <w:tc>
          <w:tcPr>
            <w:tcW w:w="2200" w:type="dxa"/>
          </w:tcPr>
          <w:p w14:paraId="159ABD7E" w14:textId="29C244E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ANCHO no disponible para el calibre elegido</w:t>
            </w:r>
          </w:p>
        </w:tc>
        <w:tc>
          <w:tcPr>
            <w:tcW w:w="2400" w:type="dxa"/>
          </w:tcPr>
          <w:p w14:paraId="6C6455ED" w14:textId="1CD92B4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marca el conflicto y no permite continuar.</w:t>
            </w:r>
          </w:p>
        </w:tc>
        <w:tc>
          <w:tcPr>
            <w:tcW w:w="1400" w:type="dxa"/>
          </w:tcPr>
          <w:p w14:paraId="6041460E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32962B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2E385187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7FAB4273" w14:textId="68214051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TC-03   |   MD50   |   Planificación individual de la orden de venta (MRP)  </w:t>
      </w:r>
    </w:p>
    <w:p w14:paraId="3BFF32BB" w14:textId="484A0760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Verificar que el MRP genera órdenes planificadas y reserva la materia prima con segmento de stock E.</w:t>
      </w:r>
    </w:p>
    <w:p w14:paraId="211A2AD6" w14:textId="03EA15FC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Pedido de venta del TC-01 guardado (ej. 4500001234).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1F14C288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553974AD" w14:textId="54DACA66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183DE705" w14:textId="68938F28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19D459F3" w14:textId="7FE7E524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028B7C6C" w14:textId="7E4EA0B1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3C30F71A" w14:textId="2977A801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3D847F4F" w14:textId="6E74F205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314876EC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A77A429" w14:textId="1775AAD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5AE1A10B" w14:textId="1827F23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MD50.</w:t>
            </w:r>
          </w:p>
        </w:tc>
        <w:tc>
          <w:tcPr>
            <w:tcW w:w="2200" w:type="dxa"/>
          </w:tcPr>
          <w:p w14:paraId="1CEC0F6B" w14:textId="4F84085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/nMD50</w:t>
            </w:r>
          </w:p>
        </w:tc>
        <w:tc>
          <w:tcPr>
            <w:tcW w:w="2400" w:type="dxa"/>
          </w:tcPr>
          <w:p w14:paraId="27184F58" w14:textId="1740BBB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planificación por pedido.</w:t>
            </w:r>
          </w:p>
        </w:tc>
        <w:tc>
          <w:tcPr>
            <w:tcW w:w="1400" w:type="dxa"/>
          </w:tcPr>
          <w:p w14:paraId="6AA8A3C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2A00E10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674410D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406FFEB" w14:textId="296E013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5B94BF73" w14:textId="7C32965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el pedido de venta y posición.</w:t>
            </w:r>
          </w:p>
        </w:tc>
        <w:tc>
          <w:tcPr>
            <w:tcW w:w="2200" w:type="dxa"/>
          </w:tcPr>
          <w:p w14:paraId="748179E3" w14:textId="3BBE7A3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Pedido: 4500001234 · Posición: 10</w:t>
            </w:r>
          </w:p>
        </w:tc>
        <w:tc>
          <w:tcPr>
            <w:tcW w:w="2400" w:type="dxa"/>
          </w:tcPr>
          <w:p w14:paraId="262DF4E0" w14:textId="1564996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acepta la referencia.</w:t>
            </w:r>
          </w:p>
        </w:tc>
        <w:tc>
          <w:tcPr>
            <w:tcW w:w="1400" w:type="dxa"/>
          </w:tcPr>
          <w:p w14:paraId="4C17EF2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D3E3A0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7B098F2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94768E4" w14:textId="4F5EE2E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038FC9AD" w14:textId="0634B9BA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planificación.</w:t>
            </w:r>
          </w:p>
        </w:tc>
        <w:tc>
          <w:tcPr>
            <w:tcW w:w="2200" w:type="dxa"/>
          </w:tcPr>
          <w:p w14:paraId="3E3892F7" w14:textId="2FC5D25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Enter / Ejecutar</w:t>
            </w:r>
          </w:p>
        </w:tc>
        <w:tc>
          <w:tcPr>
            <w:tcW w:w="2400" w:type="dxa"/>
          </w:tcPr>
          <w:p w14:paraId="1B6AF283" w14:textId="5322145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crea al menos una orden planificada con la configuración heredada.</w:t>
            </w:r>
          </w:p>
        </w:tc>
        <w:tc>
          <w:tcPr>
            <w:tcW w:w="1400" w:type="dxa"/>
          </w:tcPr>
          <w:p w14:paraId="70E64AD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DD18C8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FBF3180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8C4CEA3" w14:textId="5D72255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7138218C" w14:textId="7F0E6F9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Verificar el resultado en MD04.</w:t>
            </w:r>
          </w:p>
        </w:tc>
        <w:tc>
          <w:tcPr>
            <w:tcW w:w="2200" w:type="dxa"/>
          </w:tcPr>
          <w:p w14:paraId="116BEC00" w14:textId="67DCB60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/nMD04 · Material KMAT-LAM-001</w:t>
            </w:r>
          </w:p>
        </w:tc>
        <w:tc>
          <w:tcPr>
            <w:tcW w:w="2400" w:type="dxa"/>
          </w:tcPr>
          <w:p w14:paraId="74498474" w14:textId="1940C64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Las necesidades aparecen marcadas con el pedido de cliente (segmento E).</w:t>
            </w:r>
          </w:p>
        </w:tc>
        <w:tc>
          <w:tcPr>
            <w:tcW w:w="1400" w:type="dxa"/>
          </w:tcPr>
          <w:p w14:paraId="436B48C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05D3F73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06E00C4F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6B48D4DA" w14:textId="641AAE46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TC-04   |   CO40   |   Convertir orden planificada en orden de producción  </w:t>
      </w:r>
    </w:p>
    <w:p w14:paraId="07405D9B" w14:textId="4B53A5B3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Validar la conversión de la orden planificada a orden de producción con BOM y ruta filtradas por configuración.</w:t>
      </w:r>
    </w:p>
    <w:p w14:paraId="5EC2269E" w14:textId="5950674B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Orden planificada generada en TC-03.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79B82318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616B0A36" w14:textId="73978035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6273B612" w14:textId="161E7940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0C1CC56E" w14:textId="2A1E59CD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46CECE39" w14:textId="6967E73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06CA4291" w14:textId="521ED9DD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186870B2" w14:textId="0498D0CD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6FE8C4C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8274608" w14:textId="758EEFF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05B6738E" w14:textId="07987FA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CO40.</w:t>
            </w:r>
          </w:p>
        </w:tc>
        <w:tc>
          <w:tcPr>
            <w:tcW w:w="2200" w:type="dxa"/>
          </w:tcPr>
          <w:p w14:paraId="437BCF79" w14:textId="0065975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/nCO40</w:t>
            </w:r>
          </w:p>
        </w:tc>
        <w:tc>
          <w:tcPr>
            <w:tcW w:w="2400" w:type="dxa"/>
          </w:tcPr>
          <w:p w14:paraId="7FD33A55" w14:textId="546A9EA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conversión.</w:t>
            </w:r>
          </w:p>
        </w:tc>
        <w:tc>
          <w:tcPr>
            <w:tcW w:w="1400" w:type="dxa"/>
          </w:tcPr>
          <w:p w14:paraId="6571C5DD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58C09A3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A16EE5D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FD32612" w14:textId="1954FDD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72685787" w14:textId="6C9A86BA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la orden planificada y la clase de orden.</w:t>
            </w:r>
          </w:p>
        </w:tc>
        <w:tc>
          <w:tcPr>
            <w:tcW w:w="2200" w:type="dxa"/>
          </w:tcPr>
          <w:p w14:paraId="27F2D1D4" w14:textId="7F2F902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Orden planif.: 0000123456 · Clase: PP01</w:t>
            </w:r>
          </w:p>
        </w:tc>
        <w:tc>
          <w:tcPr>
            <w:tcW w:w="2400" w:type="dxa"/>
          </w:tcPr>
          <w:p w14:paraId="29686831" w14:textId="5EBAB28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carga material, cantidad y fechas.</w:t>
            </w:r>
          </w:p>
        </w:tc>
        <w:tc>
          <w:tcPr>
            <w:tcW w:w="1400" w:type="dxa"/>
          </w:tcPr>
          <w:p w14:paraId="2571DFC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CA326DF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48D6E99C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1CC325DA" w14:textId="3B6027C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058FDB4A" w14:textId="72E300B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Verificar componentes y operaciones.</w:t>
            </w:r>
          </w:p>
        </w:tc>
        <w:tc>
          <w:tcPr>
            <w:tcW w:w="2200" w:type="dxa"/>
          </w:tcPr>
          <w:p w14:paraId="7ADC571C" w14:textId="099F5D4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Pestañas Componentes y Operaciones</w:t>
            </w:r>
          </w:p>
        </w:tc>
        <w:tc>
          <w:tcPr>
            <w:tcW w:w="2400" w:type="dxa"/>
          </w:tcPr>
          <w:p w14:paraId="7206B3F9" w14:textId="41C921F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Solo aparecen los componentes y pasos que aplican a la variante configurada.</w:t>
            </w:r>
          </w:p>
        </w:tc>
        <w:tc>
          <w:tcPr>
            <w:tcW w:w="1400" w:type="dxa"/>
          </w:tcPr>
          <w:p w14:paraId="0633396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762D7463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6B5B2C2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7CCD205" w14:textId="5C28BFA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07A20D8B" w14:textId="224DF32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conversión y guardar.</w:t>
            </w:r>
          </w:p>
        </w:tc>
        <w:tc>
          <w:tcPr>
            <w:tcW w:w="2200" w:type="dxa"/>
          </w:tcPr>
          <w:p w14:paraId="6EEE4D8F" w14:textId="237574C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Guardar</w:t>
            </w:r>
          </w:p>
        </w:tc>
        <w:tc>
          <w:tcPr>
            <w:tcW w:w="2400" w:type="dxa"/>
          </w:tcPr>
          <w:p w14:paraId="47224C67" w14:textId="6C0D17A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genera el número de orden de producción (ej. 60003344).</w:t>
            </w:r>
          </w:p>
        </w:tc>
        <w:tc>
          <w:tcPr>
            <w:tcW w:w="1400" w:type="dxa"/>
          </w:tcPr>
          <w:p w14:paraId="09D9E32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06EC6A4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5EA2326B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4985B2C2" w14:textId="2927890E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TC-05   |   CO02   |   Liberar la orden de producción  </w:t>
      </w:r>
    </w:p>
    <w:p w14:paraId="5CA328D3" w14:textId="7A61FF4A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Verificar que la orden cambia a status REL y se habilitan confirmaciones y movimientos.</w:t>
      </w:r>
    </w:p>
    <w:p w14:paraId="36BF57B4" w14:textId="65946A8E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Orden de producción creada en TC-04.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322CAB0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55075964" w14:textId="26CC690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2400" w:type="dxa"/>
            <w:shd w:val="clear" w:color="auto" w:fill="1F3A5F"/>
          </w:tcPr>
          <w:p w14:paraId="15FD37D5" w14:textId="0AE70A97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2E53AC70" w14:textId="5C8E07CA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5B0B1828" w14:textId="4FCDAE6B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53AA9DB5" w14:textId="20A91724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5371072A" w14:textId="11E97282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65E93F0D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6A9098C" w14:textId="43DAA21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4DE024F0" w14:textId="358852E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CO02.</w:t>
            </w:r>
          </w:p>
        </w:tc>
        <w:tc>
          <w:tcPr>
            <w:tcW w:w="2200" w:type="dxa"/>
          </w:tcPr>
          <w:p w14:paraId="2AF5E660" w14:textId="49E10A8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/nCO02 · Orden: 60003344</w:t>
            </w:r>
          </w:p>
        </w:tc>
        <w:tc>
          <w:tcPr>
            <w:tcW w:w="2400" w:type="dxa"/>
          </w:tcPr>
          <w:p w14:paraId="3693CCE3" w14:textId="595E007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orden en modo modificación.</w:t>
            </w:r>
          </w:p>
        </w:tc>
        <w:tc>
          <w:tcPr>
            <w:tcW w:w="1400" w:type="dxa"/>
          </w:tcPr>
          <w:p w14:paraId="5F27FC6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C0AD06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7263A13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024D4CD" w14:textId="06448EC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600498B5" w14:textId="0F262EF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Liberar la orden.</w:t>
            </w:r>
          </w:p>
        </w:tc>
        <w:tc>
          <w:tcPr>
            <w:tcW w:w="2200" w:type="dxa"/>
          </w:tcPr>
          <w:p w14:paraId="2B634899" w14:textId="46E4052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Menú: Funciones → Liberar</w:t>
            </w:r>
          </w:p>
        </w:tc>
        <w:tc>
          <w:tcPr>
            <w:tcW w:w="2400" w:type="dxa"/>
          </w:tcPr>
          <w:p w14:paraId="1AE4DE31" w14:textId="34A5AF8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status del sistema cambia de CRTD a REL.</w:t>
            </w:r>
          </w:p>
        </w:tc>
        <w:tc>
          <w:tcPr>
            <w:tcW w:w="1400" w:type="dxa"/>
          </w:tcPr>
          <w:p w14:paraId="592CB1A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2A821D2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56FF9A39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008EBB01" w14:textId="534CE25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7EA8CF81" w14:textId="47949BF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Guardar.</w:t>
            </w:r>
          </w:p>
        </w:tc>
        <w:tc>
          <w:tcPr>
            <w:tcW w:w="2200" w:type="dxa"/>
          </w:tcPr>
          <w:p w14:paraId="2D2D8645" w14:textId="2B313E6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Ctrl+S</w:t>
            </w:r>
          </w:p>
        </w:tc>
        <w:tc>
          <w:tcPr>
            <w:tcW w:w="2400" w:type="dxa"/>
          </w:tcPr>
          <w:p w14:paraId="4684D491" w14:textId="1B34F60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La orden queda liberada; se pueden imprimir documentos de trabajo.</w:t>
            </w:r>
          </w:p>
        </w:tc>
        <w:tc>
          <w:tcPr>
            <w:tcW w:w="1400" w:type="dxa"/>
          </w:tcPr>
          <w:p w14:paraId="70DB8DCC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31DBC41F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764B638D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7BD33F8F" w14:textId="723A5592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TC-06   |   CO11N   |   Confirmar operación de producción  </w:t>
      </w:r>
    </w:p>
    <w:p w14:paraId="4CE136DC" w14:textId="770278F9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Registrar avance, tiempos y mermas; validar el back-flush de componentes.</w:t>
      </w:r>
    </w:p>
    <w:p w14:paraId="4093249B" w14:textId="67F02B38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Orden liberada (TC-05).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2914FDEC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6D1B1280" w14:textId="45F484D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42A1B614" w14:textId="509A1D20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50D30797" w14:textId="435C44B8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4AD6FC07" w14:textId="45C5167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348F8005" w14:textId="34FCBCD6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002F13BE" w14:textId="5EE52825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430554F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55E0C6C" w14:textId="1841FB7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240F4A40" w14:textId="3657FC6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la transacción CO11N.</w:t>
            </w:r>
          </w:p>
        </w:tc>
        <w:tc>
          <w:tcPr>
            <w:tcW w:w="2200" w:type="dxa"/>
          </w:tcPr>
          <w:p w14:paraId="79A049DF" w14:textId="687A2FB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/nCO11N</w:t>
            </w:r>
          </w:p>
        </w:tc>
        <w:tc>
          <w:tcPr>
            <w:tcW w:w="2400" w:type="dxa"/>
          </w:tcPr>
          <w:p w14:paraId="153EDAF0" w14:textId="3286545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confirmación.</w:t>
            </w:r>
          </w:p>
        </w:tc>
        <w:tc>
          <w:tcPr>
            <w:tcW w:w="1400" w:type="dxa"/>
          </w:tcPr>
          <w:p w14:paraId="2761E47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718629F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6519D547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E99F015" w14:textId="665DFF3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329C39BC" w14:textId="3F14E5F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orden y operación.</w:t>
            </w:r>
          </w:p>
        </w:tc>
        <w:tc>
          <w:tcPr>
            <w:tcW w:w="2200" w:type="dxa"/>
          </w:tcPr>
          <w:p w14:paraId="2E5FAE8D" w14:textId="1FC7917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Orden: 60003344 · Operación: 0010</w:t>
            </w:r>
          </w:p>
        </w:tc>
        <w:tc>
          <w:tcPr>
            <w:tcW w:w="2400" w:type="dxa"/>
          </w:tcPr>
          <w:p w14:paraId="27B8151E" w14:textId="462486C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cargan los datos de la operación.</w:t>
            </w:r>
          </w:p>
        </w:tc>
        <w:tc>
          <w:tcPr>
            <w:tcW w:w="1400" w:type="dxa"/>
          </w:tcPr>
          <w:p w14:paraId="5C0ED4B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003993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7170EB1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B180020" w14:textId="0253668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52C9A4B7" w14:textId="548FE6A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Capturar cantidades.</w:t>
            </w:r>
          </w:p>
        </w:tc>
        <w:tc>
          <w:tcPr>
            <w:tcW w:w="2200" w:type="dxa"/>
          </w:tcPr>
          <w:p w14:paraId="1CC0D933" w14:textId="2F91AB8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Buena: 49200 KG · Desecho: 800 KG</w:t>
            </w:r>
          </w:p>
        </w:tc>
        <w:tc>
          <w:tcPr>
            <w:tcW w:w="2400" w:type="dxa"/>
          </w:tcPr>
          <w:p w14:paraId="2D592F67" w14:textId="026E56BA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acepta las cantidades.</w:t>
            </w:r>
          </w:p>
        </w:tc>
        <w:tc>
          <w:tcPr>
            <w:tcW w:w="1400" w:type="dxa"/>
          </w:tcPr>
          <w:p w14:paraId="517C4CE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89EDC2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A58165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13F85F53" w14:textId="5E01DAA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3A6DB803" w14:textId="082D7A7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Capturar tiempos y centro de trabajo.</w:t>
            </w:r>
          </w:p>
        </w:tc>
        <w:tc>
          <w:tcPr>
            <w:tcW w:w="2200" w:type="dxa"/>
          </w:tcPr>
          <w:p w14:paraId="1E392229" w14:textId="53C0944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Máquina: 6.5 H · M.O.: 7.0 H · CT: LINEA-CORTE-1</w:t>
            </w:r>
          </w:p>
        </w:tc>
        <w:tc>
          <w:tcPr>
            <w:tcW w:w="2400" w:type="dxa"/>
          </w:tcPr>
          <w:p w14:paraId="10E034EC" w14:textId="1E06431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registran los tiempos.</w:t>
            </w:r>
          </w:p>
        </w:tc>
        <w:tc>
          <w:tcPr>
            <w:tcW w:w="1400" w:type="dxa"/>
          </w:tcPr>
          <w:p w14:paraId="045AF3C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30474CBF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1EA1F303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05E41CD" w14:textId="7148792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5</w:t>
            </w:r>
          </w:p>
        </w:tc>
        <w:tc>
          <w:tcPr>
            <w:tcW w:w="2400" w:type="dxa"/>
          </w:tcPr>
          <w:p w14:paraId="1B0F3DC7" w14:textId="045CEF6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Marcar notificación final y guardar.</w:t>
            </w:r>
          </w:p>
        </w:tc>
        <w:tc>
          <w:tcPr>
            <w:tcW w:w="2200" w:type="dxa"/>
          </w:tcPr>
          <w:p w14:paraId="32C1A8C7" w14:textId="7C588C8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Notif. final + Ctrl+S</w:t>
            </w:r>
          </w:p>
        </w:tc>
        <w:tc>
          <w:tcPr>
            <w:tcW w:w="2400" w:type="dxa"/>
          </w:tcPr>
          <w:p w14:paraId="4A749796" w14:textId="6C1499B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contabiliza la confirmación; si hay back-flush, se consumen componentes (mov. 261).</w:t>
            </w:r>
          </w:p>
        </w:tc>
        <w:tc>
          <w:tcPr>
            <w:tcW w:w="1400" w:type="dxa"/>
          </w:tcPr>
          <w:p w14:paraId="75E81F4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5057D3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1AA9163B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0EA37410" w14:textId="2FA838CB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TC-07   |   MIGO (261)   |   Consumo de componentes a la orden  </w:t>
      </w:r>
    </w:p>
    <w:p w14:paraId="49E17C89" w14:textId="6A7371E1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Verificar la salida de materia prima contra la orden de producción.</w:t>
      </w:r>
    </w:p>
    <w:p w14:paraId="03735C21" w14:textId="7BA21B34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Orden liberada con componentes reservados.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07B99AA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549A5995" w14:textId="178293B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406B9C72" w14:textId="076A8CC2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7B5D89CB" w14:textId="1DA6B2D0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4E7C1C6B" w14:textId="1F26A237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0A5B0F77" w14:textId="2829EADA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626CEC7E" w14:textId="6B2382F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6AD967A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66FD72E" w14:textId="4C64FCE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3B9EF4F9" w14:textId="5947E1D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MIGO.</w:t>
            </w:r>
          </w:p>
        </w:tc>
        <w:tc>
          <w:tcPr>
            <w:tcW w:w="2200" w:type="dxa"/>
          </w:tcPr>
          <w:p w14:paraId="5C28D8A2" w14:textId="35AFFBD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/nMIGO</w:t>
            </w:r>
          </w:p>
        </w:tc>
        <w:tc>
          <w:tcPr>
            <w:tcW w:w="2400" w:type="dxa"/>
          </w:tcPr>
          <w:p w14:paraId="260BB970" w14:textId="3B5CBE1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movimientos.</w:t>
            </w:r>
          </w:p>
        </w:tc>
        <w:tc>
          <w:tcPr>
            <w:tcW w:w="1400" w:type="dxa"/>
          </w:tcPr>
          <w:p w14:paraId="2AD5B77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3EBDF10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1413DE1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16AD274" w14:textId="6FF6776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6A1882FB" w14:textId="5D4EFFC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Seleccionar acción y referencia.</w:t>
            </w:r>
          </w:p>
        </w:tc>
        <w:tc>
          <w:tcPr>
            <w:tcW w:w="2200" w:type="dxa"/>
          </w:tcPr>
          <w:p w14:paraId="4965C507" w14:textId="3AB78E5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Salida de mercancías · Orden de fabricación · 60003344</w:t>
            </w:r>
          </w:p>
        </w:tc>
        <w:tc>
          <w:tcPr>
            <w:tcW w:w="2400" w:type="dxa"/>
          </w:tcPr>
          <w:p w14:paraId="60448252" w14:textId="2EDDAFE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cargan los componentes de la orden.</w:t>
            </w:r>
          </w:p>
        </w:tc>
        <w:tc>
          <w:tcPr>
            <w:tcW w:w="1400" w:type="dxa"/>
          </w:tcPr>
          <w:p w14:paraId="3F48696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580006D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4F5833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593D0794" w14:textId="09B0E44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15589B13" w14:textId="6232C26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Confirmar clase de movimiento 261.</w:t>
            </w:r>
          </w:p>
        </w:tc>
        <w:tc>
          <w:tcPr>
            <w:tcW w:w="2200" w:type="dxa"/>
          </w:tcPr>
          <w:p w14:paraId="0341E75F" w14:textId="5058A2E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Clase mov.: 261</w:t>
            </w:r>
          </w:p>
        </w:tc>
        <w:tc>
          <w:tcPr>
            <w:tcW w:w="2400" w:type="dxa"/>
          </w:tcPr>
          <w:p w14:paraId="1255D539" w14:textId="736DC48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movimiento queda definido como consumo a la orden.</w:t>
            </w:r>
          </w:p>
        </w:tc>
        <w:tc>
          <w:tcPr>
            <w:tcW w:w="1400" w:type="dxa"/>
          </w:tcPr>
          <w:p w14:paraId="01E1978C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67F83F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4F6958D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9B82E45" w14:textId="5518E4E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lastRenderedPageBreak/>
              <w:t>4</w:t>
            </w:r>
          </w:p>
        </w:tc>
        <w:tc>
          <w:tcPr>
            <w:tcW w:w="2400" w:type="dxa"/>
          </w:tcPr>
          <w:p w14:paraId="29D403FB" w14:textId="3713445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Marcar OK y contabilizar.</w:t>
            </w:r>
          </w:p>
        </w:tc>
        <w:tc>
          <w:tcPr>
            <w:tcW w:w="2200" w:type="dxa"/>
          </w:tcPr>
          <w:p w14:paraId="45A971D9" w14:textId="7932B60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OK + Ctrl+S</w:t>
            </w:r>
          </w:p>
        </w:tc>
        <w:tc>
          <w:tcPr>
            <w:tcW w:w="2400" w:type="dxa"/>
          </w:tcPr>
          <w:p w14:paraId="10817E7B" w14:textId="297EB36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genera el documento de material; el stock del componente disminuye.</w:t>
            </w:r>
          </w:p>
        </w:tc>
        <w:tc>
          <w:tcPr>
            <w:tcW w:w="1400" w:type="dxa"/>
          </w:tcPr>
          <w:p w14:paraId="52DDF6B2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84DE57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6983E417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64A97847" w14:textId="54782537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TC-08   |   MIGO (101)   |   Recepción de producto terminado a stock E  </w:t>
      </w:r>
    </w:p>
    <w:p w14:paraId="372A2C54" w14:textId="67F361F0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Validar que el PT entra a stock especial E asociado al pedido, no a stock libre.</w:t>
      </w:r>
    </w:p>
    <w:p w14:paraId="699D5085" w14:textId="5326E558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Orden de producción confirmada (TC-06).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6AD97757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4F4233E1" w14:textId="28451EB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39CD1C53" w14:textId="7EB9144B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0CC470FA" w14:textId="1D4C8712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672ECB9C" w14:textId="1BE680E7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094600A2" w14:textId="74EBDCB4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5D92FBF9" w14:textId="177EEDD6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5E4715B6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3C4366C" w14:textId="7B76FBB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0968A3C8" w14:textId="1EA4691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MIGO.</w:t>
            </w:r>
          </w:p>
        </w:tc>
        <w:tc>
          <w:tcPr>
            <w:tcW w:w="2200" w:type="dxa"/>
          </w:tcPr>
          <w:p w14:paraId="0E5FDB45" w14:textId="245F57C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/nMIGO</w:t>
            </w:r>
          </w:p>
        </w:tc>
        <w:tc>
          <w:tcPr>
            <w:tcW w:w="2400" w:type="dxa"/>
          </w:tcPr>
          <w:p w14:paraId="0E6B8E9B" w14:textId="78B6C29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movimientos.</w:t>
            </w:r>
          </w:p>
        </w:tc>
        <w:tc>
          <w:tcPr>
            <w:tcW w:w="1400" w:type="dxa"/>
          </w:tcPr>
          <w:p w14:paraId="4F4A8E0D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7A3855F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0BEFD322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818C274" w14:textId="1653B9C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18E8C618" w14:textId="250BC81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Seleccionar acción y referencia.</w:t>
            </w:r>
          </w:p>
        </w:tc>
        <w:tc>
          <w:tcPr>
            <w:tcW w:w="2200" w:type="dxa"/>
          </w:tcPr>
          <w:p w14:paraId="3504340D" w14:textId="5006D87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Entrada de mercancías · Orden de fabricación · 60003344</w:t>
            </w:r>
          </w:p>
        </w:tc>
        <w:tc>
          <w:tcPr>
            <w:tcW w:w="2400" w:type="dxa"/>
          </w:tcPr>
          <w:p w14:paraId="7D4DAC70" w14:textId="31AA3D9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carga la posición de PT.</w:t>
            </w:r>
          </w:p>
        </w:tc>
        <w:tc>
          <w:tcPr>
            <w:tcW w:w="1400" w:type="dxa"/>
          </w:tcPr>
          <w:p w14:paraId="27DD3D1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D7DBE0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59AA66C3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0A838902" w14:textId="6B09C23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732BDA67" w14:textId="706BA0B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Verificar clase de movimiento y tipo de stock.</w:t>
            </w:r>
          </w:p>
        </w:tc>
        <w:tc>
          <w:tcPr>
            <w:tcW w:w="2200" w:type="dxa"/>
          </w:tcPr>
          <w:p w14:paraId="7466A8F6" w14:textId="6C00D73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Clase mov.: 101 · Tipo stock: E · Pedido: 4500001234/10</w:t>
            </w:r>
          </w:p>
        </w:tc>
        <w:tc>
          <w:tcPr>
            <w:tcW w:w="2400" w:type="dxa"/>
          </w:tcPr>
          <w:p w14:paraId="216CD5D6" w14:textId="774CE08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destino es stock especial E con el pedido como dueño.</w:t>
            </w:r>
          </w:p>
        </w:tc>
        <w:tc>
          <w:tcPr>
            <w:tcW w:w="1400" w:type="dxa"/>
          </w:tcPr>
          <w:p w14:paraId="67543EF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5FF9957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1F44AA47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79351D9B" w14:textId="5B4F420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05BDAA30" w14:textId="0AA531C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Marcar OK y contabilizar.</w:t>
            </w:r>
          </w:p>
        </w:tc>
        <w:tc>
          <w:tcPr>
            <w:tcW w:w="2200" w:type="dxa"/>
          </w:tcPr>
          <w:p w14:paraId="5836B60C" w14:textId="7E7294D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OK + Ctrl+S</w:t>
            </w:r>
          </w:p>
        </w:tc>
        <w:tc>
          <w:tcPr>
            <w:tcW w:w="2400" w:type="dxa"/>
          </w:tcPr>
          <w:p w14:paraId="45F2D68E" w14:textId="0CC4491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genera el documento de material; el PT entra apartado para el pedido.</w:t>
            </w:r>
          </w:p>
        </w:tc>
        <w:tc>
          <w:tcPr>
            <w:tcW w:w="1400" w:type="dxa"/>
          </w:tcPr>
          <w:p w14:paraId="101DEA8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6BA972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2B2A990A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32CB6F4F" w14:textId="4179E604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TC-09   |   MMBE   |   Verificar stock segregado  </w:t>
      </w:r>
    </w:p>
    <w:p w14:paraId="70D53D4D" w14:textId="3F9DAD7B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Comprobar que el stock del pedido (E) y el del cliente (O) no suman con el stock de libre utilización.</w:t>
      </w:r>
    </w:p>
    <w:p w14:paraId="089CE464" w14:textId="05F27DF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PT recibido (TC-08) y/o material del cliente recibido (mov. 501).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2CEED5A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093272ED" w14:textId="197C4666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6F6F99A1" w14:textId="4FA58847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2765A3C9" w14:textId="1C69E1BD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014917E3" w14:textId="2505D040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6C2605FA" w14:textId="6B12F0C1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09C02F9A" w14:textId="50AAFD38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7D04312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1863B2E" w14:textId="4AC136C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75994EAA" w14:textId="715EECD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MMBE.</w:t>
            </w:r>
          </w:p>
        </w:tc>
        <w:tc>
          <w:tcPr>
            <w:tcW w:w="2200" w:type="dxa"/>
          </w:tcPr>
          <w:p w14:paraId="156BD2BC" w14:textId="61B10D0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/nMMBE · Material: KMAT-LAM-001</w:t>
            </w:r>
          </w:p>
        </w:tc>
        <w:tc>
          <w:tcPr>
            <w:tcW w:w="2400" w:type="dxa"/>
          </w:tcPr>
          <w:p w14:paraId="64803D41" w14:textId="604DE1C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muestra el resumen de stocks.</w:t>
            </w:r>
          </w:p>
        </w:tc>
        <w:tc>
          <w:tcPr>
            <w:tcW w:w="1400" w:type="dxa"/>
          </w:tcPr>
          <w:p w14:paraId="26BAC0F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58A12E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CF8078D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4DFCF4A" w14:textId="26DB11B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391FFD0F" w14:textId="3D4285F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Expandir el desglose por tipo de stock.</w:t>
            </w:r>
          </w:p>
        </w:tc>
        <w:tc>
          <w:tcPr>
            <w:tcW w:w="2200" w:type="dxa"/>
          </w:tcPr>
          <w:p w14:paraId="1B3C049D" w14:textId="3C197C2A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Nodos centro/almacén</w:t>
            </w:r>
          </w:p>
        </w:tc>
        <w:tc>
          <w:tcPr>
            <w:tcW w:w="2400" w:type="dxa"/>
          </w:tcPr>
          <w:p w14:paraId="6889BE8B" w14:textId="38BD3CA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distinguen los segmentos E (pedido) y O (cliente).</w:t>
            </w:r>
          </w:p>
        </w:tc>
        <w:tc>
          <w:tcPr>
            <w:tcW w:w="1400" w:type="dxa"/>
          </w:tcPr>
          <w:p w14:paraId="075FCD97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015ECD5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5B775156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246859D" w14:textId="4ECC09D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2680B1C3" w14:textId="04A241A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Verificar que el stock libre no incluye el material apartado.</w:t>
            </w:r>
          </w:p>
        </w:tc>
        <w:tc>
          <w:tcPr>
            <w:tcW w:w="2200" w:type="dxa"/>
          </w:tcPr>
          <w:p w14:paraId="32306034" w14:textId="5FBDF85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Comparar columnas</w:t>
            </w:r>
          </w:p>
        </w:tc>
        <w:tc>
          <w:tcPr>
            <w:tcW w:w="2400" w:type="dxa"/>
          </w:tcPr>
          <w:p w14:paraId="04E786FB" w14:textId="15EC01F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stock E y O aparecen separados del stock de libre utilización.</w:t>
            </w:r>
          </w:p>
        </w:tc>
        <w:tc>
          <w:tcPr>
            <w:tcW w:w="1400" w:type="dxa"/>
          </w:tcPr>
          <w:p w14:paraId="413207B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375F3B6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6A2AAB9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0B782570" w14:textId="1A1304B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1B410152" w14:textId="66A9BB7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Intentar usar el material apartado en otro pedido.</w:t>
            </w:r>
          </w:p>
        </w:tc>
        <w:tc>
          <w:tcPr>
            <w:tcW w:w="2200" w:type="dxa"/>
          </w:tcPr>
          <w:p w14:paraId="27DC7325" w14:textId="1889F19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Asignación a pedido distinto</w:t>
            </w:r>
          </w:p>
        </w:tc>
        <w:tc>
          <w:tcPr>
            <w:tcW w:w="2400" w:type="dxa"/>
          </w:tcPr>
          <w:p w14:paraId="4F3A0970" w14:textId="7F06FA0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bloquea el uso del material reservado.</w:t>
            </w:r>
          </w:p>
        </w:tc>
        <w:tc>
          <w:tcPr>
            <w:tcW w:w="1400" w:type="dxa"/>
          </w:tcPr>
          <w:p w14:paraId="0088F3F8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1042240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4FCADC25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5292B409" w14:textId="6111A1D2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TC-10   |   VL01N   |   Crear entrega de salida y contabilizar PGI  </w:t>
      </w:r>
    </w:p>
    <w:p w14:paraId="6C6D0438" w14:textId="2D47DC25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Validar la entrega contra el pedido y la salida de mercancías (mov. 601).</w:t>
      </w:r>
    </w:p>
    <w:p w14:paraId="67C7A96B" w14:textId="71BB49F5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PT disponible en stock E del pedido (TC-08).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4EDBBD08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00385ECF" w14:textId="5AE95276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0D99E4AC" w14:textId="440D5807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63E65A2C" w14:textId="4EF6D23E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171E4154" w14:textId="6DEC7C39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7EBCFC6B" w14:textId="24667F89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332C8AF6" w14:textId="0B3762BF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02801E69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5EEFC88D" w14:textId="66D3E0C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lastRenderedPageBreak/>
              <w:t>1</w:t>
            </w:r>
          </w:p>
        </w:tc>
        <w:tc>
          <w:tcPr>
            <w:tcW w:w="2400" w:type="dxa"/>
          </w:tcPr>
          <w:p w14:paraId="2FEDB199" w14:textId="6963E0C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VL01N.</w:t>
            </w:r>
          </w:p>
        </w:tc>
        <w:tc>
          <w:tcPr>
            <w:tcW w:w="2200" w:type="dxa"/>
          </w:tcPr>
          <w:p w14:paraId="4CC31565" w14:textId="37B316F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/nVL01N</w:t>
            </w:r>
          </w:p>
        </w:tc>
        <w:tc>
          <w:tcPr>
            <w:tcW w:w="2400" w:type="dxa"/>
          </w:tcPr>
          <w:p w14:paraId="7318A339" w14:textId="6C861345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creación de entrega.</w:t>
            </w:r>
          </w:p>
        </w:tc>
        <w:tc>
          <w:tcPr>
            <w:tcW w:w="1400" w:type="dxa"/>
          </w:tcPr>
          <w:p w14:paraId="133AB24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DD5147F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F50B81F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081B668F" w14:textId="6E9E27B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1E3A2936" w14:textId="446675D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puesto de expedición y pedido.</w:t>
            </w:r>
          </w:p>
        </w:tc>
        <w:tc>
          <w:tcPr>
            <w:tcW w:w="2200" w:type="dxa"/>
          </w:tcPr>
          <w:p w14:paraId="384BBBFF" w14:textId="29C2A0C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Puesto: 1000 · Pedido: 4500001234</w:t>
            </w:r>
          </w:p>
        </w:tc>
        <w:tc>
          <w:tcPr>
            <w:tcW w:w="2400" w:type="dxa"/>
          </w:tcPr>
          <w:p w14:paraId="4C7809DA" w14:textId="2A9EC192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propone la entrega con la cantidad apartada.</w:t>
            </w:r>
          </w:p>
        </w:tc>
        <w:tc>
          <w:tcPr>
            <w:tcW w:w="1400" w:type="dxa"/>
          </w:tcPr>
          <w:p w14:paraId="341EDB0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EC60F9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6B25A2FC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6B453CE" w14:textId="2774B84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0EFFD7D0" w14:textId="43CD9AF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Capturar la cantidad de picking.</w:t>
            </w:r>
          </w:p>
        </w:tc>
        <w:tc>
          <w:tcPr>
            <w:tcW w:w="2200" w:type="dxa"/>
          </w:tcPr>
          <w:p w14:paraId="0806EF1A" w14:textId="41BF9BA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Picking: 49200 KG</w:t>
            </w:r>
          </w:p>
        </w:tc>
        <w:tc>
          <w:tcPr>
            <w:tcW w:w="2400" w:type="dxa"/>
          </w:tcPr>
          <w:p w14:paraId="0D0F7631" w14:textId="6EC4056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registra la toma física del material.</w:t>
            </w:r>
          </w:p>
        </w:tc>
        <w:tc>
          <w:tcPr>
            <w:tcW w:w="1400" w:type="dxa"/>
          </w:tcPr>
          <w:p w14:paraId="2535DCB1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1E603032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0C489E5E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1DEA9FED" w14:textId="71110EA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4D05FCAC" w14:textId="366CC1D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Contabilizar salida de mercancías (PGI).</w:t>
            </w:r>
          </w:p>
        </w:tc>
        <w:tc>
          <w:tcPr>
            <w:tcW w:w="2200" w:type="dxa"/>
          </w:tcPr>
          <w:p w14:paraId="79BB2773" w14:textId="05560BF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Botón Contabilizar salida</w:t>
            </w:r>
          </w:p>
        </w:tc>
        <w:tc>
          <w:tcPr>
            <w:tcW w:w="2400" w:type="dxa"/>
          </w:tcPr>
          <w:p w14:paraId="1BE5663C" w14:textId="51168E1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stock E se reduce a cero; se genera el documento de costo (mov. 601).</w:t>
            </w:r>
          </w:p>
        </w:tc>
        <w:tc>
          <w:tcPr>
            <w:tcW w:w="1400" w:type="dxa"/>
          </w:tcPr>
          <w:p w14:paraId="4A8FBE39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078173E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3C5D1B33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58F04521" w14:textId="69554C5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5</w:t>
            </w:r>
          </w:p>
        </w:tc>
        <w:tc>
          <w:tcPr>
            <w:tcW w:w="2400" w:type="dxa"/>
          </w:tcPr>
          <w:p w14:paraId="1498D9AF" w14:textId="085E6C7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Guardar.</w:t>
            </w:r>
          </w:p>
        </w:tc>
        <w:tc>
          <w:tcPr>
            <w:tcW w:w="2200" w:type="dxa"/>
          </w:tcPr>
          <w:p w14:paraId="46E3C81E" w14:textId="2974CAC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Ctrl+S</w:t>
            </w:r>
          </w:p>
        </w:tc>
        <w:tc>
          <w:tcPr>
            <w:tcW w:w="2400" w:type="dxa"/>
          </w:tcPr>
          <w:p w14:paraId="2B8113EC" w14:textId="0095210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genera el número de entrega.</w:t>
            </w:r>
          </w:p>
        </w:tc>
        <w:tc>
          <w:tcPr>
            <w:tcW w:w="1400" w:type="dxa"/>
          </w:tcPr>
          <w:p w14:paraId="11E6033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0168E47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60DBA17E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450C606A" w14:textId="06DB95C2" w:rsidR="008611DB" w:rsidRDefault="008611DB" w:rsidP="008611DB">
      <w:pPr>
        <w:spacing w:before="160" w:after="40"/>
        <w:rPr>
          <w:rFonts w:ascii="Calibri" w:hAnsi="Calibri" w:cs="Calibri"/>
          <w:b/>
          <w:color w:val="FFFFFF"/>
          <w:sz w:val="26"/>
        </w:rPr>
      </w:pPr>
      <w:r>
        <w:rPr>
          <w:rFonts w:ascii="Calibri" w:hAnsi="Calibri" w:cs="Calibri"/>
          <w:b/>
          <w:color w:val="FFFFFF"/>
          <w:sz w:val="26"/>
        </w:rPr>
        <w:t xml:space="preserve">  TC-11   |   VF01   |   Crear factura  </w:t>
      </w:r>
    </w:p>
    <w:p w14:paraId="55E29D60" w14:textId="71BC3F7E" w:rsidR="008611DB" w:rsidRDefault="008611DB" w:rsidP="008611DB">
      <w:pPr>
        <w:spacing w:after="4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Objetivo: Generar la factura con referencia a la entrega y validar el escenario de cobro.</w:t>
      </w:r>
    </w:p>
    <w:p w14:paraId="77D40FB4" w14:textId="1D6B6F38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  <w:r>
        <w:rPr>
          <w:rFonts w:ascii="Calibri" w:hAnsi="Calibri" w:cs="Calibri"/>
          <w:color w:val="333333"/>
          <w:sz w:val="20"/>
        </w:rPr>
        <w:t>Precondiciones: Entrega creada con PGI contabilizado (TC-10).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200"/>
        <w:gridCol w:w="2400"/>
        <w:gridCol w:w="1400"/>
        <w:gridCol w:w="840"/>
      </w:tblGrid>
      <w:tr w:rsidR="008611DB" w:rsidRPr="008611DB" w14:paraId="0515C49C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F3A5F"/>
          </w:tcPr>
          <w:p w14:paraId="63A7AB55" w14:textId="4C6569C3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2400" w:type="dxa"/>
            <w:shd w:val="clear" w:color="auto" w:fill="1F3A5F"/>
          </w:tcPr>
          <w:p w14:paraId="3264B8B7" w14:textId="69974A2F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Accion</w:t>
            </w:r>
          </w:p>
        </w:tc>
        <w:tc>
          <w:tcPr>
            <w:tcW w:w="2200" w:type="dxa"/>
            <w:shd w:val="clear" w:color="auto" w:fill="1F3A5F"/>
          </w:tcPr>
          <w:p w14:paraId="5D0F2057" w14:textId="6C05DFF0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Datos de entrada</w:t>
            </w:r>
          </w:p>
        </w:tc>
        <w:tc>
          <w:tcPr>
            <w:tcW w:w="2400" w:type="dxa"/>
            <w:shd w:val="clear" w:color="auto" w:fill="1F3A5F"/>
          </w:tcPr>
          <w:p w14:paraId="28589DF9" w14:textId="386CE57C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400" w:type="dxa"/>
            <w:shd w:val="clear" w:color="auto" w:fill="1F3A5F"/>
          </w:tcPr>
          <w:p w14:paraId="6AB1104D" w14:textId="44ACA415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Resultado obtenido</w:t>
            </w:r>
          </w:p>
        </w:tc>
        <w:tc>
          <w:tcPr>
            <w:tcW w:w="840" w:type="dxa"/>
            <w:shd w:val="clear" w:color="auto" w:fill="1F3A5F"/>
          </w:tcPr>
          <w:p w14:paraId="25CB58AE" w14:textId="2E1F91E5" w:rsidR="008611DB" w:rsidRPr="008611DB" w:rsidRDefault="008611DB" w:rsidP="008611DB">
            <w:pPr>
              <w:spacing w:after="12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8611DB">
              <w:rPr>
                <w:rFonts w:ascii="Calibri" w:hAnsi="Calibri" w:cs="Calibri"/>
                <w:b/>
                <w:color w:val="FFFFFF"/>
                <w:sz w:val="18"/>
              </w:rPr>
              <w:t>Estado</w:t>
            </w:r>
          </w:p>
        </w:tc>
      </w:tr>
      <w:tr w:rsidR="008611DB" w:rsidRPr="008611DB" w14:paraId="2C677EC5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2F244D65" w14:textId="0C2CD6F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1</w:t>
            </w:r>
          </w:p>
        </w:tc>
        <w:tc>
          <w:tcPr>
            <w:tcW w:w="2400" w:type="dxa"/>
          </w:tcPr>
          <w:p w14:paraId="1EB9E26D" w14:textId="2F403E64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Ejecutar VF01.</w:t>
            </w:r>
          </w:p>
        </w:tc>
        <w:tc>
          <w:tcPr>
            <w:tcW w:w="2200" w:type="dxa"/>
          </w:tcPr>
          <w:p w14:paraId="5C30350E" w14:textId="4EA648AF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/nVF01</w:t>
            </w:r>
          </w:p>
        </w:tc>
        <w:tc>
          <w:tcPr>
            <w:tcW w:w="2400" w:type="dxa"/>
          </w:tcPr>
          <w:p w14:paraId="40704289" w14:textId="5C3F50E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abre la pantalla de creación de factura.</w:t>
            </w:r>
          </w:p>
        </w:tc>
        <w:tc>
          <w:tcPr>
            <w:tcW w:w="1400" w:type="dxa"/>
          </w:tcPr>
          <w:p w14:paraId="2DB5638D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2B8F3A3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67C75A50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19771B25" w14:textId="04101E1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2</w:t>
            </w:r>
          </w:p>
        </w:tc>
        <w:tc>
          <w:tcPr>
            <w:tcW w:w="2400" w:type="dxa"/>
          </w:tcPr>
          <w:p w14:paraId="09590A2D" w14:textId="795E2BB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Indicar el documento de referencia.</w:t>
            </w:r>
          </w:p>
        </w:tc>
        <w:tc>
          <w:tcPr>
            <w:tcW w:w="2200" w:type="dxa"/>
          </w:tcPr>
          <w:p w14:paraId="37E80883" w14:textId="2CC01ED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Entrega: 80004455 · Clase: F2</w:t>
            </w:r>
          </w:p>
        </w:tc>
        <w:tc>
          <w:tcPr>
            <w:tcW w:w="2400" w:type="dxa"/>
          </w:tcPr>
          <w:p w14:paraId="5B9B4ADA" w14:textId="616CE936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El sistema carga las posiciones a facturar.</w:t>
            </w:r>
          </w:p>
        </w:tc>
        <w:tc>
          <w:tcPr>
            <w:tcW w:w="1400" w:type="dxa"/>
          </w:tcPr>
          <w:p w14:paraId="6F936F0D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0618281B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203535AA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65E0AC57" w14:textId="2A3BB029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3</w:t>
            </w:r>
          </w:p>
        </w:tc>
        <w:tc>
          <w:tcPr>
            <w:tcW w:w="2400" w:type="dxa"/>
          </w:tcPr>
          <w:p w14:paraId="77407A6A" w14:textId="4EE1CBD1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Verificar posiciones, cantidades y precios.</w:t>
            </w:r>
          </w:p>
        </w:tc>
        <w:tc>
          <w:tcPr>
            <w:tcW w:w="2200" w:type="dxa"/>
          </w:tcPr>
          <w:p w14:paraId="7FA53B86" w14:textId="4754F03C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Revisar importes</w:t>
            </w:r>
          </w:p>
        </w:tc>
        <w:tc>
          <w:tcPr>
            <w:tcW w:w="2400" w:type="dxa"/>
          </w:tcPr>
          <w:p w14:paraId="00E9902D" w14:textId="2091097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Escenario estándar: material + servicio. Escenario maquila: solo servicio.</w:t>
            </w:r>
          </w:p>
        </w:tc>
        <w:tc>
          <w:tcPr>
            <w:tcW w:w="1400" w:type="dxa"/>
          </w:tcPr>
          <w:p w14:paraId="1B4CB1A4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6847A942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00FB49CB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34586D1C" w14:textId="7723C6C8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4</w:t>
            </w:r>
          </w:p>
        </w:tc>
        <w:tc>
          <w:tcPr>
            <w:tcW w:w="2400" w:type="dxa"/>
          </w:tcPr>
          <w:p w14:paraId="3F5EA769" w14:textId="328DD03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Guardar.</w:t>
            </w:r>
          </w:p>
        </w:tc>
        <w:tc>
          <w:tcPr>
            <w:tcW w:w="2200" w:type="dxa"/>
          </w:tcPr>
          <w:p w14:paraId="2D4931A0" w14:textId="057A3EBB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Ctrl+S</w:t>
            </w:r>
          </w:p>
        </w:tc>
        <w:tc>
          <w:tcPr>
            <w:tcW w:w="2400" w:type="dxa"/>
          </w:tcPr>
          <w:p w14:paraId="6C018FBA" w14:textId="3DC53080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Se genera el número de factura.</w:t>
            </w:r>
          </w:p>
        </w:tc>
        <w:tc>
          <w:tcPr>
            <w:tcW w:w="1400" w:type="dxa"/>
          </w:tcPr>
          <w:p w14:paraId="12F3D32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2EF826F5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  <w:tr w:rsidR="008611DB" w:rsidRPr="008611DB" w14:paraId="16BF8531" w14:textId="77777777" w:rsidTr="008611DB">
        <w:tblPrEx>
          <w:tblCellMar>
            <w:top w:w="0" w:type="dxa"/>
            <w:bottom w:w="0" w:type="dxa"/>
          </w:tblCellMar>
        </w:tblPrEx>
        <w:tc>
          <w:tcPr>
            <w:tcW w:w="560" w:type="dxa"/>
          </w:tcPr>
          <w:p w14:paraId="434A9A7B" w14:textId="50E26A8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5</w:t>
            </w:r>
          </w:p>
        </w:tc>
        <w:tc>
          <w:tcPr>
            <w:tcW w:w="2400" w:type="dxa"/>
          </w:tcPr>
          <w:p w14:paraId="20154132" w14:textId="191E8B13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Liberar a contabilidad.</w:t>
            </w:r>
          </w:p>
        </w:tc>
        <w:tc>
          <w:tcPr>
            <w:tcW w:w="2200" w:type="dxa"/>
          </w:tcPr>
          <w:p w14:paraId="6A72D84E" w14:textId="43CA284D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/nVF02 → Contabilizar</w:t>
            </w:r>
          </w:p>
        </w:tc>
        <w:tc>
          <w:tcPr>
            <w:tcW w:w="2400" w:type="dxa"/>
          </w:tcPr>
          <w:p w14:paraId="52E10A91" w14:textId="3D78E7FE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  <w:r>
              <w:rPr>
                <w:rFonts w:ascii="Calibri" w:hAnsi="Calibri" w:cs="Calibri"/>
                <w:color w:val="333333"/>
                <w:sz w:val="18"/>
              </w:rPr>
              <w:t>La factura se contabiliza en FI y queda como cuenta por cobrar.</w:t>
            </w:r>
          </w:p>
        </w:tc>
        <w:tc>
          <w:tcPr>
            <w:tcW w:w="1400" w:type="dxa"/>
          </w:tcPr>
          <w:p w14:paraId="1E5F3B8A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  <w:tc>
          <w:tcPr>
            <w:tcW w:w="840" w:type="dxa"/>
          </w:tcPr>
          <w:p w14:paraId="467BCEF6" w14:textId="77777777" w:rsidR="008611DB" w:rsidRPr="008611DB" w:rsidRDefault="008611DB" w:rsidP="008611DB">
            <w:pPr>
              <w:spacing w:after="120"/>
              <w:rPr>
                <w:rFonts w:ascii="Calibri" w:hAnsi="Calibri" w:cs="Calibri"/>
                <w:color w:val="333333"/>
                <w:sz w:val="18"/>
              </w:rPr>
            </w:pPr>
          </w:p>
        </w:tc>
      </w:tr>
    </w:tbl>
    <w:p w14:paraId="4F674222" w14:textId="77777777" w:rsidR="008611DB" w:rsidRDefault="008611DB" w:rsidP="008611DB">
      <w:pPr>
        <w:spacing w:after="120"/>
        <w:rPr>
          <w:rFonts w:ascii="Calibri" w:hAnsi="Calibri" w:cs="Calibri"/>
          <w:color w:val="333333"/>
          <w:sz w:val="20"/>
        </w:rPr>
      </w:pPr>
    </w:p>
    <w:p w14:paraId="68072AC3" w14:textId="76005C52" w:rsidR="008611DB" w:rsidRDefault="008611DB" w:rsidP="008611DB">
      <w:pPr>
        <w:spacing w:after="120"/>
        <w:rPr>
          <w:rFonts w:ascii="Calibri" w:hAnsi="Calibri" w:cs="Calibri"/>
          <w:b/>
          <w:color w:val="1F3A5F"/>
          <w:sz w:val="28"/>
        </w:rPr>
      </w:pPr>
      <w:r>
        <w:rPr>
          <w:rFonts w:ascii="Calibri" w:hAnsi="Calibri" w:cs="Calibri"/>
          <w:b/>
          <w:color w:val="1F3A5F"/>
          <w:sz w:val="28"/>
        </w:rPr>
        <w:t>5. Cierre y firma</w:t>
      </w:r>
    </w:p>
    <w:p w14:paraId="3E7BB057" w14:textId="2A28C7AF" w:rsidR="008611DB" w:rsidRDefault="008611DB" w:rsidP="008611DB">
      <w:pPr>
        <w:rPr>
          <w:rFonts w:ascii="Calibri" w:hAnsi="Calibri" w:cs="Calibri"/>
          <w:color w:val="222222"/>
          <w:sz w:val="20"/>
        </w:rPr>
      </w:pPr>
      <w:r>
        <w:rPr>
          <w:rFonts w:ascii="Calibri" w:hAnsi="Calibri" w:cs="Calibri"/>
          <w:color w:val="222222"/>
          <w:sz w:val="20"/>
        </w:rPr>
        <w:t>Resultado global de la prueba:   [  ] APROBADO      [  ] APROBADO CON OBSERVACIONES      [  ] RECHAZADO</w:t>
      </w:r>
    </w:p>
    <w:p w14:paraId="6EDCCA8C" w14:textId="27533CFF" w:rsidR="008611DB" w:rsidRDefault="008611DB" w:rsidP="008611DB">
      <w:pPr>
        <w:rPr>
          <w:rFonts w:ascii="Calibri" w:hAnsi="Calibri" w:cs="Calibri"/>
          <w:color w:val="222222"/>
          <w:sz w:val="20"/>
        </w:rPr>
      </w:pPr>
      <w:r>
        <w:rPr>
          <w:rFonts w:ascii="Calibri" w:hAnsi="Calibri" w:cs="Calibri"/>
          <w:color w:val="222222"/>
          <w:sz w:val="20"/>
        </w:rPr>
        <w:t>Observaciones generales: ____________________________________________________________________</w:t>
      </w:r>
    </w:p>
    <w:p w14:paraId="2337451B" w14:textId="1A62E006" w:rsidR="008611DB" w:rsidRDefault="008611DB" w:rsidP="008611DB">
      <w:pPr>
        <w:rPr>
          <w:rFonts w:ascii="Calibri" w:hAnsi="Calibri" w:cs="Calibri"/>
          <w:color w:val="222222"/>
          <w:sz w:val="20"/>
        </w:rPr>
      </w:pPr>
      <w:r>
        <w:rPr>
          <w:rFonts w:ascii="Calibri" w:hAnsi="Calibri" w:cs="Calibri"/>
          <w:color w:val="222222"/>
          <w:sz w:val="20"/>
        </w:rPr>
        <w:t>_____________________________________________________________________________________________</w:t>
      </w:r>
    </w:p>
    <w:p w14:paraId="4A69D83B" w14:textId="77777777" w:rsidR="008611DB" w:rsidRPr="008611DB" w:rsidRDefault="008611DB" w:rsidP="008611DB">
      <w:pPr>
        <w:rPr>
          <w:rFonts w:ascii="Calibri" w:hAnsi="Calibri" w:cs="Calibri"/>
          <w:color w:val="222222"/>
          <w:sz w:val="20"/>
        </w:rPr>
      </w:pPr>
    </w:p>
    <w:sectPr w:rsidR="008611DB" w:rsidRPr="008611DB" w:rsidSect="008611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2C4D" w14:textId="77777777" w:rsidR="00D44C42" w:rsidRDefault="00D44C42" w:rsidP="008611DB">
      <w:pPr>
        <w:spacing w:after="0" w:line="240" w:lineRule="auto"/>
      </w:pPr>
      <w:r>
        <w:separator/>
      </w:r>
    </w:p>
  </w:endnote>
  <w:endnote w:type="continuationSeparator" w:id="0">
    <w:p w14:paraId="0CE557B8" w14:textId="77777777" w:rsidR="00D44C42" w:rsidRDefault="00D44C42" w:rsidP="0086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F4BC" w14:textId="13FD59DC" w:rsidR="008611DB" w:rsidRDefault="008611D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96D0929" wp14:editId="138428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981841538" name="Cuadro de texto 5" descr="Contenido Interno – Grupo Industrial L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3752F" w14:textId="63038408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Contenido Interno – Grupo Industrial LM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D0929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Contenido Interno – Grupo Industrial LM" style="position:absolute;margin-left:0;margin-top:0;width:192.1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B93752F" w14:textId="63038408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Contenido Interno – Grupo Industrial LM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8193" w14:textId="4A8DFD61" w:rsidR="008611DB" w:rsidRDefault="008611D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43E5DC3" wp14:editId="24DF37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174518149" name="Cuadro de texto 6" descr="Contenido Interno – Grupo Industrial L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A47D9" w14:textId="7093021B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Contenido Interno – Grupo Industrial LM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E5DC3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9" type="#_x0000_t202" alt="Contenido Interno – Grupo Industrial LM" style="position:absolute;margin-left:0;margin-top:0;width:192.1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5AA47D9" w14:textId="7093021B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Contenido Interno – Grupo Industrial LM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639D" w14:textId="078EA0A6" w:rsidR="008611DB" w:rsidRDefault="008611D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5B5A83F" wp14:editId="568494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1405777198" name="Cuadro de texto 4" descr="Contenido Interno – Grupo Industrial L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DBF47" w14:textId="053FFE28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Contenido Interno – Grupo Industrial LM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5A83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alt="Contenido Interno – Grupo Industrial LM" style="position:absolute;margin-left:0;margin-top:0;width:192.1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1DBF47" w14:textId="053FFE28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Contenido Interno – Grupo Industrial LM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8FC9" w14:textId="77777777" w:rsidR="00D44C42" w:rsidRDefault="00D44C42" w:rsidP="008611DB">
      <w:pPr>
        <w:spacing w:after="0" w:line="240" w:lineRule="auto"/>
      </w:pPr>
      <w:r>
        <w:separator/>
      </w:r>
    </w:p>
  </w:footnote>
  <w:footnote w:type="continuationSeparator" w:id="0">
    <w:p w14:paraId="62196DF8" w14:textId="77777777" w:rsidR="00D44C42" w:rsidRDefault="00D44C42" w:rsidP="00861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DE2C" w14:textId="093FCEB8" w:rsidR="008611DB" w:rsidRDefault="008611D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EA241C" wp14:editId="3F7D5FA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5200" cy="352425"/>
              <wp:effectExtent l="0" t="0" r="6350" b="9525"/>
              <wp:wrapNone/>
              <wp:docPr id="1211194596" name="Cuadro de texto 2" descr="GILM –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2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C2E07" w14:textId="20FEBDCD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GILM –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A241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GILM – Interno" style="position:absolute;margin-left:0;margin-top:0;width:76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727C2E07" w14:textId="20FEBDCD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GILM –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7337" w14:textId="5E457FF6" w:rsidR="008611DB" w:rsidRDefault="008611D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4AE5AC" wp14:editId="328B2B2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5200" cy="352425"/>
              <wp:effectExtent l="0" t="0" r="6350" b="9525"/>
              <wp:wrapNone/>
              <wp:docPr id="993667531" name="Cuadro de texto 3" descr="GILM –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2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7D5CE" w14:textId="65823E2A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GILM –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AE5A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GILM – Interno" style="position:absolute;margin-left:0;margin-top:0;width:76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767D5CE" w14:textId="65823E2A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GILM –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7D66" w14:textId="51109199" w:rsidR="008611DB" w:rsidRDefault="008611D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AE843C" wp14:editId="2BF2713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5200" cy="352425"/>
              <wp:effectExtent l="0" t="0" r="6350" b="9525"/>
              <wp:wrapNone/>
              <wp:docPr id="164781980" name="Cuadro de texto 1" descr="GILM –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2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3FC7E" w14:textId="2CAA51BB" w:rsidR="008611DB" w:rsidRPr="008611DB" w:rsidRDefault="008611DB" w:rsidP="008611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611D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GILM –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E843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GILM – Interno" style="position:absolute;margin-left:0;margin-top:0;width:76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073FC7E" w14:textId="2CAA51BB" w:rsidR="008611DB" w:rsidRPr="008611DB" w:rsidRDefault="008611DB" w:rsidP="008611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611DB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GILM –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DB"/>
    <w:rsid w:val="000C36E3"/>
    <w:rsid w:val="00151675"/>
    <w:rsid w:val="00821039"/>
    <w:rsid w:val="008611DB"/>
    <w:rsid w:val="00A60ABA"/>
    <w:rsid w:val="00D4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B3FD"/>
  <w15:chartTrackingRefBased/>
  <w15:docId w15:val="{EA925857-FA8D-4E9B-854A-B4842E80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1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11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1DB"/>
  </w:style>
  <w:style w:type="paragraph" w:styleId="Piedepgina">
    <w:name w:val="footer"/>
    <w:basedOn w:val="Normal"/>
    <w:link w:val="PiedepginaCar"/>
    <w:uiPriority w:val="99"/>
    <w:unhideWhenUsed/>
    <w:rsid w:val="008611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e33f70-47e7-4183-a6aa-1e964928062a}" enabled="1" method="Standard" siteId="{f93d6cd5-112f-4ed8-aecf-35859500f1f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1722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Hernández Castañeda</dc:creator>
  <cp:keywords/>
  <dc:description/>
  <cp:lastModifiedBy>Fernando Hernández Castañeda</cp:lastModifiedBy>
  <cp:revision>1</cp:revision>
  <dcterms:created xsi:type="dcterms:W3CDTF">2026-05-21T23:41:00Z</dcterms:created>
  <dcterms:modified xsi:type="dcterms:W3CDTF">2026-05-21T23:41:00Z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9d25f9c,48315ce4,3b3a29cb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GILM – Interno</vt:lpwstr>
  </property>
  <property fmtid="{D5CDD505-2E9C-101B-9397-08002B2CF9AE}" pid="5" name="ClassificationContentMarkingFooterShapeIds">
    <vt:lpwstr>53ca752e,3a85b682,a66ef85</vt:lpwstr>
  </property>
  <property fmtid="{D5CDD505-2E9C-101B-9397-08002B2CF9AE}" pid="6" name="ClassificationContentMarkingFooterFontProps">
    <vt:lpwstr>#ffff00,10,Aptos</vt:lpwstr>
  </property>
  <property fmtid="{D5CDD505-2E9C-101B-9397-08002B2CF9AE}" pid="7" name="ClassificationContentMarkingFooterText">
    <vt:lpwstr>Contenido Interno – Grupo Industrial LM</vt:lpwstr>
  </property>
</Properties>
</file>