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018"/>
        <w:gridCol w:w="7327"/>
      </w:tblGrid>
      <w:tr w:rsidR="00DA76F4" w:rsidRPr="001D6D13" w14:paraId="64600F98" w14:textId="77777777" w:rsidTr="004C0D4F">
        <w:tc>
          <w:tcPr>
            <w:tcW w:w="2018" w:type="dxa"/>
            <w:vAlign w:val="center"/>
          </w:tcPr>
          <w:p w14:paraId="1CDA5E88" w14:textId="77777777" w:rsidR="00DA76F4" w:rsidRPr="001D6D13" w:rsidRDefault="00DA76F4" w:rsidP="004C0D4F">
            <w:pPr>
              <w:jc w:val="center"/>
              <w:rPr>
                <w:rFonts w:ascii="Times New Roman" w:hAnsi="Times New Roman"/>
                <w:b/>
                <w:bCs/>
                <w:color w:val="auto"/>
              </w:rPr>
            </w:pPr>
            <w:r w:rsidRPr="001D6D13">
              <w:rPr>
                <w:rFonts w:ascii="Times New Roman" w:hAnsi="Times New Roman"/>
                <w:b/>
                <w:bCs/>
                <w:color w:val="auto"/>
              </w:rPr>
              <w:t>Требования</w:t>
            </w:r>
          </w:p>
        </w:tc>
        <w:tc>
          <w:tcPr>
            <w:tcW w:w="7327" w:type="dxa"/>
          </w:tcPr>
          <w:p w14:paraId="006957F5" w14:textId="77777777" w:rsidR="00DA76F4" w:rsidRPr="001D6D13" w:rsidRDefault="00DA76F4" w:rsidP="004C0D4F">
            <w:pPr>
              <w:jc w:val="center"/>
              <w:rPr>
                <w:rFonts w:ascii="Times New Roman" w:hAnsi="Times New Roman"/>
                <w:b/>
                <w:bCs/>
                <w:color w:val="auto"/>
              </w:rPr>
            </w:pPr>
            <w:r w:rsidRPr="001D6D13">
              <w:rPr>
                <w:rFonts w:ascii="Times New Roman" w:hAnsi="Times New Roman"/>
                <w:b/>
                <w:bCs/>
                <w:color w:val="auto"/>
              </w:rPr>
              <w:t>Описание</w:t>
            </w:r>
          </w:p>
        </w:tc>
      </w:tr>
      <w:tr w:rsidR="00DA76F4" w:rsidRPr="001D6D13" w14:paraId="085E4B25" w14:textId="77777777" w:rsidTr="004C0D4F">
        <w:tc>
          <w:tcPr>
            <w:tcW w:w="2018" w:type="dxa"/>
            <w:vAlign w:val="center"/>
          </w:tcPr>
          <w:p w14:paraId="54431FE6" w14:textId="77777777" w:rsidR="00DA76F4" w:rsidRPr="001D6D13" w:rsidRDefault="00DA76F4" w:rsidP="004C0D4F">
            <w:pPr>
              <w:jc w:val="center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Общие требования</w:t>
            </w:r>
          </w:p>
        </w:tc>
        <w:tc>
          <w:tcPr>
            <w:tcW w:w="7327" w:type="dxa"/>
          </w:tcPr>
          <w:p w14:paraId="2E2B8F13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придерживайтесь правила: один слайд – одна мысль</w:t>
            </w:r>
          </w:p>
          <w:p w14:paraId="581CA18B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убедительными бывают презентации, когда на одном слайде дается тезис и несколько его доказательств</w:t>
            </w:r>
          </w:p>
          <w:p w14:paraId="5D6E42F0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специалисты советуют использовать на слайде не более 30 слов и 5 пунктов списка</w:t>
            </w:r>
          </w:p>
          <w:p w14:paraId="6A0ACB2D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нельзя размещать на слайде всё, что будете говорить. Разместите только важные тезисы, термины, картинки, схемы, диаграммы, т.е. то, что хорошо воспринимается аудиторией</w:t>
            </w:r>
          </w:p>
          <w:p w14:paraId="3B215CF5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в презентации не должно быть ничего лишнего, каждый слайд должен представлять собой звено, логически связанное с темой и работающее на общую идею презентации</w:t>
            </w:r>
          </w:p>
          <w:p w14:paraId="09F7F428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на 1 слайд уходит, примерно, 1,5 минуты</w:t>
            </w:r>
          </w:p>
        </w:tc>
      </w:tr>
      <w:tr w:rsidR="00DA76F4" w:rsidRPr="001D6D13" w14:paraId="1642DF76" w14:textId="77777777" w:rsidTr="004C0D4F">
        <w:tc>
          <w:tcPr>
            <w:tcW w:w="2018" w:type="dxa"/>
            <w:vAlign w:val="center"/>
          </w:tcPr>
          <w:p w14:paraId="24758F27" w14:textId="77777777" w:rsidR="00DA76F4" w:rsidRPr="001D6D13" w:rsidRDefault="00DA76F4" w:rsidP="004C0D4F">
            <w:pPr>
              <w:jc w:val="center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Требования к тексту</w:t>
            </w:r>
          </w:p>
        </w:tc>
        <w:tc>
          <w:tcPr>
            <w:tcW w:w="7327" w:type="dxa"/>
          </w:tcPr>
          <w:p w14:paraId="4D01944C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заголовки должны быть краткими и привлекать внимание аудитории</w:t>
            </w:r>
          </w:p>
          <w:p w14:paraId="50A30C3D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слова и предложения должны быть короткими</w:t>
            </w:r>
          </w:p>
          <w:p w14:paraId="1A1957D4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минимум предлогов, наречий, прилагательных</w:t>
            </w:r>
          </w:p>
          <w:p w14:paraId="594B276C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длина строки – не более 36 знаков</w:t>
            </w:r>
          </w:p>
          <w:p w14:paraId="3334380C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использование шрифта без засечек и не более трех вариантов шрифта (</w:t>
            </w:r>
            <w:r w:rsidRPr="001D6D13">
              <w:rPr>
                <w:rFonts w:ascii="Times New Roman" w:hAnsi="Times New Roman"/>
                <w:color w:val="auto"/>
                <w:lang w:val="en-US"/>
              </w:rPr>
              <w:t>Arial</w:t>
            </w:r>
            <w:r w:rsidRPr="001D6D13">
              <w:rPr>
                <w:rFonts w:ascii="Times New Roman" w:hAnsi="Times New Roman"/>
                <w:color w:val="auto"/>
              </w:rPr>
              <w:t xml:space="preserve">, </w:t>
            </w:r>
            <w:r w:rsidRPr="001D6D13">
              <w:rPr>
                <w:rFonts w:ascii="Times New Roman" w:hAnsi="Times New Roman"/>
                <w:color w:val="auto"/>
                <w:lang w:val="en-US"/>
              </w:rPr>
              <w:t>Verdana</w:t>
            </w:r>
            <w:r w:rsidRPr="001D6D13">
              <w:rPr>
                <w:rFonts w:ascii="Times New Roman" w:hAnsi="Times New Roman"/>
                <w:color w:val="auto"/>
              </w:rPr>
              <w:t xml:space="preserve">, </w:t>
            </w:r>
            <w:r w:rsidRPr="001D6D13">
              <w:rPr>
                <w:rFonts w:ascii="Times New Roman" w:hAnsi="Times New Roman"/>
                <w:color w:val="auto"/>
                <w:lang w:val="en-US"/>
              </w:rPr>
              <w:t>Tahoma</w:t>
            </w:r>
            <w:r w:rsidRPr="001D6D13">
              <w:rPr>
                <w:rFonts w:ascii="Times New Roman" w:hAnsi="Times New Roman"/>
                <w:color w:val="auto"/>
              </w:rPr>
              <w:t xml:space="preserve">, </w:t>
            </w:r>
            <w:r w:rsidRPr="001D6D13">
              <w:rPr>
                <w:rFonts w:ascii="Times New Roman" w:hAnsi="Times New Roman"/>
                <w:color w:val="auto"/>
                <w:lang w:val="en-US"/>
              </w:rPr>
              <w:t>Comic</w:t>
            </w:r>
            <w:r w:rsidRPr="001D6D13">
              <w:rPr>
                <w:rFonts w:ascii="Times New Roman" w:hAnsi="Times New Roman"/>
                <w:color w:val="auto"/>
              </w:rPr>
              <w:t xml:space="preserve"> S</w:t>
            </w:r>
            <w:proofErr w:type="spellStart"/>
            <w:r w:rsidRPr="001D6D13">
              <w:rPr>
                <w:rFonts w:ascii="Times New Roman" w:hAnsi="Times New Roman"/>
                <w:color w:val="auto"/>
                <w:lang w:val="en-US"/>
              </w:rPr>
              <w:t>ans</w:t>
            </w:r>
            <w:proofErr w:type="spellEnd"/>
            <w:r w:rsidRPr="001D6D13">
              <w:rPr>
                <w:rFonts w:ascii="Times New Roman" w:hAnsi="Times New Roman"/>
                <w:color w:val="auto"/>
              </w:rPr>
              <w:t xml:space="preserve"> </w:t>
            </w:r>
            <w:r w:rsidRPr="001D6D13">
              <w:rPr>
                <w:rFonts w:ascii="Times New Roman" w:hAnsi="Times New Roman"/>
                <w:color w:val="auto"/>
                <w:lang w:val="en-US"/>
              </w:rPr>
              <w:t>MS</w:t>
            </w:r>
            <w:r w:rsidRPr="001D6D13">
              <w:rPr>
                <w:rFonts w:ascii="Times New Roman" w:hAnsi="Times New Roman"/>
                <w:color w:val="auto"/>
              </w:rPr>
              <w:t>)</w:t>
            </w:r>
          </w:p>
          <w:p w14:paraId="7556E7B8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интервал между строк – 1,5</w:t>
            </w:r>
          </w:p>
          <w:p w14:paraId="22046300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заголовки по центру, точка в конце не ставится</w:t>
            </w:r>
          </w:p>
          <w:p w14:paraId="1D56B2DF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 xml:space="preserve">- размер шрифта – не менее 24 </w:t>
            </w:r>
            <w:proofErr w:type="spellStart"/>
            <w:r w:rsidRPr="001D6D13">
              <w:rPr>
                <w:rFonts w:ascii="Times New Roman" w:hAnsi="Times New Roman"/>
                <w:color w:val="auto"/>
              </w:rPr>
              <w:t>пт</w:t>
            </w:r>
            <w:proofErr w:type="spellEnd"/>
            <w:r w:rsidRPr="001D6D13">
              <w:rPr>
                <w:rFonts w:ascii="Times New Roman" w:hAnsi="Times New Roman"/>
                <w:color w:val="auto"/>
              </w:rPr>
              <w:t xml:space="preserve"> (для текста) и не менее 32 </w:t>
            </w:r>
            <w:proofErr w:type="spellStart"/>
            <w:r w:rsidRPr="001D6D13">
              <w:rPr>
                <w:rFonts w:ascii="Times New Roman" w:hAnsi="Times New Roman"/>
                <w:color w:val="auto"/>
              </w:rPr>
              <w:t>пт</w:t>
            </w:r>
            <w:proofErr w:type="spellEnd"/>
            <w:r w:rsidRPr="001D6D13">
              <w:rPr>
                <w:rFonts w:ascii="Times New Roman" w:hAnsi="Times New Roman"/>
                <w:color w:val="auto"/>
              </w:rPr>
              <w:t xml:space="preserve"> (для заголовков, оптимально 36)</w:t>
            </w:r>
          </w:p>
          <w:p w14:paraId="2218CD83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для выделения информации следует использовать жирный шрифт, курсив, подчеркивание</w:t>
            </w:r>
          </w:p>
          <w:p w14:paraId="2C90CC6B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нельзя злоупотреблять прописными буквами (они плохо читаются, вызывают агрессивный настрой, «давят» на человека)</w:t>
            </w:r>
          </w:p>
          <w:p w14:paraId="49FEF6B1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основной текст должен быть отформатирован по ширине</w:t>
            </w:r>
          </w:p>
          <w:p w14:paraId="554ACBA0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в списке первые слова должны стоять в одном падеже, роде и т.п.</w:t>
            </w:r>
          </w:p>
          <w:p w14:paraId="3172A579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в таблицах рекомендуется использовать минимум строк и столбцов</w:t>
            </w:r>
          </w:p>
        </w:tc>
      </w:tr>
      <w:tr w:rsidR="00DA76F4" w:rsidRPr="001D6D13" w14:paraId="06C47899" w14:textId="77777777" w:rsidTr="004C0D4F">
        <w:tc>
          <w:tcPr>
            <w:tcW w:w="2018" w:type="dxa"/>
            <w:vAlign w:val="center"/>
          </w:tcPr>
          <w:p w14:paraId="1E8376CE" w14:textId="77777777" w:rsidR="00DA76F4" w:rsidRPr="001D6D13" w:rsidRDefault="00DA76F4" w:rsidP="004C0D4F">
            <w:pPr>
              <w:jc w:val="center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Расположение информации</w:t>
            </w:r>
          </w:p>
        </w:tc>
        <w:tc>
          <w:tcPr>
            <w:tcW w:w="7327" w:type="dxa"/>
          </w:tcPr>
          <w:p w14:paraId="34717482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наиболее важная информация – в центре экрана</w:t>
            </w:r>
          </w:p>
          <w:p w14:paraId="7F8F777D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комментарии к картинке должны быть внизу</w:t>
            </w:r>
          </w:p>
          <w:p w14:paraId="3DE7F590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 xml:space="preserve">- применяйте рамки, границы, заливку, стрелки. </w:t>
            </w:r>
          </w:p>
        </w:tc>
      </w:tr>
      <w:tr w:rsidR="00DA76F4" w:rsidRPr="001D6D13" w14:paraId="4139FF3F" w14:textId="77777777" w:rsidTr="004C0D4F">
        <w:tc>
          <w:tcPr>
            <w:tcW w:w="2018" w:type="dxa"/>
            <w:vAlign w:val="center"/>
          </w:tcPr>
          <w:p w14:paraId="3A532C8C" w14:textId="77777777" w:rsidR="00DA76F4" w:rsidRPr="001D6D13" w:rsidRDefault="00DA76F4" w:rsidP="004C0D4F">
            <w:pPr>
              <w:jc w:val="center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Требования к дизайну-цвету</w:t>
            </w:r>
          </w:p>
        </w:tc>
        <w:tc>
          <w:tcPr>
            <w:tcW w:w="7327" w:type="dxa"/>
          </w:tcPr>
          <w:p w14:paraId="23E0BBB8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используйте единый стиль оформления</w:t>
            </w:r>
          </w:p>
          <w:p w14:paraId="7F8E58E8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используйте для фона психологически комфортный тон</w:t>
            </w:r>
          </w:p>
          <w:p w14:paraId="12F5BF09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фон – это элемент заднего плана, который подчеркивает информацию на слайде, а не перекрывает её</w:t>
            </w:r>
          </w:p>
          <w:p w14:paraId="78AE6E65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используйте не более трёх цветов на одном слайде (один для фона, один для заголовков и один для текста)</w:t>
            </w:r>
          </w:p>
          <w:p w14:paraId="56CE0663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стимулирующие (теплые) цвета способствуют возбуждению и действуют как раздражитель (в порядке убывания интенсивности): красный, оранжевый, желтый</w:t>
            </w:r>
          </w:p>
          <w:p w14:paraId="38D7DACF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дезинтегрирующие (холодные) цвета успокаивают, вызывают сонное состояние: фиолетовый, синий, голубой, сине-зеленый, зеленый</w:t>
            </w:r>
          </w:p>
          <w:p w14:paraId="4BF1FEAE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нейтральные цвета: светло-розовый, серо-голубой, желто-зеленый, коричневый</w:t>
            </w:r>
          </w:p>
          <w:p w14:paraId="1DC43DFE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если разбить данный шестиугольник на треугольники, то сочетаемыми цветами являются внутри треугольника и в треугольниках, которые стоят рядом с ним; нельзя подбирать цвета, находящиеся в треугольниках, расположенных друг против друга</w:t>
            </w:r>
          </w:p>
          <w:p w14:paraId="0C8AF884" w14:textId="77777777" w:rsidR="00DA76F4" w:rsidRPr="001D6D13" w:rsidRDefault="00DA76F4" w:rsidP="004C0D4F">
            <w:pPr>
              <w:jc w:val="center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noProof/>
                <w:color w:val="auto"/>
              </w:rPr>
              <w:lastRenderedPageBreak/>
              <w:drawing>
                <wp:inline distT="0" distB="0" distL="0" distR="0" wp14:anchorId="0F4977B4" wp14:editId="1081EFE3">
                  <wp:extent cx="588494" cy="509094"/>
                  <wp:effectExtent l="0" t="0" r="2540" b="571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/>
                          <a:srcRect l="52775" t="15888" r="3279" b="2922"/>
                          <a:stretch/>
                        </pic:blipFill>
                        <pic:spPr bwMode="auto">
                          <a:xfrm>
                            <a:off x="0" y="0"/>
                            <a:ext cx="597316" cy="516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6C9F1E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сочетание двух цветов – цвета знака и цвета фона – существенно влияет на зрительный комфорт, причем некоторые пары цветов не только утомляют зрение, но и могут привести к стрессу (например, зеленые буквы на красном фоне или красные буквы на синем фоне)</w:t>
            </w:r>
          </w:p>
          <w:p w14:paraId="44212075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наиболее хорошо воспринимаемые сочетания цветов шрифта и фона: белый на темно-синем, лимонно-желтый на пурпурном, черный на белом, желтый на синем+- легкие пастельные тона лучше подходят для фона, чем белый цвет</w:t>
            </w:r>
          </w:p>
          <w:p w14:paraId="45E70B2F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для фона предпочтительны холодные тона</w:t>
            </w:r>
          </w:p>
          <w:p w14:paraId="4BA4EC61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вместо того, чтобы использовать сплошной цвет, лучше выбрать плавный переход гармонично сочетающихся цветов (градиентная заливка)</w:t>
            </w:r>
          </w:p>
          <w:p w14:paraId="110D2B12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Любой активные фоновый рисунок повышает утомляемость глаз и снижает эффективность восприятия материала</w:t>
            </w:r>
          </w:p>
        </w:tc>
      </w:tr>
      <w:tr w:rsidR="00DA76F4" w:rsidRPr="001D6D13" w14:paraId="2D87CFA9" w14:textId="77777777" w:rsidTr="004C0D4F">
        <w:tc>
          <w:tcPr>
            <w:tcW w:w="2018" w:type="dxa"/>
            <w:vAlign w:val="center"/>
          </w:tcPr>
          <w:p w14:paraId="6901E615" w14:textId="77777777" w:rsidR="00DA76F4" w:rsidRPr="001D6D13" w:rsidRDefault="00DA76F4" w:rsidP="004C0D4F">
            <w:pPr>
              <w:jc w:val="center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lastRenderedPageBreak/>
              <w:t>Требования к графике</w:t>
            </w:r>
          </w:p>
        </w:tc>
        <w:tc>
          <w:tcPr>
            <w:tcW w:w="7327" w:type="dxa"/>
          </w:tcPr>
          <w:p w14:paraId="08E49770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графика дополняет текстовую информацию и передает её в более наглядном виде</w:t>
            </w:r>
          </w:p>
          <w:p w14:paraId="44925511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каждое изображение должно нести смысл</w:t>
            </w:r>
          </w:p>
          <w:p w14:paraId="3CD63B8D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у графических файлов должно быть хорошее качество, недопустима видимость пикселей на изображении</w:t>
            </w:r>
          </w:p>
          <w:p w14:paraId="01B769EA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изображение лучше помещать левее текста: из-за того, что мы читаем слева – направо, то взгляд сначала обращается на левую сторону слайда</w:t>
            </w:r>
          </w:p>
          <w:p w14:paraId="7466F9BD" w14:textId="77777777" w:rsidR="00DA76F4" w:rsidRPr="001D6D13" w:rsidRDefault="00DA76F4" w:rsidP="004C0D4F">
            <w:pPr>
              <w:jc w:val="both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размер одного графического объекта не должен превышать ½ размера слайда</w:t>
            </w:r>
          </w:p>
        </w:tc>
      </w:tr>
      <w:tr w:rsidR="00DA76F4" w:rsidRPr="001D6D13" w14:paraId="359411C0" w14:textId="77777777" w:rsidTr="004C0D4F">
        <w:tc>
          <w:tcPr>
            <w:tcW w:w="2018" w:type="dxa"/>
            <w:vAlign w:val="center"/>
          </w:tcPr>
          <w:p w14:paraId="4E364482" w14:textId="77777777" w:rsidR="00DA76F4" w:rsidRPr="001D6D13" w:rsidRDefault="00DA76F4" w:rsidP="004C0D4F">
            <w:pPr>
              <w:jc w:val="center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Анимация</w:t>
            </w:r>
          </w:p>
        </w:tc>
        <w:tc>
          <w:tcPr>
            <w:tcW w:w="7327" w:type="dxa"/>
          </w:tcPr>
          <w:p w14:paraId="12EF1F53" w14:textId="77777777" w:rsidR="00DA76F4" w:rsidRPr="001D6D13" w:rsidRDefault="00DA76F4" w:rsidP="004C0D4F">
            <w:pPr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анимация не должна быть сильно активной (особенно нежелательно вылеты, вращения, волны, побуквенное появление текста)</w:t>
            </w:r>
          </w:p>
          <w:p w14:paraId="7A915C6F" w14:textId="77777777" w:rsidR="00DA76F4" w:rsidRPr="001D6D13" w:rsidRDefault="00DA76F4" w:rsidP="004C0D4F">
            <w:pPr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в учебной презентации такие эффекты, как движущиеся строки по горизонтали и вертикали, запрещены нормативными актами</w:t>
            </w:r>
          </w:p>
        </w:tc>
      </w:tr>
      <w:tr w:rsidR="00DA76F4" w:rsidRPr="001D6D13" w14:paraId="5009492F" w14:textId="77777777" w:rsidTr="004C0D4F">
        <w:tc>
          <w:tcPr>
            <w:tcW w:w="2018" w:type="dxa"/>
            <w:vAlign w:val="center"/>
          </w:tcPr>
          <w:p w14:paraId="0C79BD4F" w14:textId="77777777" w:rsidR="00DA76F4" w:rsidRPr="001D6D13" w:rsidRDefault="00DA76F4" w:rsidP="004C0D4F">
            <w:pPr>
              <w:jc w:val="center"/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Звук</w:t>
            </w:r>
          </w:p>
        </w:tc>
        <w:tc>
          <w:tcPr>
            <w:tcW w:w="7327" w:type="dxa"/>
          </w:tcPr>
          <w:p w14:paraId="356028E9" w14:textId="77777777" w:rsidR="00DA76F4" w:rsidRPr="001D6D13" w:rsidRDefault="00DA76F4" w:rsidP="004C0D4F">
            <w:pPr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выбирайте оптимальную громкость, чтобы звук был слышен всем, но не был оглушительным</w:t>
            </w:r>
          </w:p>
          <w:p w14:paraId="450E48BD" w14:textId="77777777" w:rsidR="00DA76F4" w:rsidRPr="001D6D13" w:rsidRDefault="00DA76F4" w:rsidP="004C0D4F">
            <w:pPr>
              <w:rPr>
                <w:rFonts w:ascii="Times New Roman" w:hAnsi="Times New Roman"/>
                <w:color w:val="auto"/>
              </w:rPr>
            </w:pPr>
            <w:r w:rsidRPr="001D6D13">
              <w:rPr>
                <w:rFonts w:ascii="Times New Roman" w:hAnsi="Times New Roman"/>
                <w:color w:val="auto"/>
              </w:rPr>
              <w:t>- главное правило озвучивания презентации: в каждый конкретный момент времени звуки исходят только от одного источника (из презентации или от докладчика)</w:t>
            </w:r>
          </w:p>
        </w:tc>
      </w:tr>
    </w:tbl>
    <w:p w14:paraId="1660D5BC" w14:textId="77777777" w:rsidR="00F13BBF" w:rsidRDefault="00F13BBF"/>
    <w:sectPr w:rsidR="00F13B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DE"/>
    <w:rsid w:val="00DA76F4"/>
    <w:rsid w:val="00F13BBF"/>
    <w:rsid w:val="00F4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783D6C-9921-4FDC-9E7A-244184D0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76F4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DA76F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DA7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Германовна Плетнёва</dc:creator>
  <cp:keywords/>
  <dc:description/>
  <cp:lastModifiedBy>Евгения Германовна Плетнёва</cp:lastModifiedBy>
  <cp:revision>2</cp:revision>
  <dcterms:created xsi:type="dcterms:W3CDTF">2026-02-09T23:36:00Z</dcterms:created>
  <dcterms:modified xsi:type="dcterms:W3CDTF">2026-02-09T23:37:00Z</dcterms:modified>
</cp:coreProperties>
</file>