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6C4AB" w14:textId="6B0946EF" w:rsidR="004915AB" w:rsidRPr="004915AB" w:rsidRDefault="004915AB">
      <w:pPr>
        <w:rPr>
          <w:b/>
          <w:sz w:val="28"/>
          <w:szCs w:val="28"/>
        </w:rPr>
      </w:pPr>
      <w:r>
        <w:t xml:space="preserve">           </w:t>
      </w:r>
      <w:r w:rsidRPr="004915AB">
        <w:rPr>
          <w:b/>
          <w:sz w:val="28"/>
          <w:szCs w:val="28"/>
        </w:rPr>
        <w:t>Мантиқ фани шаклланиши ва тараққиётининг асосий босқичлари</w:t>
      </w:r>
    </w:p>
    <w:p w14:paraId="3D57AC4B" w14:textId="6ECFFAB7" w:rsidR="00783D99" w:rsidRDefault="004915AB">
      <w:pPr>
        <w:rPr>
          <w:sz w:val="28"/>
          <w:szCs w:val="28"/>
        </w:rPr>
      </w:pPr>
      <w:r w:rsidRPr="004915AB">
        <w:rPr>
          <w:sz w:val="28"/>
          <w:szCs w:val="28"/>
        </w:rPr>
        <w:t xml:space="preserve"> Қадимги дунёда мантиқ фанининг шаклланиши Қадимги Ҳиндистонда мантиқ илмининг ривожланиши Ҳар бир фан каби мантиқ илми ҳам ўзининг шаклланиш ва ривожланиш тарихига эга. Мантиқка оид дастлабки анъаналар Қадимги Шарқ мамлакатларида, хусусан Ҳиндистон, Хитойда вужудга келди. Уларнинг шаклланишига нотиклик санъати, математика илмининг ривожланиши ва шу кабилар катта таъсир кўрсатди. Шуни айтиш керакки, Қадимги дунёда Арастугача бўлган даврда мантиқ фалсафа таркибида мавжуд бўлган, мустақил фан сифатида шаклланмаган. Қадимги Ҳиндистонда мантиқ илмининг ривожланиши уч даврни ўз ичига олган: 1) илк будда мантиғи (эр.ав.VI – V асрлари); 2) нъяя, вайшешика мактабларининг мантиқий таълимоти (эр. III – V асрлари); 3) будда мантиғининг ривожлаган даври (эр. VI – VIII асрлари). Ҳинд мантиқшунослари баҳс – мунозарада нима исботланади ва қандай исботланаяпти, деган масалани ажратиб кўрсатишган. Улар исботлашнинг элементларини (тезис, асос, мисол, бирхиллик, ҳархиллик, бевосита хиссий қабуллаш, хулоса, авторитет ва шу кабиларни) батафсил таҳлил этганлар Нъяя мактабининг вакиллари ҳулоса чиқариш масаласини ўрганишга катта ҳисса қўшдилар. Шунингдек, улар беш қисмдан иборат силлогизм назариясини яратдилар: 1. Тезис (тепаликда олов бор); 2. Асос (тепаликдан тутин чиқаяпди); 3. Мисол (каерда тутун бўлса, шу ерда олов бор); 4. Шу ҳолатга нисбатан қўллаш (бу тепаликда тутун бор); 5. Ҳулоса (демак, тепаликда олов бор). Қадимги Ҳинд мантиқшунослари Дигнага, Дҳармакирти ва уларнинг шогирдлари томонидан тушунча, ҳукм, айниқса ҳулоса чиқариш билан боғлиқ масалалар кенгроқ, чуқурроқ таҳлил қилинди. Дигнага ҳулоса чиқаришда мантиқий асосга хос бўлган уч хусусиятни кўрсатиб ўтади: мантиқий асос ҳулоса 22 чиқариш объекти билан боғлиқ бўлади, бир турдаги объектлар билан боғлиқ бўлади, ҳар турдаги объектлар билан боғлиқ бўлмайди. Бу ҳулоса чиқаришнинг асосий шартлари бўлиб, уларнинг бузилиши мантиқий хатоларга олиб келади. Дҳармакирти ҳулоса чиқаришнинг «ўзи учун» ва «бошқалар учун» турларини, шунингдек, муҳокамада учрайдиган мантиқий хатоларни батафсил ўрганган. Қадимги Юнонистонда мантиқ илмининг ривожланиши Қадимги Ҳиндистонда шаклланган мантиқ анъаналари Кадимги Грецияда мантиқ илмининг пайдо бўлишига таъсир кўрсатган. Қадимги грек фалсафасида мантиқ масалалари, дастлаб, Пармениднинг «Табиат тўғрисида» асарида, Элейлик Зеноннинг апорияларида, Гераклит таълимотида у ёки бу даражада кўриб чиқилган. Арастугача бўлган мантиқий таълимотлар ичида Демокритнинг мантиқий таълимоти, Суқротнинг индуктив методи ва Афлотуннинг диалектикаси </w:t>
      </w:r>
      <w:r w:rsidRPr="004915AB">
        <w:rPr>
          <w:sz w:val="28"/>
          <w:szCs w:val="28"/>
        </w:rPr>
        <w:lastRenderedPageBreak/>
        <w:t xml:space="preserve">диққатга сазавордир. Демокрит (эр. ав. 460 – 370) мантиқий таълимотида фикрнинг чинлиги масаласи муҳим ўрин тутади. У кўпроқ индукция ва аналогияни ўрганишга эътибор берад; ҳақиқатни билиш учун якка буюмларни кузатиш, хис қилиш орқали умумлаштириш зарур, деб таъкидлайди. Ҳукмни субъект ва предикатнинг ўзаро алоқасидан иборат, деб таърифлайди. У етарли асос қонунини онтологик асосда тушунтиради. Демокритнинг мантиқий таълимоти кейинчалик Арасту ва Ф. Бэкон таълимотларига сезиларли таъсир кўрсатган. Суқрот (эр.ав. 469 – 399) таълимотига кўра буюмларнинг моҳиятини билиб бўлмайди. Инсон, аввало, ўз – ўзини билиши керак. Билим умумийлик тўғрисидаги тушунчадир. Хақиқатни аниқлаш учун ўзига хос усул даркор. Бу усул воситасида ўрганилаётган буюм ҳақида умумий тушунча ҳосил қилинади ва шу тушунчага асосланиб, буюм ҳақида фикр юритилади. Хақиқатни аниқлаш учун мухолиф фикридаги зиддиятлар ўрганилади. Предмет ҳақидаги тушунчалар зиддиятли бўлса, демак билим юзаки бўлади. Суқрот хақиқатни аниқлашда индукция ва дефинициядан фойдаланишни тавсия этади. Индукция кундалик ҳаётдаги якка мисоллар асосида умумий тушунчаларни ҳосил қилиш усулидир. Дефиниция- баҳс жараёнида тушунчаларни таърифлашдан иборат. Бу усулни Суқрот «майевтика» деб атайди. Афлотун (эр.ав. 427 – 347) устози Суқротнинг, умумий тушунчалар буюмларнинг моҳиятини ифодалайди, деган фикрини қабул қилади. У умумий тушунчаларни буюмлардан ва инсонлардан ажралган мутлоқ ғоялар сифатида талқин қилади, уларни бирламчи деб билади. Суқрот ҳукмни тафаккурнинг асосий элементи деб ҳисоблайди. Ҳукм эга ва кесимнинг, бирлигидан иборат бўлиб, тасдиқ ёки инкор маънони билдиради. Агар ҳукмда бирлашиши мумкин булмаган тушунчалар бирлаштирилса, у хато бўлади. Афлотун ҳукмларини ташкил этувчи тушунчаларни пирамида шаклида тасвирлайди. Пирамиданинг учига эзгулик тушунчасини қўяди. Борлиқ, ўзгариш, сукунат, айният, тафовут тушунчаларини энг универсал тушунчалар, деб 23 таърифлайди. Чин билимга интуиция орқали эришилади, деб ҳисоблаган. Афлотун дефиниция масаласига катта эътибор берган, яқин жинс ва тур белгисини кўрсатиш орқали таьрифлаш усулини, тушунчаларни дихотомик бўлишни билган. Афлотун тўғри тафаккурнинг асосий қонунларини таърифлаб бермаган бўлса ҳам, уларнинг моҳиятини тушунган. Масалан, контрадиктор тушунчалар, ҳукмлар, бир вақтда бир хил муносабатда бир буюмга нисбатан чин бўла олмаслигини таъкидлаган. «Евтидем» диалогидаги «бир нарсанинг ҳам бўлиши, ҳам бўлмаслиги мумкин эмас», деган фикри унинг нозидлик қонунини билганлигидан далолат беради. Мантиқ илмининг шаклланишида Арастунинг ўрни Мантиқ </w:t>
      </w:r>
      <w:r w:rsidRPr="004915AB">
        <w:rPr>
          <w:sz w:val="28"/>
          <w:szCs w:val="28"/>
        </w:rPr>
        <w:lastRenderedPageBreak/>
        <w:t xml:space="preserve">илмининг алоҳида фан сифатида шаклланиши Арастунинг номи билан боғлиқдир. У биринчи бўлиб, мантиқ ўрганадиган масалалар доирасини аниқлаб беради. Арастуниннг «Категориялар», «Талқин ҳақида», «Биринчи Аналитика», «Иккинчи Аналитика», «Софистик раддиялар ҳақида», «Топика» номли асарлари бевосита мантиқ масалаларига бағишланган. Унинг «Риторика», «Поэтика» асарлари ҳам мантиқий таълимотининг муҳим таркибий қисмлари ҳисобланади. «Метафизика», «Рух ҳақида» асарларда эса мантиқ масалалари маълум даражада баён қилинган. Арасту мантиқни «маълум билимлардан номаълум билимларни аниқловчи», «чин фикрни хато фикрдан ажратувчи» фан сифатида таърифлйди. Мантиқнинг вазифаси чин фикрни, хақиқатни аниқлашдир, деб таъкидлайди. Мутафаккир хақиқатнинг мавжудлигини, объектив ҳарактерини эътироф этган холда, «билимларимизнинг вақеаликка мос келиши – хақиқатдир», деб кўрсатади. У ҳақиқатни аниқлашда нозидлик ва учинчиси истисно қонунларига амал қилиш зарурлигини таъкидлайди. Арасту бу қонунларини ҳам онтологик, ҳам гносеологик нуқтаи назардан таърифлайди. Бир вақтда, бир хил муносабатда айни бир предметга нисбатан ўзаро бир – бирини истисно қилувчи фикрларни билдириш мумкин эмаслигини, чунки бу фикрлардан бири чин, бошқаси хато бўлиши ёки ҳар иккиси ҳам хато бўлиши мумкинлигини асослаб беради, ўзаро икки зид фикрнинг бири чин, бошқаси – хато бўлганида, учинчи фикрга ўрин йўқ, эканлигини таъкидлайди. Арасту асарларида тўғри тафаккурнинг айният ва етарли асос конунлари махсус тарзда кўриб чиқилмаган. Лекин мутафаккир асарларининг таҳлили уларда бу қонунларга хос талабларнинг баён қилинганлигини кўрсатади. Арастунинг мантиқий таълимотида ҳулоса чиқариш етакчи ўринни эгаллайди. У тафаккур шакллари бўлган тушунча ва ҳукмни ҳулоса чиқаришнинг таркибий қисмлари сифатида таҳлил қилади. «Руҳ ҳақида» асарида мулоҳазаларни руҳий ҳодиса сифатида текширса, «Метафизика», «Талқин ҳақида» асарларида уни мантиқий шакл сифатида таҳлил қилади. Ҳукм – ақлий анализнинг натижасидир. У ҳукмни апофансис деб атайди. Ҳукм бирор нарсага ниманингдир тааллуқли ёки таллуқли эмаслигини кўрсатиб, чин ёки ёлғон бўлиши мумкин. Ҳар 24 қандай гап ҳам ҳукм бўлмайди. Фақат қатъий фикрларгина ҳукм ҳисобланади. Мутафаккир ҳукмнинг структураси мантиқий эга, мантиқий кесим ва мантиқий боғловчидан иборат бўлади, деб кўрсатади: S – </w:t>
      </w:r>
      <w:proofErr w:type="gramStart"/>
      <w:r w:rsidRPr="004915AB">
        <w:rPr>
          <w:sz w:val="28"/>
          <w:szCs w:val="28"/>
        </w:rPr>
        <w:t>P(</w:t>
      </w:r>
      <w:proofErr w:type="gramEnd"/>
      <w:r w:rsidRPr="004915AB">
        <w:rPr>
          <w:sz w:val="28"/>
          <w:szCs w:val="28"/>
        </w:rPr>
        <w:t xml:space="preserve">S – P эмас). У ҳукмни қуйидагича тилларга ажратади: ҲУКМ ТАСДИК__________МАЗМУНИ БЎЙИЧА_________ИНКОР УМУМИЙ_________ҲАЖМИ БЎЙИЧА__________НОАНИҚ ЖУЗЗИЙ ОДДИЙ________МОДАЛЛИГИ БЎЙИЧА_________ИМКОНИЙ ЗАРУРИЙ Арасту тушунчаларини ҳукмнинг таркибий қисмлари сифатида таҳлил қилади, </w:t>
      </w:r>
      <w:r w:rsidRPr="004915AB">
        <w:rPr>
          <w:sz w:val="28"/>
          <w:szCs w:val="28"/>
        </w:rPr>
        <w:lastRenderedPageBreak/>
        <w:t xml:space="preserve">умумий ва якка тушунчаларининг муносабатига алоҳида эътибор беради. Якка тушунчалар биринчи мохият инъикоси бўлиб, мазмунан бойдир. Умумий тушунчалар иккинчи мохиятни ифодалайди ва улар мазмунан бой эмас. Умумийлик якка буюмларнинг асосини ташкил этади. Арасту категория (тушунча) ларни қуйдагича классификация қилади: 1) мохият, 2) микдор, 3) сифат, 4) муносабат, 5) ўрин, 6) вақт, 7) ҳолат, 8) эгалик, 9) ҳаракат, 10) сезги. Арастунинг таъкидлашича, субъектларнинг субъекти, яъни предикат бўлолмайдиган субъектлар – биринчи субъстанциядир. Предикатларнинг предикати, яъни охирги предикат – категориядир. Арастуда тушунчалар ҳам онтологик, ҳам граматик, ҳам мантиқий жиҳатларга эга. У «тушунча бирор жинс ёки турга мансуб барча предметларга хос умумийлик бўлиб, предметнинг моҳиятини ифодалайди», - деб айтган. Арасту бевосита ҳулоса чиқаришни алоҳида кўриб чиққан эмас. </w:t>
      </w:r>
      <w:proofErr w:type="gramStart"/>
      <w:r w:rsidRPr="004915AB">
        <w:rPr>
          <w:sz w:val="28"/>
          <w:szCs w:val="28"/>
        </w:rPr>
        <w:t>У силлогизм</w:t>
      </w:r>
      <w:proofErr w:type="gramEnd"/>
      <w:r w:rsidRPr="004915AB">
        <w:rPr>
          <w:sz w:val="28"/>
          <w:szCs w:val="28"/>
        </w:rPr>
        <w:t xml:space="preserve"> деганда, мавжуд ҳукмлардан янги ҳукмларни келтириб чиқаришни тушунтиради. Арасту дедуктив, яъни силлогистик ҳулоса чиқаришнинг назарий асосларини ишлаб чиққан. Силлогизм аксиомаси, умумий ва хусусий қоидалари, силлигиозм фигуралари, модуслари, энтимема, эпихейрема, полисиллогизм, сорит каби масалаларни «Биринчи Аналитика» асарида батафсил баён этган. У 1 – фигурани мукаммал, деб билган. Арасту таълимотида ҳулоса чиқариш исботлаш шакли деб ҳисобланади. У исботлашнинг илмий (аподейктик), диалектик, риторик, софистик усулларини таҳлил қилган, эристика – муваффакиятли баҳс юритиш қонун – қоидаларини ишлаб чиққан, пейрастика – мақсадсиз муҳокама юритишининг зарарли эканлигини таъкидлаган. 25 Индуктив исботни дедукцияга нисбатан кучсиз, деб ҳисоблаган. Аналогияни (парадейгма) жузъийликдан жузъийликка борувчи ҳулоса чиқариш, деб кўрсатган. Арасту «Софистик раддиялар ҳақида» номли асарида софистларнинг бахс юритишдан мақсади хақиқатни аниқлаш эмас, балки ракибини маглубиятга учратишдир, деб кўрсатади. У софистик хатоларнинг турларини аниқлаб беради. Булар: а) фикрнинг шакли билан боғлиқ бўлган хатолар; б) фикрнинг мазмуни билан боғлиқ бўлган хатолар. Арастунинг мантиқий талимоти мантиқ илмининг кейинги ривожига катта таъсир этган. Арастудан сўнг мантиқ илми, асосан, стоя мактаби вакиллари, Эпикур, скептиклар таълимотларида ривожлантирилган. Мантиқ илмининг ривожланишида Стоя мактаби файласуфларининг ўрни Стоиклар мактаби вакиллари биринчи бўлиб, «мантиқ» терминини тафаккур ҳақидаги махсус фанни ифодалаш учун қўллашган. Стоиклар ҳам Арасту каби нозидлик қонунини тўғри тафаккурнинг асосий принципи, деб билганлар. Стоиклар мантиғи икки кисмдан иборат бўлган: диалектика ва риторика: диалектика ўз навбатида грамматика ва билиш назариясига бўлинган. Ҳукм масаласида эса, </w:t>
      </w:r>
      <w:r w:rsidRPr="004915AB">
        <w:rPr>
          <w:sz w:val="28"/>
          <w:szCs w:val="28"/>
        </w:rPr>
        <w:lastRenderedPageBreak/>
        <w:t xml:space="preserve">улар катьий ҳукмларни эмас, кўпроқ шартли ҳукмларни таҳлил қилганлар. Улар шартли ҳукмни сабаб ва оқибат боғланишларини акс этирувчи тафаккур шакли деб билганлар. Хулоса чиқаришнинг қўйидаги беш модусини кўрсатганлар: Айтиш мумкинки, стоиклар биринчи бўлиб, мулоҳазалар мантиғига оид фикрларни баён қилганлар. Эпикур (эр.ав. 341 – 270) фалсафада биринчи ўринга билиш назарияси ва мантиқни қўйган, иккинчи ўринда – физика, учинчи ўринда – аҳлоқ бўлган. У туғма ғоялар йўқ, билимларимизнинг манбаи – сезгилардир, сезгиларимиз ёлгон маълумот бермайди, фақат ҳулоса чиқаришдагина инсон хатога йўл қўйиши мумкин, деб таъкидлайди. Эпиккур ҳулоса чиқаришда кўпроқ аналогия ва индукцияга аҳамият берган. Скептицизм вакиллари билиш жараёнининг нисбий ҳарактерини мутлаклаштирганлар, хақиқатни билиб бўлмайди, деганлар. Сезгилар ва тасаввур ўртасидаги тафовутни бўрттириб кўрсатганлар. Уларнинг инсонни хақиқатдан 26 адаштиривчи ҳолатлар ҳақидаги қарашлари этиборга лойик. Биз юқорида кўриб чиққан таълимотлар Қадимги Грецияда мантиқ илмининг шаклланиши ва ривожланиши, бу илмнинг билимлар тизимидан мустахкам ўрин эгаллашида муҳим аҳамиятга эга бўлган, деб ҳулоса чиқаришимизга асос бўлади. Ўрта асрларда мантиқ илмининг таракқиёти IX –XI асрлар Яқин ва Ўрта Шарқда мантиқ илмининг ривожланиши Кадимги Грецияда шаклланган мантиқ илми ўрта асрларда янги мазмун билан бойитилди. Бу, айниқса, мантиқнинг Якин ва </w:t>
      </w:r>
      <w:proofErr w:type="gramStart"/>
      <w:r w:rsidRPr="004915AB">
        <w:rPr>
          <w:sz w:val="28"/>
          <w:szCs w:val="28"/>
        </w:rPr>
        <w:t>ўрта Шарк</w:t>
      </w:r>
      <w:proofErr w:type="gramEnd"/>
      <w:r w:rsidRPr="004915AB">
        <w:rPr>
          <w:sz w:val="28"/>
          <w:szCs w:val="28"/>
        </w:rPr>
        <w:t xml:space="preserve"> мамлакатларида, хусусан, ўрта Осиёда ривожланишида яккол кўринади. VII – XIII асрлага келиб, Якин ва ўрта Шаркда Араб ҳалифалиги вужудга келди, унинг ҳукмрон мафкураси бўлган Ислом дини карор топди, тарихда «мусулмон маданияти» номи билан маълум бўлган маданият шаклланди. Бу янги маданиятнинг шаклланишига Ўрта Осиё ҳалкларининг истеъдодли вакиллари муҳим ҳисса қўшдилар. Бу даврда диний ва дунёвий илмлар катори мантиқ илми ҳам ривожланди. IX – XI </w:t>
      </w:r>
      <w:proofErr w:type="gramStart"/>
      <w:r w:rsidRPr="004915AB">
        <w:rPr>
          <w:sz w:val="28"/>
          <w:szCs w:val="28"/>
        </w:rPr>
        <w:t>асрларда Шарк</w:t>
      </w:r>
      <w:proofErr w:type="gramEnd"/>
      <w:r w:rsidRPr="004915AB">
        <w:rPr>
          <w:sz w:val="28"/>
          <w:szCs w:val="28"/>
        </w:rPr>
        <w:t xml:space="preserve"> мамлакатларида, хусусан Ўрта Осиёда фалсафий ва мантиқий таълимотларнинг ривожланишига кадимги ҳинд, юнон мутафаккирлари асарларининг кўплаб таржима қилиниши ижобий таъсир кўрсатди. Шуни алоҳида таъкидлаш зарурки, IX – XI асрлар Якин ва ўрта Шаркда мантиқий таълимотларнинг ривожланишидаги энг самарали давр ҳисобланади. Бу даврда мантиқ илмини ўрганишга бўлган талабнинг ошиши, биринчидан, табиатшунослик фанларининг ривожланиши ва табиий – илмий билимларга бўлган эхтиёжнинг кучайиши билан; иккинчидан, ижтимоий ҳаёт билан боғлиқ бўлган масалаларни тўғри, адолатли ҳал қилишга интилишнинг ортиши билан ва, учинчидан, энг муҳими, тўғри фикр юритишга бўлган талабнинг, чин фикрларн</w:t>
      </w:r>
    </w:p>
    <w:p w14:paraId="3BD237B7" w14:textId="0AB03D6D" w:rsidR="00262880" w:rsidRDefault="00262880">
      <w:pPr>
        <w:rPr>
          <w:sz w:val="28"/>
          <w:szCs w:val="28"/>
        </w:rPr>
      </w:pPr>
    </w:p>
    <w:p w14:paraId="6BA5BAFC" w14:textId="0E38B60C" w:rsidR="00601F32" w:rsidRPr="00601F32" w:rsidRDefault="00601F32" w:rsidP="00601F32">
      <w:pPr>
        <w:jc w:val="center"/>
        <w:rPr>
          <w:sz w:val="36"/>
          <w:szCs w:val="36"/>
        </w:rPr>
      </w:pPr>
      <w:r w:rsidRPr="00601F32">
        <w:rPr>
          <w:sz w:val="36"/>
          <w:szCs w:val="36"/>
        </w:rPr>
        <w:t xml:space="preserve">Мантиқ фани шаклланиши ва тараққиётининг асосий </w:t>
      </w:r>
      <w:r>
        <w:rPr>
          <w:sz w:val="36"/>
          <w:szCs w:val="36"/>
        </w:rPr>
        <w:t xml:space="preserve">     </w:t>
      </w:r>
      <w:r w:rsidRPr="00601F32">
        <w:rPr>
          <w:sz w:val="36"/>
          <w:szCs w:val="36"/>
        </w:rPr>
        <w:t>босқичлари</w:t>
      </w:r>
    </w:p>
    <w:p w14:paraId="26313F30" w14:textId="77A7FF06" w:rsidR="00262880" w:rsidRPr="00601F32" w:rsidRDefault="00601F32">
      <w:pPr>
        <w:rPr>
          <w:sz w:val="32"/>
          <w:szCs w:val="32"/>
        </w:rPr>
      </w:pPr>
      <w:bookmarkStart w:id="0" w:name="_GoBack"/>
      <w:bookmarkEnd w:id="0"/>
      <w:r w:rsidRPr="00601F32">
        <w:rPr>
          <w:sz w:val="32"/>
          <w:szCs w:val="32"/>
        </w:rPr>
        <w:t xml:space="preserve">Ҳар бир фан каби мантиқ илми ҳам ўзининг шаклланиш ва ривожланиш тарихига эга. Мантиқка оид дастлабки анъаналар Қадимги Шарқ мамлакатларида, хусусан Ҳиндистон, Хитойда вужудга келди. Уларнинг шаклланишига нотиклик санъати, математика илмининг ривожланиши ва шу кабилар катта таъсир кўрсатди. Шуни айтиш керакки, Қадимги дунёда Арастугача бўлган даврда мантиқ фалсафа таркибида мавжуд бўлган, мустақил фан сифатида шаклланмаган. Қадимги Ҳиндистонда мантиқ илмининг ривожланиши уч даврни ўз ичига олган: 1) илк будда мантиғи (эр.ав.VI – V асрлари); 2) нъяя, вайшешика мактабларининг мантиқий таълимоти (эр. III – V асрлари); 3) будда мантиғининг ривожлаган даври (эр. VI – VIII асрлари). Ҳинд мантиқшунослари баҳс – мунозарада нима исботланади ва қандай исботланаяпти, деган масалани ажратиб кўрсатишган. Улар исботлашнинг элементларини (тезис, асос, мисол, бирхиллик, ҳархиллик, бевосита хиссий қабуллаш, хулоса, авторитет ва шу кабиларни) батафсил таҳлил этганлар Нъяя мактабининг вакиллари ҳулоса чиқариш масаласини ўрганишга катта ҳисса қўшдилар. Шунингдек, улар беш қисмдан иборат силлогизм назариясини яратдилар: 1. Тезис (тепаликда олов бор); 2. Асос (тепаликдан тутин чиқаяпди); 3. Мисол (каерда тутун бўлса, шу ерда олов бор); 4. Шу ҳолатга нисбатан қўллаш (бу тепаликда тутун бор); 5. Ҳулоса (демак, тепаликда олов бор). Қадимги Ҳинд мантиқшунослари Дигнага, Дҳармакирти ва уларнинг шогирдлари томонидан тушунча, ҳукм, айниқса ҳулоса чиқариш билан боғлиқ масалалар кенгроқ, чуқурроқ таҳлил қилинди. Дигнага ҳулоса чиқаришда мантиқий асосга хос бўлган уч хусусиятни кўрсатиб ўтади: мантиқий асос ҳулоса 22 чиқариш объекти билан боғлиқ бўлади, бир турдаги объектлар билан боғлиқ бўлади, ҳар турдаги объектлар билан боғлиқ бўлмайди. Бу ҳулоса чиқаришнинг асосий шартлари бўлиб, </w:t>
      </w:r>
      <w:r w:rsidRPr="00601F32">
        <w:rPr>
          <w:sz w:val="32"/>
          <w:szCs w:val="32"/>
        </w:rPr>
        <w:lastRenderedPageBreak/>
        <w:t xml:space="preserve">уларнинг бузилиши мантиқий хатоларга олиб келади. Дҳармакирти ҳулоса чиқаришнинг «ўзи учун» ва «бошқалар учун» турларини, шунингдек, муҳокамада учрайдиган мантиқий хатоларни батафсил ўрганган. Қадимги Юнонистонда мантиқ илмининг ривожланиши Қадимги Ҳиндистонда шаклланган мантиқ анъаналари Кадимги Грецияда мантиқ илмининг пайдо бўлишига таъсир кўрсатган. Қадимги грек фалсафасида мантиқ масалалари, дастлаб, Пармениднинг «Табиат тўғрисида» асарида, Элейлик Зеноннинг апорияларида, Гераклит таълимотида у ёки бу даражада кўриб чиқилган. Арастугача бўлган мантиқий таълимотлар ичида Демокритнинг мантиқий таълимоти, Суқротнинг индуктив методи ва Афлотуннинг диалектикаси диққатга сазавордир. Демокрит (эр. ав. 460 – 370) мантиқий таълимотида фикрнинг чинлиги масаласи муҳим ўрин тутади. У кўпроқ индукция ва аналогияни ўрганишга эътибор берад; ҳақиқатни билиш учун якка буюмларни кузатиш, хис қилиш орқали умумлаштириш зарур, деб таъкидлайди. Ҳукмни субъект ва предикатнинг ўзаро алоқасидан иборат, деб таърифлайди. У етарли асос қонунини онтологик асосда тушунтиради. Демокритнинг мантиқий таълимоти кейинчалик Арасту ва Ф. Бэкон таълимотларига сезиларли таъсир кўрсатган. Суқрот (эр.ав. 469 – 399) таълимотига кўра буюмларнинг моҳиятини билиб бўлмайди. Инсон, аввало, ўз – ўзини билиши керак. Билим умумийлик тўғрисидаги тушунчадир. Хақиқатни аниқлаш учун ўзига хос усул даркор. Бу усул воситасида ўрганилаётган буюм ҳақида умумий тушунча ҳосил қилинади ва шу тушунчага асосланиб, буюм ҳақида фикр юритилади. Хақиқатни аниқлаш учун мухолиф фикридаги зиддиятлар ўрганилади. Предмет ҳақидаги тушунчалар зиддиятли бўлса, демак билим юзаки бўлади. Суқрот хақиқатни аниқлашда индукция ва дефинициядан фойдаланишни тавсия этади. Индукция кундалик ҳаётдаги якка мисоллар асосида умумий тушунчаларни ҳосил қилиш усулидир. Дефиниция- баҳс жараёнида тушунчаларни таърифлашдан иборат. Бу усулни Суқрот «майевтика» деб атайди. Афлотун (эр.ав. 427 – 347) устози Суқротнинг, умумий тушунчалар буюмларнинг моҳиятини </w:t>
      </w:r>
      <w:r w:rsidRPr="00601F32">
        <w:rPr>
          <w:sz w:val="32"/>
          <w:szCs w:val="32"/>
        </w:rPr>
        <w:lastRenderedPageBreak/>
        <w:t xml:space="preserve">ифодалайди, деган фикрини қабул қилади. У умумий тушунчаларни буюмлардан ва инсонлардан ажралган мутлоқ ғоялар сифатида талқин қилади, уларни бирламчи деб билади. Суқрот ҳукмни тафаккурнинг асосий элементи деб ҳисоблайди. Ҳукм эга ва кесимнинг, бирлигидан иборат бўлиб, тасдиқ ёки инкор маънони билдиради. Агар ҳукмда бирлашиши мумкин булмаган тушунчалар бирлаштирилса, у хато бўлади. Афлотун ҳукмларини ташкил этувчи тушунчаларни пирамида шаклида тасвирлайди. Пирамиданинг учига эзгулик тушунчасини қўяди. Борлиқ, ўзгариш, сукунат, айният, тафовут тушунчаларини энг универсал тушунчалар, деб 23 таърифлайди. Чин билимга интуиция орқали эришилади, деб ҳисоблаган. Афлотун дефиниция масаласига катта эътибор берган, яқин жинс ва тур белгисини кўрсатиш орқали таьрифлаш усулини, тушунчаларни дихотомик бўлишни билган. Афлотун тўғри тафаккурнинг асосий қонунларини таърифлаб бермаган бўлса ҳам, уларнинг моҳиятини тушунган. Масалан, контрадиктор тушунчалар, ҳукмлар, бир вақтда бир хил муносабатда бир буюмга нисбатан чин бўла олмаслигини таъкидлаган. «Евтидем» диалогидаги «бир нарсанинг ҳам бўлиши, ҳам бўлмаслиги мумкин эмас», деган фикри унинг нозидлик қонунини билганлигидан далолат беради. Мантиқ илмининг шаклланишида Арастунинг ўрни Мантиқ илмининг алоҳида фан сифатида шаклланиши Арастунинг номи билан боғлиқдир. У биринчи бўлиб, мантиқ ўрганадиган масалалар доирасини аниқлаб беради. Арастуниннг «Категориялар», «Талқин ҳақида», «Биринчи Аналитика», «Иккинчи Аналитика», «Софистик раддиялар ҳақида», «Топика» номли асарлари бевосита мантиқ масалаларига бағишланган. Унинг «Риторика», «Поэтика» асарлари ҳам мантиқий таълимотининг муҳим таркибий қисмлари ҳисобланади. «Метафизика», «Рух ҳақида» асарларда эса мантиқ масалалари маълум даражада баён қилинган. Арасту мантиқни «маълум билимлардан номаълум билимларни аниқловчи», «чин фикрни хато фикрдан ажратувчи» фан сифатида таърифлйди. Мантиқнинг вазифаси чин фикрни, хақиқатни аниқлашдир, деб таъкидлайди. Мутафаккир хақиқатнинг мавжудлигини, объектив </w:t>
      </w:r>
      <w:r w:rsidRPr="00601F32">
        <w:rPr>
          <w:sz w:val="32"/>
          <w:szCs w:val="32"/>
        </w:rPr>
        <w:lastRenderedPageBreak/>
        <w:t xml:space="preserve">ҳарактерини эътироф этган холда, «билимларимизнинг вақеаликка мос келиши – хақиқатдир», деб кўрсатади. У ҳақиқатни аниқлашда нозидлик ва учинчиси истисно қонунларига амал қилиш зарурлигини таъкидлайди. Арасту бу қонунларини ҳам онтологик, ҳам гносеологик нуқтаи назардан таърифлайди. Бир вақтда, бир хил муносабатда айни бир предметга нисбатан ўзаро бир – бирини истисно қилувчи фикрларни билдириш мумкин эмаслигини, чунки бу фикрлардан бири чин, бошқаси хато бўлиши ёки ҳар иккиси ҳам хато бўлиши мумкинлигини асослаб беради, ўзаро икки зид фикрнинг бири чин, бошқаси – хато бўлганида, учинчи фикрга ўрин йўқ, эканлигини таъкидлайди. Арасту асарларида тўғри тафаккурнинг айният ва етарли асос конунлари махсус тарзда кўриб чиқилмаган. Лекин мутафаккир асарларининг таҳлили уларда бу қонунларга хос талабларнинг баён қилинганлигини кўрсатади. Арастунинг мантиқий таълимотида ҳулоса чиқариш етакчи ўринни эгаллайди. У тафаккур шакллари бўлган тушунча ва ҳукмни ҳулоса чиқаришнинг таркибий қисмлари сифатида таҳлил қилади. «Руҳ ҳақида» асарида мулоҳазаларни руҳий ҳодиса сифатида текширса, «Метафизика», «Талқин ҳақида» асарларида уни мантиқий шакл сифатида таҳлил қилади. Ҳукм – ақлий анализнинг натижасидир. У ҳукмни апофансис деб атайди. Ҳукм бирор нарсага ниманингдир тааллуқли ёки таллуқли эмаслигини кўрсатиб, чин ёки ёлғон бўлиши мумкин. Ҳар 24 қандай гап ҳам ҳукм бўлмайди. Фақат қатъий фикрларгина ҳукм ҳисобланади. Мутафаккир ҳукмнинг структураси мантиқий эга, мантиқий кесим ва мантиқий боғловчидан иборат бўлади, деб кўрсатади: S – </w:t>
      </w:r>
      <w:proofErr w:type="gramStart"/>
      <w:r w:rsidRPr="00601F32">
        <w:rPr>
          <w:sz w:val="32"/>
          <w:szCs w:val="32"/>
        </w:rPr>
        <w:t>P(</w:t>
      </w:r>
      <w:proofErr w:type="gramEnd"/>
      <w:r w:rsidRPr="00601F32">
        <w:rPr>
          <w:sz w:val="32"/>
          <w:szCs w:val="32"/>
        </w:rPr>
        <w:t xml:space="preserve">S – P эмас). У ҳукмни қуйидагича тилларга ажратади: ҲУКМ ТАСДИК__________МАЗМУНИ БЎЙИЧА_________ИНКОР УМУМИЙ_________ҲАЖМИ БЎЙИЧА__________НОАНИҚ ЖУЗЗИЙ ОДДИЙ________МОДАЛЛИГИ БЎЙИЧА_________ИМКОНИЙ ЗАРУРИЙ Арасту тушунчаларини ҳукмнинг таркибий қисмлари сифатида таҳлил қилади, умумий ва якка тушунчаларининг муносабатига алоҳида эътибор беради. Якка тушунчалар биринчи мохият инъикоси бўлиб, мазмунан бойдир. Умумий тушунчалар </w:t>
      </w:r>
      <w:r w:rsidRPr="00601F32">
        <w:rPr>
          <w:sz w:val="32"/>
          <w:szCs w:val="32"/>
        </w:rPr>
        <w:lastRenderedPageBreak/>
        <w:t xml:space="preserve">иккинчи мохиятни ифодалайди ва улар мазмунан бой эмас. Умумийлик якка буюмларнинг асосини ташкил этади. Арасту категория (тушунча) ларни қуйдагича классификация қилади: 1) мохият, 2) микдор, 3) сифат, 4) муносабат, 5) ўрин, 6) вақт, 7) ҳолат, 8) эгалик, 9) ҳаракат, 10) сезги. Арастунинг таъкидлашича, субъектларнинг субъекти, яъни предикат бўлолмайдиган субъектлар – биринчи субъстанциядир. Предикатларнинг предикати, яъни охирги предикат – категориядир. Арастуда тушунчалар ҳам онтологик, ҳам граматик, ҳам мантиқий жиҳатларга эга. У «тушунча бирор жинс ёки турга мансуб барча предметларга хос умумийлик бўлиб, предметнинг моҳиятини ифодалайди», - деб айтган. Арасту бевосита ҳулоса чиқаришни алоҳида кўриб чиққан эмас. </w:t>
      </w:r>
      <w:proofErr w:type="gramStart"/>
      <w:r w:rsidRPr="00601F32">
        <w:rPr>
          <w:sz w:val="32"/>
          <w:szCs w:val="32"/>
        </w:rPr>
        <w:t>У силлогизм</w:t>
      </w:r>
      <w:proofErr w:type="gramEnd"/>
      <w:r w:rsidRPr="00601F32">
        <w:rPr>
          <w:sz w:val="32"/>
          <w:szCs w:val="32"/>
        </w:rPr>
        <w:t xml:space="preserve"> деганда, мавжуд ҳукмлардан янги ҳукмларни келтириб чиқаришни тушунтиради. Арасту дедуктив, яъни силлогистик ҳулоса чиқаришнинг назарий асосларини ишлаб чиққан. Силлогизм аксиомаси, умумий ва хусусий қоидалари, силлигиозм фигуралари, модуслари, энтимема, эпихейрема, полисиллогизм, сорит каби масалаларни «Биринчи Аналитика» асарида батафсил баён этган. У 1 – фигурани мукаммал, деб билган. Арасту таълимотида ҳулоса чиқариш исботлаш шакли деб ҳисобланади. У исботлашнинг илмий (аподейктик), диалектик, риторик, софистик усулларини таҳлил қилган, эристика – муваффакиятли баҳс юритиш қонун – қоидаларини ишлаб чиққан, пейрастика – мақсадсиз муҳокама юритишининг зарарли эканлигини таъкидлаган. 25 Индуктив исботни дедукцияга нисбатан кучсиз, деб ҳисоблаган. Аналогияни (парадейгма) жузъийликдан жузъийликка борувчи ҳулоса чиқариш, деб кўрсатган. Арасту «Софистик раддиялар ҳақида» номли асарида софистларнинг бахс юритишдан мақсади хақиқатни аниқлаш эмас, балки ракибини маглубиятга учратишдир, деб кўрсатади. У софистик хатоларнинг турларини аниқлаб беради. Булар: а) фикрнинг шакли билан боғлиқ бўлган хатолар; б) фикрнинг мазмуни билан боғлиқ бўлган хатолар. Арастунинг мантиқий талимоти мантиқ илмининг кейинги ривожига катта </w:t>
      </w:r>
      <w:r w:rsidRPr="00601F32">
        <w:rPr>
          <w:sz w:val="32"/>
          <w:szCs w:val="32"/>
        </w:rPr>
        <w:lastRenderedPageBreak/>
        <w:t xml:space="preserve">таъсир этган. Арастудан сўнг мантиқ илми, асосан, стоя мактаби вакиллари, Эпикур, скептиклар таълимотларида ривожлантирилган. Мантиқ илмининг ривожланишида Стоя мактаби файласуфларининг ўрни Стоиклар мактаби вакиллари биринчи бўлиб, «мантиқ» терминини тафаккур ҳақидаги махсус фанни ифодалаш учун қўллашган. Стоиклар ҳам Арасту каби нозидлик қонунини тўғри тафаккурнинг асосий принципи, деб билганлар. Стоиклар мантиғи икки кисмдан иборат бўлган: диалектика ва риторика: диалектика ўз навбатида грамматика ва билиш назариясига бўлинган. Ҳукм масаласида эса, улар катьий ҳукмларни эмас, кўпроқ шартли ҳукмларни таҳлил қилганлар. Улар шартли ҳукмни сабаб ва оқибат боғланишларини акс этирувчи тафаккур шакли деб билганлар. Хулоса чиқаришнинг қўйидаги беш модусини кўрсатганлар: Айтиш мумкинки, стоиклар биринчи бўлиб, мулоҳазалар мантиғига оид фикрларни баён қилганлар. Эпикур (эр.ав. 341 – 270) фалсафада биринчи ўринга билиш назарияси ва мантиқни қўйган, иккинчи ўринда – физика, учинчи ўринда – аҳлоқ бўлган. У туғма ғоялар йўқ, билимларимизнинг манбаи – сезгилардир, сезгиларимиз ёлгон маълумот бермайди, фақат ҳулоса чиқаришдагина инсон хатога йўл қўйиши мумкин, деб таъкидлайди. Эпиккур ҳулоса чиқаришда кўпроқ аналогия ва индукцияга аҳамият берган. Скептицизм вакиллари билиш жараёнининг нисбий ҳарактерини мутлаклаштирганлар, хақиқатни билиб бўлмайди, деганлар. Сезгилар ва тасаввур ўртасидаги тафовутни бўрттириб кўрсатганлар. Уларнинг инсонни хақиқатдан 26 адаштиривчи ҳолатлар ҳақидаги қарашлари этиборга лойик. Биз юқорида кўриб чиққан таълимотлар Қадимги Грецияда мантиқ илмининг шаклланиши ва ривожланиши, бу илмнинг билимлар тизимидан мустахкам ўрин эгаллашида муҳим аҳамиятга эга бўлган, деб ҳулоса чиқаришимизга асос бўлади. Ўрта асрларда мантиқ илмининг таракқиёти IX –XI асрлар Яқин ва Ўрта Шарқда мантиқ илмининг ривожланиши Кадимги Грецияда шаклланган мантиқ илми ўрта асрларда янги мазмун билан бойитилди. Бу, айниқса, мантиқнинг Якин ва </w:t>
      </w:r>
      <w:proofErr w:type="gramStart"/>
      <w:r w:rsidRPr="00601F32">
        <w:rPr>
          <w:sz w:val="32"/>
          <w:szCs w:val="32"/>
        </w:rPr>
        <w:t>ўрта Шарк</w:t>
      </w:r>
      <w:proofErr w:type="gramEnd"/>
      <w:r w:rsidRPr="00601F32">
        <w:rPr>
          <w:sz w:val="32"/>
          <w:szCs w:val="32"/>
        </w:rPr>
        <w:t xml:space="preserve"> мамлакатларида, хусусан, </w:t>
      </w:r>
      <w:r w:rsidRPr="00601F32">
        <w:rPr>
          <w:sz w:val="32"/>
          <w:szCs w:val="32"/>
        </w:rPr>
        <w:lastRenderedPageBreak/>
        <w:t xml:space="preserve">ўрта Осиёда ривожланишида яккол кўринади. VII – XIII асрлага келиб, Якин ва ўрта Шаркда Араб ҳалифалиги вужудга келди, унинг ҳукмрон мафкураси бўлган Ислом дини карор топди, тарихда «мусулмон маданияти» номи билан маълум бўлган маданият шаклланди. Бу янги маданиятнинг шаклланишига Ўрта Осиё ҳалкларининг истеъдодли вакиллари муҳим ҳисса қўшдилар. Бу даврда диний ва дунёвий илмлар катори мантиқ илми ҳам ривожланди. IX – XI </w:t>
      </w:r>
      <w:proofErr w:type="gramStart"/>
      <w:r w:rsidRPr="00601F32">
        <w:rPr>
          <w:sz w:val="32"/>
          <w:szCs w:val="32"/>
        </w:rPr>
        <w:t>асрларда Шарк</w:t>
      </w:r>
      <w:proofErr w:type="gramEnd"/>
      <w:r w:rsidRPr="00601F32">
        <w:rPr>
          <w:sz w:val="32"/>
          <w:szCs w:val="32"/>
        </w:rPr>
        <w:t xml:space="preserve"> мамлакатларида, хусусан Ўрта Осиёда фалсафий ва мантиқий таълимотларнинг ривожланишига кадимги ҳинд, юнон мутафаккирлари асарларининг кўплаб таржима қилиниши ижобий таъсир кўрсатди. Шуни алоҳида таъкидлаш зарурки, IX – XI асрлар Якин ва ўрта Шаркда мантиқий таълимотларнинг ривожланишидаги энг самарали давр ҳисобланади. Бу даврда мантиқ илмини ўрганишга бўлган талабнинг ошиши, биринчидан, табиатшунослик фанларининг ривожланиши ва табиий – илмий билимларга бўлган эхтиёжнинг кучайиши билан; иккинчидан, ижтимоий ҳаёт билан боғлиқ бўлган масалаларни тўғри, адолатли ҳал қилишга интилишнинг ортиши билан ва, учинчидан, энг муҳими, тўғри фикр юритишга бўлган талабнинг, чин фикрларни хато фикрлардан ажратиш заруриятининг кучайиши билан изохланади. Таржимонларнинг фаолияти натижасида IX асрга келиб грек мантиғи бутун мусулмон эпистемологияси (билиш </w:t>
      </w:r>
      <w:proofErr w:type="gramStart"/>
      <w:r w:rsidRPr="00601F32">
        <w:rPr>
          <w:sz w:val="32"/>
          <w:szCs w:val="32"/>
        </w:rPr>
        <w:t>назарияси)нинг</w:t>
      </w:r>
      <w:proofErr w:type="gramEnd"/>
      <w:r w:rsidRPr="00601F32">
        <w:rPr>
          <w:sz w:val="32"/>
          <w:szCs w:val="32"/>
        </w:rPr>
        <w:t xml:space="preserve"> асоси бўлиб колди. Мантиқни улар баъзан «хунар» ёки «саънат» ва кўпроқ, «илм» деб аташган. Чунки, мантиқ илм сифатида билимларни яратиш, уларни асослаш ва таснифлаш системасини берган. У «</w:t>
      </w:r>
      <w:proofErr w:type="gramStart"/>
      <w:r w:rsidRPr="00601F32">
        <w:rPr>
          <w:sz w:val="32"/>
          <w:szCs w:val="32"/>
        </w:rPr>
        <w:t>хақиқат»ни</w:t>
      </w:r>
      <w:proofErr w:type="gramEnd"/>
      <w:r w:rsidRPr="00601F32">
        <w:rPr>
          <w:sz w:val="32"/>
          <w:szCs w:val="32"/>
        </w:rPr>
        <w:t xml:space="preserve"> билиш йўллари ҳақидаги тарихчиларнинг ва мухаддисларнинг баҳсларига, мусулмон ҳуқуқшунослигига ҳам катта таъсир кўрсатган. Шаркда биринчилардан бўлиб мантиқ илми билан шуғулланган, араб – мусулмон дунёсида перипатетизмга йўл очиб берган мутафаккир Ал – Киндийдир. Абу Юсуф Ёкуб ибн Исхок Ал-Киндий (тахм. 800 Басра – 870 Багдод) – араб файласуфи ва олими. У кадимги грек, ҳинд ва форсларнинг фалсафий</w:t>
      </w:r>
      <w:r w:rsidRPr="00601F32">
        <w:rPr>
          <w:sz w:val="32"/>
          <w:szCs w:val="32"/>
        </w:rPr>
        <w:t xml:space="preserve">мантиқий меросини яхши билган, фалсафий атамаларни ишлаб чикишда фаол катнашган ва ўз </w:t>
      </w:r>
      <w:r w:rsidRPr="00601F32">
        <w:rPr>
          <w:sz w:val="32"/>
          <w:szCs w:val="32"/>
        </w:rPr>
        <w:lastRenderedPageBreak/>
        <w:t>даврида биринчи бўлиб фанларни таснифлашга уринган. Ал – Киндийнинг дунёкарашида мантиқ илмига оид масалалар алоҳида ўрин 27 эгаллайди. У кадимги юнон мутафаккирлари асарларини таржима қилиб, уларга шархлар ёзган. Ўрта асрларда ёзилган «Ал - Фихрист» номли библиографик асард</w:t>
      </w:r>
    </w:p>
    <w:p w14:paraId="41BC47A8" w14:textId="6F15E174" w:rsidR="00262880" w:rsidRPr="00601F32" w:rsidRDefault="00262880">
      <w:pPr>
        <w:rPr>
          <w:sz w:val="32"/>
          <w:szCs w:val="32"/>
        </w:rPr>
      </w:pPr>
    </w:p>
    <w:p w14:paraId="35770EC9" w14:textId="337F015F" w:rsidR="00262880" w:rsidRPr="00601F32" w:rsidRDefault="00262880">
      <w:pPr>
        <w:rPr>
          <w:sz w:val="32"/>
          <w:szCs w:val="32"/>
        </w:rPr>
      </w:pPr>
    </w:p>
    <w:p w14:paraId="2A6476E0" w14:textId="77777777" w:rsidR="00262880" w:rsidRPr="00601F32" w:rsidRDefault="00262880">
      <w:pPr>
        <w:rPr>
          <w:sz w:val="32"/>
          <w:szCs w:val="32"/>
        </w:rPr>
      </w:pPr>
    </w:p>
    <w:sectPr w:rsidR="00262880" w:rsidRPr="00601F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99"/>
    <w:rsid w:val="00262880"/>
    <w:rsid w:val="004915AB"/>
    <w:rsid w:val="00601F32"/>
    <w:rsid w:val="00783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247E"/>
  <w15:chartTrackingRefBased/>
  <w15:docId w15:val="{2772F3C5-F28B-4749-8029-AB120D5C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4039</Words>
  <Characters>23025</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2022-04-08T17:37:00Z</dcterms:created>
  <dcterms:modified xsi:type="dcterms:W3CDTF">2022-04-08T17:55:00Z</dcterms:modified>
</cp:coreProperties>
</file>