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1C" w:rsidRPr="00414488" w:rsidRDefault="001D631C" w:rsidP="001D631C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1D631C" w:rsidRPr="00414488" w:rsidRDefault="001D631C" w:rsidP="001D631C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1D631C" w:rsidRPr="00414488" w:rsidRDefault="001D631C" w:rsidP="001D631C">
      <w:pPr>
        <w:spacing w:after="160" w:line="259" w:lineRule="auto"/>
      </w:pPr>
      <w:r w:rsidRPr="00414488">
        <w:t>высшего образования</w:t>
      </w:r>
    </w:p>
    <w:p w:rsidR="001D631C" w:rsidRPr="00414488" w:rsidRDefault="001D631C" w:rsidP="001D631C">
      <w:pPr>
        <w:spacing w:after="160" w:line="259" w:lineRule="auto"/>
      </w:pPr>
      <w:r w:rsidRPr="00414488">
        <w:t>ТОМСКИЙ ГОСУДАРСТВЕННЫЙ УНИВЕРСИТЕТ</w:t>
      </w:r>
    </w:p>
    <w:p w:rsidR="001D631C" w:rsidRPr="00414488" w:rsidRDefault="001D631C" w:rsidP="001D631C">
      <w:pPr>
        <w:spacing w:after="160" w:line="259" w:lineRule="auto"/>
      </w:pPr>
      <w:r w:rsidRPr="00414488">
        <w:t>СИСТЕМ УПРАВЛЕНИЯ И РАДИОЭЛЕКТРОНИКИ (ТУСУР)</w:t>
      </w: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  <w:r w:rsidRPr="00414488">
        <w:t>ОТЧЕТ</w:t>
      </w:r>
    </w:p>
    <w:p w:rsidR="001D631C" w:rsidRPr="00414488" w:rsidRDefault="001D631C" w:rsidP="001D631C">
      <w:pPr>
        <w:spacing w:after="160" w:line="259" w:lineRule="auto"/>
      </w:pPr>
      <w:r>
        <w:t>К лабораторной работе №5</w:t>
      </w:r>
      <w:r w:rsidRPr="00414488">
        <w:t xml:space="preserve"> (</w:t>
      </w:r>
      <w:r>
        <w:t>Функциональное расширение и релиз проекта</w:t>
      </w:r>
      <w:r w:rsidRPr="00414488">
        <w:t xml:space="preserve">) </w:t>
      </w:r>
    </w:p>
    <w:p w:rsidR="001D631C" w:rsidRPr="00880F17" w:rsidRDefault="001D631C" w:rsidP="001D631C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/>
        <w:jc w:val="left"/>
      </w:pPr>
    </w:p>
    <w:p w:rsidR="001D631C" w:rsidRDefault="001D631C" w:rsidP="001D631C">
      <w:pPr>
        <w:jc w:val="right"/>
      </w:pPr>
      <w:r>
        <w:t>Выполнил студент</w:t>
      </w:r>
    </w:p>
    <w:p w:rsidR="001D631C" w:rsidRDefault="001D631C" w:rsidP="001D631C">
      <w:pPr>
        <w:jc w:val="right"/>
      </w:pPr>
      <w:r>
        <w:t>группы 538:</w:t>
      </w:r>
    </w:p>
    <w:p w:rsidR="001D631C" w:rsidRDefault="001D631C" w:rsidP="001D631C">
      <w:pPr>
        <w:jc w:val="right"/>
      </w:pPr>
      <w:r>
        <w:t xml:space="preserve">________ </w:t>
      </w:r>
      <w:r w:rsidR="007C79AA">
        <w:t>Ботов Д. С.</w:t>
      </w:r>
    </w:p>
    <w:p w:rsidR="001D631C" w:rsidRDefault="001D631C" w:rsidP="001D631C">
      <w:pPr>
        <w:jc w:val="right"/>
      </w:pPr>
      <w:r>
        <w:t>Проверил</w:t>
      </w:r>
    </w:p>
    <w:p w:rsidR="001D631C" w:rsidRDefault="001D631C" w:rsidP="001D631C">
      <w:pPr>
        <w:jc w:val="right"/>
      </w:pPr>
      <w:r>
        <w:t>доцент кафедры КСУП:</w:t>
      </w:r>
    </w:p>
    <w:p w:rsidR="001D631C" w:rsidRDefault="001D631C" w:rsidP="001D631C">
      <w:pPr>
        <w:jc w:val="right"/>
      </w:pPr>
      <w:r>
        <w:t xml:space="preserve"> ________ </w:t>
      </w:r>
      <w:r w:rsidRPr="00414488">
        <w:t>Коцубинский В.П.</w:t>
      </w:r>
    </w:p>
    <w:p w:rsidR="001D631C" w:rsidRDefault="001D631C" w:rsidP="001D631C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1D631C" w:rsidRDefault="001D631C" w:rsidP="001D631C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Pr="00FA4446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  <w:r>
        <w:rPr>
          <w:bCs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59077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31C" w:rsidRPr="004F522F" w:rsidRDefault="001D631C" w:rsidP="001D631C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52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1D631C" w:rsidRDefault="001D631C" w:rsidP="001D631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56048" w:history="1">
            <w:r w:rsidRPr="00896DEA">
              <w:rPr>
                <w:rStyle w:val="a4"/>
                <w:b/>
                <w:noProof/>
              </w:rPr>
              <w:t>1 Цель и задачи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1C" w:rsidRDefault="0027066E" w:rsidP="001D63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49" w:history="1">
            <w:r w:rsidR="001D631C" w:rsidRPr="00896DEA">
              <w:rPr>
                <w:rStyle w:val="a4"/>
                <w:b/>
                <w:noProof/>
              </w:rPr>
              <w:t>2 Ход лабораторной работы</w:t>
            </w:r>
            <w:r w:rsidR="001D631C">
              <w:rPr>
                <w:noProof/>
                <w:webHidden/>
              </w:rPr>
              <w:tab/>
            </w:r>
            <w:r w:rsidR="001D631C">
              <w:rPr>
                <w:noProof/>
                <w:webHidden/>
              </w:rPr>
              <w:fldChar w:fldCharType="begin"/>
            </w:r>
            <w:r w:rsidR="001D631C">
              <w:rPr>
                <w:noProof/>
                <w:webHidden/>
              </w:rPr>
              <w:instrText xml:space="preserve"> PAGEREF _Toc57056049 \h </w:instrText>
            </w:r>
            <w:r w:rsidR="001D631C">
              <w:rPr>
                <w:noProof/>
                <w:webHidden/>
              </w:rPr>
            </w:r>
            <w:r w:rsidR="001D631C">
              <w:rPr>
                <w:noProof/>
                <w:webHidden/>
              </w:rPr>
              <w:fldChar w:fldCharType="separate"/>
            </w:r>
            <w:r w:rsidR="0055132C">
              <w:rPr>
                <w:noProof/>
                <w:webHidden/>
              </w:rPr>
              <w:t>4</w:t>
            </w:r>
            <w:r w:rsidR="001D631C">
              <w:rPr>
                <w:noProof/>
                <w:webHidden/>
              </w:rPr>
              <w:fldChar w:fldCharType="end"/>
            </w:r>
          </w:hyperlink>
        </w:p>
        <w:p w:rsidR="001D631C" w:rsidRDefault="0027066E" w:rsidP="001D63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50" w:history="1">
            <w:r w:rsidR="001D631C" w:rsidRPr="00896DEA">
              <w:rPr>
                <w:rStyle w:val="a4"/>
                <w:b/>
                <w:noProof/>
              </w:rPr>
              <w:t>3 Заключение</w:t>
            </w:r>
            <w:r w:rsidR="001D631C">
              <w:rPr>
                <w:noProof/>
                <w:webHidden/>
              </w:rPr>
              <w:tab/>
            </w:r>
            <w:r w:rsidR="0055132C">
              <w:rPr>
                <w:noProof/>
                <w:webHidden/>
              </w:rPr>
              <w:t>6</w:t>
            </w:r>
          </w:hyperlink>
        </w:p>
        <w:p w:rsidR="001D631C" w:rsidRDefault="001D631C" w:rsidP="001D63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43BA6" w:rsidRDefault="00C43BA6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Pr="00FA4446" w:rsidRDefault="007C79AA" w:rsidP="007C79AA">
      <w:pPr>
        <w:tabs>
          <w:tab w:val="left" w:pos="1725"/>
          <w:tab w:val="center" w:pos="4677"/>
        </w:tabs>
        <w:jc w:val="left"/>
        <w:rPr>
          <w:b/>
        </w:rPr>
      </w:pPr>
      <w:r>
        <w:lastRenderedPageBreak/>
        <w:tab/>
      </w:r>
      <w:bookmarkStart w:id="0" w:name="_Toc55752861"/>
      <w:bookmarkStart w:id="1" w:name="_Toc57056048"/>
      <w:r w:rsidR="001D631C">
        <w:rPr>
          <w:b/>
        </w:rPr>
        <w:t xml:space="preserve">1 </w:t>
      </w:r>
      <w:r w:rsidR="001D631C" w:rsidRPr="00FA4446">
        <w:rPr>
          <w:b/>
        </w:rPr>
        <w:t>Цель и задачи лабораторной работы</w:t>
      </w:r>
      <w:bookmarkEnd w:id="0"/>
      <w:bookmarkEnd w:id="1"/>
    </w:p>
    <w:p w:rsidR="001D631C" w:rsidRPr="001D631C" w:rsidRDefault="001D631C" w:rsidP="001D631C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</w:t>
      </w:r>
      <w:r w:rsidRPr="001D631C">
        <w:t>провести вторую итерацию разработки приложения, расширив её дополнительными функциональными возможностями, а также получить умения сборки установочных пакетов.</w:t>
      </w:r>
      <w:r w:rsidRPr="001D631C">
        <w:cr/>
      </w:r>
    </w:p>
    <w:p w:rsidR="001D631C" w:rsidRDefault="001D631C" w:rsidP="001D631C">
      <w:pPr>
        <w:ind w:firstLine="426"/>
        <w:jc w:val="both"/>
      </w:pPr>
      <w:r>
        <w:t>Задачи:</w:t>
      </w:r>
    </w:p>
    <w:p w:rsidR="001D631C" w:rsidRDefault="001D631C" w:rsidP="001D631C">
      <w:pPr>
        <w:jc w:val="both"/>
      </w:pPr>
      <w:r>
        <w:t>1) Изучить процессы сборки установочного пакета и сдачи проекта по окончанию работ.</w:t>
      </w:r>
    </w:p>
    <w:p w:rsidR="001D631C" w:rsidRDefault="001D631C" w:rsidP="001D631C">
      <w:pPr>
        <w:jc w:val="both"/>
      </w:pPr>
      <w:r>
        <w:t>2) Разработать дополнительную функциональность в проекте согласно техническому заданию.</w:t>
      </w:r>
    </w:p>
    <w:p w:rsidR="001D631C" w:rsidRDefault="001D631C" w:rsidP="001D631C">
      <w:pPr>
        <w:jc w:val="both"/>
      </w:pPr>
      <w:r>
        <w:t>3) Собрать установочный пакет приложения с использованием программы InnoSetup.</w:t>
      </w:r>
    </w:p>
    <w:p w:rsidR="001D631C" w:rsidRDefault="001D631C" w:rsidP="001D631C">
      <w:pPr>
        <w:jc w:val="both"/>
      </w:pPr>
      <w:r>
        <w:t>4) Провести внутреннее приёмочное тестирование установленного приложения.</w:t>
      </w:r>
    </w:p>
    <w:p w:rsidR="001D631C" w:rsidRDefault="001D631C" w:rsidP="001D631C">
      <w:pPr>
        <w:jc w:val="both"/>
      </w:pPr>
      <w:r>
        <w:t>5) Провести приёмочное тестирование с руководителем для сдачи завершенной программы</w:t>
      </w: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pStyle w:val="a5"/>
        <w:rPr>
          <w:b/>
          <w:color w:val="auto"/>
        </w:rPr>
      </w:pPr>
      <w:bookmarkStart w:id="2" w:name="_Toc55752862"/>
      <w:bookmarkStart w:id="3" w:name="_Toc57056049"/>
      <w:r w:rsidRPr="00E77417">
        <w:rPr>
          <w:b/>
          <w:color w:val="auto"/>
        </w:rPr>
        <w:lastRenderedPageBreak/>
        <w:t>2 Ход лабораторной работы</w:t>
      </w:r>
      <w:bookmarkEnd w:id="2"/>
      <w:bookmarkEnd w:id="3"/>
    </w:p>
    <w:p w:rsidR="001D631C" w:rsidRPr="001D631C" w:rsidRDefault="001D631C" w:rsidP="001D631C">
      <w:r>
        <w:rPr>
          <w:noProof/>
          <w:lang w:eastAsia="ru-RU"/>
        </w:rPr>
        <w:drawing>
          <wp:inline distT="0" distB="0" distL="0" distR="0" wp14:anchorId="24A265F7" wp14:editId="052E8A27">
            <wp:extent cx="5940425" cy="1596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1C" w:rsidRDefault="001D631C" w:rsidP="001D631C">
      <w:r>
        <w:t>Рисунок 2.1 – Актуальная диаграмма классов.</w:t>
      </w:r>
    </w:p>
    <w:p w:rsidR="00A45342" w:rsidRDefault="00775CFA" w:rsidP="00775CFA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261A417" wp14:editId="06E0FA80">
            <wp:simplePos x="0" y="0"/>
            <wp:positionH relativeFrom="column">
              <wp:posOffset>-60960</wp:posOffset>
            </wp:positionH>
            <wp:positionV relativeFrom="paragraph">
              <wp:posOffset>2550160</wp:posOffset>
            </wp:positionV>
            <wp:extent cx="5940425" cy="495935"/>
            <wp:effectExtent l="0" t="0" r="3175" b="0"/>
            <wp:wrapThrough wrapText="bothSides">
              <wp:wrapPolygon edited="0">
                <wp:start x="0" y="0"/>
                <wp:lineTo x="0" y="20743"/>
                <wp:lineTo x="21542" y="20743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FF6A270" wp14:editId="33C2ADC1">
            <wp:simplePos x="0" y="0"/>
            <wp:positionH relativeFrom="column">
              <wp:posOffset>-60960</wp:posOffset>
            </wp:positionH>
            <wp:positionV relativeFrom="paragraph">
              <wp:posOffset>54610</wp:posOffset>
            </wp:positionV>
            <wp:extent cx="5940425" cy="2498090"/>
            <wp:effectExtent l="0" t="0" r="3175" b="0"/>
            <wp:wrapThrough wrapText="bothSides">
              <wp:wrapPolygon edited="0">
                <wp:start x="0" y="0"/>
                <wp:lineTo x="0" y="21413"/>
                <wp:lineTo x="21542" y="21413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342">
        <w:t>Рисунок 2.2 – Сценарий установки.</w:t>
      </w:r>
    </w:p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7C79AA" w:rsidRDefault="00775CFA" w:rsidP="00A45342">
      <w:pPr>
        <w:pStyle w:val="a5"/>
        <w:rPr>
          <w:b/>
          <w:color w:val="auto"/>
        </w:rPr>
      </w:pPr>
      <w:bookmarkStart w:id="4" w:name="_Toc55752863"/>
      <w:bookmarkStart w:id="5" w:name="_Toc57056050"/>
      <w:r>
        <w:rPr>
          <w:noProof/>
          <w:lang w:eastAsia="ru-RU"/>
        </w:rPr>
        <w:lastRenderedPageBreak/>
        <w:drawing>
          <wp:inline distT="0" distB="0" distL="0" distR="0" wp14:anchorId="230CD7F6" wp14:editId="3F8BF03E">
            <wp:extent cx="5940425" cy="2201066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AA" w:rsidRPr="007C79AA" w:rsidRDefault="007C79AA" w:rsidP="007C79AA">
      <w:pPr>
        <w:tabs>
          <w:tab w:val="left" w:pos="3784"/>
        </w:tabs>
      </w:pPr>
      <w:r>
        <w:t>Рисунок 2.3 – Скриншот</w:t>
      </w:r>
      <w:r w:rsidR="00775CFA">
        <w:t xml:space="preserve"> последних </w:t>
      </w:r>
      <w:bookmarkStart w:id="6" w:name="_GoBack"/>
      <w:bookmarkEnd w:id="6"/>
      <w:r>
        <w:t>коммитов</w:t>
      </w:r>
      <w:r>
        <w:tab/>
      </w:r>
    </w:p>
    <w:p w:rsidR="00A45342" w:rsidRPr="00E77417" w:rsidRDefault="00A45342" w:rsidP="00A45342">
      <w:pPr>
        <w:pStyle w:val="a5"/>
        <w:rPr>
          <w:b/>
          <w:color w:val="auto"/>
        </w:rPr>
      </w:pPr>
      <w:r w:rsidRPr="00E77417">
        <w:rPr>
          <w:b/>
          <w:color w:val="auto"/>
        </w:rPr>
        <w:lastRenderedPageBreak/>
        <w:t>3 Заключение</w:t>
      </w:r>
      <w:bookmarkEnd w:id="4"/>
      <w:bookmarkEnd w:id="5"/>
    </w:p>
    <w:p w:rsidR="00A45342" w:rsidRPr="007C1A26" w:rsidRDefault="00A45342" w:rsidP="00A45342">
      <w:pPr>
        <w:jc w:val="both"/>
      </w:pPr>
      <w:r>
        <w:rPr>
          <w:b/>
        </w:rPr>
        <w:tab/>
      </w:r>
      <w:r>
        <w:t>В ходе данной лабораторной работы функционал программы был расширен дополнительными возможностями</w:t>
      </w:r>
      <w:r w:rsidRPr="007C1A26">
        <w:t>.</w:t>
      </w:r>
      <w:r>
        <w:t xml:space="preserve"> Был изучен процесс сборки установочного пакета и подготовки приложения к релизу. Было проведено внутреннее приемочное тестирование.</w:t>
      </w:r>
    </w:p>
    <w:p w:rsidR="00A45342" w:rsidRPr="00A45342" w:rsidRDefault="00A45342" w:rsidP="00A45342"/>
    <w:sectPr w:rsidR="00A45342" w:rsidRPr="00A45342" w:rsidSect="007C79AA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66E" w:rsidRDefault="0027066E" w:rsidP="007C79AA">
      <w:pPr>
        <w:spacing w:line="240" w:lineRule="auto"/>
      </w:pPr>
      <w:r>
        <w:separator/>
      </w:r>
    </w:p>
  </w:endnote>
  <w:endnote w:type="continuationSeparator" w:id="0">
    <w:p w:rsidR="0027066E" w:rsidRDefault="0027066E" w:rsidP="007C79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66E" w:rsidRDefault="0027066E" w:rsidP="007C79AA">
      <w:pPr>
        <w:spacing w:line="240" w:lineRule="auto"/>
      </w:pPr>
      <w:r>
        <w:separator/>
      </w:r>
    </w:p>
  </w:footnote>
  <w:footnote w:type="continuationSeparator" w:id="0">
    <w:p w:rsidR="0027066E" w:rsidRDefault="0027066E" w:rsidP="007C79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0401683"/>
      <w:docPartObj>
        <w:docPartGallery w:val="Page Numbers (Top of Page)"/>
        <w:docPartUnique/>
      </w:docPartObj>
    </w:sdtPr>
    <w:sdtEndPr/>
    <w:sdtContent>
      <w:p w:rsidR="007C79AA" w:rsidRDefault="007C79AA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CFA">
          <w:rPr>
            <w:noProof/>
          </w:rPr>
          <w:t>2</w:t>
        </w:r>
        <w:r>
          <w:fldChar w:fldCharType="end"/>
        </w:r>
      </w:p>
    </w:sdtContent>
  </w:sdt>
  <w:p w:rsidR="007C79AA" w:rsidRDefault="007C79AA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BA6"/>
    <w:rsid w:val="001D631C"/>
    <w:rsid w:val="0027066E"/>
    <w:rsid w:val="0055132C"/>
    <w:rsid w:val="00775CFA"/>
    <w:rsid w:val="007C79AA"/>
    <w:rsid w:val="00A45342"/>
    <w:rsid w:val="00C43BA6"/>
    <w:rsid w:val="00F2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1D631C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D63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D631C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631C"/>
    <w:pPr>
      <w:spacing w:after="100"/>
    </w:pPr>
  </w:style>
  <w:style w:type="character" w:styleId="a4">
    <w:name w:val="Hyperlink"/>
    <w:basedOn w:val="a0"/>
    <w:uiPriority w:val="99"/>
    <w:unhideWhenUsed/>
    <w:rsid w:val="001D631C"/>
    <w:rPr>
      <w:color w:val="0563C1" w:themeColor="hyperlink"/>
      <w:u w:val="single"/>
    </w:rPr>
  </w:style>
  <w:style w:type="paragraph" w:customStyle="1" w:styleId="a5">
    <w:name w:val="Заголовок оглавления."/>
    <w:basedOn w:val="1"/>
    <w:next w:val="a"/>
    <w:link w:val="a6"/>
    <w:qFormat/>
    <w:rsid w:val="001D631C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1D631C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C79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79AA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C79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79AA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7C79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79AA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1D631C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D63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D631C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631C"/>
    <w:pPr>
      <w:spacing w:after="100"/>
    </w:pPr>
  </w:style>
  <w:style w:type="character" w:styleId="a4">
    <w:name w:val="Hyperlink"/>
    <w:basedOn w:val="a0"/>
    <w:uiPriority w:val="99"/>
    <w:unhideWhenUsed/>
    <w:rsid w:val="001D631C"/>
    <w:rPr>
      <w:color w:val="0563C1" w:themeColor="hyperlink"/>
      <w:u w:val="single"/>
    </w:rPr>
  </w:style>
  <w:style w:type="paragraph" w:customStyle="1" w:styleId="a5">
    <w:name w:val="Заголовок оглавления."/>
    <w:basedOn w:val="1"/>
    <w:next w:val="a"/>
    <w:link w:val="a6"/>
    <w:qFormat/>
    <w:rsid w:val="001D631C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1D631C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C79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79AA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C79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79AA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7C79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79AA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9A38-E743-4200-8499-44BB0BE1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</cp:lastModifiedBy>
  <cp:revision>4</cp:revision>
  <dcterms:created xsi:type="dcterms:W3CDTF">2020-12-16T09:38:00Z</dcterms:created>
  <dcterms:modified xsi:type="dcterms:W3CDTF">2020-12-23T08:55:00Z</dcterms:modified>
</cp:coreProperties>
</file>