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Template: Monthly Action Plan- Systems Vault 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sz w:val="24"/>
          <w:szCs w:val="24"/>
          <w:rtl w:val="0"/>
        </w:rPr>
        <w:t xml:space="preserve"> Action Plan for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Month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NAME,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Following our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strategy call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I’m following up to outline the goals we discussed in your call and our team’s proposed action plan. Here are the projects that Sarah and I will be prioritizing this month.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Projects for this month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Project 1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Project 2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Recurring Tasks: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Recurring task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Recurring task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Projects on hold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Project (reason it’s on hold / when it will resume)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Project (reason it’s on hold / when it will resume)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Please have look over the action plan at your convenience and feel free to reach out with feedback and comments.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Talk soon,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 </w:t>
      </w:r>
      <w:r w:rsidDel="00000000" w:rsidR="00000000" w:rsidRPr="00000000">
        <w:rPr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Delivery </w:t>
      </w:r>
      <w:r w:rsidDel="00000000" w:rsidR="00000000" w:rsidRPr="00000000">
        <w:rPr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