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 Action Plan for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Company Name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Client: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Client Name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Website: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xxxx.com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Biz Overview // Current Moving Pieces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Development of additional/current products and autoresponders/funnels for promoting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Funnel is non-existent - needs to be built from the ground up</w:t>
        <w:br w:type="textWrapping"/>
        <w:t xml:space="preserve">List building efforts- lots of opportunity for JV partnerships, FB ads, social media, FB lives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Systems are present but not documented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Lots of social media followers but weak strategy and room for automation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16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Setting up a better means for managing contacts and emailing based on client purchase/experience</w:t>
      </w:r>
    </w:p>
    <w:p w:rsidR="00000000" w:rsidDel="00000000" w:rsidP="00000000" w:rsidRDefault="00000000" w:rsidRPr="00000000" w14:paraId="0000000C">
      <w:pPr>
        <w:pageBreakBefore w:val="0"/>
        <w:spacing w:after="160" w:before="160" w:lineRule="auto"/>
        <w:ind w:left="720" w:firstLine="72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REVENUE GENERATING PROGRAMS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16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On on one</w:t>
      </w:r>
    </w:p>
    <w:p w:rsidR="00000000" w:rsidDel="00000000" w:rsidP="00000000" w:rsidRDefault="00000000" w:rsidRPr="00000000" w14:paraId="0000000E">
      <w:pPr>
        <w:pageBreakBefore w:val="0"/>
        <w:spacing w:after="160" w:before="16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will not be focusing on this, and this may need to come off the website or be more clear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to Rhythm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 Guides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Summer Guides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Autumn Guides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Winter Guides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Full Year Guides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Whole Family Birthdays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Creating a Family Nature Table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Whole Family Traditions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16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Herb Guide (in development)</w:t>
      </w:r>
    </w:p>
    <w:p w:rsidR="00000000" w:rsidDel="00000000" w:rsidP="00000000" w:rsidRDefault="00000000" w:rsidRPr="00000000" w14:paraId="0000001A">
      <w:pPr>
        <w:pageBreakBefore w:val="0"/>
        <w:spacing w:after="160" w:before="160" w:lineRule="auto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60" w:before="160" w:lineRule="auto"/>
        <w:ind w:left="720" w:firstLine="72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GOALS FOR THIS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Grow the list </w:t>
      </w:r>
      <w:r w:rsidDel="00000000" w:rsidR="00000000" w:rsidRPr="00000000">
        <w:rPr>
          <w:rtl w:val="0"/>
        </w:rPr>
        <w:t xml:space="preserve">and migrate to a more robust email management platform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Explore the possibility of printing the full guide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better autoresponders for product purchases// tailor emails to go out to people who have purchased X but not Y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Put an upsell in place to offset the cost of running FB ads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a webinar process//FB live (Christing create a leadpage for this)//reminder emails//zoom link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woo commerce and Activecampaign so we can segment list based on purchase behavior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Pixel installed - done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Google Analytics installed - done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Site migration - done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Grum for instagram social media strategy scheduling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Pinterest social media strategy and scheduling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for repromoting old blog posts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16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</w:t>
      </w:r>
      <w:r w:rsidDel="00000000" w:rsidR="00000000" w:rsidRPr="00000000">
        <w:rPr>
          <w:highlight w:val="white"/>
          <w:rtl w:val="0"/>
        </w:rPr>
        <w:t xml:space="preserve">tem for boosting every new blog post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Objectives // Priorities // Timeline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Systems creation- blog // webinar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Standard operating procedures for current recurring tasks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Active campaign set up // integration with woocommerce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Mother’s day promotions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Hashing out editorial &amp; social media calendar // scheduling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Editorial calendar and launches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JUNE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Daily Rhythm optin landing page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Daily Rhythm optin landing page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Webinar System // SOP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Autoresponder with indoctrination based on the seasons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JUNE-AUG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Run FB ads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FB ads creatives and copy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Systems creation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Standard operating procedures for current recurring tasks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List Building + prepping FB ads for the new opt-in + upsell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FB as audience strategy &amp; brainstorming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FB ads set-up, optimizing audiences + ads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Meagan to ramp up reaching out to JVs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after="20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widowControl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434343"/>
        <w:sz w:val="20"/>
        <w:szCs w:val="20"/>
      </w:rPr>
      <w:drawing>
        <wp:inline distB="0" distT="0" distL="0" distR="0">
          <wp:extent cx="3220720" cy="1172010"/>
          <wp:effectExtent b="0" l="0" r="0" t="0"/>
          <wp:docPr descr="arahNoked-Logo-OBM-HiRes-Full-Green-v1.png" id="1" name="image1.png"/>
          <a:graphic>
            <a:graphicData uri="http://schemas.openxmlformats.org/drawingml/2006/picture">
              <pic:pic>
                <pic:nvPicPr>
                  <pic:cNvPr descr="arahNoked-Logo-OBM-HiRes-Full-Green-v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0720" cy="1172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