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3CEA" w14:textId="1311385A" w:rsidR="00000000" w:rsidRDefault="00000000">
      <w:pPr>
        <w:pStyle w:val="Cmsor"/>
        <w:ind w:firstLine="0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SZAKDOLGOZAT FELADAT</w:t>
      </w:r>
    </w:p>
    <w:p w14:paraId="75D1BD4A" w14:textId="0D7F4B69" w:rsidR="00000000" w:rsidRDefault="001F1415">
      <w:pPr>
        <w:jc w:val="center"/>
      </w:pPr>
      <w:r>
        <w:rPr>
          <w:b/>
          <w:bCs/>
          <w:sz w:val="28"/>
          <w:szCs w:val="28"/>
        </w:rPr>
        <w:t>Molnár Botond Kristóf</w:t>
      </w:r>
    </w:p>
    <w:p w14:paraId="0A57A963" w14:textId="15719E88" w:rsidR="00000000" w:rsidRDefault="00000000">
      <w:pPr>
        <w:jc w:val="center"/>
      </w:pPr>
      <w:r>
        <w:t>szigorló mérnökinformatikus hallgató részére</w:t>
      </w:r>
    </w:p>
    <w:p w14:paraId="6009E4D9" w14:textId="77777777" w:rsidR="00000000" w:rsidRDefault="00000000">
      <w:pPr>
        <w:jc w:val="center"/>
      </w:pPr>
    </w:p>
    <w:p w14:paraId="769D4746" w14:textId="77777777" w:rsidR="00000000" w:rsidRDefault="00000000">
      <w:pPr>
        <w:jc w:val="center"/>
      </w:pPr>
    </w:p>
    <w:p w14:paraId="25A211EE" w14:textId="1EC9BC8F" w:rsidR="00000000" w:rsidRDefault="001F1415" w:rsidP="001F1415">
      <w:pPr>
        <w:jc w:val="center"/>
        <w:rPr>
          <w:rFonts w:cs="Times New Roman"/>
          <w:sz w:val="36"/>
          <w:szCs w:val="36"/>
        </w:rPr>
      </w:pPr>
      <w:r w:rsidRPr="001F1415">
        <w:rPr>
          <w:rFonts w:cs="Times New Roman"/>
          <w:sz w:val="36"/>
          <w:szCs w:val="36"/>
        </w:rPr>
        <w:t>Hangvezérelt retrieval-augmented generation rendszer fejlesztése</w:t>
      </w:r>
    </w:p>
    <w:p w14:paraId="6C2BABA2" w14:textId="77777777" w:rsidR="001F1415" w:rsidRDefault="001F1415" w:rsidP="001F1415">
      <w:pPr>
        <w:jc w:val="center"/>
        <w:rPr>
          <w:sz w:val="36"/>
          <w:szCs w:val="36"/>
        </w:rPr>
      </w:pPr>
    </w:p>
    <w:p w14:paraId="5A8D0A0A" w14:textId="77777777" w:rsidR="001F1415" w:rsidRDefault="001F1415">
      <w:pPr>
        <w:spacing w:after="120"/>
        <w:jc w:val="both"/>
        <w:rPr>
          <w:lang w:eastAsia="en-GB"/>
        </w:rPr>
      </w:pPr>
      <w:r w:rsidRPr="001F1415">
        <w:rPr>
          <w:lang w:eastAsia="en-GB"/>
        </w:rPr>
        <w:t>A mesterséges intelligencia fejlődésével egyre elterjedtebbek azok a rendszerek, amelyek természetes nyelvű interakciókat tesznek lehetővé a felhasználó és a gép között. Az ilyen rendszerek egyik modern megközelítése a retrieval-augmented generation (RAG), amely a generatív nyelvi modellek tudását külső forrásból származó információval egészíti ki. A hangvezérlés révén ezek a rendszerek multimodálissá válnak, hiszen képesek a beszéd felismerésére, szöveges feldolgozására és a válasz hangos megjelenítésére is.</w:t>
      </w:r>
    </w:p>
    <w:p w14:paraId="5F1FAC74" w14:textId="6FC7110C" w:rsidR="001F1415" w:rsidRDefault="001F1415">
      <w:pPr>
        <w:spacing w:after="120"/>
        <w:jc w:val="both"/>
        <w:rPr>
          <w:lang w:eastAsia="en-GB"/>
        </w:rPr>
      </w:pPr>
      <w:r w:rsidRPr="001F1415">
        <w:rPr>
          <w:lang w:eastAsia="en-GB"/>
        </w:rPr>
        <w:t>A dolgozat célja egy hangvezérelt RAG-rendszer megtervezése és megvalósítása, amely a felhasználó hangbemenetét értelmezi, releváns információkat keres külső tudásbázisokból, majd az eredményt természetes hangú válaszként jeleníti meg.</w:t>
      </w:r>
    </w:p>
    <w:p w14:paraId="1B9FFCE4" w14:textId="77777777" w:rsidR="00000000" w:rsidRDefault="00000000">
      <w:r>
        <w:rPr>
          <w:rFonts w:cs="Times New Roman"/>
        </w:rPr>
        <w:t>A hallgató feladatának a következőkre kell kiterjednie:</w:t>
      </w:r>
    </w:p>
    <w:p w14:paraId="63B56E46" w14:textId="3158661B" w:rsidR="00000000" w:rsidRDefault="001F1415">
      <w:pPr>
        <w:numPr>
          <w:ilvl w:val="0"/>
          <w:numId w:val="2"/>
        </w:numPr>
        <w:jc w:val="both"/>
      </w:pPr>
      <w:r w:rsidRPr="001F1415">
        <w:t>Mutassa be a RAG rendszerek elméleti hátterét, architektúráját és alkalmazási területeit.</w:t>
      </w:r>
    </w:p>
    <w:p w14:paraId="42545D27" w14:textId="12C4743A" w:rsidR="00000000" w:rsidRDefault="001F1415">
      <w:pPr>
        <w:numPr>
          <w:ilvl w:val="0"/>
          <w:numId w:val="2"/>
        </w:numPr>
        <w:jc w:val="both"/>
      </w:pPr>
      <w:r w:rsidRPr="001F1415">
        <w:t>Ismertesse a beszédfelismerés (ASR) és a beszédszintézis (TTS) technológiák működését, valamint integrációs lehetőségeiket nyelvi modellekkel.</w:t>
      </w:r>
    </w:p>
    <w:p w14:paraId="39868652" w14:textId="4211C8B2" w:rsidR="00000000" w:rsidRDefault="001F1415">
      <w:pPr>
        <w:numPr>
          <w:ilvl w:val="0"/>
          <w:numId w:val="2"/>
        </w:numPr>
        <w:jc w:val="both"/>
      </w:pPr>
      <w:r w:rsidRPr="001F1415">
        <w:t>Tervezzen és implementáljon egy hangvezérelt információ-visszakereső és -generáló rendszert, amely képes a felhasználói beszédbevitel szöveges feldolgozására, releváns dokumentumok visszakeresésére, és a generált válasz hangos megjelenítésére.</w:t>
      </w:r>
    </w:p>
    <w:p w14:paraId="78DBD9DE" w14:textId="3265AEAD" w:rsidR="00000000" w:rsidRDefault="001F1415">
      <w:pPr>
        <w:numPr>
          <w:ilvl w:val="0"/>
          <w:numId w:val="2"/>
        </w:numPr>
        <w:jc w:val="both"/>
      </w:pPr>
      <w:r w:rsidRPr="001F1415">
        <w:t>Elemezze a generált válasz minőségét különböző query-kezelési és retriever-beállítások alkalmazásával.</w:t>
      </w:r>
    </w:p>
    <w:p w14:paraId="254210F0" w14:textId="4EEDF264" w:rsidR="00000000" w:rsidRDefault="001F1415">
      <w:pPr>
        <w:numPr>
          <w:ilvl w:val="0"/>
          <w:numId w:val="2"/>
        </w:numPr>
        <w:jc w:val="both"/>
      </w:pPr>
      <w:r w:rsidRPr="001F1415">
        <w:t>Értékelje a rendszer teljesítményét pontosság, válaszidő, és természetes hangvisszaadás szempontjából.</w:t>
      </w:r>
    </w:p>
    <w:p w14:paraId="02834486" w14:textId="2CE296C9" w:rsidR="001F1415" w:rsidRDefault="001F1415">
      <w:pPr>
        <w:numPr>
          <w:ilvl w:val="0"/>
          <w:numId w:val="2"/>
        </w:numPr>
        <w:jc w:val="both"/>
      </w:pPr>
      <w:r w:rsidRPr="001F1415">
        <w:t>Foglalja össze a fejlesztés tapasztalatait és tegyen javaslatot a rendszer jövőbeli bővítési irányaira.</w:t>
      </w:r>
    </w:p>
    <w:p w14:paraId="72908141" w14:textId="77777777" w:rsidR="00000000" w:rsidRDefault="00000000">
      <w:pPr>
        <w:ind w:left="2268" w:right="-11" w:hanging="2268"/>
        <w:jc w:val="both"/>
        <w:rPr>
          <w:b/>
        </w:rPr>
      </w:pPr>
    </w:p>
    <w:p w14:paraId="2CBB920D" w14:textId="77777777" w:rsidR="00000000" w:rsidRDefault="00000000">
      <w:pPr>
        <w:ind w:left="2268" w:right="-11" w:hanging="2268"/>
        <w:jc w:val="both"/>
        <w:rPr>
          <w:b/>
        </w:rPr>
      </w:pPr>
    </w:p>
    <w:p w14:paraId="32DEC4E1" w14:textId="52348C15" w:rsidR="00000000" w:rsidRDefault="00000000">
      <w:pPr>
        <w:ind w:left="2268" w:right="-11" w:hanging="2268"/>
        <w:jc w:val="both"/>
      </w:pPr>
      <w:r>
        <w:rPr>
          <w:b/>
        </w:rPr>
        <w:t>Tanszéki konzulens:</w:t>
      </w:r>
      <w:r>
        <w:tab/>
        <w:t xml:space="preserve">Dr. </w:t>
      </w:r>
      <w:r w:rsidR="001F1415">
        <w:t>Mihajlik</w:t>
      </w:r>
      <w:r w:rsidR="00012F2B">
        <w:t xml:space="preserve"> </w:t>
      </w:r>
      <w:r w:rsidR="001F1415">
        <w:t>Péter</w:t>
      </w:r>
      <w:r>
        <w:t xml:space="preserve"> </w:t>
      </w:r>
      <w:r w:rsidR="001F1415">
        <w:t>tudományos</w:t>
      </w:r>
      <w:r>
        <w:t xml:space="preserve"> </w:t>
      </w:r>
      <w:r w:rsidR="001F1415">
        <w:t>főmunkatárs</w:t>
      </w:r>
    </w:p>
    <w:p w14:paraId="07B9B5BE" w14:textId="77777777" w:rsidR="00000000" w:rsidRDefault="00000000">
      <w:pPr>
        <w:ind w:left="2268" w:right="-11" w:hanging="2268"/>
        <w:jc w:val="both"/>
        <w:rPr>
          <w:b/>
          <w:bCs/>
        </w:rPr>
      </w:pPr>
    </w:p>
    <w:p w14:paraId="7A7DFC8E" w14:textId="77777777" w:rsidR="00000000" w:rsidRDefault="00000000">
      <w:pPr>
        <w:ind w:right="-11"/>
        <w:jc w:val="both"/>
        <w:rPr>
          <w:b/>
          <w:bCs/>
        </w:rPr>
      </w:pPr>
    </w:p>
    <w:p w14:paraId="4E4EDF2D" w14:textId="3A53BC21" w:rsidR="00000000" w:rsidRDefault="00000000">
      <w:pPr>
        <w:ind w:right="-11"/>
        <w:jc w:val="both"/>
      </w:pPr>
      <w:r>
        <w:t>Budapest, 202</w:t>
      </w:r>
      <w:r w:rsidR="001F1415">
        <w:t>5</w:t>
      </w:r>
      <w:r>
        <w:t xml:space="preserve">. október </w:t>
      </w:r>
      <w:r w:rsidR="001F1415">
        <w:t>8</w:t>
      </w:r>
      <w:r>
        <w:t>.</w:t>
      </w:r>
    </w:p>
    <w:p w14:paraId="42D4AA79" w14:textId="77777777" w:rsidR="00000000" w:rsidRDefault="00000000">
      <w:pPr>
        <w:ind w:left="5670" w:right="-11"/>
        <w:jc w:val="center"/>
      </w:pPr>
    </w:p>
    <w:p w14:paraId="739CB7B9" w14:textId="77777777" w:rsidR="00000000" w:rsidRDefault="00000000">
      <w:pPr>
        <w:ind w:left="5670" w:right="-11"/>
        <w:jc w:val="center"/>
      </w:pPr>
    </w:p>
    <w:p w14:paraId="0085D009" w14:textId="77777777" w:rsidR="00000000" w:rsidRDefault="00000000">
      <w:pPr>
        <w:ind w:left="5670" w:right="-11"/>
        <w:jc w:val="center"/>
      </w:pPr>
    </w:p>
    <w:p w14:paraId="288A9B40" w14:textId="77777777" w:rsidR="00000000" w:rsidRDefault="00000000">
      <w:pPr>
        <w:ind w:left="5670" w:right="-11"/>
        <w:jc w:val="center"/>
      </w:pPr>
      <w:r>
        <w:t xml:space="preserve">Dr. Varga Pál </w:t>
      </w:r>
    </w:p>
    <w:p w14:paraId="10636788" w14:textId="0874434D" w:rsidR="0058649B" w:rsidRDefault="00000000" w:rsidP="001F1415">
      <w:pPr>
        <w:ind w:left="5670" w:right="-11"/>
        <w:jc w:val="center"/>
      </w:pPr>
      <w:r>
        <w:t>tanszékvezető</w:t>
      </w:r>
    </w:p>
    <w:sectPr w:rsidR="0058649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5B416" w14:textId="77777777" w:rsidR="0058649B" w:rsidRDefault="0058649B">
      <w:r>
        <w:separator/>
      </w:r>
    </w:p>
  </w:endnote>
  <w:endnote w:type="continuationSeparator" w:id="0">
    <w:p w14:paraId="3E2EC664" w14:textId="77777777" w:rsidR="0058649B" w:rsidRDefault="0058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dnya">
    <w:altName w:val="Cambria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Calibri"/>
    <w:charset w:val="01"/>
    <w:family w:val="swiss"/>
    <w:pitch w:val="default"/>
  </w:font>
  <w:font w:name="Hiragino Mincho Pro W3">
    <w:altName w:val="MS Mincho"/>
    <w:charset w:val="8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77"/>
      <w:gridCol w:w="1276"/>
      <w:gridCol w:w="4111"/>
    </w:tblGrid>
    <w:tr w:rsidR="00000000" w14:paraId="5294C87F" w14:textId="77777777">
      <w:tc>
        <w:tcPr>
          <w:tcW w:w="4077" w:type="dxa"/>
        </w:tcPr>
        <w:p w14:paraId="7243800C" w14:textId="77777777" w:rsidR="00000000" w:rsidRDefault="00000000">
          <w:pPr>
            <w:pStyle w:val="Footer"/>
            <w:snapToGrid w:val="0"/>
            <w:ind w:right="-109"/>
            <w:jc w:val="right"/>
            <w:rPr>
              <w:rFonts w:ascii="Garamond" w:eastAsia="Hiragino Mincho Pro W3" w:hAnsi="Garamond" w:cs="Garamond"/>
              <w:color w:val="A40303"/>
              <w:sz w:val="18"/>
              <w:szCs w:val="18"/>
            </w:rPr>
          </w:pPr>
        </w:p>
        <w:p w14:paraId="229450D6" w14:textId="77777777" w:rsidR="00000000" w:rsidRDefault="00000000">
          <w:pPr>
            <w:pStyle w:val="Footer"/>
            <w:ind w:right="-109"/>
            <w:jc w:val="right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>Budapesti Műszaki és Gazdaságtudományi Egyetem</w:t>
          </w:r>
        </w:p>
        <w:p w14:paraId="2EEDDA9D" w14:textId="77777777" w:rsidR="00000000" w:rsidRDefault="00000000">
          <w:pPr>
            <w:pStyle w:val="Footer"/>
            <w:ind w:right="-109"/>
            <w:jc w:val="right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>Villamosmérnöki és Informatikai Kar</w:t>
          </w:r>
        </w:p>
        <w:p w14:paraId="75E88DB3" w14:textId="77777777" w:rsidR="00000000" w:rsidRDefault="00000000">
          <w:pPr>
            <w:pStyle w:val="Footer"/>
            <w:ind w:right="-109"/>
            <w:jc w:val="right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>Távközlési és Mesterséges Intelligencia Tanszék</w:t>
          </w:r>
        </w:p>
      </w:tc>
      <w:tc>
        <w:tcPr>
          <w:tcW w:w="1276" w:type="dxa"/>
        </w:tcPr>
        <w:p w14:paraId="759115F8" w14:textId="77777777" w:rsidR="00000000" w:rsidRDefault="00000000">
          <w:pPr>
            <w:pStyle w:val="Footer"/>
            <w:jc w:val="center"/>
            <w:rPr>
              <w:rFonts w:ascii="Garamond" w:eastAsia="Hiragino Mincho Pro W3" w:hAnsi="Garamond" w:cs="Garamond"/>
              <w:color w:val="A40303"/>
              <w:sz w:val="18"/>
              <w:szCs w:val="18"/>
            </w:rPr>
          </w:pPr>
          <w:r>
            <w:object w:dxaOrig="2280" w:dyaOrig="2385" w14:anchorId="5C44EA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6.5pt;height:49.5pt" filled="t">
                <v:fill color2="black"/>
                <v:imagedata r:id="rId1" o:title="" croptop="-27f" cropbottom="-27f" cropleft="-28f" cropright="-28f"/>
              </v:shape>
              <o:OLEObject Type="Embed" ProgID="PBrush" ShapeID="_x0000_i1026" DrawAspect="Content" ObjectID="_1821370252" r:id="rId2"/>
            </w:object>
          </w:r>
        </w:p>
      </w:tc>
      <w:tc>
        <w:tcPr>
          <w:tcW w:w="4111" w:type="dxa"/>
        </w:tcPr>
        <w:p w14:paraId="5A04B45E" w14:textId="77777777" w:rsidR="00000000" w:rsidRDefault="00000000">
          <w:pPr>
            <w:pStyle w:val="Footer"/>
            <w:snapToGrid w:val="0"/>
            <w:rPr>
              <w:rFonts w:ascii="Garamond" w:eastAsia="Hiragino Mincho Pro W3" w:hAnsi="Garamond" w:cs="Garamond"/>
              <w:color w:val="A40303"/>
              <w:sz w:val="18"/>
              <w:szCs w:val="18"/>
            </w:rPr>
          </w:pPr>
        </w:p>
        <w:p w14:paraId="01885BEF" w14:textId="77777777" w:rsidR="00000000" w:rsidRDefault="00000000">
          <w:pPr>
            <w:pStyle w:val="Footer"/>
            <w:ind w:left="-104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>1117 Budapest, Magyar tudósok krt. 2.</w:t>
          </w:r>
        </w:p>
        <w:p w14:paraId="673B94DF" w14:textId="77777777" w:rsidR="00000000" w:rsidRDefault="00000000">
          <w:pPr>
            <w:pStyle w:val="Footer"/>
            <w:ind w:left="-104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>Tel.: +36 1 463 2448 – Web: https://www.tmit.bme.hu</w:t>
          </w:r>
        </w:p>
        <w:p w14:paraId="73CB1FED" w14:textId="77777777" w:rsidR="00000000" w:rsidRDefault="00000000">
          <w:pPr>
            <w:pStyle w:val="Footer"/>
            <w:ind w:left="-104"/>
          </w:pPr>
          <w:r>
            <w:rPr>
              <w:rFonts w:ascii="Garamond" w:eastAsia="Hiragino Mincho Pro W3" w:hAnsi="Garamond" w:cs="Garamond"/>
              <w:color w:val="A40303"/>
              <w:sz w:val="18"/>
              <w:szCs w:val="18"/>
            </w:rPr>
            <w:t xml:space="preserve">E-mail: pvarga@tmit.bme.hu </w:t>
          </w:r>
        </w:p>
      </w:tc>
    </w:tr>
  </w:tbl>
  <w:p w14:paraId="30DCA4A7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0092A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2FAD7" w14:textId="77777777" w:rsidR="0058649B" w:rsidRDefault="0058649B">
      <w:r>
        <w:separator/>
      </w:r>
    </w:p>
  </w:footnote>
  <w:footnote w:type="continuationSeparator" w:id="0">
    <w:p w14:paraId="6D23BF64" w14:textId="77777777" w:rsidR="0058649B" w:rsidRDefault="00586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A13F" w14:textId="7C126223" w:rsidR="00000000" w:rsidRDefault="001F1415">
    <w:pPr>
      <w:pStyle w:val="Header"/>
      <w:jc w:val="center"/>
    </w:pPr>
    <w:r>
      <w:rPr>
        <w:noProof/>
      </w:rPr>
      <w:drawing>
        <wp:inline distT="0" distB="0" distL="0" distR="0" wp14:anchorId="53681D9D" wp14:editId="56FB26F5">
          <wp:extent cx="2514600" cy="714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24" r="-8" b="-24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7143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BB53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85350130">
    <w:abstractNumId w:val="0"/>
  </w:num>
  <w:num w:numId="2" w16cid:durableId="1846281992">
    <w:abstractNumId w:val="1"/>
  </w:num>
  <w:num w:numId="3" w16cid:durableId="174143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BC"/>
    <w:rsid w:val="00012F2B"/>
    <w:rsid w:val="001F1415"/>
    <w:rsid w:val="0058649B"/>
    <w:rsid w:val="00A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3446C3"/>
  <w15:chartTrackingRefBased/>
  <w15:docId w15:val="{586C17C8-6872-41E8-883E-88890DD1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Sendnya"/>
      <w:sz w:val="24"/>
      <w:szCs w:val="24"/>
      <w:lang w:val="hu-H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Bekezdsalapbettpusa">
    <w:name w:val="Bekezdés alapbetűtípusa"/>
  </w:style>
  <w:style w:type="character" w:customStyle="1" w:styleId="DokumentumtrkpChar">
    <w:name w:val="Dokumentumtérkép Char"/>
    <w:rPr>
      <w:rFonts w:ascii="Tahoma" w:hAnsi="Tahoma" w:cs="Tahoma"/>
      <w:sz w:val="16"/>
      <w:szCs w:val="16"/>
      <w:lang/>
    </w:rPr>
  </w:style>
  <w:style w:type="character" w:customStyle="1" w:styleId="llbChar">
    <w:name w:val="Élőláb Char"/>
    <w:rPr>
      <w:rFonts w:cs="Sendnya"/>
      <w:sz w:val="24"/>
      <w:szCs w:val="24"/>
      <w:lang w:val="hu-HU"/>
    </w:rPr>
  </w:style>
  <w:style w:type="character" w:styleId="Hyperlink">
    <w:name w:val="Hyperlink"/>
    <w:rPr>
      <w:color w:val="0563C1"/>
      <w:u w:val="single"/>
    </w:rPr>
  </w:style>
  <w:style w:type="character" w:customStyle="1" w:styleId="Feloldatlanmegemlts">
    <w:name w:val="Feloldatlan megemlítés"/>
    <w:rPr>
      <w:color w:val="605E5C"/>
      <w:shd w:val="clear" w:color="auto" w:fill="E1DFDD"/>
    </w:rPr>
  </w:style>
  <w:style w:type="paragraph" w:customStyle="1" w:styleId="Cmsor">
    <w:name w:val="Címsor"/>
    <w:basedOn w:val="Normal"/>
    <w:next w:val="BodyText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cs="FreeSans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customStyle="1" w:styleId="Dokumentumtrkp">
    <w:name w:val="Dokumentumtérkép"/>
    <w:basedOn w:val="Normal"/>
    <w:rPr>
      <w:rFonts w:ascii="Tahoma" w:hAnsi="Tahoma" w:cs="Tahoma"/>
      <w:sz w:val="16"/>
      <w:szCs w:val="16"/>
    </w:rPr>
  </w:style>
  <w:style w:type="paragraph" w:customStyle="1" w:styleId="lfejsllb">
    <w:name w:val="Élőfej és élőláb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blzattartalom">
    <w:name w:val="Táblázattartalom"/>
    <w:basedOn w:val="Normal"/>
    <w:pPr>
      <w:widowControl w:val="0"/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subject/>
  <dc:creator>Dr. Tevesz Gábor</dc:creator>
  <cp:keywords/>
  <cp:lastModifiedBy>Molnár Botond Kristóf</cp:lastModifiedBy>
  <cp:revision>2</cp:revision>
  <cp:lastPrinted>2025-10-07T17:24:00Z</cp:lastPrinted>
  <dcterms:created xsi:type="dcterms:W3CDTF">2025-10-07T17:24:00Z</dcterms:created>
  <dcterms:modified xsi:type="dcterms:W3CDTF">2025-10-07T17:24:00Z</dcterms:modified>
</cp:coreProperties>
</file>