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333333"/>
          <w:sz w:val="40"/>
          <w:szCs w:val="40"/>
        </w:rPr>
        <w:t xml:space="preserve">Diabetes Research Hub</w:t>
      </w:r>
    </w:p>
    <w:p>
      <w:pPr>
        <w:spacing w:after="80"/>
        <w:jc w:val="center"/>
      </w:pPr>
      <w:r>
        <w:rPr>
          <w:rFonts w:ascii="Arial" w:cs="Arial" w:eastAsia="Arial" w:hAnsi="Arial"/>
          <w:color w:val="2E75B6"/>
          <w:sz w:val="32"/>
          <w:szCs w:val="32"/>
        </w:rPr>
        <w:t xml:space="preserve">Weekly Platform Audit Report</w:t>
      </w:r>
    </w:p>
    <w:p>
      <w:pPr>
        <w:spacing w:after="300"/>
        <w:jc w:val="center"/>
      </w:pPr>
      <w:r>
        <w:rPr>
          <w:rFonts w:ascii="Arial" w:cs="Arial" w:eastAsia="Arial" w:hAnsi="Arial"/>
          <w:color w:val="636363"/>
          <w:sz w:val="22"/>
          <w:szCs w:val="22"/>
        </w:rPr>
        <w:t xml:space="preserve">April 5, 2026</w:t>
      </w:r>
    </w:p>
    <w:p>
      <w:pPr>
        <w:pStyle w:val="Heading1"/>
      </w:pPr>
      <w:r>
        <w:rPr>
          <w:rFonts w:ascii="Arial" w:cs="Arial" w:eastAsia="Arial" w:hAnsi="Arial"/>
        </w:rPr>
        <w:t xml:space="preserve">Executive Summary</w:t>
      </w:r>
    </w:p>
    <w:p>
      <w:pPr>
        <w:spacing w:after="120"/>
      </w:pPr>
      <w:r>
        <w:rPr>
          <w:rFonts w:ascii="Arial" w:cs="Arial" w:eastAsia="Arial" w:hAnsi="Arial"/>
          <w:sz w:val="22"/>
          <w:szCs w:val="22"/>
        </w:rPr>
        <w:t xml:space="preserve">This report covers the weekly audit of the Diabetes Research Hub platform performed on April 5, 2026. The platform comprises 34 active dashboards (3.7 MB total) plus 4 quarantined files, served via GitHub Pages with a Tufte-styled landing page.</w:t>
      </w:r>
    </w:p>
    <w:p>
      <w:pPr>
        <w:spacing w:after="120"/>
      </w:pPr>
      <w:r>
        <w:rPr>
          <w:rFonts w:ascii="Arial" w:cs="Arial" w:eastAsia="Arial" w:hAnsi="Arial"/>
          <w:sz w:val="22"/>
          <w:szCs w:val="22"/>
        </w:rPr>
        <w:t xml:space="preserve">All 39 build scripts executed successfully with zero errors. The landing page correctly links to 32 of 34 dashboards (two are unlisted). The collaboration infrastructure is solid, with a comprehensive CONTRIBUTING.md and citation format in place, though GitHub issue templates are absent.</w:t>
      </w:r>
    </w:p>
    <w:p>
      <w:pPr>
        <w:spacing w:after="2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tblGrid>
      <w:tr>
        <w:tc>
          <w:tcPr>
            <w:tcW w:type="dxa" w:w="300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Metric</w:t>
            </w:r>
          </w:p>
        </w:tc>
        <w:tc>
          <w:tcPr>
            <w:tcW w:type="dxa" w:w="200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Count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Total dashboards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8"/>
                <w:szCs w:val="18"/>
              </w:rPr>
              <w:t xml:space="preserve">34</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Build scripts passed</w:t>
            </w:r>
          </w:p>
        </w:tc>
        <w:tc>
          <w:tcPr>
            <w:tcW w:type="dxa" w:w="2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val="false"/>
                <w:bCs w:val="false"/>
                <w:sz w:val="18"/>
                <w:szCs w:val="18"/>
              </w:rPr>
              <w:t xml:space="preserve">39/39</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PASS (no issues)</w:t>
            </w:r>
          </w:p>
        </w:tc>
        <w:tc>
          <w:tcPr>
            <w:tcW w:type="dxa" w:w="20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val="false"/>
                <w:bCs w:val="false"/>
                <w:sz w:val="18"/>
                <w:szCs w:val="18"/>
              </w:rPr>
              <w:t xml:space="preserve">12</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HIGH priority issues</w:t>
            </w:r>
          </w:p>
        </w:tc>
        <w:tc>
          <w:tcPr>
            <w:tcW w:type="dxa" w:w="20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vAlign w:val="center"/>
          </w:tcPr>
          <w:p>
            <w:pPr>
              <w:jc w:val="center"/>
            </w:pPr>
            <w:r>
              <w:rPr>
                <w:rFonts w:ascii="Arial" w:cs="Arial" w:eastAsia="Arial" w:hAnsi="Arial"/>
                <w:b w:val="false"/>
                <w:bCs w:val="false"/>
                <w:sz w:val="18"/>
                <w:szCs w:val="18"/>
              </w:rPr>
              <w:t xml:space="preserve">3</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MEDIUM priority issues</w:t>
            </w:r>
          </w:p>
        </w:tc>
        <w:tc>
          <w:tcPr>
            <w:tcW w:type="dxa" w:w="20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val="false"/>
                <w:bCs w:val="false"/>
                <w:sz w:val="18"/>
                <w:szCs w:val="18"/>
              </w:rPr>
              <w:t xml:space="preserve">11</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LOW priority issues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8"/>
                <w:szCs w:val="18"/>
              </w:rPr>
              <w:t xml:space="preserve">8</w:t>
            </w:r>
          </w:p>
        </w:tc>
      </w:tr>
    </w:tbl>
    <w:p>
      <w:r>
        <w:br w:type="page"/>
      </w:r>
    </w:p>
    <w:p>
      <w:pPr>
        <w:pStyle w:val="Heading1"/>
      </w:pPr>
      <w:r>
        <w:rPr>
          <w:rFonts w:ascii="Arial" w:cs="Arial" w:eastAsia="Arial" w:hAnsi="Arial"/>
        </w:rPr>
        <w:t xml:space="preserve">Comparison with Previous Audit</w:t>
      </w:r>
    </w:p>
    <w:p>
      <w:pPr>
        <w:spacing w:after="120"/>
      </w:pPr>
      <w:r>
        <w:rPr>
          <w:rFonts w:ascii="Arial" w:cs="Arial" w:eastAsia="Arial" w:hAnsi="Arial"/>
          <w:sz w:val="22"/>
          <w:szCs w:val="22"/>
        </w:rPr>
        <w:t xml:space="preserve">The previous audit was generated on March 29, 2026. Key changes since then:</w:t>
      </w:r>
    </w:p>
    <w:p>
      <w:pPr>
        <w:pStyle w:val="ListParagraph"/>
        <w:numPr>
          <w:ilvl w:val="0"/>
          <w:numId w:val="2"/>
        </w:numPr>
        <w:spacing w:after="80"/>
      </w:pPr>
      <w:r>
        <w:rPr>
          <w:rFonts w:ascii="Arial" w:cs="Arial" w:eastAsia="Arial" w:hAnsi="Arial"/>
          <w:sz w:val="22"/>
          <w:szCs w:val="22"/>
        </w:rPr>
        <w:t xml:space="preserve">Dashboard count remains at 34 active (unchanged).</w:t>
      </w:r>
    </w:p>
    <w:p>
      <w:pPr>
        <w:pStyle w:val="ListParagraph"/>
        <w:numPr>
          <w:ilvl w:val="0"/>
          <w:numId w:val="2"/>
        </w:numPr>
        <w:spacing w:after="80"/>
      </w:pPr>
      <w:r>
        <w:rPr>
          <w:rFonts w:ascii="Arial" w:cs="Arial" w:eastAsia="Arial" w:hAnsi="Arial"/>
          <w:sz w:val="22"/>
          <w:szCs w:val="22"/>
        </w:rPr>
        <w:t xml:space="preserve">Build integrity: all 39 scripts still pass (unchanged).</w:t>
      </w:r>
    </w:p>
    <w:p>
      <w:pPr>
        <w:pStyle w:val="ListParagraph"/>
        <w:numPr>
          <w:ilvl w:val="0"/>
          <w:numId w:val="2"/>
        </w:numPr>
        <w:spacing w:after="80"/>
      </w:pPr>
      <w:r>
        <w:rPr>
          <w:rFonts w:ascii="Arial" w:cs="Arial" w:eastAsia="Arial" w:hAnsi="Arial"/>
          <w:sz w:val="22"/>
          <w:szCs w:val="22"/>
        </w:rPr>
        <w:t xml:space="preserve">Navigation gaps persist: 5 dashboards still lack back-links, 10 still lack navbars. No improvement since last audit.</w:t>
      </w:r>
    </w:p>
    <w:p>
      <w:pPr>
        <w:pStyle w:val="ListParagraph"/>
        <w:numPr>
          <w:ilvl w:val="0"/>
          <w:numId w:val="2"/>
        </w:numPr>
        <w:spacing w:after="80"/>
      </w:pPr>
      <w:r>
        <w:rPr>
          <w:rFonts w:ascii="Arial" w:cs="Arial" w:eastAsia="Arial" w:hAnsi="Arial"/>
          <w:sz w:val="22"/>
          <w:szCs w:val="22"/>
        </w:rPr>
        <w:t xml:space="preserve">Two dashboards (Gap_Evidence, Islet_Drug_Repurposing) remain unlisted on the landing page.</w:t>
      </w:r>
    </w:p>
    <w:p>
      <w:pPr>
        <w:pStyle w:val="ListParagraph"/>
        <w:numPr>
          <w:ilvl w:val="0"/>
          <w:numId w:val="2"/>
        </w:numPr>
        <w:spacing w:after="80"/>
      </w:pPr>
      <w:r>
        <w:rPr>
          <w:rFonts w:ascii="Arial" w:cs="Arial" w:eastAsia="Arial" w:hAnsi="Arial"/>
          <w:sz w:val="22"/>
          <w:szCs w:val="22"/>
        </w:rPr>
        <w:t xml:space="preserve">Accessibility: zero ARIA labels across all 34 dashboards (unchanged).</w:t>
      </w:r>
    </w:p>
    <w:p>
      <w:pPr>
        <w:pStyle w:val="ListParagraph"/>
        <w:numPr>
          <w:ilvl w:val="0"/>
          <w:numId w:val="2"/>
        </w:numPr>
        <w:spacing w:after="80"/>
      </w:pPr>
      <w:r>
        <w:rPr>
          <w:rFonts w:ascii="Arial" w:cs="Arial" w:eastAsia="Arial" w:hAnsi="Arial"/>
          <w:sz w:val="22"/>
          <w:szCs w:val="22"/>
        </w:rPr>
        <w:t xml:space="preserve">GitHub issue templates still absent.</w:t>
      </w:r>
    </w:p>
    <w:p>
      <w:pPr>
        <w:pStyle w:val="ListParagraph"/>
        <w:numPr>
          <w:ilvl w:val="0"/>
          <w:numId w:val="2"/>
        </w:numPr>
        <w:spacing w:after="80"/>
      </w:pPr>
      <w:r>
        <w:rPr>
          <w:rFonts w:ascii="Arial" w:cs="Arial" w:eastAsia="Arial" w:hAnsi="Arial"/>
          <w:sz w:val="22"/>
          <w:szCs w:val="22"/>
        </w:rPr>
        <w:t xml:space="preserve">Two upcoming items on the landing page now reference April 2026 and may need status updates.</w:t>
      </w:r>
    </w:p>
    <w:p>
      <w:r>
        <w:br w:type="page"/>
      </w:r>
    </w:p>
    <w:p>
      <w:pPr>
        <w:pStyle w:val="Heading1"/>
      </w:pPr>
      <w:r>
        <w:rPr>
          <w:rFonts w:ascii="Arial" w:cs="Arial" w:eastAsia="Arial" w:hAnsi="Arial"/>
        </w:rPr>
        <w:t xml:space="preserve">Dashboard-by-Dashboard Status</w:t>
      </w:r>
    </w:p>
    <w:p>
      <w:pPr>
        <w:spacing w:after="120"/>
      </w:pPr>
      <w:r>
        <w:rPr>
          <w:rFonts w:ascii="Arial" w:cs="Arial" w:eastAsia="Arial" w:hAnsi="Arial"/>
          <w:sz w:val="22"/>
          <w:szCs w:val="22"/>
        </w:rPr>
        <w:t xml:space="preserve">The following table summarizes each dashboard's status. Priority levels: PASS = no issues found, HIGH = critical (zero PMIDs or major gaps), MEDIUM = notable issues, LOW = minor issues.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700"/>
        <w:gridCol w:w="700"/>
        <w:gridCol w:w="700"/>
        <w:gridCol w:w="700"/>
        <w:gridCol w:w="3660"/>
      </w:tblGrid>
      <w:tr>
        <w:tc>
          <w:tcPr>
            <w:tcW w:type="dxa" w:w="220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Dashboard</w:t>
            </w:r>
          </w:p>
        </w:tc>
        <w:tc>
          <w:tcPr>
            <w:tcW w:type="dxa" w:w="70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Size</w:t>
            </w:r>
          </w:p>
        </w:tc>
        <w:tc>
          <w:tcPr>
            <w:tcW w:type="dxa" w:w="70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PMIDs</w:t>
            </w:r>
          </w:p>
        </w:tc>
        <w:tc>
          <w:tcPr>
            <w:tcW w:type="dxa" w:w="70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Nav</w:t>
            </w:r>
          </w:p>
        </w:tc>
        <w:tc>
          <w:tcPr>
            <w:tcW w:type="dxa" w:w="70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Back</w:t>
            </w:r>
          </w:p>
        </w:tc>
        <w:tc>
          <w:tcPr>
            <w:tcW w:type="dxa" w:w="70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Priority</w:t>
            </w:r>
          </w:p>
        </w:tc>
        <w:tc>
          <w:tcPr>
            <w:tcW w:type="dxa" w:w="3660"/>
            <w:tcBorders>
              <w:top w:val="single" w:color="CCCCCC" w:sz="1"/>
              <w:left w:val="single" w:color="CCCCCC" w:sz="1"/>
              <w:bottom w:val="single" w:color="CCCCCC" w:sz="1"/>
              <w:right w:val="single" w:color="CCCCCC" w:sz="1"/>
            </w:tcBorders>
            <w:shd w:fill="E8EFF5"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Issues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Acronym Database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92K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LOW</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Only 2 PMID mentions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CART Access Barriers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76K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89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Clinical Trial Dashboard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416K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HIGH</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Zero PMIDs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Corpus Analysis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80K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HIGH</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Zero PMIDs; missing back-link</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Drug Repurposing Islet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56K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 malformed PMID links (NCT# in PubMed URL)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Drug Repurposing Screen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108K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Equity Map</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76K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Extracted Evidence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132K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356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back-link and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GKA 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40K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LOW</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GKA Landscape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56K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LOW</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GKA Pricing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40K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79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LOW</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Gap Deep Dives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208K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back-link and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Gap Evidence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168K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94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Not listed on landing page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Gap Synthesis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116K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Generic Drug Catalog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44K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73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Malformed PMID links (JS template in URL)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Health Equity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72K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55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Malformed PMID links (empty 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Immunomod 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44K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Islet Drug Repurposing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112K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HIGH</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Zero PMIDs; missing navbar; not listed on landing page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Islet Transplant Analysis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72K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Islet Transplant Equity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40K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LOW</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LADA Diagnostic Model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44K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97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LADA Natural History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56K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21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LADA Prevalence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52K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Medical Data Dictionary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344K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105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Methodology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64K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Malformed PMID links (empty 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Nutrition Beta Cells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44K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LOW</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Nutrition 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52K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LOW</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PMID Verification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168K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Paper Library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196K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520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Research Dashboard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60K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Only 1 PMID mention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Research Paths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120K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243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back-link and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Statistical Analysis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32K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shd w:fill="FFF8E1"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MEDIUM</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back-link and navbar; only 3 PMIDs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Treg Neuropathy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64K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No</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LOW</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Trial Equity Mapper</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68K</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sz w:val="16"/>
                <w:szCs w:val="16"/>
              </w:rPr>
              <w:t xml:space="preserve">Yes</w:t>
            </w:r>
          </w:p>
        </w:tc>
        <w:tc>
          <w:tcPr>
            <w:tcW w:type="dxa" w:w="7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vAlign w:val="center"/>
          </w:tcPr>
          <w:p>
            <w:pPr>
              <w:jc w:val="center"/>
            </w:pPr>
            <w:r>
              <w:rPr>
                <w:rFonts w:ascii="Arial" w:cs="Arial" w:eastAsia="Arial" w:hAnsi="Arial"/>
                <w:b/>
                <w:bCs/>
                <w:sz w:val="16"/>
                <w:szCs w:val="16"/>
              </w:rPr>
              <w:t xml:space="preserve">PASS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16"/>
                <w:szCs w:val="16"/>
              </w:rPr>
              <w:t xml:space="preserve">None</w:t>
            </w:r>
          </w:p>
        </w:tc>
      </w:tr>
    </w:tbl>
    <w:p>
      <w:r>
        <w:br w:type="page"/>
      </w:r>
    </w:p>
    <w:p>
      <w:pPr>
        <w:pStyle w:val="Heading1"/>
      </w:pPr>
      <w:r>
        <w:rPr>
          <w:rFonts w:ascii="Arial" w:cs="Arial" w:eastAsia="Arial" w:hAnsi="Arial"/>
        </w:rPr>
        <w:t xml:space="preserve">1. Navigation and UX Consistency</w:t>
      </w:r>
    </w:p>
    <w:p>
      <w:pPr>
        <w:pStyle w:val="Heading2"/>
      </w:pPr>
      <w:r>
        <w:rPr>
          <w:rFonts w:ascii="Arial" w:cs="Arial" w:eastAsia="Arial" w:hAnsi="Arial"/>
        </w:rPr>
        <w:t xml:space="preserve">Back-links to Hub Landing Page</w:t>
      </w:r>
    </w:p>
    <w:p>
      <w:pPr>
        <w:spacing w:after="120"/>
      </w:pPr>
      <w:r>
        <w:rPr>
          <w:rFonts w:ascii="Arial" w:cs="Arial" w:eastAsia="Arial" w:hAnsi="Arial"/>
          <w:sz w:val="22"/>
          <w:szCs w:val="22"/>
        </w:rPr>
        <w:t xml:space="preserve">Five dashboards lack any link back to the main hub landing page: Corpus_Analysis, Extracted_Evidence, Gap_Deep_Dives, Research_Paths, and Statistical_Analysis. Users who navigate directly to these dashboards have no way to return to the hub without using the browser back button.</w:t>
      </w:r>
    </w:p>
    <w:p>
      <w:pPr>
        <w:pStyle w:val="Heading2"/>
      </w:pPr>
      <w:r>
        <w:rPr>
          <w:rFonts w:ascii="Arial" w:cs="Arial" w:eastAsia="Arial" w:hAnsi="Arial"/>
        </w:rPr>
        <w:t xml:space="preserve">Navigation Bars</w:t>
      </w:r>
    </w:p>
    <w:p>
      <w:pPr>
        <w:spacing w:after="120"/>
      </w:pPr>
      <w:r>
        <w:rPr>
          <w:rFonts w:ascii="Arial" w:cs="Arial" w:eastAsia="Arial" w:hAnsi="Arial"/>
          <w:sz w:val="22"/>
          <w:szCs w:val="22"/>
        </w:rPr>
        <w:t xml:space="preserve">Ten dashboards lack a navigation bar with cross-links to other dashboards: Drug_Repurposing_Islet, Equity_Map, Extracted_Evidence, GKA_LADA, GKA_Landscape, GKA_Pricing, Islet_Drug_Repurposing, Islet_Transplant_Equity, Nutrition_Beta_Cells, Nutrition_LADA, Treg_Neuropathy. This makes it difficult for users to discover related dashboards.</w:t>
      </w:r>
    </w:p>
    <w:p>
      <w:pPr>
        <w:pStyle w:val="Heading2"/>
      </w:pPr>
      <w:r>
        <w:rPr>
          <w:rFonts w:ascii="Arial" w:cs="Arial" w:eastAsia="Arial" w:hAnsi="Arial"/>
        </w:rPr>
        <w:t xml:space="preserve">Landing Page Completeness</w:t>
      </w:r>
    </w:p>
    <w:p>
      <w:pPr>
        <w:spacing w:after="120"/>
      </w:pPr>
      <w:r>
        <w:rPr>
          <w:rFonts w:ascii="Arial" w:cs="Arial" w:eastAsia="Arial" w:hAnsi="Arial"/>
          <w:sz w:val="22"/>
          <w:szCs w:val="22"/>
        </w:rPr>
        <w:t xml:space="preserve">The landing page (docs/index.html) links to 32 of 34 active dashboards. Two dashboards are missing from the landing page: Gap_Evidence.html and Islet_Drug_Repurposing.html. All 32 listed links resolve correctly to existing files.</w:t>
      </w:r>
    </w:p>
    <w:p>
      <w:pPr>
        <w:pStyle w:val="Heading1"/>
      </w:pPr>
      <w:r>
        <w:rPr>
          <w:rFonts w:ascii="Arial" w:cs="Arial" w:eastAsia="Arial" w:hAnsi="Arial"/>
        </w:rPr>
        <w:t xml:space="preserve">2. Research Validity and Citation Completeness</w:t>
      </w:r>
    </w:p>
    <w:p>
      <w:pPr>
        <w:pStyle w:val="Heading2"/>
      </w:pPr>
      <w:r>
        <w:rPr>
          <w:rFonts w:ascii="Arial" w:cs="Arial" w:eastAsia="Arial" w:hAnsi="Arial"/>
        </w:rPr>
        <w:t xml:space="preserve">Zero-PMID Dashboards (HIGH Priority)</w:t>
      </w:r>
    </w:p>
    <w:p>
      <w:pPr>
        <w:spacing w:after="120"/>
      </w:pPr>
      <w:r>
        <w:rPr>
          <w:rFonts w:ascii="Arial" w:cs="Arial" w:eastAsia="Arial" w:hAnsi="Arial"/>
          <w:sz w:val="22"/>
          <w:szCs w:val="22"/>
        </w:rPr>
        <w:t xml:space="preserve">Three dashboards contain zero PMID mentions: Clinical_Trial_Dashboard (416K, the largest dashboard), Corpus_Analysis (80K), and Islet_Drug_Repurposing (112K). These dashboards present research data without any PubMed citation support, which undermines the platform's evidence-based methodology.</w:t>
      </w:r>
    </w:p>
    <w:p>
      <w:pPr>
        <w:pStyle w:val="Heading2"/>
      </w:pPr>
      <w:r>
        <w:rPr>
          <w:rFonts w:ascii="Arial" w:cs="Arial" w:eastAsia="Arial" w:hAnsi="Arial"/>
        </w:rPr>
        <w:t xml:space="preserve">Low-PMID Dashboards (MEDIUM Priority)</w:t>
      </w:r>
    </w:p>
    <w:p>
      <w:pPr>
        <w:spacing w:after="120"/>
      </w:pPr>
      <w:r>
        <w:rPr>
          <w:rFonts w:ascii="Arial" w:cs="Arial" w:eastAsia="Arial" w:hAnsi="Arial"/>
          <w:sz w:val="22"/>
          <w:szCs w:val="22"/>
        </w:rPr>
        <w:t xml:space="preserve">Three additional dashboards have fewer than 3 PMID mentions: Acronym_Database (2), Research_Dashboard (1), and Statistical_Analysis (3). While some of these may be reference or meta-level dashboards where PMIDs are less critical, the Research_Dashboard in particular should cite its underlying sources.</w:t>
      </w:r>
    </w:p>
    <w:p>
      <w:pPr>
        <w:pStyle w:val="Heading2"/>
      </w:pPr>
      <w:r>
        <w:rPr>
          <w:rFonts w:ascii="Arial" w:cs="Arial" w:eastAsia="Arial" w:hAnsi="Arial"/>
        </w:rPr>
        <w:t xml:space="preserve">Malformed PMID Links</w:t>
      </w:r>
    </w:p>
    <w:p>
      <w:pPr>
        <w:spacing w:after="120"/>
      </w:pPr>
      <w:r>
        <w:rPr>
          <w:rFonts w:ascii="Arial" w:cs="Arial" w:eastAsia="Arial" w:hAnsi="Arial"/>
          <w:sz w:val="22"/>
          <w:szCs w:val="22"/>
        </w:rPr>
        <w:t xml:space="preserve">Four dashboards contain malformed PubMed links that will produce 404 errors when clicked:</w:t>
      </w:r>
    </w:p>
    <w:p>
      <w:pPr>
        <w:pStyle w:val="ListParagraph"/>
        <w:numPr>
          <w:ilvl w:val="0"/>
          <w:numId w:val="2"/>
        </w:numPr>
        <w:spacing w:after="80"/>
      </w:pPr>
      <w:r>
        <w:rPr>
          <w:rFonts w:ascii="Arial" w:cs="Arial" w:eastAsia="Arial" w:hAnsi="Arial"/>
          <w:sz w:val="22"/>
          <w:szCs w:val="22"/>
        </w:rPr>
        <w:t xml:space="preserve">Drug_Repurposing_Islet: NCT numbers erroneously placed in PubMed URLs (e.g., pubmed.ncbi.nlm.nih.gov/NCT01319331)</w:t>
      </w:r>
    </w:p>
    <w:p>
      <w:pPr>
        <w:pStyle w:val="ListParagraph"/>
        <w:numPr>
          <w:ilvl w:val="0"/>
          <w:numId w:val="2"/>
        </w:numPr>
        <w:spacing w:after="80"/>
      </w:pPr>
      <w:r>
        <w:rPr>
          <w:rFonts w:ascii="Arial" w:cs="Arial" w:eastAsia="Arial" w:hAnsi="Arial"/>
          <w:sz w:val="22"/>
          <w:szCs w:val="22"/>
        </w:rPr>
        <w:t xml:space="preserve">Generic_Drug_Catalog: JavaScript template literals in PubMed URLs (e.g., pubmed.ncbi.nlm.nih.gov/' + p.trim() + ')</w:t>
      </w:r>
    </w:p>
    <w:p>
      <w:pPr>
        <w:pStyle w:val="ListParagraph"/>
        <w:numPr>
          <w:ilvl w:val="0"/>
          <w:numId w:val="2"/>
        </w:numPr>
        <w:spacing w:after="80"/>
      </w:pPr>
      <w:r>
        <w:rPr>
          <w:rFonts w:ascii="Arial" w:cs="Arial" w:eastAsia="Arial" w:hAnsi="Arial"/>
          <w:sz w:val="22"/>
          <w:szCs w:val="22"/>
        </w:rPr>
        <w:t xml:space="preserve">Health_Equity: Empty PMID in PubMed URL (pubmed.ncbi.nlm.nih.gov/)</w:t>
      </w:r>
    </w:p>
    <w:p>
      <w:pPr>
        <w:pStyle w:val="ListParagraph"/>
        <w:numPr>
          <w:ilvl w:val="0"/>
          <w:numId w:val="2"/>
        </w:numPr>
        <w:spacing w:after="80"/>
      </w:pPr>
      <w:r>
        <w:rPr>
          <w:rFonts w:ascii="Arial" w:cs="Arial" w:eastAsia="Arial" w:hAnsi="Arial"/>
          <w:sz w:val="22"/>
          <w:szCs w:val="22"/>
        </w:rPr>
        <w:t xml:space="preserve">Methodology: Empty PMID in PubMed URL (pubmed.ncbi.nlm.nih.gov/)</w:t>
      </w:r>
    </w:p>
    <w:p>
      <w:pPr>
        <w:pStyle w:val="Heading1"/>
      </w:pPr>
      <w:r>
        <w:rPr>
          <w:rFonts w:ascii="Arial" w:cs="Arial" w:eastAsia="Arial" w:hAnsi="Arial"/>
        </w:rPr>
        <w:t xml:space="preserve">3. Build Integrity</w:t>
      </w:r>
    </w:p>
    <w:p>
      <w:pPr>
        <w:spacing w:after="120"/>
      </w:pPr>
      <w:r>
        <w:rPr>
          <w:rFonts w:ascii="Arial" w:cs="Arial" w:eastAsia="Arial" w:hAnsi="Arial"/>
          <w:sz w:val="22"/>
          <w:szCs w:val="22"/>
        </w:rPr>
        <w:t xml:space="preserve">All 39 build and quality improvement scripts executed successfully with zero errors. The build pipeline covers: 28 dashboard build scripts, 4 data processing scripts (extraction, ingestion, validation, verification), the research paths builder, the statistical analysis builder, and the GitHub Pages site generator.</w:t>
      </w:r>
    </w:p>
    <w:p>
      <w:pPr>
        <w:spacing w:after="120"/>
      </w:pPr>
      <w:r>
        <w:rPr>
          <w:rFonts w:ascii="Arial" w:cs="Arial" w:eastAsia="Arial" w:hAnsi="Arial"/>
          <w:sz w:val="22"/>
          <w:szCs w:val="22"/>
        </w:rPr>
        <w:t xml:space="preserve">Total dashboard output: 34 HTML files, 3.7 MB. No scripts produced warnings or partial failures. The build pipeline is stable and repeatable.</w:t>
      </w:r>
    </w:p>
    <w:p>
      <w:pPr>
        <w:pStyle w:val="Heading1"/>
      </w:pPr>
      <w:r>
        <w:rPr>
          <w:rFonts w:ascii="Arial" w:cs="Arial" w:eastAsia="Arial" w:hAnsi="Arial"/>
        </w:rPr>
        <w:t xml:space="preserve">4. Content Freshness</w:t>
      </w:r>
    </w:p>
    <w:p>
      <w:pPr>
        <w:spacing w:after="120"/>
      </w:pPr>
      <w:r>
        <w:rPr>
          <w:rFonts w:ascii="Arial" w:cs="Arial" w:eastAsia="Arial" w:hAnsi="Arial"/>
          <w:sz w:val="22"/>
          <w:szCs w:val="22"/>
        </w:rPr>
        <w:t xml:space="preserve">The landing page's 'Upcoming' section contains two items targeted for April 2026: 'Multi-Omics Biomarker Integration' and 'Pressure Test: LADA Model + Trial Mapper.' Since today is April 5, 2026, these items are now due or overdue. They should either be updated to reflect completion or have their target dates revised.</w:t>
      </w:r>
    </w:p>
    <w:p>
      <w:pPr>
        <w:spacing w:after="120"/>
      </w:pPr>
      <w:r>
        <w:rPr>
          <w:rFonts w:ascii="Arial" w:cs="Arial" w:eastAsia="Arial" w:hAnsi="Arial"/>
          <w:sz w:val="22"/>
          <w:szCs w:val="22"/>
        </w:rPr>
        <w:t xml:space="preserve">The clinical trial count (746) referenced in previous audits no longer appears on the current landing page, which is an improvement. However, the underlying Clinical_Trial_Dashboard data should be verified for currency.</w:t>
      </w:r>
    </w:p>
    <w:p>
      <w:pPr>
        <w:pStyle w:val="Heading1"/>
      </w:pPr>
      <w:r>
        <w:rPr>
          <w:rFonts w:ascii="Arial" w:cs="Arial" w:eastAsia="Arial" w:hAnsi="Arial"/>
        </w:rPr>
        <w:t xml:space="preserve">5. Accessibility and Inclusivity</w:t>
      </w:r>
    </w:p>
    <w:p>
      <w:pPr>
        <w:pStyle w:val="Heading2"/>
      </w:pPr>
      <w:r>
        <w:rPr>
          <w:rFonts w:ascii="Arial" w:cs="Arial" w:eastAsia="Arial" w:hAnsi="Arial"/>
        </w:rPr>
        <w:t xml:space="preserve">Color Contrast</w:t>
      </w:r>
    </w:p>
    <w:p>
      <w:pPr>
        <w:spacing w:after="120"/>
      </w:pPr>
      <w:r>
        <w:rPr>
          <w:rFonts w:ascii="Arial" w:cs="Arial" w:eastAsia="Arial" w:hAnsi="Arial"/>
          <w:sz w:val="22"/>
          <w:szCs w:val="22"/>
        </w:rPr>
        <w:t xml:space="preserve">The muted text color (#636363) on the background (#fafaf7) yields a contrast ratio of 5.75:1. This passes WCAG AA for both normal and large text (minimum 4.5:1 and 3:1 respectively) but fails WCAG AAA for normal text (minimum 7:1). For a research platform used by diverse audiences, consider darkening the muted text to #555555 or darker to achieve AAA compliance.</w:t>
      </w:r>
    </w:p>
    <w:p>
      <w:pPr>
        <w:pStyle w:val="Heading2"/>
      </w:pPr>
      <w:r>
        <w:rPr>
          <w:rFonts w:ascii="Arial" w:cs="Arial" w:eastAsia="Arial" w:hAnsi="Arial"/>
        </w:rPr>
        <w:t xml:space="preserve">ARIA Labels and Interactive Elements</w:t>
      </w:r>
    </w:p>
    <w:p>
      <w:pPr>
        <w:spacing w:after="120"/>
      </w:pPr>
      <w:r>
        <w:rPr>
          <w:rFonts w:ascii="Arial" w:cs="Arial" w:eastAsia="Arial" w:hAnsi="Arial"/>
          <w:sz w:val="22"/>
          <w:szCs w:val="22"/>
        </w:rPr>
        <w:t xml:space="preserve">No dashboard contains any ARIA attributes (aria-label, aria-expanded, role, tabindex). This is a significant accessibility gap. Interactive elements such as tab panels, expandable sections, sortable tables, and search inputs all require ARIA roles and states for screen reader users. This affects all 34 dashboards uniformly.</w:t>
      </w:r>
    </w:p>
    <w:p>
      <w:pPr>
        <w:pStyle w:val="Heading2"/>
      </w:pPr>
      <w:r>
        <w:rPr>
          <w:rFonts w:ascii="Arial" w:cs="Arial" w:eastAsia="Arial" w:hAnsi="Arial"/>
        </w:rPr>
        <w:t xml:space="preserve">Table Header Markup</w:t>
      </w:r>
    </w:p>
    <w:p>
      <w:pPr>
        <w:spacing w:after="120"/>
      </w:pPr>
      <w:r>
        <w:rPr>
          <w:rFonts w:ascii="Arial" w:cs="Arial" w:eastAsia="Arial" w:hAnsi="Arial"/>
          <w:sz w:val="22"/>
          <w:szCs w:val="22"/>
        </w:rPr>
        <w:t xml:space="preserve">Most dashboards use proper &lt;th&gt; elements for table headers. However, four dashboards have zero &lt;th&gt; tags despite containing tabular data: GKA_LADA, Gap_Evidence, Islet_Transplant_Equity, and Medical_Data_Dictionary. Tables without proper header markup are inaccessible to screen readers.</w:t>
      </w:r>
    </w:p>
    <w:p>
      <w:pPr>
        <w:pStyle w:val="Heading1"/>
      </w:pPr>
      <w:r>
        <w:rPr>
          <w:rFonts w:ascii="Arial" w:cs="Arial" w:eastAsia="Arial" w:hAnsi="Arial"/>
        </w:rPr>
        <w:t xml:space="preserve">6. Collaboration Infrastructure</w:t>
      </w:r>
    </w:p>
    <w:p>
      <w:pPr>
        <w:pStyle w:val="Heading2"/>
      </w:pPr>
      <w:r>
        <w:rPr>
          <w:rFonts w:ascii="Arial" w:cs="Arial" w:eastAsia="Arial" w:hAnsi="Arial"/>
        </w:rPr>
        <w:t xml:space="preserve">CONTRIBUTING.md</w:t>
      </w:r>
    </w:p>
    <w:p>
      <w:pPr>
        <w:spacing w:after="120"/>
      </w:pPr>
      <w:r>
        <w:rPr>
          <w:rFonts w:ascii="Arial" w:cs="Arial" w:eastAsia="Arial" w:hAnsi="Arial"/>
          <w:sz w:val="22"/>
          <w:szCs w:val="22"/>
        </w:rPr>
        <w:t xml:space="preserve">A comprehensive CONTRIBUTING.md file exists in the repository root. It covers: reporting data errors, suggesting new research gaps, improving dashboards, citation standards (GOLD/SILVER/BRONZE framework), and project structure. This is well-written and should serve contributors effectively.</w:t>
      </w:r>
    </w:p>
    <w:p>
      <w:pPr>
        <w:pStyle w:val="Heading2"/>
      </w:pPr>
      <w:r>
        <w:rPr>
          <w:rFonts w:ascii="Arial" w:cs="Arial" w:eastAsia="Arial" w:hAnsi="Arial"/>
        </w:rPr>
        <w:t xml:space="preserve">Citation Format</w:t>
      </w:r>
    </w:p>
    <w:p>
      <w:pPr>
        <w:spacing w:after="120"/>
      </w:pPr>
      <w:r>
        <w:rPr>
          <w:rFonts w:ascii="Arial" w:cs="Arial" w:eastAsia="Arial" w:hAnsi="Arial"/>
          <w:sz w:val="22"/>
          <w:szCs w:val="22"/>
        </w:rPr>
        <w:t xml:space="preserve">Both APA and BibTeX citation formats are provided in CONTRIBUTING.md. The OSF registration (osf.io/hu9ga) is referenced. This meets academic citation standards.</w:t>
      </w:r>
    </w:p>
    <w:p>
      <w:pPr>
        <w:pStyle w:val="Heading2"/>
      </w:pPr>
      <w:r>
        <w:rPr>
          <w:rFonts w:ascii="Arial" w:cs="Arial" w:eastAsia="Arial" w:hAnsi="Arial"/>
        </w:rPr>
        <w:t xml:space="preserve">GitHub Issue Templates</w:t>
      </w:r>
    </w:p>
    <w:p>
      <w:pPr>
        <w:spacing w:after="120"/>
      </w:pPr>
      <w:r>
        <w:rPr>
          <w:rFonts w:ascii="Arial" w:cs="Arial" w:eastAsia="Arial" w:hAnsi="Arial"/>
          <w:sz w:val="22"/>
          <w:szCs w:val="22"/>
        </w:rPr>
        <w:t xml:space="preserve">No .github directory exists in the repository, meaning there are no issue templates, pull request templates, or GitHub Actions workflows. Adding issue templates for 'Bug Report,' 'Data Error,' and 'New Research Gap' would streamline community contributions.</w:t>
      </w:r>
    </w:p>
    <w:p>
      <w:r>
        <w:br w:type="page"/>
      </w:r>
    </w:p>
    <w:p>
      <w:pPr>
        <w:pStyle w:val="Heading1"/>
      </w:pPr>
      <w:r>
        <w:rPr>
          <w:rFonts w:ascii="Arial" w:cs="Arial" w:eastAsia="Arial" w:hAnsi="Arial"/>
        </w:rPr>
        <w:t xml:space="preserve">Priority Action Items</w:t>
      </w:r>
    </w:p>
    <w:p>
      <w:pPr>
        <w:pStyle w:val="Heading2"/>
      </w:pPr>
      <w:r>
        <w:rPr>
          <w:rFonts w:ascii="Arial" w:cs="Arial" w:eastAsia="Arial" w:hAnsi="Arial"/>
        </w:rPr>
        <w:t xml:space="preserve">HIGH Priority</w:t>
      </w:r>
    </w:p>
    <w:p>
      <w:pPr>
        <w:pStyle w:val="ListParagraph"/>
        <w:numPr>
          <w:ilvl w:val="0"/>
          <w:numId w:val="3"/>
        </w:numPr>
        <w:spacing w:after="80"/>
      </w:pPr>
      <w:r>
        <w:rPr>
          <w:rFonts w:ascii="Arial" w:cs="Arial" w:eastAsia="Arial" w:hAnsi="Arial"/>
          <w:sz w:val="22"/>
          <w:szCs w:val="22"/>
        </w:rPr>
        <w:t xml:space="preserve">Add PMID citations to Clinical_Trial_Dashboard, Corpus_Analysis, and Islet_Drug_Repurposing (3 dashboards with zero citations)</w:t>
      </w:r>
    </w:p>
    <w:p>
      <w:pPr>
        <w:pStyle w:val="ListParagraph"/>
        <w:numPr>
          <w:ilvl w:val="0"/>
          <w:numId w:val="3"/>
        </w:numPr>
        <w:spacing w:after="80"/>
      </w:pPr>
      <w:r>
        <w:rPr>
          <w:rFonts w:ascii="Arial" w:cs="Arial" w:eastAsia="Arial" w:hAnsi="Arial"/>
          <w:sz w:val="22"/>
          <w:szCs w:val="22"/>
        </w:rPr>
        <w:t xml:space="preserve">Fix malformed PubMed links in Drug_Repurposing_Islet, Generic_Drug_Catalog, Health_Equity, and Methodology (broken URLs generating 404s)</w:t>
      </w:r>
    </w:p>
    <w:p>
      <w:pPr>
        <w:pStyle w:val="ListParagraph"/>
        <w:numPr>
          <w:ilvl w:val="0"/>
          <w:numId w:val="3"/>
        </w:numPr>
        <w:spacing w:after="80"/>
      </w:pPr>
      <w:r>
        <w:rPr>
          <w:rFonts w:ascii="Arial" w:cs="Arial" w:eastAsia="Arial" w:hAnsi="Arial"/>
          <w:sz w:val="22"/>
          <w:szCs w:val="22"/>
        </w:rPr>
        <w:t xml:space="preserve">Add ARIA labels, roles, and keyboard navigation support across all 34 dashboards (platform-wide accessibility gap)</w:t>
      </w:r>
    </w:p>
    <w:p>
      <w:pPr>
        <w:pStyle w:val="Heading2"/>
      </w:pPr>
      <w:r>
        <w:rPr>
          <w:rFonts w:ascii="Arial" w:cs="Arial" w:eastAsia="Arial" w:hAnsi="Arial"/>
        </w:rPr>
        <w:t xml:space="preserve">MEDIUM Priority</w:t>
      </w:r>
    </w:p>
    <w:p>
      <w:pPr>
        <w:pStyle w:val="ListParagraph"/>
        <w:numPr>
          <w:ilvl w:val="0"/>
          <w:numId w:val="4"/>
        </w:numPr>
        <w:spacing w:after="80"/>
      </w:pPr>
      <w:r>
        <w:rPr>
          <w:rFonts w:ascii="Arial" w:cs="Arial" w:eastAsia="Arial" w:hAnsi="Arial"/>
          <w:sz w:val="22"/>
          <w:szCs w:val="22"/>
        </w:rPr>
        <w:t xml:space="preserve">Add back-links to hub for Corpus_Analysis, Extracted_Evidence, Gap_Deep_Dives, Research_Paths, and Statistical_Analysis (5 dashboards)</w:t>
      </w:r>
    </w:p>
    <w:p>
      <w:pPr>
        <w:pStyle w:val="ListParagraph"/>
        <w:numPr>
          <w:ilvl w:val="0"/>
          <w:numId w:val="4"/>
        </w:numPr>
        <w:spacing w:after="80"/>
      </w:pPr>
      <w:r>
        <w:rPr>
          <w:rFonts w:ascii="Arial" w:cs="Arial" w:eastAsia="Arial" w:hAnsi="Arial"/>
          <w:sz w:val="22"/>
          <w:szCs w:val="22"/>
        </w:rPr>
        <w:t xml:space="preserve">Add navigation bars to Drug_Repurposing_Islet, Equity_Map, Extracted_Evidence, and 7 other dashboards (10 total)</w:t>
      </w:r>
    </w:p>
    <w:p>
      <w:pPr>
        <w:pStyle w:val="ListParagraph"/>
        <w:numPr>
          <w:ilvl w:val="0"/>
          <w:numId w:val="4"/>
        </w:numPr>
        <w:spacing w:after="80"/>
      </w:pPr>
      <w:r>
        <w:rPr>
          <w:rFonts w:ascii="Arial" w:cs="Arial" w:eastAsia="Arial" w:hAnsi="Arial"/>
          <w:sz w:val="22"/>
          <w:szCs w:val="22"/>
        </w:rPr>
        <w:t xml:space="preserve">Add Gap_Evidence and Islet_Drug_Repurposing to the landing page links</w:t>
      </w:r>
    </w:p>
    <w:p>
      <w:pPr>
        <w:pStyle w:val="ListParagraph"/>
        <w:numPr>
          <w:ilvl w:val="0"/>
          <w:numId w:val="4"/>
        </w:numPr>
        <w:spacing w:after="80"/>
      </w:pPr>
      <w:r>
        <w:rPr>
          <w:rFonts w:ascii="Arial" w:cs="Arial" w:eastAsia="Arial" w:hAnsi="Arial"/>
          <w:sz w:val="22"/>
          <w:szCs w:val="22"/>
        </w:rPr>
        <w:t xml:space="preserve">Update or complete the two 'Upcoming' items on the landing page now that April 2026 has arrived</w:t>
      </w:r>
    </w:p>
    <w:p>
      <w:pPr>
        <w:pStyle w:val="ListParagraph"/>
        <w:numPr>
          <w:ilvl w:val="0"/>
          <w:numId w:val="4"/>
        </w:numPr>
        <w:spacing w:after="80"/>
      </w:pPr>
      <w:r>
        <w:rPr>
          <w:rFonts w:ascii="Arial" w:cs="Arial" w:eastAsia="Arial" w:hAnsi="Arial"/>
          <w:sz w:val="22"/>
          <w:szCs w:val="22"/>
        </w:rPr>
        <w:t xml:space="preserve">Add proper &lt;th&gt; markup to tables in GKA_LADA, Gap_Evidence, Islet_Transplant_Equity, and Medical_Data_Dictionary</w:t>
      </w:r>
    </w:p>
    <w:p>
      <w:pPr>
        <w:pStyle w:val="Heading2"/>
      </w:pPr>
      <w:r>
        <w:rPr>
          <w:rFonts w:ascii="Arial" w:cs="Arial" w:eastAsia="Arial" w:hAnsi="Arial"/>
        </w:rPr>
        <w:t xml:space="preserve">LOW Priority</w:t>
      </w:r>
    </w:p>
    <w:p>
      <w:pPr>
        <w:pStyle w:val="ListParagraph"/>
        <w:numPr>
          <w:ilvl w:val="0"/>
          <w:numId w:val="5"/>
        </w:numPr>
        <w:spacing w:after="80"/>
      </w:pPr>
      <w:r>
        <w:rPr>
          <w:rFonts w:ascii="Arial" w:cs="Arial" w:eastAsia="Arial" w:hAnsi="Arial"/>
          <w:sz w:val="22"/>
          <w:szCs w:val="22"/>
        </w:rPr>
        <w:t xml:space="preserve">Create GitHub issue templates (.github/ISSUE_TEMPLATE/) for bug reports, data errors, and research gap suggestions</w:t>
      </w:r>
    </w:p>
    <w:p>
      <w:pPr>
        <w:pStyle w:val="ListParagraph"/>
        <w:numPr>
          <w:ilvl w:val="0"/>
          <w:numId w:val="5"/>
        </w:numPr>
        <w:spacing w:after="80"/>
      </w:pPr>
      <w:r>
        <w:rPr>
          <w:rFonts w:ascii="Arial" w:cs="Arial" w:eastAsia="Arial" w:hAnsi="Arial"/>
          <w:sz w:val="22"/>
          <w:szCs w:val="22"/>
        </w:rPr>
        <w:t xml:space="preserve">Consider darkening muted text color from #636363 to #555555 for WCAG AAA compliance</w:t>
      </w:r>
    </w:p>
    <w:p>
      <w:pPr>
        <w:pStyle w:val="ListParagraph"/>
        <w:numPr>
          <w:ilvl w:val="0"/>
          <w:numId w:val="5"/>
        </w:numPr>
        <w:spacing w:after="80"/>
      </w:pPr>
      <w:r>
        <w:rPr>
          <w:rFonts w:ascii="Arial" w:cs="Arial" w:eastAsia="Arial" w:hAnsi="Arial"/>
          <w:sz w:val="22"/>
          <w:szCs w:val="22"/>
        </w:rPr>
        <w:t xml:space="preserve">Add PMID citations to Research_Dashboard (currently only 1 mention) and Acronym_Database (currently only 2)</w:t>
      </w:r>
    </w:p>
    <w:p>
      <w:pPr>
        <w:spacing w:before="400"/>
      </w:pPr>
    </w:p>
    <w:p>
      <w:pPr>
        <w:spacing w:after="0"/>
      </w:pPr>
      <w:r>
        <w:rPr>
          <w:rFonts w:ascii="Arial" w:cs="Arial" w:eastAsia="Arial" w:hAnsi="Arial"/>
          <w:i/>
          <w:iCs/>
          <w:color w:val="636363"/>
          <w:sz w:val="18"/>
          <w:szCs w:val="18"/>
        </w:rPr>
        <w:t xml:space="preserve">Report generated automatically by the weekly platform audit task.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36363"/>
        <w:sz w:val="16"/>
        <w:szCs w:val="16"/>
      </w:rPr>
      <w:t xml:space="preserve">Page </w:t>
    </w:r>
    <w:r>
      <w:rPr>
        <w:rFonts w:ascii="Arial" w:cs="Arial" w:eastAsia="Arial" w:hAnsi="Arial"/>
        <w:color w:val="6363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36363"/>
        <w:sz w:val="16"/>
        <w:szCs w:val="16"/>
      </w:rPr>
      <w:t xml:space="preserve">Diabetes Research Hub — Weekly Platform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333333"/>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2026-04-05T14:08:37.330Z</dcterms:created>
  <dcterms:modified xsi:type="dcterms:W3CDTF">2026-04-05T14:08:37.330Z</dcterms:modified>
</cp:coreProperties>
</file>

<file path=docProps/custom.xml><?xml version="1.0" encoding="utf-8"?>
<Properties xmlns="http://schemas.openxmlformats.org/officeDocument/2006/custom-properties" xmlns:vt="http://schemas.openxmlformats.org/officeDocument/2006/docPropsVTypes"/>
</file>