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Bdr>
          <w:bottom w:val="single" w:sz="4" w:space="4" w:color="D8D4CC"/>
        </w:pBdr>
      </w:pPr>
      <w:r>
        <w:rPr>
          <w:rFonts w:ascii="Georgia" w:hAnsi="Georgia"/>
          <w:color w:val="1A1A1A"/>
          <w:sz w:val="38"/>
        </w:rPr>
        <w:t>Diabetes Research Hub — Platform Audit</w:t>
      </w:r>
    </w:p>
    <w:p>
      <w:pPr>
        <w:spacing w:after="200"/>
      </w:pPr>
      <w:r>
        <w:rPr>
          <w:i/>
          <w:color w:val="595959"/>
          <w:sz w:val="17"/>
        </w:rPr>
        <w:t>Week of 2026-09-30  ·  bottumj.github.io/diabetes-research-hub  ·  generated by Analysis/Scripts/weekly_platform_audit.py</w:t>
      </w:r>
    </w:p>
    <w:p>
      <w:pPr>
        <w:spacing w:before="240" w:after="120"/>
      </w:pPr>
      <w:r>
        <w:rPr>
          <w:rFonts w:ascii="Georgia" w:hAnsi="Georgia"/>
          <w:b w:val="0"/>
          <w:color w:val="1A1A1A"/>
          <w:sz w:val="28"/>
        </w:rPr>
        <w:t>Executive summary</w:t>
      </w:r>
    </w:p>
    <w:p>
      <w:r>
        <w:t>35 dashboards are published under docs/ totalling 3.9 MB, carrying 1165 distinct PMID citations. 1 high-priority, 4 medium and 3 low-priority findings are open.  Previous audit 2026-09-30: 1 high, 4 medium, 3 low (+0 high this week).</w:t>
      </w:r>
    </w:p>
    <w:tbl>
      <w:tblPr>
        <w:tblStyle w:val="TableGrid"/>
        <w:tblW w:type="auto" w:w="0"/>
        <w:jc w:val="left"/>
        <w:tblLook w:firstColumn="1" w:firstRow="1" w:lastColumn="0" w:lastRow="0" w:noHBand="0" w:noVBand="1" w:val="04A0"/>
        <w:tblBorders>
          <w:top w:val="single" w:sz="4" w:color="D8D4CC"/>
          <w:left w:val="none" w:sz="4" w:color="D8D4CC"/>
          <w:bottom w:val="single" w:sz="4" w:color="D8D4CC"/>
          <w:right w:val="none" w:sz="4" w:color="D8D4CC"/>
          <w:insideH w:val="single" w:sz="4" w:color="D8D4CC"/>
          <w:insideV w:val="none" w:sz="4" w:color="D8D4CC"/>
        </w:tblBorders>
      </w:tblPr>
      <w:tblGrid>
        <w:gridCol w:w="2880"/>
        <w:gridCol w:w="2880"/>
        <w:gridCol w:w="2880"/>
      </w:tblGrid>
      <w:tr>
        <w:tc>
          <w:tcPr>
            <w:tcW w:type="dxa" w:w="4608"/>
          </w:tcPr>
          <w:p>
            <w:r/>
            <w:r>
              <w:rPr>
                <w:rFonts w:ascii="Georgia" w:hAnsi="Georgia"/>
                <w:b/>
                <w:sz w:val="17"/>
              </w:rPr>
              <w:t>Check</w:t>
            </w:r>
          </w:p>
        </w:tc>
        <w:tc>
          <w:tcPr>
            <w:tcW w:type="dxa" w:w="2160"/>
          </w:tcPr>
          <w:p>
            <w:r/>
            <w:r>
              <w:rPr>
                <w:rFonts w:ascii="Georgia" w:hAnsi="Georgia"/>
                <w:b/>
                <w:sz w:val="17"/>
              </w:rPr>
              <w:t>Result</w:t>
            </w:r>
          </w:p>
        </w:tc>
        <w:tc>
          <w:tcPr>
            <w:tcW w:type="dxa" w:w="1584"/>
          </w:tcPr>
          <w:p>
            <w:r/>
            <w:r>
              <w:rPr>
                <w:rFonts w:ascii="Georgia" w:hAnsi="Georgia"/>
                <w:b/>
                <w:sz w:val="17"/>
              </w:rPr>
              <w:t>Status</w:t>
            </w:r>
          </w:p>
        </w:tc>
      </w:tr>
      <w:tr>
        <w:tc>
          <w:tcPr>
            <w:tcW w:type="dxa" w:w="4608"/>
          </w:tcPr>
          <w:p>
            <w:r/>
            <w:r>
              <w:rPr>
                <w:rFonts w:ascii="Georgia" w:hAnsi="Georgia"/>
                <w:sz w:val="17"/>
              </w:rPr>
              <w:t>Published dashboards</w:t>
            </w:r>
          </w:p>
        </w:tc>
        <w:tc>
          <w:tcPr>
            <w:tcW w:type="dxa" w:w="2160"/>
          </w:tcPr>
          <w:p>
            <w:r/>
            <w:r>
              <w:rPr>
                <w:rFonts w:ascii="Consolas" w:hAnsi="Consolas"/>
                <w:sz w:val="17"/>
              </w:rPr>
              <w:t>35</w:t>
            </w:r>
          </w:p>
        </w:tc>
        <w:tc>
          <w:tcPr>
            <w:tcW w:type="dxa" w:w="1584"/>
          </w:tcPr>
          <w:p>
            <w:r/>
            <w:r>
              <w:rPr>
                <w:rFonts w:ascii="Georgia" w:hAnsi="Georgia"/>
                <w:sz w:val="17"/>
              </w:rPr>
              <w:t>pass</w:t>
            </w:r>
          </w:p>
        </w:tc>
      </w:tr>
      <w:tr>
        <w:tc>
          <w:tcPr>
            <w:tcW w:type="dxa" w:w="4608"/>
          </w:tcPr>
          <w:p>
            <w:r/>
            <w:r>
              <w:rPr>
                <w:rFonts w:ascii="Georgia" w:hAnsi="Georgia"/>
                <w:sz w:val="17"/>
              </w:rPr>
              <w:t>Nav bar, published copies</w:t>
            </w:r>
          </w:p>
        </w:tc>
        <w:tc>
          <w:tcPr>
            <w:tcW w:type="dxa" w:w="2160"/>
          </w:tcPr>
          <w:p>
            <w:r/>
            <w:r>
              <w:rPr>
                <w:rFonts w:ascii="Georgia" w:hAnsi="Georgia"/>
                <w:sz w:val="17"/>
              </w:rPr>
              <w:t>35/35</w:t>
            </w:r>
          </w:p>
        </w:tc>
        <w:tc>
          <w:tcPr>
            <w:tcW w:type="dxa" w:w="1584"/>
          </w:tcPr>
          <w:p>
            <w:r/>
            <w:r>
              <w:rPr>
                <w:rFonts w:ascii="Georgia" w:hAnsi="Georgia"/>
                <w:sz w:val="17"/>
              </w:rPr>
              <w:t>pass</w:t>
            </w:r>
          </w:p>
        </w:tc>
      </w:tr>
      <w:tr>
        <w:tc>
          <w:tcPr>
            <w:tcW w:type="dxa" w:w="4608"/>
          </w:tcPr>
          <w:p>
            <w:r/>
            <w:r>
              <w:rPr>
                <w:rFonts w:ascii="Georgia" w:hAnsi="Georgia"/>
                <w:sz w:val="17"/>
              </w:rPr>
              <w:t>Nav bar, source copies</w:t>
            </w:r>
          </w:p>
        </w:tc>
        <w:tc>
          <w:tcPr>
            <w:tcW w:type="dxa" w:w="2160"/>
          </w:tcPr>
          <w:p>
            <w:r/>
            <w:r>
              <w:rPr>
                <w:rFonts w:ascii="Georgia" w:hAnsi="Georgia"/>
                <w:sz w:val="17"/>
              </w:rPr>
              <w:t>35/35</w:t>
            </w:r>
          </w:p>
        </w:tc>
        <w:tc>
          <w:tcPr>
            <w:tcW w:type="dxa" w:w="1584"/>
          </w:tcPr>
          <w:p>
            <w:r/>
            <w:r>
              <w:rPr>
                <w:rFonts w:ascii="Georgia" w:hAnsi="Georgia"/>
                <w:sz w:val="17"/>
              </w:rPr>
              <w:t>pass</w:t>
            </w:r>
          </w:p>
        </w:tc>
      </w:tr>
      <w:tr>
        <w:tc>
          <w:tcPr>
            <w:tcW w:type="dxa" w:w="4608"/>
          </w:tcPr>
          <w:p>
            <w:r/>
            <w:r>
              <w:rPr>
                <w:rFonts w:ascii="Georgia" w:hAnsi="Georgia"/>
                <w:sz w:val="17"/>
              </w:rPr>
              <w:t>Landing-page links resolve</w:t>
            </w:r>
          </w:p>
        </w:tc>
        <w:tc>
          <w:tcPr>
            <w:tcW w:type="dxa" w:w="2160"/>
          </w:tcPr>
          <w:p>
            <w:r/>
            <w:r>
              <w:rPr>
                <w:rFonts w:ascii="Georgia" w:hAnsi="Georgia"/>
                <w:sz w:val="17"/>
              </w:rPr>
              <w:t>34/34</w:t>
            </w:r>
          </w:p>
        </w:tc>
        <w:tc>
          <w:tcPr>
            <w:tcW w:type="dxa" w:w="1584"/>
          </w:tcPr>
          <w:p>
            <w:r/>
            <w:r>
              <w:rPr>
                <w:rFonts w:ascii="Georgia" w:hAnsi="Georgia"/>
                <w:sz w:val="17"/>
              </w:rPr>
              <w:t>pass</w:t>
            </w:r>
          </w:p>
        </w:tc>
      </w:tr>
      <w:tr>
        <w:tc>
          <w:tcPr>
            <w:tcW w:type="dxa" w:w="4608"/>
          </w:tcPr>
          <w:p>
            <w:r/>
            <w:r>
              <w:rPr>
                <w:rFonts w:ascii="Georgia" w:hAnsi="Georgia"/>
                <w:sz w:val="17"/>
              </w:rPr>
              <w:t>Dashboards listed on landing page</w:t>
            </w:r>
          </w:p>
        </w:tc>
        <w:tc>
          <w:tcPr>
            <w:tcW w:type="dxa" w:w="2160"/>
          </w:tcPr>
          <w:p>
            <w:r/>
            <w:r>
              <w:rPr>
                <w:rFonts w:ascii="Georgia" w:hAnsi="Georgia"/>
                <w:sz w:val="17"/>
              </w:rPr>
              <w:t>34/35</w:t>
            </w:r>
          </w:p>
        </w:tc>
        <w:tc>
          <w:tcPr>
            <w:tcW w:type="dxa" w:w="1584"/>
          </w:tcPr>
          <w:p>
            <w:r/>
            <w:r>
              <w:rPr>
                <w:rFonts w:ascii="Georgia" w:hAnsi="Georgia"/>
                <w:sz w:val="17"/>
              </w:rPr>
              <w:t>FAIL</w:t>
            </w:r>
          </w:p>
        </w:tc>
      </w:tr>
      <w:tr>
        <w:tc>
          <w:tcPr>
            <w:tcW w:type="dxa" w:w="4608"/>
          </w:tcPr>
          <w:p>
            <w:r/>
            <w:r>
              <w:rPr>
                <w:rFonts w:ascii="Georgia" w:hAnsi="Georgia"/>
                <w:sz w:val="17"/>
              </w:rPr>
              <w:t>Dashboards with zero PMIDs</w:t>
            </w:r>
          </w:p>
        </w:tc>
        <w:tc>
          <w:tcPr>
            <w:tcW w:type="dxa" w:w="2160"/>
          </w:tcPr>
          <w:p>
            <w:r/>
            <w:r>
              <w:rPr>
                <w:rFonts w:ascii="Consolas" w:hAnsi="Consolas"/>
                <w:sz w:val="17"/>
              </w:rPr>
              <w:t>1</w:t>
            </w:r>
          </w:p>
        </w:tc>
        <w:tc>
          <w:tcPr>
            <w:tcW w:type="dxa" w:w="1584"/>
          </w:tcPr>
          <w:p>
            <w:r/>
            <w:r>
              <w:rPr>
                <w:rFonts w:ascii="Georgia" w:hAnsi="Georgia"/>
                <w:sz w:val="17"/>
              </w:rPr>
              <w:t>FAIL</w:t>
            </w:r>
          </w:p>
        </w:tc>
      </w:tr>
      <w:tr>
        <w:tc>
          <w:tcPr>
            <w:tcW w:type="dxa" w:w="4608"/>
          </w:tcPr>
          <w:p>
            <w:r/>
            <w:r>
              <w:rPr>
                <w:rFonts w:ascii="Georgia" w:hAnsi="Georgia"/>
                <w:sz w:val="17"/>
              </w:rPr>
              <w:t>Muted text contrast (AA ≥ 4.5:1)</w:t>
            </w:r>
          </w:p>
        </w:tc>
        <w:tc>
          <w:tcPr>
            <w:tcW w:type="dxa" w:w="2160"/>
          </w:tcPr>
          <w:p>
            <w:r/>
            <w:r>
              <w:rPr>
                <w:rFonts w:ascii="Georgia" w:hAnsi="Georgia"/>
                <w:sz w:val="17"/>
              </w:rPr>
              <w:t>5.75:1</w:t>
            </w:r>
          </w:p>
        </w:tc>
        <w:tc>
          <w:tcPr>
            <w:tcW w:type="dxa" w:w="1584"/>
          </w:tcPr>
          <w:p>
            <w:r/>
            <w:r>
              <w:rPr>
                <w:rFonts w:ascii="Georgia" w:hAnsi="Georgia"/>
                <w:sz w:val="17"/>
              </w:rPr>
              <w:t>pass</w:t>
            </w:r>
          </w:p>
        </w:tc>
      </w:tr>
      <w:tr>
        <w:tc>
          <w:tcPr>
            <w:tcW w:type="dxa" w:w="4608"/>
          </w:tcPr>
          <w:p>
            <w:r/>
            <w:r>
              <w:rPr>
                <w:rFonts w:ascii="Georgia" w:hAnsi="Georgia"/>
                <w:sz w:val="17"/>
              </w:rPr>
              <w:t>CONTRIBUTING.md</w:t>
            </w:r>
          </w:p>
        </w:tc>
        <w:tc>
          <w:tcPr>
            <w:tcW w:type="dxa" w:w="2160"/>
          </w:tcPr>
          <w:p>
            <w:r/>
            <w:r>
              <w:rPr>
                <w:rFonts w:ascii="Georgia" w:hAnsi="Georgia"/>
                <w:sz w:val="17"/>
              </w:rPr>
              <w:t>present</w:t>
            </w:r>
          </w:p>
        </w:tc>
        <w:tc>
          <w:tcPr>
            <w:tcW w:type="dxa" w:w="1584"/>
          </w:tcPr>
          <w:p>
            <w:r/>
            <w:r>
              <w:rPr>
                <w:rFonts w:ascii="Georgia" w:hAnsi="Georgia"/>
                <w:sz w:val="17"/>
              </w:rPr>
              <w:t>pass</w:t>
            </w:r>
          </w:p>
        </w:tc>
      </w:tr>
      <w:tr>
        <w:tc>
          <w:tcPr>
            <w:tcW w:type="dxa" w:w="4608"/>
          </w:tcPr>
          <w:p>
            <w:r/>
            <w:r>
              <w:rPr>
                <w:rFonts w:ascii="Georgia" w:hAnsi="Georgia"/>
                <w:sz w:val="17"/>
              </w:rPr>
              <w:t>Issue templates</w:t>
            </w:r>
          </w:p>
        </w:tc>
        <w:tc>
          <w:tcPr>
            <w:tcW w:type="dxa" w:w="2160"/>
          </w:tcPr>
          <w:p>
            <w:r/>
            <w:r>
              <w:rPr>
                <w:rFonts w:ascii="Consolas" w:hAnsi="Consolas"/>
                <w:sz w:val="17"/>
              </w:rPr>
              <w:t>4</w:t>
            </w:r>
          </w:p>
        </w:tc>
        <w:tc>
          <w:tcPr>
            <w:tcW w:type="dxa" w:w="1584"/>
          </w:tcPr>
          <w:p>
            <w:r/>
            <w:r>
              <w:rPr>
                <w:rFonts w:ascii="Georgia" w:hAnsi="Georgia"/>
                <w:sz w:val="17"/>
              </w:rPr>
              <w:t>pass</w:t>
            </w:r>
          </w:p>
        </w:tc>
      </w:tr>
      <w:tr>
        <w:tc>
          <w:tcPr>
            <w:tcW w:type="dxa" w:w="4608"/>
          </w:tcPr>
          <w:p>
            <w:r/>
            <w:r>
              <w:rPr>
                <w:rFonts w:ascii="Georgia" w:hAnsi="Georgia"/>
                <w:sz w:val="17"/>
              </w:rPr>
              <w:t>CITATION.cff</w:t>
            </w:r>
          </w:p>
        </w:tc>
        <w:tc>
          <w:tcPr>
            <w:tcW w:type="dxa" w:w="2160"/>
          </w:tcPr>
          <w:p>
            <w:r/>
            <w:r>
              <w:rPr>
                <w:rFonts w:ascii="Georgia" w:hAnsi="Georgia"/>
                <w:sz w:val="17"/>
              </w:rPr>
              <w:t>absent</w:t>
            </w:r>
          </w:p>
        </w:tc>
        <w:tc>
          <w:tcPr>
            <w:tcW w:type="dxa" w:w="1584"/>
          </w:tcPr>
          <w:p>
            <w:r/>
            <w:r>
              <w:rPr>
                <w:rFonts w:ascii="Georgia" w:hAnsi="Georgia"/>
                <w:sz w:val="17"/>
              </w:rPr>
              <w:t>FAIL</w:t>
            </w:r>
          </w:p>
        </w:tc>
      </w:tr>
    </w:tbl>
    <w:p>
      <w:pPr>
        <w:spacing w:after="80"/>
      </w:pPr>
    </w:p>
    <w:p>
      <w:pPr>
        <w:spacing w:before="360" w:after="120"/>
        <w:pBdr>
          <w:bottom w:val="single" w:sz="4" w:space="4" w:color="D8D4CC"/>
        </w:pBdr>
      </w:pPr>
      <w:r>
        <w:rPr>
          <w:rFonts w:ascii="Georgia" w:hAnsi="Georgia"/>
          <w:b w:val="0"/>
          <w:color w:val="1A1A1A"/>
          <w:sz w:val="28"/>
        </w:rPr>
        <w:t>Priority actions</w:t>
      </w:r>
    </w:p>
    <w:p>
      <w:pPr>
        <w:spacing w:before="200" w:after="120"/>
      </w:pPr>
      <w:r>
        <w:rPr>
          <w:rFonts w:ascii="Georgia" w:hAnsi="Georgia"/>
          <w:b w:val="0"/>
          <w:color w:val="1A1A1A"/>
          <w:sz w:val="22"/>
        </w:rPr>
        <w:t>HIGH</w:t>
      </w:r>
    </w:p>
    <w:p>
      <w:pPr>
        <w:spacing w:after="40"/>
        <w:ind w:left="288"/>
      </w:pPr>
      <w:r>
        <w:rPr>
          <w:b/>
          <w:sz w:val="20"/>
        </w:rPr>
        <w:t xml:space="preserve">1. Published dashboard asserts findings with zero PMIDs  </w:t>
      </w:r>
      <w:r>
        <w:rPr>
          <w:color w:val="595959"/>
          <w:sz w:val="17"/>
        </w:rPr>
        <w:t>[Citations]</w:t>
      </w:r>
    </w:p>
    <w:p>
      <w:pPr>
        <w:spacing w:after="40"/>
        <w:ind w:left="648"/>
      </w:pPr>
      <w:r>
        <w:rPr>
          <w:sz w:val="19"/>
        </w:rPr>
        <w:t>1 dashboards carry no citation at all and are not on the named exemption list.</w:t>
      </w:r>
    </w:p>
    <w:p>
      <w:pPr>
        <w:spacing w:after="40"/>
        <w:ind w:left="648"/>
      </w:pPr>
      <w:r>
        <w:rPr>
          <w:color w:val="595959"/>
          <w:sz w:val="17"/>
        </w:rPr>
        <w:t>Evidence: Methodology.html</w:t>
      </w:r>
    </w:p>
    <w:p>
      <w:pPr>
        <w:spacing w:after="180"/>
        <w:ind w:left="648"/>
      </w:pPr>
      <w:r>
        <w:rPr>
          <w:i/>
          <w:color w:val="595959"/>
          <w:sz w:val="17"/>
        </w:rPr>
        <w:t>Clears when: Cite the evidence, or add the file to PMID_EXEMPT with a written reason.</w:t>
      </w:r>
    </w:p>
    <w:p>
      <w:pPr>
        <w:spacing w:before="200" w:after="120"/>
      </w:pPr>
      <w:r>
        <w:rPr>
          <w:rFonts w:ascii="Georgia" w:hAnsi="Georgia"/>
          <w:b w:val="0"/>
          <w:color w:val="1A1A1A"/>
          <w:sz w:val="22"/>
        </w:rPr>
        <w:t>MEDIUM</w:t>
      </w:r>
    </w:p>
    <w:p>
      <w:pPr>
        <w:spacing w:after="40"/>
        <w:ind w:left="288"/>
      </w:pPr>
      <w:r>
        <w:rPr>
          <w:b/>
          <w:sz w:val="20"/>
        </w:rPr>
        <w:t xml:space="preserve">1. Published dashboard with fewer than 3 distinct PMIDs  </w:t>
      </w:r>
      <w:r>
        <w:rPr>
          <w:color w:val="595959"/>
          <w:sz w:val="17"/>
        </w:rPr>
        <w:t>[Citations]</w:t>
      </w:r>
    </w:p>
    <w:p>
      <w:pPr>
        <w:spacing w:after="40"/>
        <w:ind w:left="648"/>
      </w:pPr>
      <w:r>
        <w:rPr>
          <w:sz w:val="19"/>
        </w:rPr>
        <w:t>Thin citation base relative to the claims made.</w:t>
      </w:r>
    </w:p>
    <w:p>
      <w:pPr>
        <w:spacing w:after="40"/>
        <w:ind w:left="648"/>
      </w:pPr>
      <w:r>
        <w:rPr>
          <w:color w:val="595959"/>
          <w:sz w:val="17"/>
        </w:rPr>
        <w:t>Evidence: Corpus_Analysis.html (1), Islet_Drug_Repurposing.html (2)</w:t>
      </w:r>
    </w:p>
    <w:p>
      <w:pPr>
        <w:spacing w:after="180"/>
        <w:ind w:left="648"/>
      </w:pPr>
      <w:r>
        <w:rPr>
          <w:i/>
          <w:color w:val="595959"/>
          <w:sz w:val="17"/>
        </w:rPr>
        <w:t>Clears when: Broaden the evidence base or soften the claims.</w:t>
      </w:r>
    </w:p>
    <w:p>
      <w:pPr>
        <w:spacing w:after="40"/>
        <w:ind w:left="288"/>
      </w:pPr>
      <w:r>
        <w:rPr>
          <w:b/>
          <w:sz w:val="20"/>
        </w:rPr>
        <w:t xml:space="preserve">2. PubMed href does not match the canonical form  </w:t>
      </w:r>
      <w:r>
        <w:rPr>
          <w:color w:val="595959"/>
          <w:sz w:val="17"/>
        </w:rPr>
        <w:t>[Citations]</w:t>
      </w:r>
    </w:p>
    <w:p>
      <w:pPr>
        <w:spacing w:after="40"/>
        <w:ind w:left="648"/>
      </w:pPr>
      <w:r>
        <w:rPr>
          <w:sz w:val="19"/>
        </w:rPr>
        <w:t>Expected https://pubmed.ncbi.nlm.nih.gov/{pmid}/ exactly.</w:t>
      </w:r>
    </w:p>
    <w:p>
      <w:pPr>
        <w:spacing w:after="40"/>
        <w:ind w:left="648"/>
      </w:pPr>
      <w:r>
        <w:rPr>
          <w:color w:val="595959"/>
          <w:sz w:val="17"/>
        </w:rPr>
        <w:t>Evidence: Drug_Repurposing_Islet.html: https://pubmed.ncbi.nlm.nih.gov/23061757; Generic_Drug_Catalog.html: https://pubmed.ncbi.nlm.nih.gov/' + p +</w:t>
        <w:br/>
        <w:t xml:space="preserve">                   '/; Health_Equity.html: https://pubmed.ncbi.nlm.nih.gov/; Methodology.html: https://pubmed.ncbi.nlm.nih.gov/</w:t>
      </w:r>
    </w:p>
    <w:p>
      <w:pPr>
        <w:spacing w:after="180"/>
        <w:ind w:left="648"/>
      </w:pPr>
      <w:r>
        <w:rPr>
          <w:i/>
          <w:color w:val="595959"/>
          <w:sz w:val="17"/>
        </w:rPr>
        <w:t>Clears when: Normalise in postprocess_dashboards.py.</w:t>
      </w:r>
    </w:p>
    <w:p>
      <w:pPr>
        <w:spacing w:after="40"/>
        <w:ind w:left="288"/>
      </w:pPr>
      <w:r>
        <w:rPr>
          <w:b/>
          <w:sz w:val="20"/>
        </w:rPr>
        <w:t xml:space="preserve">3. Duplicate-PMID review candidates (heuristic, not a gate)  </w:t>
      </w:r>
      <w:r>
        <w:rPr>
          <w:color w:val="595959"/>
          <w:sz w:val="17"/>
        </w:rPr>
        <w:t>[Citations]</w:t>
      </w:r>
    </w:p>
    <w:p>
      <w:pPr>
        <w:spacing w:after="40"/>
        <w:ind w:left="648"/>
      </w:pPr>
      <w:r>
        <w:rPr>
          <w:sz w:val="19"/>
        </w:rPr>
        <w:t>138 cases where one PMID appears in two or more materially different surrounding blocks on the same page. Most will be the same paper cited twice, which is fine. The ones that matter are where the two blocks describe different studies.</w:t>
      </w:r>
    </w:p>
    <w:p>
      <w:pPr>
        <w:spacing w:after="40"/>
        <w:ind w:left="648"/>
      </w:pPr>
      <w:r>
        <w:rPr>
          <w:color w:val="595959"/>
          <w:sz w:val="17"/>
        </w:rPr>
        <w:t>Evidence: CART_Access_Barriers.html PMID 29710129; CART_Access_Barriers.html PMID 31157579; CART_Access_Barriers.html PMID 30586620; CART_Access_Barriers.html PMID 32175717; CART_Access_Barriers.html PMID 32535920; CART_Access_Barriers.html PMID 35203496; CART_Access_Barriers.html PMID 29909913; CART_Access_Barriers.html PMID 21864487; CART_Access_Barriers.html PMID 36288281; CART_Access_Barriers.html PMID 40249888</w:t>
      </w:r>
    </w:p>
    <w:p>
      <w:pPr>
        <w:spacing w:after="180"/>
        <w:ind w:left="648"/>
      </w:pPr>
      <w:r>
        <w:rPr>
          <w:i/>
          <w:color w:val="595959"/>
          <w:sz w:val="17"/>
        </w:rPr>
        <w:t>Clears when: Human review. audit_citation_identifiers.py is the authoritative check.</w:t>
      </w:r>
    </w:p>
    <w:p>
      <w:pPr>
        <w:spacing w:after="40"/>
        <w:ind w:left="288"/>
      </w:pPr>
      <w:r>
        <w:rPr>
          <w:b/>
          <w:sz w:val="20"/>
        </w:rPr>
        <w:t xml:space="preserve">4. Published dashboard not listed on the landing page  </w:t>
      </w:r>
      <w:r>
        <w:rPr>
          <w:color w:val="595959"/>
          <w:sz w:val="17"/>
        </w:rPr>
        <w:t>[Navigation]</w:t>
      </w:r>
    </w:p>
    <w:p>
      <w:pPr>
        <w:spacing w:after="40"/>
        <w:ind w:left="648"/>
      </w:pPr>
      <w:r>
        <w:rPr>
          <w:sz w:val="19"/>
        </w:rPr>
        <w:t>Reachable only by guessing the URL, so effectively unpublished.</w:t>
      </w:r>
    </w:p>
    <w:p>
      <w:pPr>
        <w:spacing w:after="40"/>
        <w:ind w:left="648"/>
      </w:pPr>
      <w:r>
        <w:rPr>
          <w:color w:val="595959"/>
          <w:sz w:val="17"/>
        </w:rPr>
        <w:t>Evidence: Prediction_Ledger.html</w:t>
      </w:r>
    </w:p>
    <w:p>
      <w:pPr>
        <w:spacing w:after="180"/>
        <w:ind w:left="648"/>
      </w:pPr>
      <w:r>
        <w:rPr>
          <w:i/>
          <w:color w:val="595959"/>
          <w:sz w:val="17"/>
        </w:rPr>
        <w:t>Clears when: Add a card in rebuild_website.py, or delete the file.</w:t>
      </w:r>
    </w:p>
    <w:p>
      <w:pPr>
        <w:spacing w:before="200" w:after="120"/>
      </w:pPr>
      <w:r>
        <w:rPr>
          <w:rFonts w:ascii="Georgia" w:hAnsi="Georgia"/>
          <w:b w:val="0"/>
          <w:color w:val="1A1A1A"/>
          <w:sz w:val="22"/>
        </w:rPr>
        <w:t>LOW</w:t>
      </w:r>
    </w:p>
    <w:p>
      <w:pPr>
        <w:spacing w:after="40"/>
        <w:ind w:left="288"/>
      </w:pPr>
      <w:r>
        <w:rPr>
          <w:b/>
          <w:sz w:val="20"/>
        </w:rPr>
        <w:t xml:space="preserve">1. Citation guidance exists only as prose  </w:t>
      </w:r>
      <w:r>
        <w:rPr>
          <w:color w:val="595959"/>
          <w:sz w:val="17"/>
        </w:rPr>
        <w:t>[Collaboration]</w:t>
      </w:r>
    </w:p>
    <w:p>
      <w:pPr>
        <w:spacing w:after="40"/>
        <w:ind w:left="648"/>
      </w:pPr>
      <w:r>
        <w:rPr>
          <w:sz w:val="19"/>
        </w:rPr>
        <w:t>A CITATION.cff would make it machine-readable and surface GitHub's "Cite this repository" button.</w:t>
      </w:r>
    </w:p>
    <w:p>
      <w:pPr>
        <w:spacing w:after="40"/>
        <w:ind w:left="648"/>
      </w:pPr>
      <w:r>
        <w:rPr>
          <w:color w:val="595959"/>
          <w:sz w:val="17"/>
        </w:rPr>
        <w:t>Evidence: CONTRIBUTING.md / README.md</w:t>
      </w:r>
    </w:p>
    <w:p>
      <w:pPr>
        <w:spacing w:after="180"/>
        <w:ind w:left="648"/>
      </w:pPr>
      <w:r>
        <w:rPr>
          <w:i/>
          <w:color w:val="595959"/>
          <w:sz w:val="17"/>
        </w:rPr>
        <w:t>Clears when: Add CITATION.cff.</w:t>
      </w:r>
    </w:p>
    <w:p>
      <w:pPr>
        <w:spacing w:after="40"/>
        <w:ind w:left="288"/>
      </w:pPr>
      <w:r>
        <w:rPr>
          <w:b/>
          <w:sz w:val="20"/>
        </w:rPr>
        <w:t xml:space="preserve">2. No pull request template  </w:t>
      </w:r>
      <w:r>
        <w:rPr>
          <w:color w:val="595959"/>
          <w:sz w:val="17"/>
        </w:rPr>
        <w:t>[Collaboration]</w:t>
      </w:r>
    </w:p>
    <w:p>
      <w:pPr>
        <w:spacing w:after="40"/>
        <w:ind w:left="648"/>
      </w:pPr>
      <w:r>
        <w:rPr>
          <w:sz w:val="19"/>
        </w:rPr>
        <w:t>Issue templates exist; the PR path has no equivalent checklist.</w:t>
      </w:r>
    </w:p>
    <w:p>
      <w:pPr>
        <w:spacing w:after="40"/>
        <w:ind w:left="648"/>
      </w:pPr>
      <w:r>
        <w:rPr>
          <w:color w:val="595959"/>
          <w:sz w:val="17"/>
        </w:rPr>
        <w:t>Evidence: .github/pull_request_template.md</w:t>
      </w:r>
    </w:p>
    <w:p>
      <w:pPr>
        <w:spacing w:after="180"/>
        <w:ind w:left="648"/>
      </w:pPr>
      <w:r>
        <w:rPr>
          <w:i/>
          <w:color w:val="595959"/>
          <w:sz w:val="17"/>
        </w:rPr>
        <w:t>Clears when: Add one.</w:t>
      </w:r>
    </w:p>
    <w:p>
      <w:pPr>
        <w:spacing w:after="40"/>
        <w:ind w:left="288"/>
      </w:pPr>
      <w:r>
        <w:rPr>
          <w:b/>
          <w:sz w:val="20"/>
        </w:rPr>
        <w:t xml:space="preserve">3. No CODE_OF_CONDUCT.md  </w:t>
      </w:r>
      <w:r>
        <w:rPr>
          <w:color w:val="595959"/>
          <w:sz w:val="17"/>
        </w:rPr>
        <w:t>[Collaboration]</w:t>
      </w:r>
    </w:p>
    <w:p>
      <w:pPr>
        <w:spacing w:after="40"/>
        <w:ind w:left="648"/>
      </w:pPr>
      <w:r>
        <w:rPr>
          <w:sz w:val="19"/>
        </w:rPr>
        <w:t>Commonly expected for an open collaboration invitation.</w:t>
      </w:r>
    </w:p>
    <w:p>
      <w:pPr>
        <w:spacing w:after="40"/>
        <w:ind w:left="648"/>
      </w:pPr>
      <w:r>
        <w:rPr>
          <w:color w:val="595959"/>
          <w:sz w:val="17"/>
        </w:rPr>
        <w:t>Evidence: repo root</w:t>
      </w:r>
    </w:p>
    <w:p>
      <w:pPr>
        <w:spacing w:after="180"/>
        <w:ind w:left="648"/>
      </w:pPr>
      <w:r>
        <w:rPr>
          <w:i/>
          <w:color w:val="595959"/>
          <w:sz w:val="17"/>
        </w:rPr>
        <w:t>Clears when: Adopt Contributor Covenant.</w:t>
      </w:r>
    </w:p>
    <w:p>
      <w:r>
        <w:br w:type="page"/>
      </w:r>
    </w:p>
    <w:p>
      <w:pPr>
        <w:spacing w:before="0" w:after="120"/>
        <w:pBdr>
          <w:bottom w:val="single" w:sz="4" w:space="4" w:color="D8D4CC"/>
        </w:pBdr>
      </w:pPr>
      <w:r>
        <w:rPr>
          <w:rFonts w:ascii="Georgia" w:hAnsi="Georgia"/>
          <w:b w:val="0"/>
          <w:color w:val="1A1A1A"/>
          <w:sz w:val="28"/>
        </w:rPr>
        <w:t>Dashboard status</w:t>
      </w:r>
    </w:p>
    <w:p>
      <w:pPr>
        <w:spacing w:after="200"/>
      </w:pPr>
      <w:r>
        <w:rPr>
          <w:i/>
          <w:color w:val="595959"/>
          <w:sz w:val="17"/>
        </w:rPr>
        <w:t>One row per published dashboard. "Src nav" is the Dashboards/ source copy; where it reads no while "Nav" reads yes, the next publish removes the nav bar.</w:t>
      </w:r>
    </w:p>
    <w:tbl>
      <w:tblPr>
        <w:tblStyle w:val="TableGrid"/>
        <w:tblW w:type="auto" w:w="0"/>
        <w:jc w:val="left"/>
        <w:tblLook w:firstColumn="1" w:firstRow="1" w:lastColumn="0" w:lastRow="0" w:noHBand="0" w:noVBand="1" w:val="04A0"/>
        <w:tblBorders>
          <w:top w:val="single" w:sz="4" w:color="D8D4CC"/>
          <w:left w:val="none" w:sz="4" w:color="D8D4CC"/>
          <w:bottom w:val="single" w:sz="4" w:color="D8D4CC"/>
          <w:right w:val="none" w:sz="4" w:color="D8D4CC"/>
          <w:insideH w:val="single" w:sz="4" w:color="D8D4CC"/>
          <w:insideV w:val="none" w:sz="4" w:color="D8D4CC"/>
        </w:tblBorders>
      </w:tblPr>
      <w:tblGrid>
        <w:gridCol w:w="1234"/>
        <w:gridCol w:w="1234"/>
        <w:gridCol w:w="1234"/>
        <w:gridCol w:w="1234"/>
        <w:gridCol w:w="1234"/>
        <w:gridCol w:w="1234"/>
        <w:gridCol w:w="1234"/>
      </w:tblGrid>
      <w:tr>
        <w:tc>
          <w:tcPr>
            <w:tcW w:type="dxa" w:w="2520"/>
          </w:tcPr>
          <w:p>
            <w:r/>
            <w:r>
              <w:rPr>
                <w:rFonts w:ascii="Georgia" w:hAnsi="Georgia"/>
                <w:b/>
                <w:sz w:val="17"/>
              </w:rPr>
              <w:t>Dashboard</w:t>
            </w:r>
          </w:p>
        </w:tc>
        <w:tc>
          <w:tcPr>
            <w:tcW w:type="dxa" w:w="720"/>
          </w:tcPr>
          <w:p>
            <w:r/>
            <w:r>
              <w:rPr>
                <w:rFonts w:ascii="Georgia" w:hAnsi="Georgia"/>
                <w:b/>
                <w:sz w:val="17"/>
              </w:rPr>
              <w:t>Size</w:t>
            </w:r>
          </w:p>
        </w:tc>
        <w:tc>
          <w:tcPr>
            <w:tcW w:type="dxa" w:w="720"/>
          </w:tcPr>
          <w:p>
            <w:r/>
            <w:r>
              <w:rPr>
                <w:rFonts w:ascii="Georgia" w:hAnsi="Georgia"/>
                <w:b/>
                <w:sz w:val="17"/>
              </w:rPr>
              <w:t>PMIDs</w:t>
            </w:r>
          </w:p>
        </w:tc>
        <w:tc>
          <w:tcPr>
            <w:tcW w:type="dxa" w:w="576"/>
          </w:tcPr>
          <w:p>
            <w:r/>
            <w:r>
              <w:rPr>
                <w:rFonts w:ascii="Georgia" w:hAnsi="Georgia"/>
                <w:b/>
                <w:sz w:val="17"/>
              </w:rPr>
              <w:t>Nav</w:t>
            </w:r>
          </w:p>
        </w:tc>
        <w:tc>
          <w:tcPr>
            <w:tcW w:type="dxa" w:w="720"/>
          </w:tcPr>
          <w:p>
            <w:r/>
            <w:r>
              <w:rPr>
                <w:rFonts w:ascii="Georgia" w:hAnsi="Georgia"/>
                <w:b/>
                <w:sz w:val="17"/>
              </w:rPr>
              <w:t>Src nav</w:t>
            </w:r>
          </w:p>
        </w:tc>
        <w:tc>
          <w:tcPr>
            <w:tcW w:type="dxa" w:w="2520"/>
          </w:tcPr>
          <w:p>
            <w:r/>
            <w:r>
              <w:rPr>
                <w:rFonts w:ascii="Georgia" w:hAnsi="Georgia"/>
                <w:b/>
                <w:sz w:val="17"/>
              </w:rPr>
              <w:t>Issues</w:t>
            </w:r>
          </w:p>
        </w:tc>
        <w:tc>
          <w:tcPr>
            <w:tcW w:type="dxa" w:w="720"/>
          </w:tcPr>
          <w:p>
            <w:r/>
            <w:r>
              <w:rPr>
                <w:rFonts w:ascii="Georgia" w:hAnsi="Georgia"/>
                <w:b/>
                <w:sz w:val="17"/>
              </w:rPr>
              <w:t>Pri</w:t>
            </w:r>
          </w:p>
        </w:tc>
      </w:tr>
      <w:tr>
        <w:tc>
          <w:tcPr>
            <w:tcW w:type="dxa" w:w="2520"/>
          </w:tcPr>
          <w:p>
            <w:r/>
            <w:r>
              <w:rPr>
                <w:rFonts w:ascii="Georgia" w:hAnsi="Georgia"/>
                <w:sz w:val="17"/>
              </w:rPr>
              <w:t>Paper_Library</w:t>
            </w:r>
          </w:p>
        </w:tc>
        <w:tc>
          <w:tcPr>
            <w:tcW w:type="dxa" w:w="720"/>
          </w:tcPr>
          <w:p>
            <w:r/>
            <w:r>
              <w:rPr>
                <w:rFonts w:ascii="Georgia" w:hAnsi="Georgia"/>
                <w:sz w:val="17"/>
              </w:rPr>
              <w:t>278K</w:t>
            </w:r>
          </w:p>
        </w:tc>
        <w:tc>
          <w:tcPr>
            <w:tcW w:type="dxa" w:w="720"/>
          </w:tcPr>
          <w:p>
            <w:r/>
            <w:r>
              <w:rPr>
                <w:rFonts w:ascii="Consolas" w:hAnsi="Consolas"/>
                <w:sz w:val="17"/>
              </w:rPr>
              <w:t>360</w:t>
            </w:r>
          </w:p>
        </w:tc>
        <w:tc>
          <w:tcPr>
            <w:tcW w:type="dxa" w:w="576"/>
          </w:tcPr>
          <w:p>
            <w:r/>
            <w:r>
              <w:rPr>
                <w:rFonts w:ascii="Georgia" w:hAnsi="Georgia"/>
                <w:sz w:val="17"/>
              </w:rPr>
              <w:t>yes</w:t>
            </w:r>
          </w:p>
        </w:tc>
        <w:tc>
          <w:tcPr>
            <w:tcW w:type="dxa" w:w="720"/>
          </w:tcPr>
          <w:p>
            <w:r/>
            <w:r>
              <w:rPr>
                <w:rFonts w:ascii="Georgia" w:hAnsi="Georgia"/>
                <w:sz w:val="17"/>
              </w:rPr>
              <w:t>yes</w:t>
            </w:r>
          </w:p>
        </w:tc>
        <w:tc>
          <w:tcPr>
            <w:tcW w:type="dxa" w:w="2520"/>
          </w:tcPr>
          <w:p>
            <w:r/>
            <w:r>
              <w:rPr>
                <w:rFonts w:ascii="Georgia" w:hAnsi="Georgia"/>
                <w:sz w:val="17"/>
              </w:rPr>
              <w:t>clean</w:t>
            </w:r>
          </w:p>
        </w:tc>
        <w:tc>
          <w:tcPr>
            <w:tcW w:type="dxa" w:w="720"/>
          </w:tcPr>
          <w:p>
            <w:r/>
            <w:r>
              <w:rPr>
                <w:rFonts w:ascii="Georgia" w:hAnsi="Georgia"/>
                <w:sz w:val="17"/>
              </w:rPr>
              <w:t>—</w:t>
            </w:r>
          </w:p>
        </w:tc>
      </w:tr>
      <w:tr>
        <w:tc>
          <w:tcPr>
            <w:tcW w:type="dxa" w:w="2520"/>
          </w:tcPr>
          <w:p>
            <w:r/>
            <w:r>
              <w:rPr>
                <w:rFonts w:ascii="Georgia" w:hAnsi="Georgia"/>
                <w:sz w:val="17"/>
              </w:rPr>
              <w:t>PMID_Verification</w:t>
            </w:r>
          </w:p>
        </w:tc>
        <w:tc>
          <w:tcPr>
            <w:tcW w:type="dxa" w:w="720"/>
          </w:tcPr>
          <w:p>
            <w:r/>
            <w:r>
              <w:rPr>
                <w:rFonts w:ascii="Georgia" w:hAnsi="Georgia"/>
                <w:sz w:val="17"/>
              </w:rPr>
              <w:t>231K</w:t>
            </w:r>
          </w:p>
        </w:tc>
        <w:tc>
          <w:tcPr>
            <w:tcW w:type="dxa" w:w="720"/>
          </w:tcPr>
          <w:p>
            <w:r/>
            <w:r>
              <w:rPr>
                <w:rFonts w:ascii="Consolas" w:hAnsi="Consolas"/>
                <w:sz w:val="17"/>
              </w:rPr>
              <w:t>343</w:t>
            </w:r>
          </w:p>
        </w:tc>
        <w:tc>
          <w:tcPr>
            <w:tcW w:type="dxa" w:w="576"/>
          </w:tcPr>
          <w:p>
            <w:r/>
            <w:r>
              <w:rPr>
                <w:rFonts w:ascii="Georgia" w:hAnsi="Georgia"/>
                <w:sz w:val="17"/>
              </w:rPr>
              <w:t>yes</w:t>
            </w:r>
          </w:p>
        </w:tc>
        <w:tc>
          <w:tcPr>
            <w:tcW w:type="dxa" w:w="720"/>
          </w:tcPr>
          <w:p>
            <w:r/>
            <w:r>
              <w:rPr>
                <w:rFonts w:ascii="Georgia" w:hAnsi="Georgia"/>
                <w:sz w:val="17"/>
              </w:rPr>
              <w:t>yes</w:t>
            </w:r>
          </w:p>
        </w:tc>
        <w:tc>
          <w:tcPr>
            <w:tcW w:type="dxa" w:w="2520"/>
          </w:tcPr>
          <w:p>
            <w:r/>
            <w:r>
              <w:rPr>
                <w:rFonts w:ascii="Georgia" w:hAnsi="Georgia"/>
                <w:sz w:val="17"/>
              </w:rPr>
              <w:t>clean</w:t>
            </w:r>
          </w:p>
        </w:tc>
        <w:tc>
          <w:tcPr>
            <w:tcW w:type="dxa" w:w="720"/>
          </w:tcPr>
          <w:p>
            <w:r/>
            <w:r>
              <w:rPr>
                <w:rFonts w:ascii="Georgia" w:hAnsi="Georgia"/>
                <w:sz w:val="17"/>
              </w:rPr>
              <w:t>—</w:t>
            </w:r>
          </w:p>
        </w:tc>
      </w:tr>
      <w:tr>
        <w:tc>
          <w:tcPr>
            <w:tcW w:type="dxa" w:w="2520"/>
          </w:tcPr>
          <w:p>
            <w:r/>
            <w:r>
              <w:rPr>
                <w:rFonts w:ascii="Georgia" w:hAnsi="Georgia"/>
                <w:sz w:val="17"/>
              </w:rPr>
              <w:t>Medical_Data_Dictionary</w:t>
            </w:r>
          </w:p>
        </w:tc>
        <w:tc>
          <w:tcPr>
            <w:tcW w:type="dxa" w:w="720"/>
          </w:tcPr>
          <w:p>
            <w:r/>
            <w:r>
              <w:rPr>
                <w:rFonts w:ascii="Georgia" w:hAnsi="Georgia"/>
                <w:sz w:val="17"/>
              </w:rPr>
              <w:t>368K</w:t>
            </w:r>
          </w:p>
        </w:tc>
        <w:tc>
          <w:tcPr>
            <w:tcW w:type="dxa" w:w="720"/>
          </w:tcPr>
          <w:p>
            <w:r/>
            <w:r>
              <w:rPr>
                <w:rFonts w:ascii="Consolas" w:hAnsi="Consolas"/>
                <w:sz w:val="17"/>
              </w:rPr>
              <w:t>92</w:t>
            </w:r>
          </w:p>
        </w:tc>
        <w:tc>
          <w:tcPr>
            <w:tcW w:type="dxa" w:w="576"/>
          </w:tcPr>
          <w:p>
            <w:r/>
            <w:r>
              <w:rPr>
                <w:rFonts w:ascii="Georgia" w:hAnsi="Georgia"/>
                <w:sz w:val="17"/>
              </w:rPr>
              <w:t>yes</w:t>
            </w:r>
          </w:p>
        </w:tc>
        <w:tc>
          <w:tcPr>
            <w:tcW w:type="dxa" w:w="720"/>
          </w:tcPr>
          <w:p>
            <w:r/>
            <w:r>
              <w:rPr>
                <w:rFonts w:ascii="Georgia" w:hAnsi="Georgia"/>
                <w:sz w:val="17"/>
              </w:rPr>
              <w:t>yes</w:t>
            </w:r>
          </w:p>
        </w:tc>
        <w:tc>
          <w:tcPr>
            <w:tcW w:type="dxa" w:w="2520"/>
          </w:tcPr>
          <w:p>
            <w:r/>
            <w:r>
              <w:rPr>
                <w:rFonts w:ascii="Georgia" w:hAnsi="Georgia"/>
                <w:sz w:val="17"/>
              </w:rPr>
              <w:t>clean</w:t>
            </w:r>
          </w:p>
        </w:tc>
        <w:tc>
          <w:tcPr>
            <w:tcW w:type="dxa" w:w="720"/>
          </w:tcPr>
          <w:p>
            <w:r/>
            <w:r>
              <w:rPr>
                <w:rFonts w:ascii="Georgia" w:hAnsi="Georgia"/>
                <w:sz w:val="17"/>
              </w:rPr>
              <w:t>—</w:t>
            </w:r>
          </w:p>
        </w:tc>
      </w:tr>
      <w:tr>
        <w:tc>
          <w:tcPr>
            <w:tcW w:type="dxa" w:w="2520"/>
          </w:tcPr>
          <w:p>
            <w:r/>
            <w:r>
              <w:rPr>
                <w:rFonts w:ascii="Georgia" w:hAnsi="Georgia"/>
                <w:sz w:val="17"/>
              </w:rPr>
              <w:t>Gap_Evidence</w:t>
            </w:r>
          </w:p>
        </w:tc>
        <w:tc>
          <w:tcPr>
            <w:tcW w:type="dxa" w:w="720"/>
          </w:tcPr>
          <w:p>
            <w:r/>
            <w:r>
              <w:rPr>
                <w:rFonts w:ascii="Georgia" w:hAnsi="Georgia"/>
                <w:sz w:val="17"/>
              </w:rPr>
              <w:t>233K</w:t>
            </w:r>
          </w:p>
        </w:tc>
        <w:tc>
          <w:tcPr>
            <w:tcW w:type="dxa" w:w="720"/>
          </w:tcPr>
          <w:p>
            <w:r/>
            <w:r>
              <w:rPr>
                <w:rFonts w:ascii="Consolas" w:hAnsi="Consolas"/>
                <w:sz w:val="17"/>
              </w:rPr>
              <w:t>84</w:t>
            </w:r>
          </w:p>
        </w:tc>
        <w:tc>
          <w:tcPr>
            <w:tcW w:type="dxa" w:w="576"/>
          </w:tcPr>
          <w:p>
            <w:r/>
            <w:r>
              <w:rPr>
                <w:rFonts w:ascii="Georgia" w:hAnsi="Georgia"/>
                <w:sz w:val="17"/>
              </w:rPr>
              <w:t>yes</w:t>
            </w:r>
          </w:p>
        </w:tc>
        <w:tc>
          <w:tcPr>
            <w:tcW w:type="dxa" w:w="720"/>
          </w:tcPr>
          <w:p>
            <w:r/>
            <w:r>
              <w:rPr>
                <w:rFonts w:ascii="Georgia" w:hAnsi="Georgia"/>
                <w:sz w:val="17"/>
              </w:rPr>
              <w:t>yes</w:t>
            </w:r>
          </w:p>
        </w:tc>
        <w:tc>
          <w:tcPr>
            <w:tcW w:type="dxa" w:w="2520"/>
          </w:tcPr>
          <w:p>
            <w:r/>
            <w:r>
              <w:rPr>
                <w:rFonts w:ascii="Georgia" w:hAnsi="Georgia"/>
                <w:sz w:val="17"/>
              </w:rPr>
              <w:t>clean</w:t>
            </w:r>
          </w:p>
        </w:tc>
        <w:tc>
          <w:tcPr>
            <w:tcW w:type="dxa" w:w="720"/>
          </w:tcPr>
          <w:p>
            <w:r/>
            <w:r>
              <w:rPr>
                <w:rFonts w:ascii="Georgia" w:hAnsi="Georgia"/>
                <w:sz w:val="17"/>
              </w:rPr>
              <w:t>—</w:t>
            </w:r>
          </w:p>
        </w:tc>
      </w:tr>
      <w:tr>
        <w:tc>
          <w:tcPr>
            <w:tcW w:type="dxa" w:w="2520"/>
          </w:tcPr>
          <w:p>
            <w:r/>
            <w:r>
              <w:rPr>
                <w:rFonts w:ascii="Georgia" w:hAnsi="Georgia"/>
                <w:sz w:val="17"/>
              </w:rPr>
              <w:t>Extracted_Evidence</w:t>
            </w:r>
          </w:p>
        </w:tc>
        <w:tc>
          <w:tcPr>
            <w:tcW w:type="dxa" w:w="720"/>
          </w:tcPr>
          <w:p>
            <w:r/>
            <w:r>
              <w:rPr>
                <w:rFonts w:ascii="Georgia" w:hAnsi="Georgia"/>
                <w:sz w:val="17"/>
              </w:rPr>
              <w:t>104K</w:t>
            </w:r>
          </w:p>
        </w:tc>
        <w:tc>
          <w:tcPr>
            <w:tcW w:type="dxa" w:w="720"/>
          </w:tcPr>
          <w:p>
            <w:r/>
            <w:r>
              <w:rPr>
                <w:rFonts w:ascii="Consolas" w:hAnsi="Consolas"/>
                <w:sz w:val="17"/>
              </w:rPr>
              <w:t>53</w:t>
            </w:r>
          </w:p>
        </w:tc>
        <w:tc>
          <w:tcPr>
            <w:tcW w:type="dxa" w:w="576"/>
          </w:tcPr>
          <w:p>
            <w:r/>
            <w:r>
              <w:rPr>
                <w:rFonts w:ascii="Georgia" w:hAnsi="Georgia"/>
                <w:sz w:val="17"/>
              </w:rPr>
              <w:t>yes</w:t>
            </w:r>
          </w:p>
        </w:tc>
        <w:tc>
          <w:tcPr>
            <w:tcW w:type="dxa" w:w="720"/>
          </w:tcPr>
          <w:p>
            <w:r/>
            <w:r>
              <w:rPr>
                <w:rFonts w:ascii="Georgia" w:hAnsi="Georgia"/>
                <w:sz w:val="17"/>
              </w:rPr>
              <w:t>yes</w:t>
            </w:r>
          </w:p>
        </w:tc>
        <w:tc>
          <w:tcPr>
            <w:tcW w:type="dxa" w:w="2520"/>
          </w:tcPr>
          <w:p>
            <w:r/>
            <w:r>
              <w:rPr>
                <w:rFonts w:ascii="Georgia" w:hAnsi="Georgia"/>
                <w:sz w:val="17"/>
              </w:rPr>
              <w:t>clean</w:t>
            </w:r>
          </w:p>
        </w:tc>
        <w:tc>
          <w:tcPr>
            <w:tcW w:type="dxa" w:w="720"/>
          </w:tcPr>
          <w:p>
            <w:r/>
            <w:r>
              <w:rPr>
                <w:rFonts w:ascii="Georgia" w:hAnsi="Georgia"/>
                <w:sz w:val="17"/>
              </w:rPr>
              <w:t>—</w:t>
            </w:r>
          </w:p>
        </w:tc>
      </w:tr>
      <w:tr>
        <w:tc>
          <w:tcPr>
            <w:tcW w:type="dxa" w:w="2520"/>
          </w:tcPr>
          <w:p>
            <w:r/>
            <w:r>
              <w:rPr>
                <w:rFonts w:ascii="Georgia" w:hAnsi="Georgia"/>
                <w:sz w:val="17"/>
              </w:rPr>
              <w:t>Gap_Deep_Dives</w:t>
            </w:r>
          </w:p>
        </w:tc>
        <w:tc>
          <w:tcPr>
            <w:tcW w:type="dxa" w:w="720"/>
          </w:tcPr>
          <w:p>
            <w:r/>
            <w:r>
              <w:rPr>
                <w:rFonts w:ascii="Georgia" w:hAnsi="Georgia"/>
                <w:sz w:val="17"/>
              </w:rPr>
              <w:t>230K</w:t>
            </w:r>
          </w:p>
        </w:tc>
        <w:tc>
          <w:tcPr>
            <w:tcW w:type="dxa" w:w="720"/>
          </w:tcPr>
          <w:p>
            <w:r/>
            <w:r>
              <w:rPr>
                <w:rFonts w:ascii="Consolas" w:hAnsi="Consolas"/>
                <w:sz w:val="17"/>
              </w:rPr>
              <w:t>24</w:t>
            </w:r>
          </w:p>
        </w:tc>
        <w:tc>
          <w:tcPr>
            <w:tcW w:type="dxa" w:w="576"/>
          </w:tcPr>
          <w:p>
            <w:r/>
            <w:r>
              <w:rPr>
                <w:rFonts w:ascii="Georgia" w:hAnsi="Georgia"/>
                <w:sz w:val="17"/>
              </w:rPr>
              <w:t>yes</w:t>
            </w:r>
          </w:p>
        </w:tc>
        <w:tc>
          <w:tcPr>
            <w:tcW w:type="dxa" w:w="720"/>
          </w:tcPr>
          <w:p>
            <w:r/>
            <w:r>
              <w:rPr>
                <w:rFonts w:ascii="Georgia" w:hAnsi="Georgia"/>
                <w:sz w:val="17"/>
              </w:rPr>
              <w:t>yes</w:t>
            </w:r>
          </w:p>
        </w:tc>
        <w:tc>
          <w:tcPr>
            <w:tcW w:type="dxa" w:w="2520"/>
          </w:tcPr>
          <w:p>
            <w:r/>
            <w:r>
              <w:rPr>
                <w:rFonts w:ascii="Georgia" w:hAnsi="Georgia"/>
                <w:sz w:val="17"/>
              </w:rPr>
              <w:t>clean</w:t>
            </w:r>
          </w:p>
        </w:tc>
        <w:tc>
          <w:tcPr>
            <w:tcW w:type="dxa" w:w="720"/>
          </w:tcPr>
          <w:p>
            <w:r/>
            <w:r>
              <w:rPr>
                <w:rFonts w:ascii="Georgia" w:hAnsi="Georgia"/>
                <w:sz w:val="17"/>
              </w:rPr>
              <w:t>—</w:t>
            </w:r>
          </w:p>
        </w:tc>
      </w:tr>
      <w:tr>
        <w:tc>
          <w:tcPr>
            <w:tcW w:type="dxa" w:w="2520"/>
          </w:tcPr>
          <w:p>
            <w:r/>
            <w:r>
              <w:rPr>
                <w:rFonts w:ascii="Georgia" w:hAnsi="Georgia"/>
                <w:sz w:val="17"/>
              </w:rPr>
              <w:t>Health_Equity</w:t>
            </w:r>
          </w:p>
        </w:tc>
        <w:tc>
          <w:tcPr>
            <w:tcW w:type="dxa" w:w="720"/>
          </w:tcPr>
          <w:p>
            <w:r/>
            <w:r>
              <w:rPr>
                <w:rFonts w:ascii="Georgia" w:hAnsi="Georgia"/>
                <w:sz w:val="17"/>
              </w:rPr>
              <w:t>90K</w:t>
            </w:r>
          </w:p>
        </w:tc>
        <w:tc>
          <w:tcPr>
            <w:tcW w:type="dxa" w:w="720"/>
          </w:tcPr>
          <w:p>
            <w:r/>
            <w:r>
              <w:rPr>
                <w:rFonts w:ascii="Consolas" w:hAnsi="Consolas"/>
                <w:sz w:val="17"/>
              </w:rPr>
              <w:t>15</w:t>
            </w:r>
          </w:p>
        </w:tc>
        <w:tc>
          <w:tcPr>
            <w:tcW w:type="dxa" w:w="576"/>
          </w:tcPr>
          <w:p>
            <w:r/>
            <w:r>
              <w:rPr>
                <w:rFonts w:ascii="Georgia" w:hAnsi="Georgia"/>
                <w:sz w:val="17"/>
              </w:rPr>
              <w:t>yes</w:t>
            </w:r>
          </w:p>
        </w:tc>
        <w:tc>
          <w:tcPr>
            <w:tcW w:type="dxa" w:w="720"/>
          </w:tcPr>
          <w:p>
            <w:r/>
            <w:r>
              <w:rPr>
                <w:rFonts w:ascii="Georgia" w:hAnsi="Georgia"/>
                <w:sz w:val="17"/>
              </w:rPr>
              <w:t>yes</w:t>
            </w:r>
          </w:p>
        </w:tc>
        <w:tc>
          <w:tcPr>
            <w:tcW w:type="dxa" w:w="2520"/>
          </w:tcPr>
          <w:p>
            <w:r/>
            <w:r>
              <w:rPr>
                <w:rFonts w:ascii="Georgia" w:hAnsi="Georgia"/>
                <w:sz w:val="17"/>
              </w:rPr>
              <w:t>clean</w:t>
            </w:r>
          </w:p>
        </w:tc>
        <w:tc>
          <w:tcPr>
            <w:tcW w:type="dxa" w:w="720"/>
          </w:tcPr>
          <w:p>
            <w:r/>
            <w:r>
              <w:rPr>
                <w:rFonts w:ascii="Georgia" w:hAnsi="Georgia"/>
                <w:sz w:val="17"/>
              </w:rPr>
              <w:t>—</w:t>
            </w:r>
          </w:p>
        </w:tc>
      </w:tr>
      <w:tr>
        <w:tc>
          <w:tcPr>
            <w:tcW w:type="dxa" w:w="2520"/>
          </w:tcPr>
          <w:p>
            <w:r/>
            <w:r>
              <w:rPr>
                <w:rFonts w:ascii="Georgia" w:hAnsi="Georgia"/>
                <w:sz w:val="17"/>
              </w:rPr>
              <w:t>Nutrition_LADA</w:t>
            </w:r>
          </w:p>
        </w:tc>
        <w:tc>
          <w:tcPr>
            <w:tcW w:type="dxa" w:w="720"/>
          </w:tcPr>
          <w:p>
            <w:r/>
            <w:r>
              <w:rPr>
                <w:rFonts w:ascii="Georgia" w:hAnsi="Georgia"/>
                <w:sz w:val="17"/>
              </w:rPr>
              <w:t>62K</w:t>
            </w:r>
          </w:p>
        </w:tc>
        <w:tc>
          <w:tcPr>
            <w:tcW w:type="dxa" w:w="720"/>
          </w:tcPr>
          <w:p>
            <w:r/>
            <w:r>
              <w:rPr>
                <w:rFonts w:ascii="Consolas" w:hAnsi="Consolas"/>
                <w:sz w:val="17"/>
              </w:rPr>
              <w:t>15</w:t>
            </w:r>
          </w:p>
        </w:tc>
        <w:tc>
          <w:tcPr>
            <w:tcW w:type="dxa" w:w="576"/>
          </w:tcPr>
          <w:p>
            <w:r/>
            <w:r>
              <w:rPr>
                <w:rFonts w:ascii="Georgia" w:hAnsi="Georgia"/>
                <w:sz w:val="17"/>
              </w:rPr>
              <w:t>yes</w:t>
            </w:r>
          </w:p>
        </w:tc>
        <w:tc>
          <w:tcPr>
            <w:tcW w:type="dxa" w:w="720"/>
          </w:tcPr>
          <w:p>
            <w:r/>
            <w:r>
              <w:rPr>
                <w:rFonts w:ascii="Georgia" w:hAnsi="Georgia"/>
                <w:sz w:val="17"/>
              </w:rPr>
              <w:t>yes</w:t>
            </w:r>
          </w:p>
        </w:tc>
        <w:tc>
          <w:tcPr>
            <w:tcW w:type="dxa" w:w="2520"/>
          </w:tcPr>
          <w:p>
            <w:r/>
            <w:r>
              <w:rPr>
                <w:rFonts w:ascii="Georgia" w:hAnsi="Georgia"/>
                <w:sz w:val="17"/>
              </w:rPr>
              <w:t>clean</w:t>
            </w:r>
          </w:p>
        </w:tc>
        <w:tc>
          <w:tcPr>
            <w:tcW w:type="dxa" w:w="720"/>
          </w:tcPr>
          <w:p>
            <w:r/>
            <w:r>
              <w:rPr>
                <w:rFonts w:ascii="Georgia" w:hAnsi="Georgia"/>
                <w:sz w:val="17"/>
              </w:rPr>
              <w:t>—</w:t>
            </w:r>
          </w:p>
        </w:tc>
      </w:tr>
      <w:tr>
        <w:tc>
          <w:tcPr>
            <w:tcW w:type="dxa" w:w="2520"/>
          </w:tcPr>
          <w:p>
            <w:r/>
            <w:r>
              <w:rPr>
                <w:rFonts w:ascii="Georgia" w:hAnsi="Georgia"/>
                <w:sz w:val="17"/>
              </w:rPr>
              <w:t>GKA_LADA</w:t>
            </w:r>
          </w:p>
        </w:tc>
        <w:tc>
          <w:tcPr>
            <w:tcW w:type="dxa" w:w="720"/>
          </w:tcPr>
          <w:p>
            <w:r/>
            <w:r>
              <w:rPr>
                <w:rFonts w:ascii="Georgia" w:hAnsi="Georgia"/>
                <w:sz w:val="17"/>
              </w:rPr>
              <w:t>48K</w:t>
            </w:r>
          </w:p>
        </w:tc>
        <w:tc>
          <w:tcPr>
            <w:tcW w:type="dxa" w:w="720"/>
          </w:tcPr>
          <w:p>
            <w:r/>
            <w:r>
              <w:rPr>
                <w:rFonts w:ascii="Consolas" w:hAnsi="Consolas"/>
                <w:sz w:val="17"/>
              </w:rPr>
              <w:t>14</w:t>
            </w:r>
          </w:p>
        </w:tc>
        <w:tc>
          <w:tcPr>
            <w:tcW w:type="dxa" w:w="576"/>
          </w:tcPr>
          <w:p>
            <w:r/>
            <w:r>
              <w:rPr>
                <w:rFonts w:ascii="Georgia" w:hAnsi="Georgia"/>
                <w:sz w:val="17"/>
              </w:rPr>
              <w:t>yes</w:t>
            </w:r>
          </w:p>
        </w:tc>
        <w:tc>
          <w:tcPr>
            <w:tcW w:type="dxa" w:w="720"/>
          </w:tcPr>
          <w:p>
            <w:r/>
            <w:r>
              <w:rPr>
                <w:rFonts w:ascii="Georgia" w:hAnsi="Georgia"/>
                <w:sz w:val="17"/>
              </w:rPr>
              <w:t>yes</w:t>
            </w:r>
          </w:p>
        </w:tc>
        <w:tc>
          <w:tcPr>
            <w:tcW w:type="dxa" w:w="2520"/>
          </w:tcPr>
          <w:p>
            <w:r/>
            <w:r>
              <w:rPr>
                <w:rFonts w:ascii="Georgia" w:hAnsi="Georgia"/>
                <w:sz w:val="17"/>
              </w:rPr>
              <w:t>clean</w:t>
            </w:r>
          </w:p>
        </w:tc>
        <w:tc>
          <w:tcPr>
            <w:tcW w:type="dxa" w:w="720"/>
          </w:tcPr>
          <w:p>
            <w:r/>
            <w:r>
              <w:rPr>
                <w:rFonts w:ascii="Georgia" w:hAnsi="Georgia"/>
                <w:sz w:val="17"/>
              </w:rPr>
              <w:t>—</w:t>
            </w:r>
          </w:p>
        </w:tc>
      </w:tr>
      <w:tr>
        <w:tc>
          <w:tcPr>
            <w:tcW w:type="dxa" w:w="2520"/>
          </w:tcPr>
          <w:p>
            <w:r/>
            <w:r>
              <w:rPr>
                <w:rFonts w:ascii="Georgia" w:hAnsi="Georgia"/>
                <w:sz w:val="17"/>
              </w:rPr>
              <w:t>CART_Access_Barriers</w:t>
            </w:r>
          </w:p>
        </w:tc>
        <w:tc>
          <w:tcPr>
            <w:tcW w:type="dxa" w:w="720"/>
          </w:tcPr>
          <w:p>
            <w:r/>
            <w:r>
              <w:rPr>
                <w:rFonts w:ascii="Georgia" w:hAnsi="Georgia"/>
                <w:sz w:val="17"/>
              </w:rPr>
              <w:t>92K</w:t>
            </w:r>
          </w:p>
        </w:tc>
        <w:tc>
          <w:tcPr>
            <w:tcW w:type="dxa" w:w="720"/>
          </w:tcPr>
          <w:p>
            <w:r/>
            <w:r>
              <w:rPr>
                <w:rFonts w:ascii="Consolas" w:hAnsi="Consolas"/>
                <w:sz w:val="17"/>
              </w:rPr>
              <w:t>13</w:t>
            </w:r>
          </w:p>
        </w:tc>
        <w:tc>
          <w:tcPr>
            <w:tcW w:type="dxa" w:w="576"/>
          </w:tcPr>
          <w:p>
            <w:r/>
            <w:r>
              <w:rPr>
                <w:rFonts w:ascii="Georgia" w:hAnsi="Georgia"/>
                <w:sz w:val="17"/>
              </w:rPr>
              <w:t>yes</w:t>
            </w:r>
          </w:p>
        </w:tc>
        <w:tc>
          <w:tcPr>
            <w:tcW w:type="dxa" w:w="720"/>
          </w:tcPr>
          <w:p>
            <w:r/>
            <w:r>
              <w:rPr>
                <w:rFonts w:ascii="Georgia" w:hAnsi="Georgia"/>
                <w:sz w:val="17"/>
              </w:rPr>
              <w:t>yes</w:t>
            </w:r>
          </w:p>
        </w:tc>
        <w:tc>
          <w:tcPr>
            <w:tcW w:type="dxa" w:w="2520"/>
          </w:tcPr>
          <w:p>
            <w:r/>
            <w:r>
              <w:rPr>
                <w:rFonts w:ascii="Georgia" w:hAnsi="Georgia"/>
                <w:sz w:val="17"/>
              </w:rPr>
              <w:t>clean</w:t>
            </w:r>
          </w:p>
        </w:tc>
        <w:tc>
          <w:tcPr>
            <w:tcW w:type="dxa" w:w="720"/>
          </w:tcPr>
          <w:p>
            <w:r/>
            <w:r>
              <w:rPr>
                <w:rFonts w:ascii="Georgia" w:hAnsi="Georgia"/>
                <w:sz w:val="17"/>
              </w:rPr>
              <w:t>—</w:t>
            </w:r>
          </w:p>
        </w:tc>
      </w:tr>
      <w:tr>
        <w:tc>
          <w:tcPr>
            <w:tcW w:type="dxa" w:w="2520"/>
          </w:tcPr>
          <w:p>
            <w:r/>
            <w:r>
              <w:rPr>
                <w:rFonts w:ascii="Georgia" w:hAnsi="Georgia"/>
                <w:sz w:val="17"/>
              </w:rPr>
              <w:t>GKA_Pricing</w:t>
            </w:r>
          </w:p>
        </w:tc>
        <w:tc>
          <w:tcPr>
            <w:tcW w:type="dxa" w:w="720"/>
          </w:tcPr>
          <w:p>
            <w:r/>
            <w:r>
              <w:rPr>
                <w:rFonts w:ascii="Georgia" w:hAnsi="Georgia"/>
                <w:sz w:val="17"/>
              </w:rPr>
              <w:t>59K</w:t>
            </w:r>
          </w:p>
        </w:tc>
        <w:tc>
          <w:tcPr>
            <w:tcW w:type="dxa" w:w="720"/>
          </w:tcPr>
          <w:p>
            <w:r/>
            <w:r>
              <w:rPr>
                <w:rFonts w:ascii="Consolas" w:hAnsi="Consolas"/>
                <w:sz w:val="17"/>
              </w:rPr>
              <w:t>12</w:t>
            </w:r>
          </w:p>
        </w:tc>
        <w:tc>
          <w:tcPr>
            <w:tcW w:type="dxa" w:w="576"/>
          </w:tcPr>
          <w:p>
            <w:r/>
            <w:r>
              <w:rPr>
                <w:rFonts w:ascii="Georgia" w:hAnsi="Georgia"/>
                <w:sz w:val="17"/>
              </w:rPr>
              <w:t>yes</w:t>
            </w:r>
          </w:p>
        </w:tc>
        <w:tc>
          <w:tcPr>
            <w:tcW w:type="dxa" w:w="720"/>
          </w:tcPr>
          <w:p>
            <w:r/>
            <w:r>
              <w:rPr>
                <w:rFonts w:ascii="Georgia" w:hAnsi="Georgia"/>
                <w:sz w:val="17"/>
              </w:rPr>
              <w:t>yes</w:t>
            </w:r>
          </w:p>
        </w:tc>
        <w:tc>
          <w:tcPr>
            <w:tcW w:type="dxa" w:w="2520"/>
          </w:tcPr>
          <w:p>
            <w:r/>
            <w:r>
              <w:rPr>
                <w:rFonts w:ascii="Georgia" w:hAnsi="Georgia"/>
                <w:sz w:val="17"/>
              </w:rPr>
              <w:t>clean</w:t>
            </w:r>
          </w:p>
        </w:tc>
        <w:tc>
          <w:tcPr>
            <w:tcW w:type="dxa" w:w="720"/>
          </w:tcPr>
          <w:p>
            <w:r/>
            <w:r>
              <w:rPr>
                <w:rFonts w:ascii="Georgia" w:hAnsi="Georgia"/>
                <w:sz w:val="17"/>
              </w:rPr>
              <w:t>—</w:t>
            </w:r>
          </w:p>
        </w:tc>
      </w:tr>
      <w:tr>
        <w:tc>
          <w:tcPr>
            <w:tcW w:type="dxa" w:w="2520"/>
          </w:tcPr>
          <w:p>
            <w:r/>
            <w:r>
              <w:rPr>
                <w:rFonts w:ascii="Georgia" w:hAnsi="Georgia"/>
                <w:sz w:val="17"/>
              </w:rPr>
              <w:t>GKA_Landscape</w:t>
            </w:r>
          </w:p>
        </w:tc>
        <w:tc>
          <w:tcPr>
            <w:tcW w:type="dxa" w:w="720"/>
          </w:tcPr>
          <w:p>
            <w:r/>
            <w:r>
              <w:rPr>
                <w:rFonts w:ascii="Georgia" w:hAnsi="Georgia"/>
                <w:sz w:val="17"/>
              </w:rPr>
              <w:t>69K</w:t>
            </w:r>
          </w:p>
        </w:tc>
        <w:tc>
          <w:tcPr>
            <w:tcW w:type="dxa" w:w="720"/>
          </w:tcPr>
          <w:p>
            <w:r/>
            <w:r>
              <w:rPr>
                <w:rFonts w:ascii="Consolas" w:hAnsi="Consolas"/>
                <w:sz w:val="17"/>
              </w:rPr>
              <w:t>10</w:t>
            </w:r>
          </w:p>
        </w:tc>
        <w:tc>
          <w:tcPr>
            <w:tcW w:type="dxa" w:w="576"/>
          </w:tcPr>
          <w:p>
            <w:r/>
            <w:r>
              <w:rPr>
                <w:rFonts w:ascii="Georgia" w:hAnsi="Georgia"/>
                <w:sz w:val="17"/>
              </w:rPr>
              <w:t>yes</w:t>
            </w:r>
          </w:p>
        </w:tc>
        <w:tc>
          <w:tcPr>
            <w:tcW w:type="dxa" w:w="720"/>
          </w:tcPr>
          <w:p>
            <w:r/>
            <w:r>
              <w:rPr>
                <w:rFonts w:ascii="Georgia" w:hAnsi="Georgia"/>
                <w:sz w:val="17"/>
              </w:rPr>
              <w:t>yes</w:t>
            </w:r>
          </w:p>
        </w:tc>
        <w:tc>
          <w:tcPr>
            <w:tcW w:type="dxa" w:w="2520"/>
          </w:tcPr>
          <w:p>
            <w:r/>
            <w:r>
              <w:rPr>
                <w:rFonts w:ascii="Georgia" w:hAnsi="Georgia"/>
                <w:sz w:val="17"/>
              </w:rPr>
              <w:t>clean</w:t>
            </w:r>
          </w:p>
        </w:tc>
        <w:tc>
          <w:tcPr>
            <w:tcW w:type="dxa" w:w="720"/>
          </w:tcPr>
          <w:p>
            <w:r/>
            <w:r>
              <w:rPr>
                <w:rFonts w:ascii="Georgia" w:hAnsi="Georgia"/>
                <w:sz w:val="17"/>
              </w:rPr>
              <w:t>—</w:t>
            </w:r>
          </w:p>
        </w:tc>
      </w:tr>
      <w:tr>
        <w:tc>
          <w:tcPr>
            <w:tcW w:type="dxa" w:w="2520"/>
          </w:tcPr>
          <w:p>
            <w:r/>
            <w:r>
              <w:rPr>
                <w:rFonts w:ascii="Georgia" w:hAnsi="Georgia"/>
                <w:sz w:val="17"/>
              </w:rPr>
              <w:t>Generic_Drug_Catalog</w:t>
            </w:r>
          </w:p>
        </w:tc>
        <w:tc>
          <w:tcPr>
            <w:tcW w:type="dxa" w:w="720"/>
          </w:tcPr>
          <w:p>
            <w:r/>
            <w:r>
              <w:rPr>
                <w:rFonts w:ascii="Georgia" w:hAnsi="Georgia"/>
                <w:sz w:val="17"/>
              </w:rPr>
              <w:t>59K</w:t>
            </w:r>
          </w:p>
        </w:tc>
        <w:tc>
          <w:tcPr>
            <w:tcW w:type="dxa" w:w="720"/>
          </w:tcPr>
          <w:p>
            <w:r/>
            <w:r>
              <w:rPr>
                <w:rFonts w:ascii="Consolas" w:hAnsi="Consolas"/>
                <w:sz w:val="17"/>
              </w:rPr>
              <w:t>10</w:t>
            </w:r>
          </w:p>
        </w:tc>
        <w:tc>
          <w:tcPr>
            <w:tcW w:type="dxa" w:w="576"/>
          </w:tcPr>
          <w:p>
            <w:r/>
            <w:r>
              <w:rPr>
                <w:rFonts w:ascii="Georgia" w:hAnsi="Georgia"/>
                <w:sz w:val="17"/>
              </w:rPr>
              <w:t>yes</w:t>
            </w:r>
          </w:p>
        </w:tc>
        <w:tc>
          <w:tcPr>
            <w:tcW w:type="dxa" w:w="720"/>
          </w:tcPr>
          <w:p>
            <w:r/>
            <w:r>
              <w:rPr>
                <w:rFonts w:ascii="Georgia" w:hAnsi="Georgia"/>
                <w:sz w:val="17"/>
              </w:rPr>
              <w:t>yes</w:t>
            </w:r>
          </w:p>
        </w:tc>
        <w:tc>
          <w:tcPr>
            <w:tcW w:type="dxa" w:w="2520"/>
          </w:tcPr>
          <w:p>
            <w:r/>
            <w:r>
              <w:rPr>
                <w:rFonts w:ascii="Georgia" w:hAnsi="Georgia"/>
                <w:sz w:val="17"/>
              </w:rPr>
              <w:t>clean</w:t>
            </w:r>
          </w:p>
        </w:tc>
        <w:tc>
          <w:tcPr>
            <w:tcW w:type="dxa" w:w="720"/>
          </w:tcPr>
          <w:p>
            <w:r/>
            <w:r>
              <w:rPr>
                <w:rFonts w:ascii="Georgia" w:hAnsi="Georgia"/>
                <w:sz w:val="17"/>
              </w:rPr>
              <w:t>—</w:t>
            </w:r>
          </w:p>
        </w:tc>
      </w:tr>
      <w:tr>
        <w:tc>
          <w:tcPr>
            <w:tcW w:type="dxa" w:w="2520"/>
          </w:tcPr>
          <w:p>
            <w:r/>
            <w:r>
              <w:rPr>
                <w:rFonts w:ascii="Georgia" w:hAnsi="Georgia"/>
                <w:sz w:val="17"/>
              </w:rPr>
              <w:t>Nutrition_Beta_Cells</w:t>
            </w:r>
          </w:p>
        </w:tc>
        <w:tc>
          <w:tcPr>
            <w:tcW w:type="dxa" w:w="720"/>
          </w:tcPr>
          <w:p>
            <w:r/>
            <w:r>
              <w:rPr>
                <w:rFonts w:ascii="Georgia" w:hAnsi="Georgia"/>
                <w:sz w:val="17"/>
              </w:rPr>
              <w:t>51K</w:t>
            </w:r>
          </w:p>
        </w:tc>
        <w:tc>
          <w:tcPr>
            <w:tcW w:type="dxa" w:w="720"/>
          </w:tcPr>
          <w:p>
            <w:r/>
            <w:r>
              <w:rPr>
                <w:rFonts w:ascii="Consolas" w:hAnsi="Consolas"/>
                <w:sz w:val="17"/>
              </w:rPr>
              <w:t>10</w:t>
            </w:r>
          </w:p>
        </w:tc>
        <w:tc>
          <w:tcPr>
            <w:tcW w:type="dxa" w:w="576"/>
          </w:tcPr>
          <w:p>
            <w:r/>
            <w:r>
              <w:rPr>
                <w:rFonts w:ascii="Georgia" w:hAnsi="Georgia"/>
                <w:sz w:val="17"/>
              </w:rPr>
              <w:t>yes</w:t>
            </w:r>
          </w:p>
        </w:tc>
        <w:tc>
          <w:tcPr>
            <w:tcW w:type="dxa" w:w="720"/>
          </w:tcPr>
          <w:p>
            <w:r/>
            <w:r>
              <w:rPr>
                <w:rFonts w:ascii="Georgia" w:hAnsi="Georgia"/>
                <w:sz w:val="17"/>
              </w:rPr>
              <w:t>yes</w:t>
            </w:r>
          </w:p>
        </w:tc>
        <w:tc>
          <w:tcPr>
            <w:tcW w:type="dxa" w:w="2520"/>
          </w:tcPr>
          <w:p>
            <w:r/>
            <w:r>
              <w:rPr>
                <w:rFonts w:ascii="Georgia" w:hAnsi="Georgia"/>
                <w:sz w:val="17"/>
              </w:rPr>
              <w:t>clean</w:t>
            </w:r>
          </w:p>
        </w:tc>
        <w:tc>
          <w:tcPr>
            <w:tcW w:type="dxa" w:w="720"/>
          </w:tcPr>
          <w:p>
            <w:r/>
            <w:r>
              <w:rPr>
                <w:rFonts w:ascii="Georgia" w:hAnsi="Georgia"/>
                <w:sz w:val="17"/>
              </w:rPr>
              <w:t>—</w:t>
            </w:r>
          </w:p>
        </w:tc>
      </w:tr>
      <w:tr>
        <w:tc>
          <w:tcPr>
            <w:tcW w:type="dxa" w:w="2520"/>
          </w:tcPr>
          <w:p>
            <w:r/>
            <w:r>
              <w:rPr>
                <w:rFonts w:ascii="Georgia" w:hAnsi="Georgia"/>
                <w:sz w:val="17"/>
              </w:rPr>
              <w:t>Drug_Repurposing_Screen</w:t>
            </w:r>
          </w:p>
        </w:tc>
        <w:tc>
          <w:tcPr>
            <w:tcW w:type="dxa" w:w="720"/>
          </w:tcPr>
          <w:p>
            <w:r/>
            <w:r>
              <w:rPr>
                <w:rFonts w:ascii="Georgia" w:hAnsi="Georgia"/>
                <w:sz w:val="17"/>
              </w:rPr>
              <w:t>119K</w:t>
            </w:r>
          </w:p>
        </w:tc>
        <w:tc>
          <w:tcPr>
            <w:tcW w:type="dxa" w:w="720"/>
          </w:tcPr>
          <w:p>
            <w:r/>
            <w:r>
              <w:rPr>
                <w:rFonts w:ascii="Consolas" w:hAnsi="Consolas"/>
                <w:sz w:val="17"/>
              </w:rPr>
              <w:t>9</w:t>
            </w:r>
          </w:p>
        </w:tc>
        <w:tc>
          <w:tcPr>
            <w:tcW w:type="dxa" w:w="576"/>
          </w:tcPr>
          <w:p>
            <w:r/>
            <w:r>
              <w:rPr>
                <w:rFonts w:ascii="Georgia" w:hAnsi="Georgia"/>
                <w:sz w:val="17"/>
              </w:rPr>
              <w:t>yes</w:t>
            </w:r>
          </w:p>
        </w:tc>
        <w:tc>
          <w:tcPr>
            <w:tcW w:type="dxa" w:w="720"/>
          </w:tcPr>
          <w:p>
            <w:r/>
            <w:r>
              <w:rPr>
                <w:rFonts w:ascii="Georgia" w:hAnsi="Georgia"/>
                <w:sz w:val="17"/>
              </w:rPr>
              <w:t>yes</w:t>
            </w:r>
          </w:p>
        </w:tc>
        <w:tc>
          <w:tcPr>
            <w:tcW w:type="dxa" w:w="2520"/>
          </w:tcPr>
          <w:p>
            <w:r/>
            <w:r>
              <w:rPr>
                <w:rFonts w:ascii="Georgia" w:hAnsi="Georgia"/>
                <w:sz w:val="17"/>
              </w:rPr>
              <w:t>clean</w:t>
            </w:r>
          </w:p>
        </w:tc>
        <w:tc>
          <w:tcPr>
            <w:tcW w:type="dxa" w:w="720"/>
          </w:tcPr>
          <w:p>
            <w:r/>
            <w:r>
              <w:rPr>
                <w:rFonts w:ascii="Georgia" w:hAnsi="Georgia"/>
                <w:sz w:val="17"/>
              </w:rPr>
              <w:t>—</w:t>
            </w:r>
          </w:p>
        </w:tc>
      </w:tr>
      <w:tr>
        <w:tc>
          <w:tcPr>
            <w:tcW w:type="dxa" w:w="2520"/>
          </w:tcPr>
          <w:p>
            <w:r/>
            <w:r>
              <w:rPr>
                <w:rFonts w:ascii="Georgia" w:hAnsi="Georgia"/>
                <w:sz w:val="17"/>
              </w:rPr>
              <w:t>Equity_Map</w:t>
            </w:r>
          </w:p>
        </w:tc>
        <w:tc>
          <w:tcPr>
            <w:tcW w:type="dxa" w:w="720"/>
          </w:tcPr>
          <w:p>
            <w:r/>
            <w:r>
              <w:rPr>
                <w:rFonts w:ascii="Georgia" w:hAnsi="Georgia"/>
                <w:sz w:val="17"/>
              </w:rPr>
              <w:t>85K</w:t>
            </w:r>
          </w:p>
        </w:tc>
        <w:tc>
          <w:tcPr>
            <w:tcW w:type="dxa" w:w="720"/>
          </w:tcPr>
          <w:p>
            <w:r/>
            <w:r>
              <w:rPr>
                <w:rFonts w:ascii="Consolas" w:hAnsi="Consolas"/>
                <w:sz w:val="17"/>
              </w:rPr>
              <w:t>9</w:t>
            </w:r>
          </w:p>
        </w:tc>
        <w:tc>
          <w:tcPr>
            <w:tcW w:type="dxa" w:w="576"/>
          </w:tcPr>
          <w:p>
            <w:r/>
            <w:r>
              <w:rPr>
                <w:rFonts w:ascii="Georgia" w:hAnsi="Georgia"/>
                <w:sz w:val="17"/>
              </w:rPr>
              <w:t>yes</w:t>
            </w:r>
          </w:p>
        </w:tc>
        <w:tc>
          <w:tcPr>
            <w:tcW w:type="dxa" w:w="720"/>
          </w:tcPr>
          <w:p>
            <w:r/>
            <w:r>
              <w:rPr>
                <w:rFonts w:ascii="Georgia" w:hAnsi="Georgia"/>
                <w:sz w:val="17"/>
              </w:rPr>
              <w:t>yes</w:t>
            </w:r>
          </w:p>
        </w:tc>
        <w:tc>
          <w:tcPr>
            <w:tcW w:type="dxa" w:w="2520"/>
          </w:tcPr>
          <w:p>
            <w:r/>
            <w:r>
              <w:rPr>
                <w:rFonts w:ascii="Georgia" w:hAnsi="Georgia"/>
                <w:sz w:val="17"/>
              </w:rPr>
              <w:t>clean</w:t>
            </w:r>
          </w:p>
        </w:tc>
        <w:tc>
          <w:tcPr>
            <w:tcW w:type="dxa" w:w="720"/>
          </w:tcPr>
          <w:p>
            <w:r/>
            <w:r>
              <w:rPr>
                <w:rFonts w:ascii="Georgia" w:hAnsi="Georgia"/>
                <w:sz w:val="17"/>
              </w:rPr>
              <w:t>—</w:t>
            </w:r>
          </w:p>
        </w:tc>
      </w:tr>
      <w:tr>
        <w:tc>
          <w:tcPr>
            <w:tcW w:type="dxa" w:w="2520"/>
          </w:tcPr>
          <w:p>
            <w:r/>
            <w:r>
              <w:rPr>
                <w:rFonts w:ascii="Georgia" w:hAnsi="Georgia"/>
                <w:sz w:val="17"/>
              </w:rPr>
              <w:t>Gap_Synthesis</w:t>
            </w:r>
          </w:p>
        </w:tc>
        <w:tc>
          <w:tcPr>
            <w:tcW w:type="dxa" w:w="720"/>
          </w:tcPr>
          <w:p>
            <w:r/>
            <w:r>
              <w:rPr>
                <w:rFonts w:ascii="Georgia" w:hAnsi="Georgia"/>
                <w:sz w:val="17"/>
              </w:rPr>
              <w:t>127K</w:t>
            </w:r>
          </w:p>
        </w:tc>
        <w:tc>
          <w:tcPr>
            <w:tcW w:type="dxa" w:w="720"/>
          </w:tcPr>
          <w:p>
            <w:r/>
            <w:r>
              <w:rPr>
                <w:rFonts w:ascii="Consolas" w:hAnsi="Consolas"/>
                <w:sz w:val="17"/>
              </w:rPr>
              <w:t>9</w:t>
            </w:r>
          </w:p>
        </w:tc>
        <w:tc>
          <w:tcPr>
            <w:tcW w:type="dxa" w:w="576"/>
          </w:tcPr>
          <w:p>
            <w:r/>
            <w:r>
              <w:rPr>
                <w:rFonts w:ascii="Georgia" w:hAnsi="Georgia"/>
                <w:sz w:val="17"/>
              </w:rPr>
              <w:t>yes</w:t>
            </w:r>
          </w:p>
        </w:tc>
        <w:tc>
          <w:tcPr>
            <w:tcW w:type="dxa" w:w="720"/>
          </w:tcPr>
          <w:p>
            <w:r/>
            <w:r>
              <w:rPr>
                <w:rFonts w:ascii="Georgia" w:hAnsi="Georgia"/>
                <w:sz w:val="17"/>
              </w:rPr>
              <w:t>yes</w:t>
            </w:r>
          </w:p>
        </w:tc>
        <w:tc>
          <w:tcPr>
            <w:tcW w:type="dxa" w:w="2520"/>
          </w:tcPr>
          <w:p>
            <w:r/>
            <w:r>
              <w:rPr>
                <w:rFonts w:ascii="Georgia" w:hAnsi="Georgia"/>
                <w:sz w:val="17"/>
              </w:rPr>
              <w:t>clean</w:t>
            </w:r>
          </w:p>
        </w:tc>
        <w:tc>
          <w:tcPr>
            <w:tcW w:type="dxa" w:w="720"/>
          </w:tcPr>
          <w:p>
            <w:r/>
            <w:r>
              <w:rPr>
                <w:rFonts w:ascii="Georgia" w:hAnsi="Georgia"/>
                <w:sz w:val="17"/>
              </w:rPr>
              <w:t>—</w:t>
            </w:r>
          </w:p>
        </w:tc>
      </w:tr>
      <w:tr>
        <w:tc>
          <w:tcPr>
            <w:tcW w:type="dxa" w:w="2520"/>
          </w:tcPr>
          <w:p>
            <w:r/>
            <w:r>
              <w:rPr>
                <w:rFonts w:ascii="Georgia" w:hAnsi="Georgia"/>
                <w:sz w:val="17"/>
              </w:rPr>
              <w:t>Immunomod_LADA</w:t>
            </w:r>
          </w:p>
        </w:tc>
        <w:tc>
          <w:tcPr>
            <w:tcW w:type="dxa" w:w="720"/>
          </w:tcPr>
          <w:p>
            <w:r/>
            <w:r>
              <w:rPr>
                <w:rFonts w:ascii="Georgia" w:hAnsi="Georgia"/>
                <w:sz w:val="17"/>
              </w:rPr>
              <w:t>54K</w:t>
            </w:r>
          </w:p>
        </w:tc>
        <w:tc>
          <w:tcPr>
            <w:tcW w:type="dxa" w:w="720"/>
          </w:tcPr>
          <w:p>
            <w:r/>
            <w:r>
              <w:rPr>
                <w:rFonts w:ascii="Consolas" w:hAnsi="Consolas"/>
                <w:sz w:val="17"/>
              </w:rPr>
              <w:t>9</w:t>
            </w:r>
          </w:p>
        </w:tc>
        <w:tc>
          <w:tcPr>
            <w:tcW w:type="dxa" w:w="576"/>
          </w:tcPr>
          <w:p>
            <w:r/>
            <w:r>
              <w:rPr>
                <w:rFonts w:ascii="Georgia" w:hAnsi="Georgia"/>
                <w:sz w:val="17"/>
              </w:rPr>
              <w:t>yes</w:t>
            </w:r>
          </w:p>
        </w:tc>
        <w:tc>
          <w:tcPr>
            <w:tcW w:type="dxa" w:w="720"/>
          </w:tcPr>
          <w:p>
            <w:r/>
            <w:r>
              <w:rPr>
                <w:rFonts w:ascii="Georgia" w:hAnsi="Georgia"/>
                <w:sz w:val="17"/>
              </w:rPr>
              <w:t>yes</w:t>
            </w:r>
          </w:p>
        </w:tc>
        <w:tc>
          <w:tcPr>
            <w:tcW w:type="dxa" w:w="2520"/>
          </w:tcPr>
          <w:p>
            <w:r/>
            <w:r>
              <w:rPr>
                <w:rFonts w:ascii="Georgia" w:hAnsi="Georgia"/>
                <w:sz w:val="17"/>
              </w:rPr>
              <w:t>clean</w:t>
            </w:r>
          </w:p>
        </w:tc>
        <w:tc>
          <w:tcPr>
            <w:tcW w:type="dxa" w:w="720"/>
          </w:tcPr>
          <w:p>
            <w:r/>
            <w:r>
              <w:rPr>
                <w:rFonts w:ascii="Georgia" w:hAnsi="Georgia"/>
                <w:sz w:val="17"/>
              </w:rPr>
              <w:t>—</w:t>
            </w:r>
          </w:p>
        </w:tc>
      </w:tr>
      <w:tr>
        <w:tc>
          <w:tcPr>
            <w:tcW w:type="dxa" w:w="2520"/>
          </w:tcPr>
          <w:p>
            <w:r/>
            <w:r>
              <w:rPr>
                <w:rFonts w:ascii="Georgia" w:hAnsi="Georgia"/>
                <w:sz w:val="17"/>
              </w:rPr>
              <w:t>Treg_Neuropathy</w:t>
            </w:r>
          </w:p>
        </w:tc>
        <w:tc>
          <w:tcPr>
            <w:tcW w:type="dxa" w:w="720"/>
          </w:tcPr>
          <w:p>
            <w:r/>
            <w:r>
              <w:rPr>
                <w:rFonts w:ascii="Georgia" w:hAnsi="Georgia"/>
                <w:sz w:val="17"/>
              </w:rPr>
              <w:t>73K</w:t>
            </w:r>
          </w:p>
        </w:tc>
        <w:tc>
          <w:tcPr>
            <w:tcW w:type="dxa" w:w="720"/>
          </w:tcPr>
          <w:p>
            <w:r/>
            <w:r>
              <w:rPr>
                <w:rFonts w:ascii="Consolas" w:hAnsi="Consolas"/>
                <w:sz w:val="17"/>
              </w:rPr>
              <w:t>9</w:t>
            </w:r>
          </w:p>
        </w:tc>
        <w:tc>
          <w:tcPr>
            <w:tcW w:type="dxa" w:w="576"/>
          </w:tcPr>
          <w:p>
            <w:r/>
            <w:r>
              <w:rPr>
                <w:rFonts w:ascii="Georgia" w:hAnsi="Georgia"/>
                <w:sz w:val="17"/>
              </w:rPr>
              <w:t>yes</w:t>
            </w:r>
          </w:p>
        </w:tc>
        <w:tc>
          <w:tcPr>
            <w:tcW w:type="dxa" w:w="720"/>
          </w:tcPr>
          <w:p>
            <w:r/>
            <w:r>
              <w:rPr>
                <w:rFonts w:ascii="Georgia" w:hAnsi="Georgia"/>
                <w:sz w:val="17"/>
              </w:rPr>
              <w:t>yes</w:t>
            </w:r>
          </w:p>
        </w:tc>
        <w:tc>
          <w:tcPr>
            <w:tcW w:type="dxa" w:w="2520"/>
          </w:tcPr>
          <w:p>
            <w:r/>
            <w:r>
              <w:rPr>
                <w:rFonts w:ascii="Georgia" w:hAnsi="Georgia"/>
                <w:sz w:val="17"/>
              </w:rPr>
              <w:t>clean</w:t>
            </w:r>
          </w:p>
        </w:tc>
        <w:tc>
          <w:tcPr>
            <w:tcW w:type="dxa" w:w="720"/>
          </w:tcPr>
          <w:p>
            <w:r/>
            <w:r>
              <w:rPr>
                <w:rFonts w:ascii="Georgia" w:hAnsi="Georgia"/>
                <w:sz w:val="17"/>
              </w:rPr>
              <w:t>—</w:t>
            </w:r>
          </w:p>
        </w:tc>
      </w:tr>
      <w:tr>
        <w:tc>
          <w:tcPr>
            <w:tcW w:type="dxa" w:w="2520"/>
          </w:tcPr>
          <w:p>
            <w:r/>
            <w:r>
              <w:rPr>
                <w:rFonts w:ascii="Georgia" w:hAnsi="Georgia"/>
                <w:sz w:val="17"/>
              </w:rPr>
              <w:t>Research_Paths</w:t>
            </w:r>
          </w:p>
        </w:tc>
        <w:tc>
          <w:tcPr>
            <w:tcW w:type="dxa" w:w="720"/>
          </w:tcPr>
          <w:p>
            <w:r/>
            <w:r>
              <w:rPr>
                <w:rFonts w:ascii="Georgia" w:hAnsi="Georgia"/>
                <w:sz w:val="17"/>
              </w:rPr>
              <w:t>78K</w:t>
            </w:r>
          </w:p>
        </w:tc>
        <w:tc>
          <w:tcPr>
            <w:tcW w:type="dxa" w:w="720"/>
          </w:tcPr>
          <w:p>
            <w:r/>
            <w:r>
              <w:rPr>
                <w:rFonts w:ascii="Consolas" w:hAnsi="Consolas"/>
                <w:sz w:val="17"/>
              </w:rPr>
              <w:t>8</w:t>
            </w:r>
          </w:p>
        </w:tc>
        <w:tc>
          <w:tcPr>
            <w:tcW w:type="dxa" w:w="576"/>
          </w:tcPr>
          <w:p>
            <w:r/>
            <w:r>
              <w:rPr>
                <w:rFonts w:ascii="Georgia" w:hAnsi="Georgia"/>
                <w:sz w:val="17"/>
              </w:rPr>
              <w:t>yes</w:t>
            </w:r>
          </w:p>
        </w:tc>
        <w:tc>
          <w:tcPr>
            <w:tcW w:type="dxa" w:w="720"/>
          </w:tcPr>
          <w:p>
            <w:r/>
            <w:r>
              <w:rPr>
                <w:rFonts w:ascii="Georgia" w:hAnsi="Georgia"/>
                <w:sz w:val="17"/>
              </w:rPr>
              <w:t>yes</w:t>
            </w:r>
          </w:p>
        </w:tc>
        <w:tc>
          <w:tcPr>
            <w:tcW w:type="dxa" w:w="2520"/>
          </w:tcPr>
          <w:p>
            <w:r/>
            <w:r>
              <w:rPr>
                <w:rFonts w:ascii="Georgia" w:hAnsi="Georgia"/>
                <w:sz w:val="17"/>
              </w:rPr>
              <w:t>clean</w:t>
            </w:r>
          </w:p>
        </w:tc>
        <w:tc>
          <w:tcPr>
            <w:tcW w:type="dxa" w:w="720"/>
          </w:tcPr>
          <w:p>
            <w:r/>
            <w:r>
              <w:rPr>
                <w:rFonts w:ascii="Georgia" w:hAnsi="Georgia"/>
                <w:sz w:val="17"/>
              </w:rPr>
              <w:t>—</w:t>
            </w:r>
          </w:p>
        </w:tc>
      </w:tr>
      <w:tr>
        <w:tc>
          <w:tcPr>
            <w:tcW w:type="dxa" w:w="2520"/>
          </w:tcPr>
          <w:p>
            <w:r/>
            <w:r>
              <w:rPr>
                <w:rFonts w:ascii="Georgia" w:hAnsi="Georgia"/>
                <w:sz w:val="17"/>
              </w:rPr>
              <w:t>Trial_Equity_Mapper</w:t>
            </w:r>
          </w:p>
        </w:tc>
        <w:tc>
          <w:tcPr>
            <w:tcW w:type="dxa" w:w="720"/>
          </w:tcPr>
          <w:p>
            <w:r/>
            <w:r>
              <w:rPr>
                <w:rFonts w:ascii="Georgia" w:hAnsi="Georgia"/>
                <w:sz w:val="17"/>
              </w:rPr>
              <w:t>77K</w:t>
            </w:r>
          </w:p>
        </w:tc>
        <w:tc>
          <w:tcPr>
            <w:tcW w:type="dxa" w:w="720"/>
          </w:tcPr>
          <w:p>
            <w:r/>
            <w:r>
              <w:rPr>
                <w:rFonts w:ascii="Consolas" w:hAnsi="Consolas"/>
                <w:sz w:val="17"/>
              </w:rPr>
              <w:t>8</w:t>
            </w:r>
          </w:p>
        </w:tc>
        <w:tc>
          <w:tcPr>
            <w:tcW w:type="dxa" w:w="576"/>
          </w:tcPr>
          <w:p>
            <w:r/>
            <w:r>
              <w:rPr>
                <w:rFonts w:ascii="Georgia" w:hAnsi="Georgia"/>
                <w:sz w:val="17"/>
              </w:rPr>
              <w:t>yes</w:t>
            </w:r>
          </w:p>
        </w:tc>
        <w:tc>
          <w:tcPr>
            <w:tcW w:type="dxa" w:w="720"/>
          </w:tcPr>
          <w:p>
            <w:r/>
            <w:r>
              <w:rPr>
                <w:rFonts w:ascii="Georgia" w:hAnsi="Georgia"/>
                <w:sz w:val="17"/>
              </w:rPr>
              <w:t>yes</w:t>
            </w:r>
          </w:p>
        </w:tc>
        <w:tc>
          <w:tcPr>
            <w:tcW w:type="dxa" w:w="2520"/>
          </w:tcPr>
          <w:p>
            <w:r/>
            <w:r>
              <w:rPr>
                <w:rFonts w:ascii="Georgia" w:hAnsi="Georgia"/>
                <w:sz w:val="17"/>
              </w:rPr>
              <w:t>clean</w:t>
            </w:r>
          </w:p>
        </w:tc>
        <w:tc>
          <w:tcPr>
            <w:tcW w:type="dxa" w:w="720"/>
          </w:tcPr>
          <w:p>
            <w:r/>
            <w:r>
              <w:rPr>
                <w:rFonts w:ascii="Georgia" w:hAnsi="Georgia"/>
                <w:sz w:val="17"/>
              </w:rPr>
              <w:t>—</w:t>
            </w:r>
          </w:p>
        </w:tc>
      </w:tr>
      <w:tr>
        <w:tc>
          <w:tcPr>
            <w:tcW w:type="dxa" w:w="2520"/>
          </w:tcPr>
          <w:p>
            <w:r/>
            <w:r>
              <w:rPr>
                <w:rFonts w:ascii="Georgia" w:hAnsi="Georgia"/>
                <w:sz w:val="17"/>
              </w:rPr>
              <w:t>LADA_Diagnostic_Model</w:t>
            </w:r>
          </w:p>
        </w:tc>
        <w:tc>
          <w:tcPr>
            <w:tcW w:type="dxa" w:w="720"/>
          </w:tcPr>
          <w:p>
            <w:r/>
            <w:r>
              <w:rPr>
                <w:rFonts w:ascii="Georgia" w:hAnsi="Georgia"/>
                <w:sz w:val="17"/>
              </w:rPr>
              <w:t>67K</w:t>
            </w:r>
          </w:p>
        </w:tc>
        <w:tc>
          <w:tcPr>
            <w:tcW w:type="dxa" w:w="720"/>
          </w:tcPr>
          <w:p>
            <w:r/>
            <w:r>
              <w:rPr>
                <w:rFonts w:ascii="Consolas" w:hAnsi="Consolas"/>
                <w:sz w:val="17"/>
              </w:rPr>
              <w:t>7</w:t>
            </w:r>
          </w:p>
        </w:tc>
        <w:tc>
          <w:tcPr>
            <w:tcW w:type="dxa" w:w="576"/>
          </w:tcPr>
          <w:p>
            <w:r/>
            <w:r>
              <w:rPr>
                <w:rFonts w:ascii="Georgia" w:hAnsi="Georgia"/>
                <w:sz w:val="17"/>
              </w:rPr>
              <w:t>yes</w:t>
            </w:r>
          </w:p>
        </w:tc>
        <w:tc>
          <w:tcPr>
            <w:tcW w:type="dxa" w:w="720"/>
          </w:tcPr>
          <w:p>
            <w:r/>
            <w:r>
              <w:rPr>
                <w:rFonts w:ascii="Georgia" w:hAnsi="Georgia"/>
                <w:sz w:val="17"/>
              </w:rPr>
              <w:t>yes</w:t>
            </w:r>
          </w:p>
        </w:tc>
        <w:tc>
          <w:tcPr>
            <w:tcW w:type="dxa" w:w="2520"/>
          </w:tcPr>
          <w:p>
            <w:r/>
            <w:r>
              <w:rPr>
                <w:rFonts w:ascii="Georgia" w:hAnsi="Georgia"/>
                <w:sz w:val="17"/>
              </w:rPr>
              <w:t>clean</w:t>
            </w:r>
          </w:p>
        </w:tc>
        <w:tc>
          <w:tcPr>
            <w:tcW w:type="dxa" w:w="720"/>
          </w:tcPr>
          <w:p>
            <w:r/>
            <w:r>
              <w:rPr>
                <w:rFonts w:ascii="Georgia" w:hAnsi="Georgia"/>
                <w:sz w:val="17"/>
              </w:rPr>
              <w:t>—</w:t>
            </w:r>
          </w:p>
        </w:tc>
      </w:tr>
      <w:tr>
        <w:tc>
          <w:tcPr>
            <w:tcW w:type="dxa" w:w="2520"/>
          </w:tcPr>
          <w:p>
            <w:r/>
            <w:r>
              <w:rPr>
                <w:rFonts w:ascii="Georgia" w:hAnsi="Georgia"/>
                <w:sz w:val="17"/>
              </w:rPr>
              <w:t>Drug_Repurposing_Islet</w:t>
            </w:r>
          </w:p>
        </w:tc>
        <w:tc>
          <w:tcPr>
            <w:tcW w:type="dxa" w:w="720"/>
          </w:tcPr>
          <w:p>
            <w:r/>
            <w:r>
              <w:rPr>
                <w:rFonts w:ascii="Georgia" w:hAnsi="Georgia"/>
                <w:sz w:val="17"/>
              </w:rPr>
              <w:t>64K</w:t>
            </w:r>
          </w:p>
        </w:tc>
        <w:tc>
          <w:tcPr>
            <w:tcW w:type="dxa" w:w="720"/>
          </w:tcPr>
          <w:p>
            <w:r/>
            <w:r>
              <w:rPr>
                <w:rFonts w:ascii="Consolas" w:hAnsi="Consolas"/>
                <w:sz w:val="17"/>
              </w:rPr>
              <w:t>6</w:t>
            </w:r>
          </w:p>
        </w:tc>
        <w:tc>
          <w:tcPr>
            <w:tcW w:type="dxa" w:w="576"/>
          </w:tcPr>
          <w:p>
            <w:r/>
            <w:r>
              <w:rPr>
                <w:rFonts w:ascii="Georgia" w:hAnsi="Georgia"/>
                <w:sz w:val="17"/>
              </w:rPr>
              <w:t>yes</w:t>
            </w:r>
          </w:p>
        </w:tc>
        <w:tc>
          <w:tcPr>
            <w:tcW w:type="dxa" w:w="720"/>
          </w:tcPr>
          <w:p>
            <w:r/>
            <w:r>
              <w:rPr>
                <w:rFonts w:ascii="Georgia" w:hAnsi="Georgia"/>
                <w:sz w:val="17"/>
              </w:rPr>
              <w:t>yes</w:t>
            </w:r>
          </w:p>
        </w:tc>
        <w:tc>
          <w:tcPr>
            <w:tcW w:type="dxa" w:w="2520"/>
          </w:tcPr>
          <w:p>
            <w:r/>
            <w:r>
              <w:rPr>
                <w:rFonts w:ascii="Georgia" w:hAnsi="Georgia"/>
                <w:sz w:val="17"/>
              </w:rPr>
              <w:t>clean</w:t>
            </w:r>
          </w:p>
        </w:tc>
        <w:tc>
          <w:tcPr>
            <w:tcW w:type="dxa" w:w="720"/>
          </w:tcPr>
          <w:p>
            <w:r/>
            <w:r>
              <w:rPr>
                <w:rFonts w:ascii="Georgia" w:hAnsi="Georgia"/>
                <w:sz w:val="17"/>
              </w:rPr>
              <w:t>—</w:t>
            </w:r>
          </w:p>
        </w:tc>
      </w:tr>
      <w:tr>
        <w:tc>
          <w:tcPr>
            <w:tcW w:type="dxa" w:w="2520"/>
          </w:tcPr>
          <w:p>
            <w:r/>
            <w:r>
              <w:rPr>
                <w:rFonts w:ascii="Georgia" w:hAnsi="Georgia"/>
                <w:sz w:val="17"/>
              </w:rPr>
              <w:t>LADA_Natural_History</w:t>
            </w:r>
          </w:p>
        </w:tc>
        <w:tc>
          <w:tcPr>
            <w:tcW w:type="dxa" w:w="720"/>
          </w:tcPr>
          <w:p>
            <w:r/>
            <w:r>
              <w:rPr>
                <w:rFonts w:ascii="Georgia" w:hAnsi="Georgia"/>
                <w:sz w:val="17"/>
              </w:rPr>
              <w:t>63K</w:t>
            </w:r>
          </w:p>
        </w:tc>
        <w:tc>
          <w:tcPr>
            <w:tcW w:type="dxa" w:w="720"/>
          </w:tcPr>
          <w:p>
            <w:r/>
            <w:r>
              <w:rPr>
                <w:rFonts w:ascii="Consolas" w:hAnsi="Consolas"/>
                <w:sz w:val="17"/>
              </w:rPr>
              <w:t>6</w:t>
            </w:r>
          </w:p>
        </w:tc>
        <w:tc>
          <w:tcPr>
            <w:tcW w:type="dxa" w:w="576"/>
          </w:tcPr>
          <w:p>
            <w:r/>
            <w:r>
              <w:rPr>
                <w:rFonts w:ascii="Georgia" w:hAnsi="Georgia"/>
                <w:sz w:val="17"/>
              </w:rPr>
              <w:t>yes</w:t>
            </w:r>
          </w:p>
        </w:tc>
        <w:tc>
          <w:tcPr>
            <w:tcW w:type="dxa" w:w="720"/>
          </w:tcPr>
          <w:p>
            <w:r/>
            <w:r>
              <w:rPr>
                <w:rFonts w:ascii="Georgia" w:hAnsi="Georgia"/>
                <w:sz w:val="17"/>
              </w:rPr>
              <w:t>yes</w:t>
            </w:r>
          </w:p>
        </w:tc>
        <w:tc>
          <w:tcPr>
            <w:tcW w:type="dxa" w:w="2520"/>
          </w:tcPr>
          <w:p>
            <w:r/>
            <w:r>
              <w:rPr>
                <w:rFonts w:ascii="Georgia" w:hAnsi="Georgia"/>
                <w:sz w:val="17"/>
              </w:rPr>
              <w:t>clean</w:t>
            </w:r>
          </w:p>
        </w:tc>
        <w:tc>
          <w:tcPr>
            <w:tcW w:type="dxa" w:w="720"/>
          </w:tcPr>
          <w:p>
            <w:r/>
            <w:r>
              <w:rPr>
                <w:rFonts w:ascii="Georgia" w:hAnsi="Georgia"/>
                <w:sz w:val="17"/>
              </w:rPr>
              <w:t>—</w:t>
            </w:r>
          </w:p>
        </w:tc>
      </w:tr>
      <w:tr>
        <w:tc>
          <w:tcPr>
            <w:tcW w:type="dxa" w:w="2520"/>
          </w:tcPr>
          <w:p>
            <w:r/>
            <w:r>
              <w:rPr>
                <w:rFonts w:ascii="Georgia" w:hAnsi="Georgia"/>
                <w:sz w:val="17"/>
              </w:rPr>
              <w:t>Statistical_Analysis</w:t>
            </w:r>
          </w:p>
        </w:tc>
        <w:tc>
          <w:tcPr>
            <w:tcW w:type="dxa" w:w="720"/>
          </w:tcPr>
          <w:p>
            <w:r/>
            <w:r>
              <w:rPr>
                <w:rFonts w:ascii="Georgia" w:hAnsi="Georgia"/>
                <w:sz w:val="17"/>
              </w:rPr>
              <w:t>50K</w:t>
            </w:r>
          </w:p>
        </w:tc>
        <w:tc>
          <w:tcPr>
            <w:tcW w:type="dxa" w:w="720"/>
          </w:tcPr>
          <w:p>
            <w:r/>
            <w:r>
              <w:rPr>
                <w:rFonts w:ascii="Consolas" w:hAnsi="Consolas"/>
                <w:sz w:val="17"/>
              </w:rPr>
              <w:t>6</w:t>
            </w:r>
          </w:p>
        </w:tc>
        <w:tc>
          <w:tcPr>
            <w:tcW w:type="dxa" w:w="576"/>
          </w:tcPr>
          <w:p>
            <w:r/>
            <w:r>
              <w:rPr>
                <w:rFonts w:ascii="Georgia" w:hAnsi="Georgia"/>
                <w:sz w:val="17"/>
              </w:rPr>
              <w:t>yes</w:t>
            </w:r>
          </w:p>
        </w:tc>
        <w:tc>
          <w:tcPr>
            <w:tcW w:type="dxa" w:w="720"/>
          </w:tcPr>
          <w:p>
            <w:r/>
            <w:r>
              <w:rPr>
                <w:rFonts w:ascii="Georgia" w:hAnsi="Georgia"/>
                <w:sz w:val="17"/>
              </w:rPr>
              <w:t>yes</w:t>
            </w:r>
          </w:p>
        </w:tc>
        <w:tc>
          <w:tcPr>
            <w:tcW w:type="dxa" w:w="2520"/>
          </w:tcPr>
          <w:p>
            <w:r/>
            <w:r>
              <w:rPr>
                <w:rFonts w:ascii="Georgia" w:hAnsi="Georgia"/>
                <w:sz w:val="17"/>
              </w:rPr>
              <w:t>clean</w:t>
            </w:r>
          </w:p>
        </w:tc>
        <w:tc>
          <w:tcPr>
            <w:tcW w:type="dxa" w:w="720"/>
          </w:tcPr>
          <w:p>
            <w:r/>
            <w:r>
              <w:rPr>
                <w:rFonts w:ascii="Georgia" w:hAnsi="Georgia"/>
                <w:sz w:val="17"/>
              </w:rPr>
              <w:t>—</w:t>
            </w:r>
          </w:p>
        </w:tc>
      </w:tr>
      <w:tr>
        <w:tc>
          <w:tcPr>
            <w:tcW w:type="dxa" w:w="2520"/>
          </w:tcPr>
          <w:p>
            <w:r/>
            <w:r>
              <w:rPr>
                <w:rFonts w:ascii="Georgia" w:hAnsi="Georgia"/>
                <w:sz w:val="17"/>
              </w:rPr>
              <w:t>Islet_Transplant_Analysis</w:t>
            </w:r>
          </w:p>
        </w:tc>
        <w:tc>
          <w:tcPr>
            <w:tcW w:type="dxa" w:w="720"/>
          </w:tcPr>
          <w:p>
            <w:r/>
            <w:r>
              <w:rPr>
                <w:rFonts w:ascii="Georgia" w:hAnsi="Georgia"/>
                <w:sz w:val="17"/>
              </w:rPr>
              <w:t>91K</w:t>
            </w:r>
          </w:p>
        </w:tc>
        <w:tc>
          <w:tcPr>
            <w:tcW w:type="dxa" w:w="720"/>
          </w:tcPr>
          <w:p>
            <w:r/>
            <w:r>
              <w:rPr>
                <w:rFonts w:ascii="Consolas" w:hAnsi="Consolas"/>
                <w:sz w:val="17"/>
              </w:rPr>
              <w:t>5</w:t>
            </w:r>
          </w:p>
        </w:tc>
        <w:tc>
          <w:tcPr>
            <w:tcW w:type="dxa" w:w="576"/>
          </w:tcPr>
          <w:p>
            <w:r/>
            <w:r>
              <w:rPr>
                <w:rFonts w:ascii="Georgia" w:hAnsi="Georgia"/>
                <w:sz w:val="17"/>
              </w:rPr>
              <w:t>yes</w:t>
            </w:r>
          </w:p>
        </w:tc>
        <w:tc>
          <w:tcPr>
            <w:tcW w:type="dxa" w:w="720"/>
          </w:tcPr>
          <w:p>
            <w:r/>
            <w:r>
              <w:rPr>
                <w:rFonts w:ascii="Georgia" w:hAnsi="Georgia"/>
                <w:sz w:val="17"/>
              </w:rPr>
              <w:t>yes</w:t>
            </w:r>
          </w:p>
        </w:tc>
        <w:tc>
          <w:tcPr>
            <w:tcW w:type="dxa" w:w="2520"/>
          </w:tcPr>
          <w:p>
            <w:r/>
            <w:r>
              <w:rPr>
                <w:rFonts w:ascii="Georgia" w:hAnsi="Georgia"/>
                <w:sz w:val="17"/>
              </w:rPr>
              <w:t>clean</w:t>
            </w:r>
          </w:p>
        </w:tc>
        <w:tc>
          <w:tcPr>
            <w:tcW w:type="dxa" w:w="720"/>
          </w:tcPr>
          <w:p>
            <w:r/>
            <w:r>
              <w:rPr>
                <w:rFonts w:ascii="Georgia" w:hAnsi="Georgia"/>
                <w:sz w:val="17"/>
              </w:rPr>
              <w:t>—</w:t>
            </w:r>
          </w:p>
        </w:tc>
      </w:tr>
      <w:tr>
        <w:tc>
          <w:tcPr>
            <w:tcW w:type="dxa" w:w="2520"/>
          </w:tcPr>
          <w:p>
            <w:r/>
            <w:r>
              <w:rPr>
                <w:rFonts w:ascii="Georgia" w:hAnsi="Georgia"/>
                <w:sz w:val="17"/>
              </w:rPr>
              <w:t>Islet_Transplant_Equity</w:t>
            </w:r>
          </w:p>
        </w:tc>
        <w:tc>
          <w:tcPr>
            <w:tcW w:type="dxa" w:w="720"/>
          </w:tcPr>
          <w:p>
            <w:r/>
            <w:r>
              <w:rPr>
                <w:rFonts w:ascii="Georgia" w:hAnsi="Georgia"/>
                <w:sz w:val="17"/>
              </w:rPr>
              <w:t>49K</w:t>
            </w:r>
          </w:p>
        </w:tc>
        <w:tc>
          <w:tcPr>
            <w:tcW w:type="dxa" w:w="720"/>
          </w:tcPr>
          <w:p>
            <w:r/>
            <w:r>
              <w:rPr>
                <w:rFonts w:ascii="Consolas" w:hAnsi="Consolas"/>
                <w:sz w:val="17"/>
              </w:rPr>
              <w:t>5</w:t>
            </w:r>
          </w:p>
        </w:tc>
        <w:tc>
          <w:tcPr>
            <w:tcW w:type="dxa" w:w="576"/>
          </w:tcPr>
          <w:p>
            <w:r/>
            <w:r>
              <w:rPr>
                <w:rFonts w:ascii="Georgia" w:hAnsi="Georgia"/>
                <w:sz w:val="17"/>
              </w:rPr>
              <w:t>yes</w:t>
            </w:r>
          </w:p>
        </w:tc>
        <w:tc>
          <w:tcPr>
            <w:tcW w:type="dxa" w:w="720"/>
          </w:tcPr>
          <w:p>
            <w:r/>
            <w:r>
              <w:rPr>
                <w:rFonts w:ascii="Georgia" w:hAnsi="Georgia"/>
                <w:sz w:val="17"/>
              </w:rPr>
              <w:t>yes</w:t>
            </w:r>
          </w:p>
        </w:tc>
        <w:tc>
          <w:tcPr>
            <w:tcW w:type="dxa" w:w="2520"/>
          </w:tcPr>
          <w:p>
            <w:r/>
            <w:r>
              <w:rPr>
                <w:rFonts w:ascii="Georgia" w:hAnsi="Georgia"/>
                <w:sz w:val="17"/>
              </w:rPr>
              <w:t>clean</w:t>
            </w:r>
          </w:p>
        </w:tc>
        <w:tc>
          <w:tcPr>
            <w:tcW w:type="dxa" w:w="720"/>
          </w:tcPr>
          <w:p>
            <w:r/>
            <w:r>
              <w:rPr>
                <w:rFonts w:ascii="Georgia" w:hAnsi="Georgia"/>
                <w:sz w:val="17"/>
              </w:rPr>
              <w:t>—</w:t>
            </w:r>
          </w:p>
        </w:tc>
      </w:tr>
      <w:tr>
        <w:tc>
          <w:tcPr>
            <w:tcW w:type="dxa" w:w="2520"/>
          </w:tcPr>
          <w:p>
            <w:r/>
            <w:r>
              <w:rPr>
                <w:rFonts w:ascii="Georgia" w:hAnsi="Georgia"/>
                <w:sz w:val="17"/>
              </w:rPr>
              <w:t>Clinical_Trial_Dashboard</w:t>
            </w:r>
          </w:p>
        </w:tc>
        <w:tc>
          <w:tcPr>
            <w:tcW w:type="dxa" w:w="720"/>
          </w:tcPr>
          <w:p>
            <w:r/>
            <w:r>
              <w:rPr>
                <w:rFonts w:ascii="Georgia" w:hAnsi="Georgia"/>
                <w:sz w:val="17"/>
              </w:rPr>
              <w:t>504K</w:t>
            </w:r>
          </w:p>
        </w:tc>
        <w:tc>
          <w:tcPr>
            <w:tcW w:type="dxa" w:w="720"/>
          </w:tcPr>
          <w:p>
            <w:r/>
            <w:r>
              <w:rPr>
                <w:rFonts w:ascii="Consolas" w:hAnsi="Consolas"/>
                <w:sz w:val="17"/>
              </w:rPr>
              <w:t>4</w:t>
            </w:r>
          </w:p>
        </w:tc>
        <w:tc>
          <w:tcPr>
            <w:tcW w:type="dxa" w:w="576"/>
          </w:tcPr>
          <w:p>
            <w:r/>
            <w:r>
              <w:rPr>
                <w:rFonts w:ascii="Georgia" w:hAnsi="Georgia"/>
                <w:sz w:val="17"/>
              </w:rPr>
              <w:t>yes</w:t>
            </w:r>
          </w:p>
        </w:tc>
        <w:tc>
          <w:tcPr>
            <w:tcW w:type="dxa" w:w="720"/>
          </w:tcPr>
          <w:p>
            <w:r/>
            <w:r>
              <w:rPr>
                <w:rFonts w:ascii="Georgia" w:hAnsi="Georgia"/>
                <w:sz w:val="17"/>
              </w:rPr>
              <w:t>yes</w:t>
            </w:r>
          </w:p>
        </w:tc>
        <w:tc>
          <w:tcPr>
            <w:tcW w:type="dxa" w:w="2520"/>
          </w:tcPr>
          <w:p>
            <w:r/>
            <w:r>
              <w:rPr>
                <w:rFonts w:ascii="Georgia" w:hAnsi="Georgia"/>
                <w:sz w:val="17"/>
              </w:rPr>
              <w:t>clean</w:t>
            </w:r>
          </w:p>
        </w:tc>
        <w:tc>
          <w:tcPr>
            <w:tcW w:type="dxa" w:w="720"/>
          </w:tcPr>
          <w:p>
            <w:r/>
            <w:r>
              <w:rPr>
                <w:rFonts w:ascii="Georgia" w:hAnsi="Georgia"/>
                <w:sz w:val="17"/>
              </w:rPr>
              <w:t>—</w:t>
            </w:r>
          </w:p>
        </w:tc>
      </w:tr>
      <w:tr>
        <w:tc>
          <w:tcPr>
            <w:tcW w:type="dxa" w:w="2520"/>
          </w:tcPr>
          <w:p>
            <w:r/>
            <w:r>
              <w:rPr>
                <w:rFonts w:ascii="Georgia" w:hAnsi="Georgia"/>
                <w:sz w:val="17"/>
              </w:rPr>
              <w:t>Research_Dashboard</w:t>
            </w:r>
          </w:p>
        </w:tc>
        <w:tc>
          <w:tcPr>
            <w:tcW w:type="dxa" w:w="720"/>
          </w:tcPr>
          <w:p>
            <w:r/>
            <w:r>
              <w:rPr>
                <w:rFonts w:ascii="Georgia" w:hAnsi="Georgia"/>
                <w:sz w:val="17"/>
              </w:rPr>
              <w:t>70K</w:t>
            </w:r>
          </w:p>
        </w:tc>
        <w:tc>
          <w:tcPr>
            <w:tcW w:type="dxa" w:w="720"/>
          </w:tcPr>
          <w:p>
            <w:r/>
            <w:r>
              <w:rPr>
                <w:rFonts w:ascii="Consolas" w:hAnsi="Consolas"/>
                <w:sz w:val="17"/>
              </w:rPr>
              <w:t>4</w:t>
            </w:r>
          </w:p>
        </w:tc>
        <w:tc>
          <w:tcPr>
            <w:tcW w:type="dxa" w:w="576"/>
          </w:tcPr>
          <w:p>
            <w:r/>
            <w:r>
              <w:rPr>
                <w:rFonts w:ascii="Georgia" w:hAnsi="Georgia"/>
                <w:sz w:val="17"/>
              </w:rPr>
              <w:t>yes</w:t>
            </w:r>
          </w:p>
        </w:tc>
        <w:tc>
          <w:tcPr>
            <w:tcW w:type="dxa" w:w="720"/>
          </w:tcPr>
          <w:p>
            <w:r/>
            <w:r>
              <w:rPr>
                <w:rFonts w:ascii="Georgia" w:hAnsi="Georgia"/>
                <w:sz w:val="17"/>
              </w:rPr>
              <w:t>yes</w:t>
            </w:r>
          </w:p>
        </w:tc>
        <w:tc>
          <w:tcPr>
            <w:tcW w:type="dxa" w:w="2520"/>
          </w:tcPr>
          <w:p>
            <w:r/>
            <w:r>
              <w:rPr>
                <w:rFonts w:ascii="Georgia" w:hAnsi="Georgia"/>
                <w:sz w:val="17"/>
              </w:rPr>
              <w:t>clean</w:t>
            </w:r>
          </w:p>
        </w:tc>
        <w:tc>
          <w:tcPr>
            <w:tcW w:type="dxa" w:w="720"/>
          </w:tcPr>
          <w:p>
            <w:r/>
            <w:r>
              <w:rPr>
                <w:rFonts w:ascii="Georgia" w:hAnsi="Georgia"/>
                <w:sz w:val="17"/>
              </w:rPr>
              <w:t>—</w:t>
            </w:r>
          </w:p>
        </w:tc>
      </w:tr>
      <w:tr>
        <w:tc>
          <w:tcPr>
            <w:tcW w:type="dxa" w:w="2520"/>
          </w:tcPr>
          <w:p>
            <w:r/>
            <w:r>
              <w:rPr>
                <w:rFonts w:ascii="Georgia" w:hAnsi="Georgia"/>
                <w:sz w:val="17"/>
              </w:rPr>
              <w:t>LADA_Prevalence</w:t>
            </w:r>
          </w:p>
        </w:tc>
        <w:tc>
          <w:tcPr>
            <w:tcW w:type="dxa" w:w="720"/>
          </w:tcPr>
          <w:p>
            <w:r/>
            <w:r>
              <w:rPr>
                <w:rFonts w:ascii="Georgia" w:hAnsi="Georgia"/>
                <w:sz w:val="17"/>
              </w:rPr>
              <w:t>58K</w:t>
            </w:r>
          </w:p>
        </w:tc>
        <w:tc>
          <w:tcPr>
            <w:tcW w:type="dxa" w:w="720"/>
          </w:tcPr>
          <w:p>
            <w:r/>
            <w:r>
              <w:rPr>
                <w:rFonts w:ascii="Consolas" w:hAnsi="Consolas"/>
                <w:sz w:val="17"/>
              </w:rPr>
              <w:t>3</w:t>
            </w:r>
          </w:p>
        </w:tc>
        <w:tc>
          <w:tcPr>
            <w:tcW w:type="dxa" w:w="576"/>
          </w:tcPr>
          <w:p>
            <w:r/>
            <w:r>
              <w:rPr>
                <w:rFonts w:ascii="Georgia" w:hAnsi="Georgia"/>
                <w:sz w:val="17"/>
              </w:rPr>
              <w:t>yes</w:t>
            </w:r>
          </w:p>
        </w:tc>
        <w:tc>
          <w:tcPr>
            <w:tcW w:type="dxa" w:w="720"/>
          </w:tcPr>
          <w:p>
            <w:r/>
            <w:r>
              <w:rPr>
                <w:rFonts w:ascii="Georgia" w:hAnsi="Georgia"/>
                <w:sz w:val="17"/>
              </w:rPr>
              <w:t>yes</w:t>
            </w:r>
          </w:p>
        </w:tc>
        <w:tc>
          <w:tcPr>
            <w:tcW w:type="dxa" w:w="2520"/>
          </w:tcPr>
          <w:p>
            <w:r/>
            <w:r>
              <w:rPr>
                <w:rFonts w:ascii="Georgia" w:hAnsi="Georgia"/>
                <w:sz w:val="17"/>
              </w:rPr>
              <w:t>clean</w:t>
            </w:r>
          </w:p>
        </w:tc>
        <w:tc>
          <w:tcPr>
            <w:tcW w:type="dxa" w:w="720"/>
          </w:tcPr>
          <w:p>
            <w:r/>
            <w:r>
              <w:rPr>
                <w:rFonts w:ascii="Georgia" w:hAnsi="Georgia"/>
                <w:sz w:val="17"/>
              </w:rPr>
              <w:t>—</w:t>
            </w:r>
          </w:p>
        </w:tc>
      </w:tr>
      <w:tr>
        <w:tc>
          <w:tcPr>
            <w:tcW w:type="dxa" w:w="2520"/>
          </w:tcPr>
          <w:p>
            <w:r/>
            <w:r>
              <w:rPr>
                <w:rFonts w:ascii="Georgia" w:hAnsi="Georgia"/>
                <w:sz w:val="17"/>
              </w:rPr>
              <w:t>Islet_Drug_Repurposing</w:t>
            </w:r>
          </w:p>
        </w:tc>
        <w:tc>
          <w:tcPr>
            <w:tcW w:type="dxa" w:w="720"/>
          </w:tcPr>
          <w:p>
            <w:r/>
            <w:r>
              <w:rPr>
                <w:rFonts w:ascii="Georgia" w:hAnsi="Georgia"/>
                <w:sz w:val="17"/>
              </w:rPr>
              <w:t>120K</w:t>
            </w:r>
          </w:p>
        </w:tc>
        <w:tc>
          <w:tcPr>
            <w:tcW w:type="dxa" w:w="720"/>
          </w:tcPr>
          <w:p>
            <w:r/>
            <w:r>
              <w:rPr>
                <w:rFonts w:ascii="Consolas" w:hAnsi="Consolas"/>
                <w:sz w:val="17"/>
              </w:rPr>
              <w:t>2</w:t>
            </w:r>
          </w:p>
        </w:tc>
        <w:tc>
          <w:tcPr>
            <w:tcW w:type="dxa" w:w="576"/>
          </w:tcPr>
          <w:p>
            <w:r/>
            <w:r>
              <w:rPr>
                <w:rFonts w:ascii="Georgia" w:hAnsi="Georgia"/>
                <w:sz w:val="17"/>
              </w:rPr>
              <w:t>yes</w:t>
            </w:r>
          </w:p>
        </w:tc>
        <w:tc>
          <w:tcPr>
            <w:tcW w:type="dxa" w:w="720"/>
          </w:tcPr>
          <w:p>
            <w:r/>
            <w:r>
              <w:rPr>
                <w:rFonts w:ascii="Georgia" w:hAnsi="Georgia"/>
                <w:sz w:val="17"/>
              </w:rPr>
              <w:t>yes</w:t>
            </w:r>
          </w:p>
        </w:tc>
        <w:tc>
          <w:tcPr>
            <w:tcW w:type="dxa" w:w="2520"/>
          </w:tcPr>
          <w:p>
            <w:r/>
            <w:r>
              <w:rPr>
                <w:rFonts w:ascii="Georgia" w:hAnsi="Georgia"/>
                <w:sz w:val="17"/>
              </w:rPr>
              <w:t>clean</w:t>
            </w:r>
          </w:p>
        </w:tc>
        <w:tc>
          <w:tcPr>
            <w:tcW w:type="dxa" w:w="720"/>
          </w:tcPr>
          <w:p>
            <w:r/>
            <w:r>
              <w:rPr>
                <w:rFonts w:ascii="Georgia" w:hAnsi="Georgia"/>
                <w:sz w:val="17"/>
              </w:rPr>
              <w:t>—</w:t>
            </w:r>
          </w:p>
        </w:tc>
      </w:tr>
      <w:tr>
        <w:tc>
          <w:tcPr>
            <w:tcW w:type="dxa" w:w="2520"/>
          </w:tcPr>
          <w:p>
            <w:r/>
            <w:r>
              <w:rPr>
                <w:rFonts w:ascii="Georgia" w:hAnsi="Georgia"/>
                <w:sz w:val="17"/>
              </w:rPr>
              <w:t>Corpus_Analysis</w:t>
            </w:r>
          </w:p>
        </w:tc>
        <w:tc>
          <w:tcPr>
            <w:tcW w:type="dxa" w:w="720"/>
          </w:tcPr>
          <w:p>
            <w:r/>
            <w:r>
              <w:rPr>
                <w:rFonts w:ascii="Georgia" w:hAnsi="Georgia"/>
                <w:sz w:val="17"/>
              </w:rPr>
              <w:t>96K</w:t>
            </w:r>
          </w:p>
        </w:tc>
        <w:tc>
          <w:tcPr>
            <w:tcW w:type="dxa" w:w="720"/>
          </w:tcPr>
          <w:p>
            <w:r/>
            <w:r>
              <w:rPr>
                <w:rFonts w:ascii="Consolas" w:hAnsi="Consolas"/>
                <w:sz w:val="17"/>
              </w:rPr>
              <w:t>1</w:t>
            </w:r>
          </w:p>
        </w:tc>
        <w:tc>
          <w:tcPr>
            <w:tcW w:type="dxa" w:w="576"/>
          </w:tcPr>
          <w:p>
            <w:r/>
            <w:r>
              <w:rPr>
                <w:rFonts w:ascii="Georgia" w:hAnsi="Georgia"/>
                <w:sz w:val="17"/>
              </w:rPr>
              <w:t>yes</w:t>
            </w:r>
          </w:p>
        </w:tc>
        <w:tc>
          <w:tcPr>
            <w:tcW w:type="dxa" w:w="720"/>
          </w:tcPr>
          <w:p>
            <w:r/>
            <w:r>
              <w:rPr>
                <w:rFonts w:ascii="Georgia" w:hAnsi="Georgia"/>
                <w:sz w:val="17"/>
              </w:rPr>
              <w:t>yes</w:t>
            </w:r>
          </w:p>
        </w:tc>
        <w:tc>
          <w:tcPr>
            <w:tcW w:type="dxa" w:w="2520"/>
          </w:tcPr>
          <w:p>
            <w:r/>
            <w:r>
              <w:rPr>
                <w:rFonts w:ascii="Georgia" w:hAnsi="Georgia"/>
                <w:sz w:val="17"/>
              </w:rPr>
              <w:t>clean</w:t>
            </w:r>
          </w:p>
        </w:tc>
        <w:tc>
          <w:tcPr>
            <w:tcW w:type="dxa" w:w="720"/>
          </w:tcPr>
          <w:p>
            <w:r/>
            <w:r>
              <w:rPr>
                <w:rFonts w:ascii="Georgia" w:hAnsi="Georgia"/>
                <w:sz w:val="17"/>
              </w:rPr>
              <w:t>—</w:t>
            </w:r>
          </w:p>
        </w:tc>
      </w:tr>
      <w:tr>
        <w:tc>
          <w:tcPr>
            <w:tcW w:type="dxa" w:w="2520"/>
          </w:tcPr>
          <w:p>
            <w:r/>
            <w:r>
              <w:rPr>
                <w:rFonts w:ascii="Georgia" w:hAnsi="Georgia"/>
                <w:sz w:val="17"/>
              </w:rPr>
              <w:t>Acronym_Database</w:t>
            </w:r>
          </w:p>
        </w:tc>
        <w:tc>
          <w:tcPr>
            <w:tcW w:type="dxa" w:w="720"/>
          </w:tcPr>
          <w:p>
            <w:r/>
            <w:r>
              <w:rPr>
                <w:rFonts w:ascii="Georgia" w:hAnsi="Georgia"/>
                <w:sz w:val="17"/>
              </w:rPr>
              <w:t>96K</w:t>
            </w:r>
          </w:p>
        </w:tc>
        <w:tc>
          <w:tcPr>
            <w:tcW w:type="dxa" w:w="720"/>
          </w:tcPr>
          <w:p>
            <w:r/>
            <w:r>
              <w:rPr>
                <w:rFonts w:ascii="Consolas" w:hAnsi="Consolas"/>
                <w:sz w:val="17"/>
              </w:rPr>
              <w:t>0</w:t>
            </w:r>
          </w:p>
        </w:tc>
        <w:tc>
          <w:tcPr>
            <w:tcW w:type="dxa" w:w="576"/>
          </w:tcPr>
          <w:p>
            <w:r/>
            <w:r>
              <w:rPr>
                <w:rFonts w:ascii="Georgia" w:hAnsi="Georgia"/>
                <w:sz w:val="17"/>
              </w:rPr>
              <w:t>yes</w:t>
            </w:r>
          </w:p>
        </w:tc>
        <w:tc>
          <w:tcPr>
            <w:tcW w:type="dxa" w:w="720"/>
          </w:tcPr>
          <w:p>
            <w:r/>
            <w:r>
              <w:rPr>
                <w:rFonts w:ascii="Georgia" w:hAnsi="Georgia"/>
                <w:sz w:val="17"/>
              </w:rPr>
              <w:t>yes</w:t>
            </w:r>
          </w:p>
        </w:tc>
        <w:tc>
          <w:tcPr>
            <w:tcW w:type="dxa" w:w="2520"/>
          </w:tcPr>
          <w:p>
            <w:r/>
            <w:r>
              <w:rPr>
                <w:rFonts w:ascii="Georgia" w:hAnsi="Georgia"/>
                <w:sz w:val="17"/>
              </w:rPr>
              <w:t>clean</w:t>
            </w:r>
          </w:p>
        </w:tc>
        <w:tc>
          <w:tcPr>
            <w:tcW w:type="dxa" w:w="720"/>
          </w:tcPr>
          <w:p>
            <w:r/>
            <w:r>
              <w:rPr>
                <w:rFonts w:ascii="Georgia" w:hAnsi="Georgia"/>
                <w:sz w:val="17"/>
              </w:rPr>
              <w:t>—</w:t>
            </w:r>
          </w:p>
        </w:tc>
      </w:tr>
      <w:tr>
        <w:tc>
          <w:tcPr>
            <w:tcW w:type="dxa" w:w="2520"/>
          </w:tcPr>
          <w:p>
            <w:r/>
            <w:r>
              <w:rPr>
                <w:rFonts w:ascii="Georgia" w:hAnsi="Georgia"/>
                <w:sz w:val="17"/>
              </w:rPr>
              <w:t>Methodology</w:t>
            </w:r>
          </w:p>
        </w:tc>
        <w:tc>
          <w:tcPr>
            <w:tcW w:type="dxa" w:w="720"/>
          </w:tcPr>
          <w:p>
            <w:r/>
            <w:r>
              <w:rPr>
                <w:rFonts w:ascii="Georgia" w:hAnsi="Georgia"/>
                <w:sz w:val="17"/>
              </w:rPr>
              <w:t>68K</w:t>
            </w:r>
          </w:p>
        </w:tc>
        <w:tc>
          <w:tcPr>
            <w:tcW w:type="dxa" w:w="720"/>
          </w:tcPr>
          <w:p>
            <w:r/>
            <w:r>
              <w:rPr>
                <w:rFonts w:ascii="Consolas" w:hAnsi="Consolas"/>
                <w:sz w:val="17"/>
              </w:rPr>
              <w:t>0</w:t>
            </w:r>
          </w:p>
        </w:tc>
        <w:tc>
          <w:tcPr>
            <w:tcW w:type="dxa" w:w="576"/>
          </w:tcPr>
          <w:p>
            <w:r/>
            <w:r>
              <w:rPr>
                <w:rFonts w:ascii="Georgia" w:hAnsi="Georgia"/>
                <w:sz w:val="17"/>
              </w:rPr>
              <w:t>yes</w:t>
            </w:r>
          </w:p>
        </w:tc>
        <w:tc>
          <w:tcPr>
            <w:tcW w:type="dxa" w:w="720"/>
          </w:tcPr>
          <w:p>
            <w:r/>
            <w:r>
              <w:rPr>
                <w:rFonts w:ascii="Georgia" w:hAnsi="Georgia"/>
                <w:sz w:val="17"/>
              </w:rPr>
              <w:t>yes</w:t>
            </w:r>
          </w:p>
        </w:tc>
        <w:tc>
          <w:tcPr>
            <w:tcW w:type="dxa" w:w="2520"/>
          </w:tcPr>
          <w:p>
            <w:r/>
            <w:r>
              <w:rPr>
                <w:rFonts w:ascii="Georgia" w:hAnsi="Georgia"/>
                <w:sz w:val="17"/>
              </w:rPr>
              <w:t>no PMIDs</w:t>
            </w:r>
          </w:p>
        </w:tc>
        <w:tc>
          <w:tcPr>
            <w:tcW w:type="dxa" w:w="720"/>
          </w:tcPr>
          <w:p>
            <w:r/>
            <w:r>
              <w:rPr>
                <w:rFonts w:ascii="Georgia" w:hAnsi="Georgia"/>
                <w:sz w:val="17"/>
              </w:rPr>
              <w:t>HIGH</w:t>
            </w:r>
          </w:p>
        </w:tc>
      </w:tr>
      <w:tr>
        <w:tc>
          <w:tcPr>
            <w:tcW w:type="dxa" w:w="2520"/>
          </w:tcPr>
          <w:p>
            <w:r/>
            <w:r>
              <w:rPr>
                <w:rFonts w:ascii="Georgia" w:hAnsi="Georgia"/>
                <w:sz w:val="17"/>
              </w:rPr>
              <w:t>Prediction_Ledger</w:t>
            </w:r>
          </w:p>
        </w:tc>
        <w:tc>
          <w:tcPr>
            <w:tcW w:type="dxa" w:w="720"/>
          </w:tcPr>
          <w:p>
            <w:r/>
            <w:r>
              <w:rPr>
                <w:rFonts w:ascii="Georgia" w:hAnsi="Georgia"/>
                <w:sz w:val="17"/>
              </w:rPr>
              <w:t>26K</w:t>
            </w:r>
          </w:p>
        </w:tc>
        <w:tc>
          <w:tcPr>
            <w:tcW w:type="dxa" w:w="720"/>
          </w:tcPr>
          <w:p>
            <w:r/>
            <w:r>
              <w:rPr>
                <w:rFonts w:ascii="Consolas" w:hAnsi="Consolas"/>
                <w:sz w:val="17"/>
              </w:rPr>
              <w:t>0</w:t>
            </w:r>
          </w:p>
        </w:tc>
        <w:tc>
          <w:tcPr>
            <w:tcW w:type="dxa" w:w="576"/>
          </w:tcPr>
          <w:p>
            <w:r/>
            <w:r>
              <w:rPr>
                <w:rFonts w:ascii="Georgia" w:hAnsi="Georgia"/>
                <w:sz w:val="17"/>
              </w:rPr>
              <w:t>yes</w:t>
            </w:r>
          </w:p>
        </w:tc>
        <w:tc>
          <w:tcPr>
            <w:tcW w:type="dxa" w:w="720"/>
          </w:tcPr>
          <w:p>
            <w:r/>
            <w:r>
              <w:rPr>
                <w:rFonts w:ascii="Georgia" w:hAnsi="Georgia"/>
                <w:sz w:val="17"/>
              </w:rPr>
              <w:t>yes</w:t>
            </w:r>
          </w:p>
        </w:tc>
        <w:tc>
          <w:tcPr>
            <w:tcW w:type="dxa" w:w="2520"/>
          </w:tcPr>
          <w:p>
            <w:r/>
            <w:r>
              <w:rPr>
                <w:rFonts w:ascii="Georgia" w:hAnsi="Georgia"/>
                <w:sz w:val="17"/>
              </w:rPr>
              <w:t>clean</w:t>
            </w:r>
          </w:p>
        </w:tc>
        <w:tc>
          <w:tcPr>
            <w:tcW w:type="dxa" w:w="720"/>
          </w:tcPr>
          <w:p>
            <w:r/>
            <w:r>
              <w:rPr>
                <w:rFonts w:ascii="Georgia" w:hAnsi="Georgia"/>
                <w:sz w:val="17"/>
              </w:rPr>
              <w:t>—</w:t>
            </w:r>
          </w:p>
        </w:tc>
      </w:tr>
    </w:tbl>
    <w:p>
      <w:pPr>
        <w:spacing w:after="80"/>
      </w:pPr>
    </w:p>
    <w:p>
      <w:r>
        <w:br w:type="page"/>
      </w:r>
    </w:p>
    <w:p>
      <w:pPr>
        <w:spacing w:before="0" w:after="120"/>
        <w:pBdr>
          <w:bottom w:val="single" w:sz="4" w:space="4" w:color="D8D4CC"/>
        </w:pBdr>
      </w:pPr>
      <w:r>
        <w:rPr>
          <w:rFonts w:ascii="Georgia" w:hAnsi="Georgia"/>
          <w:b w:val="0"/>
          <w:color w:val="1A1A1A"/>
          <w:sz w:val="28"/>
        </w:rPr>
        <w:t>Findings by area</w:t>
      </w:r>
    </w:p>
    <w:p>
      <w:pPr>
        <w:spacing w:before="280" w:after="120"/>
      </w:pPr>
      <w:r>
        <w:rPr>
          <w:rFonts w:ascii="Georgia" w:hAnsi="Georgia"/>
          <w:b w:val="0"/>
          <w:color w:val="1A1A1A"/>
          <w:sz w:val="24"/>
        </w:rPr>
        <w:t>Navigation</w:t>
      </w:r>
    </w:p>
    <w:p>
      <w:pPr>
        <w:spacing w:after="40"/>
      </w:pPr>
      <w:r>
        <w:rPr>
          <w:b/>
          <w:sz w:val="20"/>
        </w:rPr>
        <w:t>MEDIUM — Published dashboard not listed on the landing page</w:t>
      </w:r>
    </w:p>
    <w:p>
      <w:r>
        <w:rPr>
          <w:sz w:val="19"/>
        </w:rPr>
        <w:t>Reachable only by guessing the URL, so effectively unpublished.</w:t>
      </w:r>
    </w:p>
    <w:p>
      <w:r>
        <w:rPr>
          <w:color w:val="595959"/>
          <w:sz w:val="17"/>
        </w:rPr>
        <w:t>Evidence: Prediction_Ledger.html</w:t>
      </w:r>
    </w:p>
    <w:p>
      <w:pPr>
        <w:spacing w:before="280" w:after="120"/>
      </w:pPr>
      <w:r>
        <w:rPr>
          <w:rFonts w:ascii="Georgia" w:hAnsi="Georgia"/>
          <w:b w:val="0"/>
          <w:color w:val="1A1A1A"/>
          <w:sz w:val="24"/>
        </w:rPr>
        <w:t>Citations</w:t>
      </w:r>
    </w:p>
    <w:p>
      <w:pPr>
        <w:spacing w:after="40"/>
      </w:pPr>
      <w:r>
        <w:rPr>
          <w:b/>
          <w:sz w:val="20"/>
        </w:rPr>
        <w:t>HIGH — Published dashboard asserts findings with zero PMIDs</w:t>
      </w:r>
    </w:p>
    <w:p>
      <w:r>
        <w:rPr>
          <w:sz w:val="19"/>
        </w:rPr>
        <w:t>1 dashboards carry no citation at all and are not on the named exemption list.</w:t>
      </w:r>
    </w:p>
    <w:p>
      <w:r>
        <w:rPr>
          <w:color w:val="595959"/>
          <w:sz w:val="17"/>
        </w:rPr>
        <w:t>Evidence: Methodology.html</w:t>
      </w:r>
    </w:p>
    <w:p>
      <w:pPr>
        <w:spacing w:after="40"/>
      </w:pPr>
      <w:r>
        <w:rPr>
          <w:b/>
          <w:sz w:val="20"/>
        </w:rPr>
        <w:t>MEDIUM — Published dashboard with fewer than 3 distinct PMIDs</w:t>
      </w:r>
    </w:p>
    <w:p>
      <w:r>
        <w:rPr>
          <w:sz w:val="19"/>
        </w:rPr>
        <w:t>Thin citation base relative to the claims made.</w:t>
      </w:r>
    </w:p>
    <w:p>
      <w:r>
        <w:rPr>
          <w:color w:val="595959"/>
          <w:sz w:val="17"/>
        </w:rPr>
        <w:t>Evidence: Corpus_Analysis.html (1), Islet_Drug_Repurposing.html (2)</w:t>
      </w:r>
    </w:p>
    <w:p>
      <w:pPr>
        <w:spacing w:after="40"/>
      </w:pPr>
      <w:r>
        <w:rPr>
          <w:b/>
          <w:sz w:val="20"/>
        </w:rPr>
        <w:t>MEDIUM — PubMed href does not match the canonical form</w:t>
      </w:r>
    </w:p>
    <w:p>
      <w:r>
        <w:rPr>
          <w:sz w:val="19"/>
        </w:rPr>
        <w:t>Expected https://pubmed.ncbi.nlm.nih.gov/{pmid}/ exactly.</w:t>
      </w:r>
    </w:p>
    <w:p>
      <w:r>
        <w:rPr>
          <w:color w:val="595959"/>
          <w:sz w:val="17"/>
        </w:rPr>
        <w:t>Evidence: Drug_Repurposing_Islet.html: https://pubmed.ncbi.nlm.nih.gov/23061757; Generic_Drug_Catalog.html: https://pubmed.ncbi.nlm.nih.gov/' + p +</w:t>
        <w:br/>
        <w:t xml:space="preserve">                   '/; Health_Equity.html: https://pubmed.ncbi.nlm.nih.gov/; Methodology.html: https://pubmed.ncbi.nlm.nih.gov/</w:t>
      </w:r>
    </w:p>
    <w:p>
      <w:pPr>
        <w:spacing w:after="40"/>
      </w:pPr>
      <w:r>
        <w:rPr>
          <w:b/>
          <w:sz w:val="20"/>
        </w:rPr>
        <w:t>MEDIUM — Duplicate-PMID review candidates (heuristic, not a gate)</w:t>
      </w:r>
    </w:p>
    <w:p>
      <w:r>
        <w:rPr>
          <w:sz w:val="19"/>
        </w:rPr>
        <w:t>138 cases where one PMID appears in two or more materially different surrounding blocks on the same page. Most will be the same paper cited twice, which is fine. The ones that matter are where the two blocks describe different studies.</w:t>
      </w:r>
    </w:p>
    <w:p>
      <w:r>
        <w:rPr>
          <w:color w:val="595959"/>
          <w:sz w:val="17"/>
        </w:rPr>
        <w:t>Evidence: CART_Access_Barriers.html PMID 29710129; CART_Access_Barriers.html PMID 31157579; CART_Access_Barriers.html PMID 30586620; CART_Access_Barriers.html PMID 32175717; CART_Access_Barriers.html PMID 32535920; CART_Access_Barriers.html PMID 35203496; CART_Access_Barriers.html PMID 29909913; CART_Access_Barriers.html PMID 21864487; CART_Access_Barriers.html PMID 36288281; CART_Access_Barriers.html PMID 40249888</w:t>
      </w:r>
    </w:p>
    <w:p>
      <w:pPr>
        <w:spacing w:before="280" w:after="120"/>
      </w:pPr>
      <w:r>
        <w:rPr>
          <w:rFonts w:ascii="Georgia" w:hAnsi="Georgia"/>
          <w:b w:val="0"/>
          <w:color w:val="1A1A1A"/>
          <w:sz w:val="24"/>
        </w:rPr>
        <w:t>Build integrity</w:t>
      </w:r>
    </w:p>
    <w:p>
      <w:r>
        <w:t>run_quality_improvements.py defines 71 pipeline stages. This audit does not execute them — running the full pipeline makes several hundred live PubMed and ClinicalTrials.gov calls and rewrites the repo, which an audit must not do. Build integrity is instead inferred from the artefacts on disk, and the inference is stated rather than assumed: the nav and PMID-link gaps below are what a pipeline that has not completed a postprocess pass looks like from the outside. Run the pipeline separately and read its own SUMMARY block for stage-level pass/fail.</w:t>
      </w:r>
    </w:p>
    <w:p>
      <w:r>
        <w:t>docs/index.html declares Last updated: 2026-09-30 (0 days ago). Clinical trial snapshot: 2026-09-30 (0 days).</w:t>
      </w:r>
    </w:p>
    <w:p>
      <w:pPr>
        <w:spacing w:before="280" w:after="120"/>
      </w:pPr>
      <w:r>
        <w:rPr>
          <w:rFonts w:ascii="Georgia" w:hAnsi="Georgia"/>
          <w:b w:val="0"/>
          <w:color w:val="1A1A1A"/>
          <w:sz w:val="24"/>
        </w:rPr>
        <w:t>Freshness</w:t>
      </w:r>
    </w:p>
    <w:p>
      <w:pPr>
        <w:spacing w:after="200"/>
      </w:pPr>
      <w:r>
        <w:rPr>
          <w:i/>
          <w:color w:val="595959"/>
          <w:sz w:val="17"/>
        </w:rPr>
        <w:t>No findings.</w:t>
      </w:r>
    </w:p>
    <w:p>
      <w:pPr>
        <w:spacing w:before="280" w:after="120"/>
      </w:pPr>
      <w:r>
        <w:rPr>
          <w:rFonts w:ascii="Georgia" w:hAnsi="Georgia"/>
          <w:b w:val="0"/>
          <w:color w:val="1A1A1A"/>
          <w:sz w:val="24"/>
        </w:rPr>
        <w:t>Accessibility</w:t>
      </w:r>
    </w:p>
    <w:p>
      <w:pPr>
        <w:spacing w:after="200"/>
      </w:pPr>
      <w:r>
        <w:rPr>
          <w:i/>
          <w:color w:val="595959"/>
          <w:sz w:val="17"/>
        </w:rPr>
        <w:t>No findings.</w:t>
      </w:r>
    </w:p>
    <w:p>
      <w:pPr>
        <w:spacing w:before="280" w:after="120"/>
      </w:pPr>
      <w:r>
        <w:rPr>
          <w:rFonts w:ascii="Georgia" w:hAnsi="Georgia"/>
          <w:b w:val="0"/>
          <w:color w:val="1A1A1A"/>
          <w:sz w:val="24"/>
        </w:rPr>
        <w:t>Collaboration</w:t>
      </w:r>
    </w:p>
    <w:p>
      <w:pPr>
        <w:spacing w:after="40"/>
      </w:pPr>
      <w:r>
        <w:rPr>
          <w:b/>
          <w:sz w:val="20"/>
        </w:rPr>
        <w:t>LOW — Citation guidance exists only as prose</w:t>
      </w:r>
    </w:p>
    <w:p>
      <w:r>
        <w:rPr>
          <w:sz w:val="19"/>
        </w:rPr>
        <w:t>A CITATION.cff would make it machine-readable and surface GitHub's "Cite this repository" button.</w:t>
      </w:r>
    </w:p>
    <w:p>
      <w:r>
        <w:rPr>
          <w:color w:val="595959"/>
          <w:sz w:val="17"/>
        </w:rPr>
        <w:t>Evidence: CONTRIBUTING.md / README.md</w:t>
      </w:r>
    </w:p>
    <w:p>
      <w:pPr>
        <w:spacing w:after="40"/>
      </w:pPr>
      <w:r>
        <w:rPr>
          <w:b/>
          <w:sz w:val="20"/>
        </w:rPr>
        <w:t>LOW — No pull request template</w:t>
      </w:r>
    </w:p>
    <w:p>
      <w:r>
        <w:rPr>
          <w:sz w:val="19"/>
        </w:rPr>
        <w:t>Issue templates exist; the PR path has no equivalent checklist.</w:t>
      </w:r>
    </w:p>
    <w:p>
      <w:r>
        <w:rPr>
          <w:color w:val="595959"/>
          <w:sz w:val="17"/>
        </w:rPr>
        <w:t>Evidence: .github/pull_request_template.md</w:t>
      </w:r>
    </w:p>
    <w:p>
      <w:pPr>
        <w:spacing w:after="40"/>
      </w:pPr>
      <w:r>
        <w:rPr>
          <w:b/>
          <w:sz w:val="20"/>
        </w:rPr>
        <w:t>LOW — No CODE_OF_CONDUCT.md</w:t>
      </w:r>
    </w:p>
    <w:p>
      <w:r>
        <w:rPr>
          <w:sz w:val="19"/>
        </w:rPr>
        <w:t>Commonly expected for an open collaboration invitation.</w:t>
      </w:r>
    </w:p>
    <w:p>
      <w:r>
        <w:rPr>
          <w:color w:val="595959"/>
          <w:sz w:val="17"/>
        </w:rPr>
        <w:t>Evidence: repo root</w:t>
      </w:r>
    </w:p>
    <w:p>
      <w:pPr>
        <w:spacing w:before="320" w:after="120"/>
      </w:pPr>
      <w:r>
        <w:rPr>
          <w:rFonts w:ascii="Georgia" w:hAnsi="Georgia"/>
          <w:b w:val="0"/>
          <w:color w:val="1A1A1A"/>
          <w:sz w:val="24"/>
        </w:rPr>
        <w:t>Published report freshness</w:t>
      </w:r>
    </w:p>
    <w:tbl>
      <w:tblPr>
        <w:tblStyle w:val="TableGrid"/>
        <w:tblW w:type="auto" w:w="0"/>
        <w:jc w:val="left"/>
        <w:tblLook w:firstColumn="1" w:firstRow="1" w:lastColumn="0" w:lastRow="0" w:noHBand="0" w:noVBand="1" w:val="04A0"/>
        <w:tblBorders>
          <w:top w:val="single" w:sz="4" w:color="D8D4CC"/>
          <w:left w:val="none" w:sz="4" w:color="D8D4CC"/>
          <w:bottom w:val="single" w:sz="4" w:color="D8D4CC"/>
          <w:right w:val="none" w:sz="4" w:color="D8D4CC"/>
          <w:insideH w:val="single" w:sz="4" w:color="D8D4CC"/>
          <w:insideV w:val="none" w:sz="4" w:color="D8D4CC"/>
        </w:tblBorders>
      </w:tblPr>
      <w:tblGrid>
        <w:gridCol w:w="1728"/>
        <w:gridCol w:w="1728"/>
        <w:gridCol w:w="1728"/>
        <w:gridCol w:w="1728"/>
        <w:gridCol w:w="1728"/>
      </w:tblGrid>
      <w:tr>
        <w:tc>
          <w:tcPr>
            <w:tcW w:type="dxa" w:w="2880"/>
          </w:tcPr>
          <w:p>
            <w:r/>
            <w:r>
              <w:rPr>
                <w:rFonts w:ascii="Georgia" w:hAnsi="Georgia"/>
                <w:b/>
                <w:sz w:val="17"/>
              </w:rPr>
              <w:t>Report</w:t>
            </w:r>
          </w:p>
        </w:tc>
        <w:tc>
          <w:tcPr>
            <w:tcW w:type="dxa" w:w="1584"/>
          </w:tcPr>
          <w:p>
            <w:r/>
            <w:r>
              <w:rPr>
                <w:rFonts w:ascii="Georgia" w:hAnsi="Georgia"/>
                <w:b/>
                <w:sz w:val="17"/>
              </w:rPr>
              <w:t>Generated</w:t>
            </w:r>
          </w:p>
        </w:tc>
        <w:tc>
          <w:tcPr>
            <w:tcW w:type="dxa" w:w="1008"/>
          </w:tcPr>
          <w:p>
            <w:r/>
            <w:r>
              <w:rPr>
                <w:rFonts w:ascii="Georgia" w:hAnsi="Georgia"/>
                <w:b/>
                <w:sz w:val="17"/>
              </w:rPr>
              <w:t>Age (d)</w:t>
            </w:r>
          </w:p>
        </w:tc>
        <w:tc>
          <w:tcPr>
            <w:tcW w:type="dxa" w:w="1728"/>
          </w:tcPr>
          <w:p>
            <w:r/>
            <w:r>
              <w:rPr>
                <w:rFonts w:ascii="Georgia" w:hAnsi="Georgia"/>
                <w:b/>
                <w:sz w:val="17"/>
              </w:rPr>
              <w:t>Declared window</w:t>
            </w:r>
          </w:p>
        </w:tc>
        <w:tc>
          <w:tcPr>
            <w:tcW w:type="dxa" w:w="1440"/>
          </w:tcPr>
          <w:p>
            <w:r/>
            <w:r>
              <w:rPr>
                <w:rFonts w:ascii="Georgia" w:hAnsi="Georgia"/>
                <w:b/>
                <w:sz w:val="17"/>
              </w:rPr>
              <w:t>Within window</w:t>
            </w:r>
          </w:p>
        </w:tc>
      </w:tr>
      <w:tr>
        <w:tc>
          <w:tcPr>
            <w:tcW w:type="dxa" w:w="2880"/>
          </w:tcPr>
          <w:p>
            <w:r/>
            <w:r>
              <w:rPr>
                <w:rFonts w:ascii="Georgia" w:hAnsi="Georgia"/>
                <w:sz w:val="17"/>
              </w:rPr>
              <w:t>literature_gap_report.md</w:t>
            </w:r>
          </w:p>
        </w:tc>
        <w:tc>
          <w:tcPr>
            <w:tcW w:type="dxa" w:w="1584"/>
          </w:tcPr>
          <w:p>
            <w:r/>
            <w:r>
              <w:rPr>
                <w:rFonts w:ascii="Georgia" w:hAnsi="Georgia"/>
                <w:sz w:val="17"/>
              </w:rPr>
              <w:t>2026-09-30</w:t>
            </w:r>
          </w:p>
        </w:tc>
        <w:tc>
          <w:tcPr>
            <w:tcW w:type="dxa" w:w="1008"/>
          </w:tcPr>
          <w:p>
            <w:r/>
            <w:r>
              <w:rPr>
                <w:rFonts w:ascii="Consolas" w:hAnsi="Consolas"/>
                <w:sz w:val="17"/>
              </w:rPr>
              <w:t>0</w:t>
            </w:r>
          </w:p>
        </w:tc>
        <w:tc>
          <w:tcPr>
            <w:tcW w:type="dxa" w:w="1728"/>
          </w:tcPr>
          <w:p>
            <w:r/>
            <w:r>
              <w:rPr>
                <w:rFonts w:ascii="Georgia" w:hAnsi="Georgia"/>
                <w:sz w:val="17"/>
              </w:rPr>
              <w:t>—</w:t>
            </w:r>
          </w:p>
        </w:tc>
        <w:tc>
          <w:tcPr>
            <w:tcW w:type="dxa" w:w="1440"/>
          </w:tcPr>
          <w:p>
            <w:r/>
            <w:r>
              <w:rPr>
                <w:rFonts w:ascii="Georgia" w:hAnsi="Georgia"/>
                <w:sz w:val="17"/>
              </w:rPr>
              <w:t>yes</w:t>
            </w:r>
          </w:p>
        </w:tc>
      </w:tr>
      <w:tr>
        <w:tc>
          <w:tcPr>
            <w:tcW w:type="dxa" w:w="2880"/>
          </w:tcPr>
          <w:p>
            <w:r/>
            <w:r>
              <w:rPr>
                <w:rFonts w:ascii="Georgia" w:hAnsi="Georgia"/>
                <w:sz w:val="17"/>
              </w:rPr>
              <w:t>pubmed_recent_summary.md</w:t>
            </w:r>
          </w:p>
        </w:tc>
        <w:tc>
          <w:tcPr>
            <w:tcW w:type="dxa" w:w="1584"/>
          </w:tcPr>
          <w:p>
            <w:r/>
            <w:r>
              <w:rPr>
                <w:rFonts w:ascii="Georgia" w:hAnsi="Georgia"/>
                <w:sz w:val="17"/>
              </w:rPr>
              <w:t>2026-09-30</w:t>
            </w:r>
          </w:p>
        </w:tc>
        <w:tc>
          <w:tcPr>
            <w:tcW w:type="dxa" w:w="1008"/>
          </w:tcPr>
          <w:p>
            <w:r/>
            <w:r>
              <w:rPr>
                <w:rFonts w:ascii="Consolas" w:hAnsi="Consolas"/>
                <w:sz w:val="17"/>
              </w:rPr>
              <w:t>0</w:t>
            </w:r>
          </w:p>
        </w:tc>
        <w:tc>
          <w:tcPr>
            <w:tcW w:type="dxa" w:w="1728"/>
          </w:tcPr>
          <w:p>
            <w:r/>
            <w:r>
              <w:rPr>
                <w:rFonts w:ascii="Georgia" w:hAnsi="Georgia"/>
                <w:sz w:val="17"/>
              </w:rPr>
              <w:t>30d</w:t>
            </w:r>
          </w:p>
        </w:tc>
        <w:tc>
          <w:tcPr>
            <w:tcW w:type="dxa" w:w="1440"/>
          </w:tcPr>
          <w:p>
            <w:r/>
            <w:r>
              <w:rPr>
                <w:rFonts w:ascii="Georgia" w:hAnsi="Georgia"/>
                <w:sz w:val="17"/>
              </w:rPr>
              <w:t>yes</w:t>
            </w:r>
          </w:p>
        </w:tc>
      </w:tr>
    </w:tbl>
    <w:p>
      <w:pPr>
        <w:spacing w:after="80"/>
      </w:pPr>
    </w:p>
    <w:p>
      <w:pPr>
        <w:spacing w:before="360" w:after="120"/>
        <w:pBdr>
          <w:bottom w:val="single" w:sz="4" w:space="4" w:color="D8D4CC"/>
        </w:pBdr>
      </w:pPr>
      <w:r>
        <w:rPr>
          <w:rFonts w:ascii="Georgia" w:hAnsi="Georgia"/>
          <w:b w:val="0"/>
          <w:color w:val="1A1A1A"/>
          <w:sz w:val="24"/>
        </w:rPr>
        <w:t>Method and limits</w:t>
      </w:r>
    </w:p>
    <w:p>
      <w:r>
        <w:t>Every number in this report is produced by weekly_platform_audit.py reading the working tree, and can be re-derived by re-running it. Three things it deliberately does not do, stated so no one reads more into a clean result than is there:</w:t>
      </w:r>
    </w:p>
    <w:p>
      <w:pPr>
        <w:pStyle w:val="ListBullet"/>
      </w:pPr>
      <w:r>
        <w:rPr>
          <w:sz w:val="19"/>
        </w:rPr>
        <w:t>It does not execute the build pipeline (see Build integrity above).</w:t>
      </w:r>
    </w:p>
    <w:p>
      <w:pPr>
        <w:pStyle w:val="ListBullet"/>
      </w:pPr>
      <w:r>
        <w:rPr>
          <w:sz w:val="19"/>
        </w:rPr>
        <w:t>It does not verify that a PMID resolves, is on topic, or has been retracted. The repo has fourteen gates for that; this audit checks only that citations are present, well-formed and clickable.</w:t>
      </w:r>
    </w:p>
    <w:p>
      <w:pPr>
        <w:pStyle w:val="ListBullet"/>
      </w:pPr>
      <w:r>
        <w:rPr>
          <w:sz w:val="19"/>
        </w:rPr>
        <w:t>It reads the working tree, not origin. A reader loads origin/main:docs/. audit_publish_reachability.py is the stage that compares the two, and its verdict is the one that decides whether anything here reached an actual reader.</w:t>
      </w:r>
    </w:p>
    <w:p>
      <w:pPr>
        <w:spacing w:before="320" w:after="120"/>
      </w:pPr>
      <w:r>
        <w:rPr>
          <w:rFonts w:ascii="Georgia" w:hAnsi="Georgia"/>
          <w:b w:val="0"/>
          <w:color w:val="1A1A1A"/>
          <w:sz w:val="24"/>
        </w:rPr>
        <w:t>Change since last audit</w:t>
      </w:r>
    </w:p>
    <w:tbl>
      <w:tblPr>
        <w:tblStyle w:val="TableGrid"/>
        <w:tblW w:type="auto" w:w="0"/>
        <w:jc w:val="left"/>
        <w:tblLook w:firstColumn="1" w:firstRow="1" w:lastColumn="0" w:lastRow="0" w:noHBand="0" w:noVBand="1" w:val="04A0"/>
        <w:tblBorders>
          <w:top w:val="single" w:sz="4" w:color="D8D4CC"/>
          <w:left w:val="none" w:sz="4" w:color="D8D4CC"/>
          <w:bottom w:val="single" w:sz="4" w:color="D8D4CC"/>
          <w:right w:val="none" w:sz="4" w:color="D8D4CC"/>
          <w:insideH w:val="single" w:sz="4" w:color="D8D4CC"/>
          <w:insideV w:val="none" w:sz="4" w:color="D8D4CC"/>
        </w:tblBorders>
      </w:tblPr>
      <w:tblGrid>
        <w:gridCol w:w="2880"/>
        <w:gridCol w:w="2880"/>
        <w:gridCol w:w="2880"/>
      </w:tblGrid>
      <w:tr>
        <w:tc>
          <w:tcPr>
            <w:tcW w:type="dxa" w:w="3456"/>
          </w:tcPr>
          <w:p>
            <w:r/>
            <w:r>
              <w:rPr>
                <w:rFonts w:ascii="Georgia" w:hAnsi="Georgia"/>
                <w:b/>
                <w:sz w:val="17"/>
              </w:rPr>
              <w:t>Metric</w:t>
            </w:r>
          </w:p>
        </w:tc>
        <w:tc>
          <w:tcPr>
            <w:tcW w:type="dxa" w:w="2016"/>
          </w:tcPr>
          <w:p>
            <w:r/>
            <w:r>
              <w:rPr>
                <w:rFonts w:ascii="Georgia" w:hAnsi="Georgia"/>
                <w:b/>
                <w:sz w:val="17"/>
              </w:rPr>
              <w:t>2026-09-30</w:t>
            </w:r>
          </w:p>
        </w:tc>
        <w:tc>
          <w:tcPr>
            <w:tcW w:type="dxa" w:w="2016"/>
          </w:tcPr>
          <w:p>
            <w:r/>
            <w:r>
              <w:rPr>
                <w:rFonts w:ascii="Georgia" w:hAnsi="Georgia"/>
                <w:b/>
                <w:sz w:val="17"/>
              </w:rPr>
              <w:t>2026-09-30</w:t>
            </w:r>
          </w:p>
        </w:tc>
      </w:tr>
      <w:tr>
        <w:tc>
          <w:tcPr>
            <w:tcW w:type="dxa" w:w="3456"/>
          </w:tcPr>
          <w:p>
            <w:r/>
            <w:r>
              <w:rPr>
                <w:rFonts w:ascii="Georgia" w:hAnsi="Georgia"/>
                <w:sz w:val="17"/>
              </w:rPr>
              <w:t>Published dashboards</w:t>
            </w:r>
          </w:p>
        </w:tc>
        <w:tc>
          <w:tcPr>
            <w:tcW w:type="dxa" w:w="2016"/>
          </w:tcPr>
          <w:p>
            <w:r/>
            <w:r>
              <w:rPr>
                <w:rFonts w:ascii="Consolas" w:hAnsi="Consolas"/>
                <w:sz w:val="17"/>
              </w:rPr>
              <w:t>35</w:t>
            </w:r>
          </w:p>
        </w:tc>
        <w:tc>
          <w:tcPr>
            <w:tcW w:type="dxa" w:w="2016"/>
          </w:tcPr>
          <w:p>
            <w:r/>
            <w:r>
              <w:rPr>
                <w:rFonts w:ascii="Consolas" w:hAnsi="Consolas"/>
                <w:sz w:val="17"/>
              </w:rPr>
              <w:t>35</w:t>
            </w:r>
          </w:p>
        </w:tc>
      </w:tr>
      <w:tr>
        <w:tc>
          <w:tcPr>
            <w:tcW w:type="dxa" w:w="3456"/>
          </w:tcPr>
          <w:p>
            <w:r/>
            <w:r>
              <w:rPr>
                <w:rFonts w:ascii="Georgia" w:hAnsi="Georgia"/>
                <w:sz w:val="17"/>
              </w:rPr>
              <w:t>Total size (MB)</w:t>
            </w:r>
          </w:p>
        </w:tc>
        <w:tc>
          <w:tcPr>
            <w:tcW w:type="dxa" w:w="2016"/>
          </w:tcPr>
          <w:p>
            <w:r/>
            <w:r>
              <w:rPr>
                <w:rFonts w:ascii="Consolas" w:hAnsi="Consolas"/>
                <w:sz w:val="17"/>
              </w:rPr>
              <w:t>3.9</w:t>
            </w:r>
          </w:p>
        </w:tc>
        <w:tc>
          <w:tcPr>
            <w:tcW w:type="dxa" w:w="2016"/>
          </w:tcPr>
          <w:p>
            <w:r/>
            <w:r>
              <w:rPr>
                <w:rFonts w:ascii="Consolas" w:hAnsi="Consolas"/>
                <w:sz w:val="17"/>
              </w:rPr>
              <w:t>3.9</w:t>
            </w:r>
          </w:p>
        </w:tc>
      </w:tr>
      <w:tr>
        <w:tc>
          <w:tcPr>
            <w:tcW w:type="dxa" w:w="3456"/>
          </w:tcPr>
          <w:p>
            <w:r/>
            <w:r>
              <w:rPr>
                <w:rFonts w:ascii="Georgia" w:hAnsi="Georgia"/>
                <w:sz w:val="17"/>
              </w:rPr>
              <w:t>PMID citations</w:t>
            </w:r>
          </w:p>
        </w:tc>
        <w:tc>
          <w:tcPr>
            <w:tcW w:type="dxa" w:w="2016"/>
          </w:tcPr>
          <w:p>
            <w:r/>
            <w:r>
              <w:rPr>
                <w:rFonts w:ascii="Consolas" w:hAnsi="Consolas"/>
                <w:sz w:val="17"/>
              </w:rPr>
              <w:t>1165</w:t>
            </w:r>
          </w:p>
        </w:tc>
        <w:tc>
          <w:tcPr>
            <w:tcW w:type="dxa" w:w="2016"/>
          </w:tcPr>
          <w:p>
            <w:r/>
            <w:r>
              <w:rPr>
                <w:rFonts w:ascii="Consolas" w:hAnsi="Consolas"/>
                <w:sz w:val="17"/>
              </w:rPr>
              <w:t>1165</w:t>
            </w:r>
          </w:p>
        </w:tc>
      </w:tr>
      <w:tr>
        <w:tc>
          <w:tcPr>
            <w:tcW w:type="dxa" w:w="3456"/>
          </w:tcPr>
          <w:p>
            <w:r/>
            <w:r>
              <w:rPr>
                <w:rFonts w:ascii="Georgia" w:hAnsi="Georgia"/>
                <w:sz w:val="17"/>
              </w:rPr>
              <w:t>Nav coverage (published)</w:t>
            </w:r>
          </w:p>
        </w:tc>
        <w:tc>
          <w:tcPr>
            <w:tcW w:type="dxa" w:w="2016"/>
          </w:tcPr>
          <w:p>
            <w:r/>
            <w:r>
              <w:rPr>
                <w:rFonts w:ascii="Consolas" w:hAnsi="Consolas"/>
                <w:sz w:val="17"/>
              </w:rPr>
              <w:t>35</w:t>
            </w:r>
          </w:p>
        </w:tc>
        <w:tc>
          <w:tcPr>
            <w:tcW w:type="dxa" w:w="2016"/>
          </w:tcPr>
          <w:p>
            <w:r/>
            <w:r>
              <w:rPr>
                <w:rFonts w:ascii="Consolas" w:hAnsi="Consolas"/>
                <w:sz w:val="17"/>
              </w:rPr>
              <w:t>35</w:t>
            </w:r>
          </w:p>
        </w:tc>
      </w:tr>
      <w:tr>
        <w:tc>
          <w:tcPr>
            <w:tcW w:type="dxa" w:w="3456"/>
          </w:tcPr>
          <w:p>
            <w:r/>
            <w:r>
              <w:rPr>
                <w:rFonts w:ascii="Georgia" w:hAnsi="Georgia"/>
                <w:sz w:val="17"/>
              </w:rPr>
              <w:t>Nav coverage (source)</w:t>
            </w:r>
          </w:p>
        </w:tc>
        <w:tc>
          <w:tcPr>
            <w:tcW w:type="dxa" w:w="2016"/>
          </w:tcPr>
          <w:p>
            <w:r/>
            <w:r>
              <w:rPr>
                <w:rFonts w:ascii="Consolas" w:hAnsi="Consolas"/>
                <w:sz w:val="17"/>
              </w:rPr>
              <w:t>35</w:t>
            </w:r>
          </w:p>
        </w:tc>
        <w:tc>
          <w:tcPr>
            <w:tcW w:type="dxa" w:w="2016"/>
          </w:tcPr>
          <w:p>
            <w:r/>
            <w:r>
              <w:rPr>
                <w:rFonts w:ascii="Consolas" w:hAnsi="Consolas"/>
                <w:sz w:val="17"/>
              </w:rPr>
              <w:t>35</w:t>
            </w:r>
          </w:p>
        </w:tc>
      </w:tr>
      <w:tr>
        <w:tc>
          <w:tcPr>
            <w:tcW w:type="dxa" w:w="3456"/>
          </w:tcPr>
          <w:p>
            <w:r/>
            <w:r>
              <w:rPr>
                <w:rFonts w:ascii="Georgia" w:hAnsi="Georgia"/>
                <w:sz w:val="17"/>
              </w:rPr>
              <w:t>HIGH findings</w:t>
            </w:r>
          </w:p>
        </w:tc>
        <w:tc>
          <w:tcPr>
            <w:tcW w:type="dxa" w:w="2016"/>
          </w:tcPr>
          <w:p>
            <w:r/>
            <w:r>
              <w:rPr>
                <w:rFonts w:ascii="Consolas" w:hAnsi="Consolas"/>
                <w:sz w:val="17"/>
              </w:rPr>
              <w:t>1</w:t>
            </w:r>
          </w:p>
        </w:tc>
        <w:tc>
          <w:tcPr>
            <w:tcW w:type="dxa" w:w="2016"/>
          </w:tcPr>
          <w:p>
            <w:r/>
            <w:r>
              <w:rPr>
                <w:rFonts w:ascii="Consolas" w:hAnsi="Consolas"/>
                <w:sz w:val="17"/>
              </w:rPr>
              <w:t>1</w:t>
            </w:r>
          </w:p>
        </w:tc>
      </w:tr>
      <w:tr>
        <w:tc>
          <w:tcPr>
            <w:tcW w:type="dxa" w:w="3456"/>
          </w:tcPr>
          <w:p>
            <w:r/>
            <w:r>
              <w:rPr>
                <w:rFonts w:ascii="Georgia" w:hAnsi="Georgia"/>
                <w:sz w:val="17"/>
              </w:rPr>
              <w:t>MEDIUM findings</w:t>
            </w:r>
          </w:p>
        </w:tc>
        <w:tc>
          <w:tcPr>
            <w:tcW w:type="dxa" w:w="2016"/>
          </w:tcPr>
          <w:p>
            <w:r/>
            <w:r>
              <w:rPr>
                <w:rFonts w:ascii="Consolas" w:hAnsi="Consolas"/>
                <w:sz w:val="17"/>
              </w:rPr>
              <w:t>4</w:t>
            </w:r>
          </w:p>
        </w:tc>
        <w:tc>
          <w:tcPr>
            <w:tcW w:type="dxa" w:w="2016"/>
          </w:tcPr>
          <w:p>
            <w:r/>
            <w:r>
              <w:rPr>
                <w:rFonts w:ascii="Consolas" w:hAnsi="Consolas"/>
                <w:sz w:val="17"/>
              </w:rPr>
              <w:t>4</w:t>
            </w:r>
          </w:p>
        </w:tc>
      </w:tr>
    </w:tbl>
    <w:p>
      <w:pPr>
        <w:spacing w:after="8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