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954" w:rsidRPr="00E90954" w:rsidRDefault="00E90954" w:rsidP="00E9095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E90954">
        <w:rPr>
          <w:rFonts w:ascii="Times New Roman" w:eastAsia="Times New Roman" w:hAnsi="Times New Roman" w:cs="Times New Roman"/>
          <w:b/>
          <w:bCs/>
          <w:color w:val="990000"/>
          <w:kern w:val="36"/>
          <w:sz w:val="36"/>
          <w:szCs w:val="36"/>
          <w:lang w:eastAsia="tr-TR"/>
        </w:rPr>
        <w:t>5.4.4 Öncelik (SJF) Çizelgeleme Algoritması</w:t>
      </w:r>
    </w:p>
    <w:p w:rsidR="00E90954" w:rsidRPr="00E90954" w:rsidRDefault="00E90954" w:rsidP="00E90954">
      <w:pPr>
        <w:spacing w:after="100"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27"/>
          <w:szCs w:val="27"/>
          <w:lang w:eastAsia="tr-TR"/>
        </w:rPr>
        <w:t>Öncelik çizelgeleme algoritmasında, MİB'ne gidecek olan her işlem bir öncelik değerine sahiptir. MİB işleyeceği yeni işlemi hazır kuyruğundan bu öncelik değerine bakarak seçer. Önceliği yüksek olan işlem MİB'de ilk olarak işlenir.</w:t>
      </w:r>
    </w:p>
    <w:p w:rsidR="00E90954" w:rsidRPr="00E90954" w:rsidRDefault="00E90954" w:rsidP="00E90954">
      <w:pPr>
        <w:spacing w:after="100"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990000"/>
          <w:sz w:val="27"/>
          <w:szCs w:val="27"/>
          <w:lang w:eastAsia="tr-TR"/>
        </w:rPr>
        <w:t>Örnek 5.4:</w:t>
      </w:r>
    </w:p>
    <w:p w:rsidR="00E90954" w:rsidRPr="00E90954" w:rsidRDefault="00E90954" w:rsidP="00E90954">
      <w:pPr>
        <w:spacing w:after="0" w:line="240" w:lineRule="auto"/>
        <w:jc w:val="center"/>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b/>
          <w:bCs/>
          <w:color w:val="990000"/>
          <w:sz w:val="27"/>
          <w:szCs w:val="27"/>
          <w:lang w:eastAsia="tr-TR"/>
        </w:rPr>
        <w:t>Tablo 5.4 Gelen İşlemler ve süreleri</w:t>
      </w:r>
    </w:p>
    <w:p w:rsidR="00E90954" w:rsidRPr="00E90954" w:rsidRDefault="00E90954" w:rsidP="00E90954">
      <w:pPr>
        <w:spacing w:before="100" w:beforeAutospacing="1" w:after="100" w:afterAutospacing="1" w:line="240" w:lineRule="auto"/>
        <w:rPr>
          <w:rFonts w:ascii="Times New Roman" w:eastAsia="Times New Roman" w:hAnsi="Times New Roman" w:cs="Times New Roman"/>
          <w:color w:val="000000"/>
          <w:sz w:val="27"/>
          <w:szCs w:val="27"/>
          <w:lang w:eastAsia="tr-TR"/>
        </w:rPr>
      </w:pPr>
    </w:p>
    <w:tbl>
      <w:tblPr>
        <w:tblW w:w="2000" w:type="pct"/>
        <w:jc w:val="center"/>
        <w:tblCellSpacing w:w="15" w:type="dxa"/>
        <w:shd w:val="clear" w:color="auto" w:fill="FFCC99"/>
        <w:tblCellMar>
          <w:top w:w="15" w:type="dxa"/>
          <w:left w:w="15" w:type="dxa"/>
          <w:bottom w:w="15" w:type="dxa"/>
          <w:right w:w="15" w:type="dxa"/>
        </w:tblCellMar>
        <w:tblLook w:val="04A0" w:firstRow="1" w:lastRow="0" w:firstColumn="1" w:lastColumn="0" w:noHBand="0" w:noVBand="1"/>
      </w:tblPr>
      <w:tblGrid>
        <w:gridCol w:w="819"/>
        <w:gridCol w:w="1715"/>
        <w:gridCol w:w="1131"/>
      </w:tblGrid>
      <w:tr w:rsidR="00E90954" w:rsidRPr="00E90954" w:rsidTr="00E90954">
        <w:trPr>
          <w:tblCellSpacing w:w="15" w:type="dxa"/>
          <w:jc w:val="center"/>
        </w:trPr>
        <w:tc>
          <w:tcPr>
            <w:tcW w:w="0" w:type="auto"/>
            <w:shd w:val="clear" w:color="auto" w:fill="FFCCCC"/>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İşlem</w:t>
            </w:r>
          </w:p>
        </w:tc>
        <w:tc>
          <w:tcPr>
            <w:tcW w:w="0" w:type="auto"/>
            <w:shd w:val="clear" w:color="auto" w:fill="FFCCCC"/>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İşlem Süresi</w:t>
            </w:r>
          </w:p>
        </w:tc>
        <w:tc>
          <w:tcPr>
            <w:tcW w:w="0" w:type="auto"/>
            <w:shd w:val="clear" w:color="auto" w:fill="FFCCCC"/>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Öncelik</w:t>
            </w:r>
          </w:p>
        </w:tc>
      </w:tr>
      <w:tr w:rsidR="00E90954" w:rsidRPr="00E90954" w:rsidTr="00E90954">
        <w:trPr>
          <w:tblCellSpacing w:w="15" w:type="dxa"/>
          <w:jc w:val="center"/>
        </w:trPr>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 P1 </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7</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2</w:t>
            </w:r>
          </w:p>
        </w:tc>
      </w:tr>
      <w:tr w:rsidR="00E90954" w:rsidRPr="00E90954" w:rsidTr="00E90954">
        <w:trPr>
          <w:tblCellSpacing w:w="15" w:type="dxa"/>
          <w:jc w:val="center"/>
        </w:trPr>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P2</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10</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1</w:t>
            </w:r>
          </w:p>
        </w:tc>
      </w:tr>
      <w:tr w:rsidR="00E90954" w:rsidRPr="00E90954" w:rsidTr="00E90954">
        <w:trPr>
          <w:tblCellSpacing w:w="15" w:type="dxa"/>
          <w:jc w:val="center"/>
        </w:trPr>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 P3 </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6</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3</w:t>
            </w:r>
          </w:p>
        </w:tc>
      </w:tr>
      <w:tr w:rsidR="00E90954" w:rsidRPr="00E90954" w:rsidTr="00E90954">
        <w:trPr>
          <w:tblCellSpacing w:w="15" w:type="dxa"/>
          <w:jc w:val="center"/>
        </w:trPr>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P4</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15</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2</w:t>
            </w:r>
          </w:p>
        </w:tc>
      </w:tr>
      <w:tr w:rsidR="00E90954" w:rsidRPr="00E90954" w:rsidTr="00E90954">
        <w:trPr>
          <w:tblCellSpacing w:w="15" w:type="dxa"/>
          <w:jc w:val="center"/>
        </w:trPr>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P5</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6</w:t>
            </w:r>
          </w:p>
        </w:tc>
        <w:tc>
          <w:tcPr>
            <w:tcW w:w="0" w:type="auto"/>
            <w:shd w:val="clear" w:color="auto" w:fill="FFCC99"/>
            <w:vAlign w:val="center"/>
            <w:hideMark/>
          </w:tcPr>
          <w:p w:rsidR="00E90954" w:rsidRPr="00E90954" w:rsidRDefault="00E90954" w:rsidP="00E90954">
            <w:pPr>
              <w:spacing w:after="0" w:line="240" w:lineRule="auto"/>
              <w:jc w:val="center"/>
              <w:rPr>
                <w:rFonts w:ascii="Times New Roman" w:eastAsia="Times New Roman" w:hAnsi="Times New Roman" w:cs="Times New Roman"/>
                <w:sz w:val="24"/>
                <w:szCs w:val="24"/>
                <w:lang w:eastAsia="tr-TR"/>
              </w:rPr>
            </w:pPr>
            <w:r w:rsidRPr="00E90954">
              <w:rPr>
                <w:rFonts w:ascii="Times New Roman" w:eastAsia="Times New Roman" w:hAnsi="Times New Roman" w:cs="Times New Roman"/>
                <w:color w:val="000099"/>
                <w:sz w:val="27"/>
                <w:szCs w:val="27"/>
                <w:lang w:eastAsia="tr-TR"/>
              </w:rPr>
              <w:t>0</w:t>
            </w:r>
          </w:p>
        </w:tc>
      </w:tr>
    </w:tbl>
    <w:p w:rsidR="00E90954" w:rsidRPr="00E90954" w:rsidRDefault="00E90954" w:rsidP="00E90954">
      <w:pPr>
        <w:spacing w:after="100"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27"/>
          <w:szCs w:val="27"/>
          <w:lang w:eastAsia="tr-TR"/>
        </w:rPr>
        <w:t>Tablo 5.4'deki  işlemlerin hazır kuyruğunda beklediklerini kabul edersek Öncelik Tarife algoritmasına göre işlemlerin MİB’ne gidiş sıraları Şekil 5.11'daki gantt şemasında gösterilmiştir.</w:t>
      </w:r>
    </w:p>
    <w:p w:rsidR="00E90954" w:rsidRPr="00E90954" w:rsidRDefault="00E90954" w:rsidP="00E90954">
      <w:pPr>
        <w:spacing w:after="0"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3590925" cy="552450"/>
            <wp:effectExtent l="0" t="0" r="9525" b="0"/>
            <wp:docPr id="2" name="Picture 2" descr="C:\Users\ÜmitCan\Desktop\prio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ÜmitCan\Desktop\priot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552450"/>
                    </a:xfrm>
                    <a:prstGeom prst="rect">
                      <a:avLst/>
                    </a:prstGeom>
                    <a:noFill/>
                    <a:ln>
                      <a:noFill/>
                    </a:ln>
                  </pic:spPr>
                </pic:pic>
              </a:graphicData>
            </a:graphic>
          </wp:inline>
        </w:drawing>
      </w:r>
    </w:p>
    <w:p w:rsidR="00E90954" w:rsidRPr="00E90954" w:rsidRDefault="00E90954" w:rsidP="00E90954">
      <w:pPr>
        <w:spacing w:after="0" w:line="240" w:lineRule="auto"/>
        <w:jc w:val="center"/>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990000"/>
          <w:sz w:val="27"/>
          <w:szCs w:val="27"/>
          <w:lang w:eastAsia="tr-TR"/>
        </w:rPr>
        <w:t>Şekil 5.15 - İşlemlerin işlenişinin gant şeması ile gösterilimi.</w:t>
      </w:r>
    </w:p>
    <w:p w:rsidR="00E90954" w:rsidRPr="00E90954" w:rsidRDefault="00E90954" w:rsidP="00E90954">
      <w:pPr>
        <w:spacing w:after="100"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27"/>
          <w:szCs w:val="27"/>
          <w:lang w:eastAsia="tr-TR"/>
        </w:rPr>
        <w:t>Bu örneğimizde ;</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P1 işlemi için bekleme süresi 31 msn,</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P2 işlemi için bekleme süresi 6 msn,</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P3 işlemi için bekleme süresi 38 msn,</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P4 işlemi için bekleme süresi 16 msn,</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P5 işlemi için bekleme süresi  0 msn’dir.</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Böylece ortalama bekleme süresi (31+6+38+16+0)/5=18.2 msn’dir.</w:t>
      </w:r>
    </w:p>
    <w:p w:rsidR="00E90954" w:rsidRPr="00E90954" w:rsidRDefault="00E90954" w:rsidP="00E90954">
      <w:pPr>
        <w:spacing w:after="0"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27"/>
          <w:szCs w:val="27"/>
          <w:lang w:eastAsia="tr-TR"/>
        </w:rPr>
        <w:t>Bu algoritmanın “</w:t>
      </w:r>
      <w:r w:rsidRPr="00E90954">
        <w:rPr>
          <w:rFonts w:ascii="Times New Roman" w:eastAsia="Times New Roman" w:hAnsi="Times New Roman" w:cs="Times New Roman"/>
          <w:color w:val="990000"/>
          <w:sz w:val="27"/>
          <w:szCs w:val="27"/>
          <w:lang w:eastAsia="tr-TR"/>
        </w:rPr>
        <w:t>sonsuz bloklama</w:t>
      </w:r>
      <w:r w:rsidRPr="00E90954">
        <w:rPr>
          <w:rFonts w:ascii="Times New Roman" w:eastAsia="Times New Roman" w:hAnsi="Times New Roman" w:cs="Times New Roman"/>
          <w:color w:val="000099"/>
          <w:sz w:val="27"/>
          <w:szCs w:val="27"/>
          <w:lang w:eastAsia="tr-TR"/>
        </w:rPr>
        <w:t>” ya da “</w:t>
      </w:r>
      <w:r w:rsidRPr="00E90954">
        <w:rPr>
          <w:rFonts w:ascii="Times New Roman" w:eastAsia="Times New Roman" w:hAnsi="Times New Roman" w:cs="Times New Roman"/>
          <w:color w:val="990000"/>
          <w:sz w:val="27"/>
          <w:szCs w:val="27"/>
          <w:lang w:eastAsia="tr-TR"/>
        </w:rPr>
        <w:t>açlıktan ölme</w:t>
      </w:r>
      <w:r w:rsidRPr="00E90954">
        <w:rPr>
          <w:rFonts w:ascii="Times New Roman" w:eastAsia="Times New Roman" w:hAnsi="Times New Roman" w:cs="Times New Roman"/>
          <w:color w:val="000099"/>
          <w:sz w:val="27"/>
          <w:szCs w:val="27"/>
          <w:lang w:eastAsia="tr-TR"/>
        </w:rPr>
        <w:t>” denilen bir sorunu vardır. Bu sorun şu şekilde açıklanabilir :</w:t>
      </w:r>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r>
      <w:r w:rsidRPr="00E90954">
        <w:rPr>
          <w:rFonts w:ascii="Times New Roman" w:eastAsia="Times New Roman" w:hAnsi="Times New Roman" w:cs="Times New Roman"/>
          <w:color w:val="000099"/>
          <w:sz w:val="27"/>
          <w:szCs w:val="27"/>
          <w:lang w:eastAsia="tr-TR"/>
        </w:rPr>
        <w:t>Öncelik değerleri 0 ile 127 arasında değişen sayısal değerlerdir. Öncelik değeri çok yüksek değerli bir işlem işletilmek üzere hazır kuyruğunda bekliyor. Fakat öncelik değeri bundan çok düşük değerli olan işlemler hazır kuyruğuna sürekli olarak geliyor. Bu nedenle de bu işlem hiç bir zaman koşturulamıyor. Bu işlem herhangi bir metod uygulanmazsa koşturulmak için sonsuza kadar bekleyebilir.</w:t>
      </w:r>
    </w:p>
    <w:p w:rsidR="00E90954" w:rsidRPr="00E90954" w:rsidRDefault="00E90954" w:rsidP="00E9095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27"/>
          <w:szCs w:val="27"/>
          <w:lang w:eastAsia="tr-TR"/>
        </w:rPr>
        <w:t>Bu sorun “</w:t>
      </w:r>
      <w:r w:rsidRPr="00E90954">
        <w:rPr>
          <w:rFonts w:ascii="Times New Roman" w:eastAsia="Times New Roman" w:hAnsi="Times New Roman" w:cs="Times New Roman"/>
          <w:color w:val="990000"/>
          <w:sz w:val="27"/>
          <w:szCs w:val="27"/>
          <w:lang w:eastAsia="tr-TR"/>
        </w:rPr>
        <w:t>yaşlanma</w:t>
      </w:r>
      <w:r w:rsidRPr="00E90954">
        <w:rPr>
          <w:rFonts w:ascii="Times New Roman" w:eastAsia="Times New Roman" w:hAnsi="Times New Roman" w:cs="Times New Roman"/>
          <w:color w:val="000099"/>
          <w:sz w:val="27"/>
          <w:szCs w:val="27"/>
          <w:lang w:eastAsia="tr-TR"/>
        </w:rPr>
        <w:t xml:space="preserve">” tekniğiyle çözümlenir. Bu tekniğe göre hazır kuyruğunda işletilmek üzere bekleyen işlemler, eğer 15 dakika içinde işlenmezlerse öncelik değerleri 1 derece azaltılır. Böylece çok büyük öncelik değerine sahip bir işleme </w:t>
      </w:r>
      <w:r w:rsidRPr="00E90954">
        <w:rPr>
          <w:rFonts w:ascii="Times New Roman" w:eastAsia="Times New Roman" w:hAnsi="Times New Roman" w:cs="Times New Roman"/>
          <w:color w:val="000099"/>
          <w:sz w:val="27"/>
          <w:szCs w:val="27"/>
          <w:lang w:eastAsia="tr-TR"/>
        </w:rPr>
        <w:lastRenderedPageBreak/>
        <w:t>hazır kuyruğuna gelse dahi maksimum 32 saat içinde işlenerek sistemi terk edebilecektir.</w:t>
      </w:r>
    </w:p>
    <w:p w:rsidR="00E90954" w:rsidRPr="00E90954" w:rsidRDefault="00E90954" w:rsidP="00E9095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27"/>
          <w:szCs w:val="27"/>
          <w:lang w:eastAsia="tr-TR"/>
        </w:rPr>
        <w:t>Simülatör 4'de Öncelik çizelgeleme algoritması  simülasyonu gösterilmiştir. Verilen değerler işlemlerin işleme süreleri ve öncelik değerleridir. 0 en yüksek öncelik; 5'de en düşük öncelik değeridir. Diğer bir ifadeyle 0 öncelikli bir işlem, işlenilmesi gereken en acil işlemdir. Öncelik (Priority) çizelgeleme algoritması hem boşaltmalı (preemptive) hem de boşaltmasız (nonpreemptive) olabilir.</w:t>
      </w:r>
    </w:p>
    <w:p w:rsidR="00E90954" w:rsidRPr="00E90954" w:rsidRDefault="00E90954" w:rsidP="00E90954">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000099"/>
          <w:sz w:val="36"/>
          <w:szCs w:val="36"/>
          <w:lang w:eastAsia="tr-TR"/>
        </w:rPr>
        <w:t>Simülatörü çalıştırarak, gerçekleştirilen simülasyonu izleyiniz.</w:t>
      </w:r>
    </w:p>
    <w:p w:rsidR="00E90954" w:rsidRPr="00E90954" w:rsidRDefault="00E90954" w:rsidP="00E90954">
      <w:pPr>
        <w:spacing w:after="0" w:line="240" w:lineRule="auto"/>
        <w:jc w:val="center"/>
        <w:rPr>
          <w:rFonts w:ascii="Times New Roman" w:eastAsia="Times New Roman" w:hAnsi="Times New Roman" w:cs="Times New Roman"/>
          <w:color w:val="000000"/>
          <w:sz w:val="27"/>
          <w:szCs w:val="27"/>
          <w:lang w:eastAsia="tr-TR"/>
        </w:rPr>
      </w:pPr>
      <w:bookmarkStart w:id="0" w:name="_GoBack"/>
      <w:bookmarkEnd w:id="0"/>
      <w:r w:rsidRPr="00E90954">
        <w:rPr>
          <w:rFonts w:ascii="Times New Roman" w:eastAsia="Times New Roman" w:hAnsi="Times New Roman" w:cs="Times New Roman"/>
          <w:color w:val="000000"/>
          <w:sz w:val="27"/>
          <w:szCs w:val="27"/>
          <w:lang w:eastAsia="tr-TR"/>
        </w:rPr>
        <w:t> </w:t>
      </w:r>
      <w:r w:rsidRPr="00E90954">
        <w:rPr>
          <w:rFonts w:ascii="Times New Roman" w:eastAsia="Times New Roman" w:hAnsi="Times New Roman" w:cs="Times New Roman"/>
          <w:color w:val="000000"/>
          <w:sz w:val="27"/>
          <w:szCs w:val="27"/>
          <w:lang w:eastAsia="tr-TR"/>
        </w:rPr>
        <w:br/>
        <w:t>  </w:t>
      </w:r>
      <w:r w:rsidRPr="00E90954">
        <w:rPr>
          <w:rFonts w:ascii="Times New Roman" w:eastAsia="Times New Roman" w:hAnsi="Times New Roman" w:cs="Times New Roman"/>
          <w:color w:val="000000"/>
          <w:sz w:val="27"/>
          <w:szCs w:val="27"/>
          <w:lang w:eastAsia="tr-TR"/>
        </w:rPr>
        <w:br/>
      </w:r>
      <w:r>
        <w:rPr>
          <w:rFonts w:ascii="Times New Roman" w:eastAsia="Times New Roman" w:hAnsi="Times New Roman" w:cs="Times New Roman"/>
          <w:noProof/>
          <w:color w:val="000000"/>
          <w:sz w:val="27"/>
          <w:szCs w:val="27"/>
          <w:lang w:eastAsia="tr-TR"/>
        </w:rPr>
        <w:drawing>
          <wp:inline distT="0" distB="0" distL="0" distR="0">
            <wp:extent cx="5753100" cy="3419475"/>
            <wp:effectExtent l="0" t="0" r="0" b="9525"/>
            <wp:docPr id="3" name="Picture 3" descr="C:\Users\ÜmitCan\Desktop\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ÜmitCan\Desktop\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r w:rsidRPr="00E90954">
        <w:rPr>
          <w:rFonts w:ascii="Times New Roman" w:eastAsia="Times New Roman" w:hAnsi="Times New Roman" w:cs="Times New Roman"/>
          <w:color w:val="000000"/>
          <w:sz w:val="27"/>
          <w:szCs w:val="27"/>
          <w:lang w:eastAsia="tr-TR"/>
        </w:rPr>
        <w:t> </w:t>
      </w:r>
    </w:p>
    <w:p w:rsidR="00E90954" w:rsidRPr="00E90954" w:rsidRDefault="00E90954" w:rsidP="00E90954">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E90954">
        <w:rPr>
          <w:rFonts w:ascii="Times New Roman" w:eastAsia="Times New Roman" w:hAnsi="Times New Roman" w:cs="Times New Roman"/>
          <w:color w:val="990000"/>
          <w:sz w:val="27"/>
          <w:szCs w:val="27"/>
          <w:lang w:eastAsia="tr-TR"/>
        </w:rPr>
        <w:t>Simülatör 5.4 - Öncelik çizelgeleme algoritması simülatörü.</w:t>
      </w:r>
    </w:p>
    <w:p w:rsidR="00623163" w:rsidRDefault="00E90954"/>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54"/>
    <w:rsid w:val="002659C6"/>
    <w:rsid w:val="00B55697"/>
    <w:rsid w:val="00E9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09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5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909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E90954"/>
  </w:style>
  <w:style w:type="paragraph" w:styleId="BalloonText">
    <w:name w:val="Balloon Text"/>
    <w:basedOn w:val="Normal"/>
    <w:link w:val="BalloonTextChar"/>
    <w:uiPriority w:val="99"/>
    <w:semiHidden/>
    <w:unhideWhenUsed/>
    <w:rsid w:val="00E90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09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5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909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E90954"/>
  </w:style>
  <w:style w:type="paragraph" w:styleId="BalloonText">
    <w:name w:val="Balloon Text"/>
    <w:basedOn w:val="Normal"/>
    <w:link w:val="BalloonTextChar"/>
    <w:uiPriority w:val="99"/>
    <w:semiHidden/>
    <w:unhideWhenUsed/>
    <w:rsid w:val="00E90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235763">
      <w:bodyDiv w:val="1"/>
      <w:marLeft w:val="0"/>
      <w:marRight w:val="0"/>
      <w:marTop w:val="0"/>
      <w:marBottom w:val="0"/>
      <w:divBdr>
        <w:top w:val="none" w:sz="0" w:space="0" w:color="auto"/>
        <w:left w:val="none" w:sz="0" w:space="0" w:color="auto"/>
        <w:bottom w:val="none" w:sz="0" w:space="0" w:color="auto"/>
        <w:right w:val="none" w:sz="0" w:space="0" w:color="auto"/>
      </w:divBdr>
      <w:divsChild>
        <w:div w:id="78920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46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2012-11-06T15:49:00Z</dcterms:created>
  <dcterms:modified xsi:type="dcterms:W3CDTF">2012-11-06T15:50:00Z</dcterms:modified>
</cp:coreProperties>
</file>