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60A" w:rsidRPr="00BD7010" w:rsidRDefault="00E47CB4" w:rsidP="00F3631B">
      <w:pPr>
        <w:tabs>
          <w:tab w:val="left" w:pos="1560"/>
        </w:tabs>
        <w:spacing w:before="60" w:line="240" w:lineRule="auto"/>
        <w:ind w:firstLine="1134"/>
        <w:jc w:val="center"/>
        <w:rPr>
          <w:b/>
          <w:bCs/>
        </w:rPr>
      </w:pPr>
      <w:r w:rsidRPr="00E47CB4">
        <w:rPr>
          <w:rFonts w:ascii="Garamond" w:hAnsi="Garamond"/>
          <w:b/>
          <w:bCs/>
          <w:noProof/>
          <w:lang w:eastAsia="en-US"/>
        </w:rPr>
        <w:pict>
          <v:shapetype id="_x0000_t202" coordsize="21600,21600" o:spt="202" path="m,l,21600r21600,l21600,xe">
            <v:stroke joinstyle="miter"/>
            <v:path gradientshapeok="t" o:connecttype="rect"/>
          </v:shapetype>
          <v:shape id="_x0000_s1045" type="#_x0000_t202" style="position:absolute;left:0;text-align:left;margin-left:-5.9pt;margin-top:20.1pt;width:54.95pt;height:78.75pt;z-index:251683840;mso-wrap-style:none" filled="f" stroked="f">
            <v:textbox style="mso-next-textbox:#_x0000_s1045;mso-fit-shape-to-text:t">
              <w:txbxContent>
                <w:p w:rsidR="00F03F4D" w:rsidRDefault="00F03F4D" w:rsidP="004E160A">
                  <w:r>
                    <w:rPr>
                      <w:noProof/>
                    </w:rPr>
                    <w:drawing>
                      <wp:inline distT="0" distB="0" distL="0" distR="0">
                        <wp:extent cx="800347" cy="1045028"/>
                        <wp:effectExtent l="19050" t="0" r="0" b="0"/>
                        <wp:docPr id="4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806428" cy="1052968"/>
                                </a:xfrm>
                                <a:prstGeom prst="rect">
                                  <a:avLst/>
                                </a:prstGeom>
                                <a:noFill/>
                                <a:ln w="9525">
                                  <a:noFill/>
                                  <a:miter lim="800000"/>
                                  <a:headEnd/>
                                  <a:tailEnd/>
                                </a:ln>
                              </pic:spPr>
                            </pic:pic>
                          </a:graphicData>
                        </a:graphic>
                      </wp:inline>
                    </w:drawing>
                  </w:r>
                </w:p>
              </w:txbxContent>
            </v:textbox>
          </v:shape>
        </w:pict>
      </w:r>
      <w:r w:rsidR="004E160A" w:rsidRPr="00BD7010">
        <w:rPr>
          <w:b/>
          <w:bCs/>
        </w:rPr>
        <w:t>République Algérienne Démocratique et Populaire</w:t>
      </w:r>
    </w:p>
    <w:p w:rsidR="004E160A" w:rsidRPr="00BD7010" w:rsidRDefault="004E160A" w:rsidP="00F3631B">
      <w:pPr>
        <w:tabs>
          <w:tab w:val="left" w:pos="1560"/>
        </w:tabs>
        <w:spacing w:before="60" w:line="240" w:lineRule="auto"/>
        <w:ind w:firstLine="1134"/>
        <w:jc w:val="center"/>
        <w:rPr>
          <w:b/>
          <w:bCs/>
        </w:rPr>
      </w:pPr>
      <w:r w:rsidRPr="00BD7010">
        <w:rPr>
          <w:b/>
          <w:bCs/>
        </w:rPr>
        <w:t>Ministère de l’Enseignement Supérieur et de la Recherche Scientifique</w:t>
      </w:r>
    </w:p>
    <w:p w:rsidR="004E160A" w:rsidRPr="00BD7010" w:rsidRDefault="004E160A" w:rsidP="00F3631B">
      <w:pPr>
        <w:tabs>
          <w:tab w:val="left" w:pos="1560"/>
        </w:tabs>
        <w:spacing w:before="60" w:line="240" w:lineRule="auto"/>
        <w:ind w:firstLine="1134"/>
        <w:jc w:val="center"/>
        <w:rPr>
          <w:b/>
          <w:bCs/>
        </w:rPr>
      </w:pPr>
      <w:r w:rsidRPr="00BD7010">
        <w:rPr>
          <w:b/>
          <w:bCs/>
        </w:rPr>
        <w:t>Université Abou bekrBelkaid – Tlemcen</w:t>
      </w:r>
    </w:p>
    <w:p w:rsidR="004E160A" w:rsidRPr="00BD7010" w:rsidRDefault="004E160A" w:rsidP="00F3631B">
      <w:pPr>
        <w:spacing w:before="60" w:line="240" w:lineRule="auto"/>
        <w:ind w:left="783" w:firstLine="708"/>
        <w:jc w:val="center"/>
        <w:rPr>
          <w:b/>
          <w:bCs/>
          <w:sz w:val="24"/>
          <w:szCs w:val="24"/>
        </w:rPr>
      </w:pPr>
      <w:r w:rsidRPr="00BD7010">
        <w:rPr>
          <w:b/>
          <w:bCs/>
          <w:sz w:val="24"/>
          <w:szCs w:val="24"/>
        </w:rPr>
        <w:t>Faculté de Technologie</w:t>
      </w:r>
    </w:p>
    <w:p w:rsidR="004E160A" w:rsidRDefault="004E160A" w:rsidP="00F3631B">
      <w:pPr>
        <w:spacing w:before="60" w:line="240" w:lineRule="auto"/>
        <w:ind w:left="783" w:firstLine="708"/>
        <w:jc w:val="center"/>
        <w:rPr>
          <w:b/>
          <w:bCs/>
          <w:sz w:val="24"/>
          <w:szCs w:val="24"/>
          <w:u w:val="single"/>
        </w:rPr>
      </w:pPr>
      <w:r w:rsidRPr="00BD7010">
        <w:rPr>
          <w:b/>
          <w:bCs/>
          <w:sz w:val="24"/>
          <w:szCs w:val="24"/>
          <w:u w:val="single"/>
        </w:rPr>
        <w:t>Département de Génie Electrique et Electronique</w:t>
      </w:r>
    </w:p>
    <w:p w:rsidR="004E160A" w:rsidRPr="00BD7010" w:rsidRDefault="004E160A" w:rsidP="00F3631B">
      <w:pPr>
        <w:spacing w:before="60" w:line="240" w:lineRule="auto"/>
        <w:rPr>
          <w:b/>
          <w:bCs/>
          <w:sz w:val="24"/>
          <w:szCs w:val="24"/>
        </w:rPr>
      </w:pPr>
    </w:p>
    <w:p w:rsidR="004E160A" w:rsidRPr="00BD7010" w:rsidRDefault="004E160A" w:rsidP="00F3631B">
      <w:pPr>
        <w:spacing w:before="60" w:line="240" w:lineRule="auto"/>
        <w:ind w:left="783" w:firstLine="708"/>
        <w:rPr>
          <w:b/>
          <w:bCs/>
          <w:sz w:val="24"/>
          <w:szCs w:val="24"/>
        </w:rPr>
      </w:pPr>
      <w:r w:rsidRPr="00BD7010">
        <w:rPr>
          <w:b/>
          <w:bCs/>
          <w:sz w:val="24"/>
          <w:szCs w:val="24"/>
        </w:rPr>
        <w:t xml:space="preserve">Filière : </w:t>
      </w:r>
      <w:r>
        <w:rPr>
          <w:b/>
          <w:bCs/>
          <w:sz w:val="24"/>
          <w:szCs w:val="24"/>
        </w:rPr>
        <w:t>Génie Productique</w:t>
      </w:r>
    </w:p>
    <w:p w:rsidR="004E160A" w:rsidRPr="00BD7010" w:rsidRDefault="004E160A" w:rsidP="00F3631B">
      <w:pPr>
        <w:spacing w:before="60" w:line="240" w:lineRule="auto"/>
        <w:ind w:left="783" w:firstLine="708"/>
        <w:jc w:val="center"/>
        <w:rPr>
          <w:b/>
          <w:bCs/>
          <w:sz w:val="32"/>
          <w:szCs w:val="32"/>
        </w:rPr>
      </w:pPr>
      <w:r w:rsidRPr="00BD7010">
        <w:rPr>
          <w:b/>
          <w:bCs/>
          <w:sz w:val="32"/>
          <w:szCs w:val="32"/>
        </w:rPr>
        <w:t>Projet de Fin d’Etudes</w:t>
      </w:r>
    </w:p>
    <w:p w:rsidR="004E160A" w:rsidRPr="00BD7010" w:rsidRDefault="004E160A" w:rsidP="00F3631B">
      <w:pPr>
        <w:spacing w:before="60" w:line="240" w:lineRule="auto"/>
        <w:ind w:left="783" w:firstLine="708"/>
        <w:rPr>
          <w:b/>
          <w:bCs/>
          <w:sz w:val="24"/>
          <w:szCs w:val="24"/>
        </w:rPr>
      </w:pPr>
      <w:r>
        <w:rPr>
          <w:b/>
          <w:bCs/>
          <w:sz w:val="24"/>
          <w:szCs w:val="24"/>
        </w:rPr>
        <w:t>Licence</w:t>
      </w:r>
      <w:r w:rsidRPr="00BD7010">
        <w:rPr>
          <w:b/>
          <w:bCs/>
          <w:sz w:val="24"/>
          <w:szCs w:val="24"/>
        </w:rPr>
        <w:t xml:space="preserve"> : </w:t>
      </w:r>
      <w:r>
        <w:rPr>
          <w:b/>
          <w:bCs/>
          <w:sz w:val="24"/>
          <w:szCs w:val="24"/>
        </w:rPr>
        <w:t>Génie Productique</w:t>
      </w:r>
    </w:p>
    <w:p w:rsidR="004E160A" w:rsidRPr="00BD7010" w:rsidRDefault="004E160A" w:rsidP="00F3631B">
      <w:pPr>
        <w:spacing w:before="60" w:line="240" w:lineRule="auto"/>
        <w:ind w:left="783" w:firstLine="708"/>
        <w:rPr>
          <w:b/>
          <w:bCs/>
          <w:sz w:val="24"/>
          <w:szCs w:val="24"/>
        </w:rPr>
      </w:pPr>
      <w:r w:rsidRPr="00BD7010">
        <w:rPr>
          <w:b/>
          <w:bCs/>
          <w:sz w:val="24"/>
          <w:szCs w:val="24"/>
        </w:rPr>
        <w:t xml:space="preserve">Option : </w:t>
      </w:r>
      <w:r w:rsidRPr="007A3F54">
        <w:rPr>
          <w:b/>
          <w:bCs/>
          <w:sz w:val="24"/>
          <w:szCs w:val="24"/>
        </w:rPr>
        <w:t>Automatique, Génie Electrique, Informatique, Génie Procédé.</w:t>
      </w:r>
    </w:p>
    <w:p w:rsidR="004E160A" w:rsidRPr="00BD7010" w:rsidRDefault="004E160A" w:rsidP="00F3631B">
      <w:pPr>
        <w:spacing w:before="60" w:line="240" w:lineRule="auto"/>
        <w:ind w:left="783" w:firstLine="708"/>
        <w:rPr>
          <w:b/>
          <w:bCs/>
          <w:sz w:val="24"/>
          <w:szCs w:val="24"/>
        </w:rPr>
      </w:pPr>
      <w:r w:rsidRPr="00BD7010">
        <w:rPr>
          <w:b/>
          <w:bCs/>
          <w:sz w:val="24"/>
          <w:szCs w:val="24"/>
          <w:u w:val="single"/>
        </w:rPr>
        <w:t>Intitulé</w:t>
      </w:r>
      <w:r w:rsidRPr="00BD7010">
        <w:rPr>
          <w:b/>
          <w:bCs/>
          <w:sz w:val="24"/>
          <w:szCs w:val="24"/>
        </w:rPr>
        <w:t> :</w:t>
      </w:r>
    </w:p>
    <w:p w:rsidR="004E160A" w:rsidRDefault="00E47CB4" w:rsidP="00F3631B">
      <w:pPr>
        <w:spacing w:before="60" w:line="240" w:lineRule="auto"/>
        <w:ind w:left="783" w:firstLine="708"/>
        <w:rPr>
          <w:b/>
          <w:bCs/>
          <w:sz w:val="24"/>
          <w:szCs w:val="24"/>
        </w:rPr>
      </w:pPr>
      <w:r>
        <w:rPr>
          <w:b/>
          <w:bCs/>
          <w:noProof/>
          <w:sz w:val="24"/>
          <w:szCs w:val="24"/>
        </w:rPr>
        <w:pict>
          <v:rect id="_x0000_s1046" style="position:absolute;left:0;text-align:left;margin-left:77.6pt;margin-top:1.05pt;width:393pt;height:77.25pt;z-index:251684864">
            <v:textbox>
              <w:txbxContent>
                <w:p w:rsidR="00F03F4D" w:rsidRPr="006E5ED0" w:rsidRDefault="00F03F4D" w:rsidP="004E160A">
                  <w:pPr>
                    <w:jc w:val="center"/>
                    <w:rPr>
                      <w:rFonts w:ascii="Times New Roman" w:hAnsi="Times New Roman" w:cs="Times New Roman"/>
                      <w:b/>
                      <w:bCs/>
                      <w:sz w:val="32"/>
                      <w:szCs w:val="32"/>
                    </w:rPr>
                  </w:pPr>
                  <w:r w:rsidRPr="006E5ED0">
                    <w:rPr>
                      <w:rFonts w:ascii="Times New Roman" w:hAnsi="Times New Roman" w:cs="Times New Roman"/>
                      <w:b/>
                      <w:bCs/>
                      <w:sz w:val="32"/>
                      <w:szCs w:val="32"/>
                    </w:rPr>
                    <w:t>Application des algorithmes génétique</w:t>
                  </w:r>
                  <w:r>
                    <w:rPr>
                      <w:rFonts w:ascii="Times New Roman" w:hAnsi="Times New Roman" w:cs="Times New Roman"/>
                      <w:b/>
                      <w:bCs/>
                      <w:sz w:val="32"/>
                      <w:szCs w:val="32"/>
                    </w:rPr>
                    <w:t>s</w:t>
                  </w:r>
                  <w:r w:rsidRPr="006E5ED0">
                    <w:rPr>
                      <w:rFonts w:ascii="Times New Roman" w:hAnsi="Times New Roman" w:cs="Times New Roman"/>
                      <w:b/>
                      <w:bCs/>
                      <w:sz w:val="32"/>
                      <w:szCs w:val="32"/>
                    </w:rPr>
                    <w:t xml:space="preserve"> dans l’amélioration de la planification de chaine logistique et agroalimentaire</w:t>
                  </w:r>
                </w:p>
                <w:p w:rsidR="00F03F4D" w:rsidRDefault="00F03F4D" w:rsidP="004E160A"/>
              </w:txbxContent>
            </v:textbox>
          </v:rect>
        </w:pict>
      </w:r>
    </w:p>
    <w:p w:rsidR="004E160A" w:rsidRPr="00BD7010" w:rsidRDefault="004E160A" w:rsidP="00F3631B">
      <w:pPr>
        <w:spacing w:before="60" w:line="240" w:lineRule="auto"/>
        <w:ind w:left="783" w:firstLine="708"/>
        <w:rPr>
          <w:b/>
          <w:bCs/>
          <w:sz w:val="24"/>
          <w:szCs w:val="24"/>
        </w:rPr>
      </w:pPr>
    </w:p>
    <w:p w:rsidR="004E160A" w:rsidRPr="00BD7010" w:rsidRDefault="004E160A" w:rsidP="00F3631B">
      <w:pPr>
        <w:spacing w:before="60" w:line="240" w:lineRule="auto"/>
        <w:ind w:left="783" w:firstLine="708"/>
        <w:rPr>
          <w:b/>
          <w:bCs/>
          <w:sz w:val="24"/>
          <w:szCs w:val="24"/>
        </w:rPr>
      </w:pPr>
    </w:p>
    <w:p w:rsidR="004E160A" w:rsidRPr="00BD7010" w:rsidRDefault="004E160A" w:rsidP="00F3631B">
      <w:pPr>
        <w:spacing w:before="60" w:line="240" w:lineRule="auto"/>
        <w:ind w:left="783" w:firstLine="708"/>
        <w:rPr>
          <w:b/>
          <w:bCs/>
          <w:sz w:val="24"/>
          <w:szCs w:val="24"/>
        </w:rPr>
      </w:pPr>
    </w:p>
    <w:p w:rsidR="004E160A" w:rsidRPr="00BD7010" w:rsidRDefault="004E160A" w:rsidP="00F3631B">
      <w:pPr>
        <w:spacing w:before="60" w:line="240" w:lineRule="auto"/>
        <w:ind w:left="783" w:firstLine="708"/>
        <w:rPr>
          <w:b/>
          <w:bCs/>
          <w:sz w:val="24"/>
          <w:szCs w:val="24"/>
        </w:rPr>
      </w:pPr>
      <w:r w:rsidRPr="00BD7010">
        <w:rPr>
          <w:b/>
          <w:bCs/>
          <w:sz w:val="24"/>
          <w:szCs w:val="24"/>
          <w:u w:val="single"/>
        </w:rPr>
        <w:t>Présenté par</w:t>
      </w:r>
      <w:r w:rsidRPr="00BD7010">
        <w:rPr>
          <w:b/>
          <w:bCs/>
          <w:sz w:val="24"/>
          <w:szCs w:val="24"/>
        </w:rPr>
        <w:t> :</w:t>
      </w:r>
    </w:p>
    <w:p w:rsidR="004E160A" w:rsidRPr="00751A6F" w:rsidRDefault="004E160A" w:rsidP="00F3631B">
      <w:pPr>
        <w:pStyle w:val="Paragraphedeliste"/>
        <w:numPr>
          <w:ilvl w:val="0"/>
          <w:numId w:val="50"/>
        </w:numPr>
        <w:spacing w:before="60" w:line="240" w:lineRule="auto"/>
        <w:rPr>
          <w:b/>
          <w:bCs/>
          <w:sz w:val="24"/>
          <w:szCs w:val="24"/>
        </w:rPr>
      </w:pPr>
      <w:r w:rsidRPr="00751A6F">
        <w:rPr>
          <w:sz w:val="24"/>
          <w:szCs w:val="24"/>
        </w:rPr>
        <w:t>BEDOUI</w:t>
      </w:r>
      <w:r>
        <w:rPr>
          <w:sz w:val="24"/>
          <w:szCs w:val="24"/>
        </w:rPr>
        <w:t xml:space="preserve"> A</w:t>
      </w:r>
      <w:r w:rsidRPr="00751A6F">
        <w:rPr>
          <w:sz w:val="24"/>
          <w:szCs w:val="24"/>
        </w:rPr>
        <w:t>bdelmadjid</w:t>
      </w:r>
    </w:p>
    <w:p w:rsidR="004E160A" w:rsidRPr="00C9167F" w:rsidRDefault="004E160A" w:rsidP="00F3631B">
      <w:pPr>
        <w:pStyle w:val="Paragraphedeliste"/>
        <w:numPr>
          <w:ilvl w:val="0"/>
          <w:numId w:val="50"/>
        </w:numPr>
        <w:spacing w:before="60" w:line="240" w:lineRule="auto"/>
        <w:rPr>
          <w:b/>
          <w:bCs/>
          <w:sz w:val="24"/>
          <w:szCs w:val="24"/>
        </w:rPr>
      </w:pPr>
      <w:r w:rsidRPr="00207C6A">
        <w:rPr>
          <w:sz w:val="24"/>
          <w:szCs w:val="24"/>
        </w:rPr>
        <w:t>BOUAZIZE Nour</w:t>
      </w:r>
      <w:r>
        <w:rPr>
          <w:sz w:val="24"/>
          <w:szCs w:val="24"/>
        </w:rPr>
        <w:t>e</w:t>
      </w:r>
      <w:r w:rsidRPr="00207C6A">
        <w:rPr>
          <w:sz w:val="24"/>
          <w:szCs w:val="24"/>
        </w:rPr>
        <w:t>ddine</w:t>
      </w:r>
    </w:p>
    <w:p w:rsidR="004E160A" w:rsidRPr="00207C6A" w:rsidRDefault="004E160A" w:rsidP="00F3631B">
      <w:pPr>
        <w:pStyle w:val="Paragraphedeliste"/>
        <w:numPr>
          <w:ilvl w:val="0"/>
          <w:numId w:val="50"/>
        </w:numPr>
        <w:rPr>
          <w:sz w:val="24"/>
          <w:szCs w:val="24"/>
        </w:rPr>
      </w:pPr>
      <w:r w:rsidRPr="00207C6A">
        <w:rPr>
          <w:sz w:val="24"/>
          <w:szCs w:val="24"/>
        </w:rPr>
        <w:t>LATRACHE Ameur</w:t>
      </w:r>
    </w:p>
    <w:p w:rsidR="004E160A" w:rsidRPr="00D6465F" w:rsidRDefault="004E160A" w:rsidP="00F3631B">
      <w:pPr>
        <w:pStyle w:val="Paragraphedeliste"/>
        <w:numPr>
          <w:ilvl w:val="0"/>
          <w:numId w:val="50"/>
        </w:numPr>
        <w:spacing w:before="60" w:line="240" w:lineRule="auto"/>
        <w:rPr>
          <w:b/>
          <w:bCs/>
          <w:sz w:val="24"/>
          <w:szCs w:val="24"/>
        </w:rPr>
      </w:pPr>
      <w:r w:rsidRPr="00207C6A">
        <w:rPr>
          <w:sz w:val="24"/>
          <w:szCs w:val="24"/>
        </w:rPr>
        <w:t>MOULAY ABD</w:t>
      </w:r>
      <w:r>
        <w:rPr>
          <w:sz w:val="24"/>
          <w:szCs w:val="24"/>
        </w:rPr>
        <w:t>ALLLAH Yacine</w:t>
      </w:r>
    </w:p>
    <w:p w:rsidR="004E160A" w:rsidRPr="00207C6A" w:rsidRDefault="004E160A" w:rsidP="00F3631B">
      <w:pPr>
        <w:pStyle w:val="Paragraphedeliste"/>
        <w:numPr>
          <w:ilvl w:val="0"/>
          <w:numId w:val="50"/>
        </w:numPr>
        <w:rPr>
          <w:sz w:val="24"/>
          <w:szCs w:val="24"/>
        </w:rPr>
      </w:pPr>
      <w:r w:rsidRPr="00207C6A">
        <w:rPr>
          <w:sz w:val="24"/>
          <w:szCs w:val="24"/>
        </w:rPr>
        <w:t>GACEMI S</w:t>
      </w:r>
      <w:r>
        <w:rPr>
          <w:sz w:val="24"/>
          <w:szCs w:val="24"/>
        </w:rPr>
        <w:t>alim</w:t>
      </w:r>
    </w:p>
    <w:p w:rsidR="004E160A" w:rsidRPr="00C92A18" w:rsidRDefault="004E160A" w:rsidP="00F3631B">
      <w:pPr>
        <w:pStyle w:val="Paragraphedeliste"/>
        <w:numPr>
          <w:ilvl w:val="0"/>
          <w:numId w:val="50"/>
        </w:numPr>
        <w:spacing w:before="60" w:line="240" w:lineRule="auto"/>
        <w:rPr>
          <w:b/>
          <w:bCs/>
          <w:sz w:val="24"/>
          <w:szCs w:val="24"/>
        </w:rPr>
      </w:pPr>
      <w:r w:rsidRPr="00207C6A">
        <w:rPr>
          <w:sz w:val="24"/>
          <w:szCs w:val="24"/>
          <w:lang w:val="en-US"/>
        </w:rPr>
        <w:t>ZORGOT TAHAR Mostafa</w:t>
      </w:r>
    </w:p>
    <w:p w:rsidR="004E160A" w:rsidRPr="00BD7010" w:rsidRDefault="004E160A" w:rsidP="00F3631B">
      <w:pPr>
        <w:spacing w:before="60" w:line="240" w:lineRule="auto"/>
        <w:ind w:left="783" w:firstLine="708"/>
        <w:rPr>
          <w:b/>
          <w:bCs/>
          <w:sz w:val="24"/>
          <w:szCs w:val="24"/>
        </w:rPr>
      </w:pPr>
      <w:r w:rsidRPr="00BD7010">
        <w:rPr>
          <w:b/>
          <w:bCs/>
          <w:sz w:val="24"/>
          <w:szCs w:val="24"/>
          <w:u w:val="single"/>
        </w:rPr>
        <w:t>Jury</w:t>
      </w:r>
      <w:r w:rsidRPr="00BD7010">
        <w:rPr>
          <w:b/>
          <w:bCs/>
          <w:sz w:val="24"/>
          <w:szCs w:val="24"/>
        </w:rPr>
        <w:t> :</w:t>
      </w:r>
    </w:p>
    <w:p w:rsidR="004E160A" w:rsidRPr="00BD7010" w:rsidRDefault="004E160A" w:rsidP="00F3631B">
      <w:pPr>
        <w:spacing w:before="60" w:line="240" w:lineRule="auto"/>
        <w:ind w:left="783" w:firstLine="708"/>
        <w:rPr>
          <w:b/>
          <w:bCs/>
          <w:sz w:val="24"/>
          <w:szCs w:val="24"/>
        </w:rPr>
      </w:pPr>
      <w:r w:rsidRPr="00BD7010">
        <w:rPr>
          <w:b/>
          <w:bCs/>
          <w:sz w:val="24"/>
          <w:szCs w:val="24"/>
        </w:rPr>
        <w:t>Président :</w:t>
      </w:r>
      <w:r>
        <w:rPr>
          <w:sz w:val="24"/>
          <w:szCs w:val="24"/>
        </w:rPr>
        <w:t>BENAISSA Houcine</w:t>
      </w:r>
    </w:p>
    <w:p w:rsidR="004E160A" w:rsidRDefault="004E160A" w:rsidP="00F3631B">
      <w:pPr>
        <w:spacing w:before="60" w:line="240" w:lineRule="auto"/>
        <w:ind w:left="783" w:firstLine="708"/>
        <w:rPr>
          <w:sz w:val="24"/>
          <w:szCs w:val="24"/>
        </w:rPr>
      </w:pPr>
      <w:r w:rsidRPr="00BD7010">
        <w:rPr>
          <w:b/>
          <w:bCs/>
          <w:sz w:val="24"/>
          <w:szCs w:val="24"/>
        </w:rPr>
        <w:t>Encadreur :</w:t>
      </w:r>
      <w:r>
        <w:rPr>
          <w:sz w:val="24"/>
          <w:szCs w:val="24"/>
        </w:rPr>
        <w:t>DIB Zahera</w:t>
      </w:r>
    </w:p>
    <w:p w:rsidR="004E160A" w:rsidRDefault="004E160A" w:rsidP="00F3631B">
      <w:pPr>
        <w:spacing w:before="60" w:line="240" w:lineRule="auto"/>
        <w:ind w:left="783" w:firstLine="708"/>
        <w:rPr>
          <w:sz w:val="24"/>
          <w:szCs w:val="24"/>
        </w:rPr>
      </w:pPr>
      <w:r>
        <w:rPr>
          <w:b/>
          <w:bCs/>
          <w:sz w:val="24"/>
          <w:szCs w:val="24"/>
        </w:rPr>
        <w:t>Co-e</w:t>
      </w:r>
      <w:r w:rsidRPr="00BD7010">
        <w:rPr>
          <w:b/>
          <w:bCs/>
          <w:sz w:val="24"/>
          <w:szCs w:val="24"/>
        </w:rPr>
        <w:t>ncadreur</w:t>
      </w:r>
      <w:r>
        <w:rPr>
          <w:b/>
          <w:bCs/>
          <w:sz w:val="24"/>
          <w:szCs w:val="24"/>
        </w:rPr>
        <w:t xml:space="preserve"> : </w:t>
      </w:r>
      <w:r w:rsidRPr="00D00DC4">
        <w:rPr>
          <w:sz w:val="24"/>
          <w:szCs w:val="24"/>
        </w:rPr>
        <w:t>BENNEKROUF Mouhammed</w:t>
      </w:r>
    </w:p>
    <w:p w:rsidR="004E160A" w:rsidRDefault="004E160A" w:rsidP="00F3631B">
      <w:pPr>
        <w:spacing w:before="60" w:line="240" w:lineRule="auto"/>
        <w:ind w:left="783" w:firstLine="708"/>
        <w:rPr>
          <w:sz w:val="24"/>
          <w:szCs w:val="24"/>
        </w:rPr>
      </w:pPr>
      <w:r>
        <w:rPr>
          <w:b/>
          <w:bCs/>
          <w:sz w:val="24"/>
          <w:szCs w:val="24"/>
        </w:rPr>
        <w:t>Co-e</w:t>
      </w:r>
      <w:r w:rsidRPr="00BD7010">
        <w:rPr>
          <w:b/>
          <w:bCs/>
          <w:sz w:val="24"/>
          <w:szCs w:val="24"/>
        </w:rPr>
        <w:t>ncadreur</w:t>
      </w:r>
      <w:r>
        <w:rPr>
          <w:b/>
          <w:bCs/>
          <w:sz w:val="24"/>
          <w:szCs w:val="24"/>
        </w:rPr>
        <w:t xml:space="preserve"> : </w:t>
      </w:r>
      <w:r>
        <w:rPr>
          <w:sz w:val="24"/>
          <w:szCs w:val="24"/>
        </w:rPr>
        <w:t>BELKAID Faycal</w:t>
      </w:r>
    </w:p>
    <w:p w:rsidR="004E160A" w:rsidRPr="007C305E" w:rsidRDefault="004E160A" w:rsidP="00F3631B">
      <w:pPr>
        <w:spacing w:before="60" w:line="240" w:lineRule="auto"/>
        <w:ind w:left="783" w:firstLine="708"/>
        <w:rPr>
          <w:sz w:val="24"/>
          <w:szCs w:val="24"/>
        </w:rPr>
      </w:pPr>
      <w:r w:rsidRPr="00BD7010">
        <w:rPr>
          <w:b/>
          <w:bCs/>
          <w:sz w:val="24"/>
          <w:szCs w:val="24"/>
        </w:rPr>
        <w:t>Examinateur :</w:t>
      </w:r>
      <w:r>
        <w:rPr>
          <w:sz w:val="24"/>
          <w:szCs w:val="24"/>
        </w:rPr>
        <w:t>HADRI Abdelkader</w:t>
      </w:r>
    </w:p>
    <w:p w:rsidR="004E160A" w:rsidRPr="00BD7010" w:rsidRDefault="004E160A" w:rsidP="00F3631B">
      <w:pPr>
        <w:spacing w:before="60" w:line="240" w:lineRule="auto"/>
        <w:ind w:left="783" w:firstLine="708"/>
        <w:rPr>
          <w:b/>
          <w:bCs/>
          <w:sz w:val="24"/>
          <w:szCs w:val="24"/>
        </w:rPr>
      </w:pPr>
      <w:r w:rsidRPr="00BD7010">
        <w:rPr>
          <w:b/>
          <w:bCs/>
          <w:sz w:val="24"/>
          <w:szCs w:val="24"/>
        </w:rPr>
        <w:t>Examinateur :</w:t>
      </w:r>
      <w:r w:rsidRPr="00DC6C05">
        <w:rPr>
          <w:sz w:val="24"/>
          <w:szCs w:val="24"/>
        </w:rPr>
        <w:t>BRAHAMI Mustapha</w:t>
      </w:r>
    </w:p>
    <w:p w:rsidR="004E160A" w:rsidRPr="003D69DA" w:rsidRDefault="004E160A" w:rsidP="00F3631B">
      <w:pPr>
        <w:spacing w:before="60" w:line="240" w:lineRule="auto"/>
        <w:ind w:left="783" w:firstLine="708"/>
        <w:jc w:val="right"/>
        <w:rPr>
          <w:b/>
          <w:bCs/>
          <w:sz w:val="24"/>
          <w:szCs w:val="24"/>
        </w:rPr>
      </w:pPr>
      <w:r w:rsidRPr="00221860">
        <w:rPr>
          <w:b/>
          <w:bCs/>
          <w:sz w:val="24"/>
          <w:szCs w:val="24"/>
          <w:u w:val="single"/>
        </w:rPr>
        <w:t>Année Universitaire </w:t>
      </w:r>
      <w:r w:rsidRPr="00BD7010">
        <w:rPr>
          <w:b/>
          <w:bCs/>
          <w:sz w:val="24"/>
          <w:szCs w:val="24"/>
        </w:rPr>
        <w:t>:</w:t>
      </w:r>
      <w:r>
        <w:rPr>
          <w:b/>
          <w:bCs/>
          <w:sz w:val="24"/>
          <w:szCs w:val="24"/>
        </w:rPr>
        <w:t xml:space="preserve"> 2014/2015</w:t>
      </w:r>
    </w:p>
    <w:p w:rsidR="00E77417" w:rsidRDefault="00E77417" w:rsidP="00F3631B">
      <w:pPr>
        <w:jc w:val="center"/>
        <w:rPr>
          <w:sz w:val="24"/>
          <w:szCs w:val="24"/>
        </w:rPr>
      </w:pPr>
      <w:r>
        <w:rPr>
          <w:rFonts w:ascii="Cambria" w:hAnsi="Cambria"/>
          <w:b/>
          <w:bCs/>
          <w:sz w:val="40"/>
          <w:szCs w:val="40"/>
        </w:rPr>
        <w:lastRenderedPageBreak/>
        <w:t xml:space="preserve">Tables </w:t>
      </w:r>
      <w:r w:rsidRPr="0074599E">
        <w:rPr>
          <w:rFonts w:ascii="Cambria" w:hAnsi="Cambria"/>
          <w:b/>
          <w:bCs/>
          <w:sz w:val="40"/>
          <w:szCs w:val="40"/>
        </w:rPr>
        <w:t>des matières</w:t>
      </w:r>
    </w:p>
    <w:p w:rsidR="00E77417" w:rsidRPr="00362BE8" w:rsidRDefault="00E47CB4" w:rsidP="00F3631B">
      <w:pPr>
        <w:rPr>
          <w:rStyle w:val="Lienhypertexte"/>
          <w:rFonts w:asciiTheme="majorBidi" w:eastAsia="Calibri" w:hAnsiTheme="majorBidi" w:cstheme="majorBidi"/>
          <w:b/>
          <w:bCs/>
          <w:noProof/>
          <w:color w:val="000000"/>
          <w:sz w:val="28"/>
          <w:szCs w:val="28"/>
          <w:u w:val="none"/>
          <w:lang w:eastAsia="en-US"/>
        </w:rPr>
      </w:pPr>
      <w:hyperlink w:anchor="_Toc419591285" w:history="1">
        <w:r w:rsidR="00E77417" w:rsidRPr="00362BE8">
          <w:rPr>
            <w:rStyle w:val="Lienhypertexte"/>
            <w:rFonts w:asciiTheme="majorBidi" w:eastAsia="Calibri" w:hAnsiTheme="majorBidi" w:cstheme="majorBidi"/>
            <w:b/>
            <w:bCs/>
            <w:noProof/>
            <w:color w:val="000000"/>
            <w:sz w:val="28"/>
            <w:szCs w:val="28"/>
            <w:u w:val="none"/>
            <w:lang w:eastAsia="en-US"/>
          </w:rPr>
          <w:t>Chapitre 1</w:t>
        </w:r>
        <w:r w:rsidR="00E77417" w:rsidRPr="00362BE8">
          <w:rPr>
            <w:rStyle w:val="Lienhypertexte"/>
            <w:rFonts w:asciiTheme="majorBidi" w:eastAsia="Calibri" w:hAnsiTheme="majorBidi" w:cstheme="majorBidi"/>
            <w:b/>
            <w:bCs/>
            <w:noProof/>
            <w:color w:val="000000"/>
            <w:u w:val="none"/>
            <w:lang w:eastAsia="en-US"/>
          </w:rPr>
          <w:t xml:space="preserve"> : </w:t>
        </w:r>
        <w:r w:rsidR="00E77417" w:rsidRPr="00362BE8">
          <w:rPr>
            <w:rStyle w:val="Lienhypertexte"/>
            <w:rFonts w:asciiTheme="majorBidi" w:eastAsia="Calibri" w:hAnsiTheme="majorBidi" w:cstheme="majorBidi"/>
            <w:b/>
            <w:bCs/>
            <w:noProof/>
            <w:color w:val="000000"/>
            <w:sz w:val="28"/>
            <w:szCs w:val="28"/>
            <w:u w:val="none"/>
            <w:lang w:eastAsia="en-US"/>
          </w:rPr>
          <w:t xml:space="preserve">Généralité sur la chaine logistique </w:t>
        </w:r>
        <w:r w:rsidR="00E77417" w:rsidRPr="00362BE8">
          <w:rPr>
            <w:rStyle w:val="Lienhypertexte"/>
            <w:rFonts w:asciiTheme="majorBidi" w:eastAsia="Calibri" w:hAnsiTheme="majorBidi" w:cstheme="majorBidi"/>
            <w:b/>
            <w:bCs/>
            <w:webHidden/>
            <w:color w:val="000000"/>
            <w:sz w:val="28"/>
            <w:szCs w:val="28"/>
            <w:u w:val="none"/>
            <w:lang w:eastAsia="en-US"/>
          </w:rPr>
          <w:tab/>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286" w:history="1">
        <w:r w:rsidR="00E77417" w:rsidRPr="00065F0C">
          <w:rPr>
            <w:rStyle w:val="Lienhypertexte"/>
            <w:noProof/>
            <w:color w:val="000000"/>
            <w:u w:val="none"/>
          </w:rPr>
          <w:t>1.1.</w:t>
        </w:r>
        <w:r w:rsidR="00E77417" w:rsidRPr="00065F0C">
          <w:rPr>
            <w:rFonts w:eastAsia="Times New Roman"/>
            <w:noProof/>
            <w:color w:val="000000"/>
            <w:lang w:eastAsia="fr-FR"/>
          </w:rPr>
          <w:tab/>
        </w:r>
        <w:r w:rsidR="00E77417" w:rsidRPr="00065F0C">
          <w:rPr>
            <w:rStyle w:val="Lienhypertexte"/>
            <w:noProof/>
            <w:color w:val="000000"/>
            <w:u w:val="none"/>
          </w:rPr>
          <w:t>Introduction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_Toc419591286 \h </w:instrText>
        </w:r>
        <w:r w:rsidRPr="00065F0C">
          <w:rPr>
            <w:noProof/>
            <w:webHidden/>
            <w:color w:val="000000"/>
          </w:rPr>
        </w:r>
        <w:r w:rsidRPr="00065F0C">
          <w:rPr>
            <w:noProof/>
            <w:webHidden/>
            <w:color w:val="000000"/>
          </w:rPr>
          <w:fldChar w:fldCharType="separate"/>
        </w:r>
        <w:r w:rsidR="00E77417" w:rsidRPr="00065F0C">
          <w:rPr>
            <w:noProof/>
            <w:webHidden/>
            <w:color w:val="000000"/>
          </w:rPr>
          <w:t>10</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287" w:history="1">
        <w:r w:rsidR="00E77417" w:rsidRPr="00065F0C">
          <w:rPr>
            <w:rStyle w:val="Lienhypertexte"/>
            <w:noProof/>
            <w:color w:val="000000"/>
            <w:u w:val="none"/>
          </w:rPr>
          <w:t>1.2.</w:t>
        </w:r>
        <w:r w:rsidR="00E77417" w:rsidRPr="00065F0C">
          <w:rPr>
            <w:rFonts w:eastAsia="Times New Roman"/>
            <w:noProof/>
            <w:color w:val="000000"/>
            <w:lang w:eastAsia="fr-FR"/>
          </w:rPr>
          <w:tab/>
        </w:r>
        <w:r w:rsidR="00E77417" w:rsidRPr="00065F0C">
          <w:rPr>
            <w:rStyle w:val="Lienhypertexte"/>
            <w:noProof/>
            <w:color w:val="000000"/>
            <w:u w:val="none"/>
          </w:rPr>
          <w:t>Histoire de la logistique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_Toc419591287 \h </w:instrText>
        </w:r>
        <w:r w:rsidRPr="00065F0C">
          <w:rPr>
            <w:noProof/>
            <w:webHidden/>
            <w:color w:val="000000"/>
          </w:rPr>
        </w:r>
        <w:r w:rsidRPr="00065F0C">
          <w:rPr>
            <w:noProof/>
            <w:webHidden/>
            <w:color w:val="000000"/>
          </w:rPr>
          <w:fldChar w:fldCharType="separate"/>
        </w:r>
        <w:r w:rsidR="00E77417" w:rsidRPr="00065F0C">
          <w:rPr>
            <w:noProof/>
            <w:webHidden/>
            <w:color w:val="000000"/>
          </w:rPr>
          <w:t>11</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288" w:history="1">
        <w:r w:rsidR="00E77417" w:rsidRPr="00065F0C">
          <w:rPr>
            <w:rStyle w:val="Lienhypertexte"/>
            <w:noProof/>
            <w:color w:val="000000"/>
            <w:u w:val="none"/>
          </w:rPr>
          <w:t>1.3.</w:t>
        </w:r>
        <w:r w:rsidR="00E77417" w:rsidRPr="00065F0C">
          <w:rPr>
            <w:rFonts w:eastAsia="Times New Roman"/>
            <w:noProof/>
            <w:color w:val="000000"/>
            <w:lang w:eastAsia="fr-FR"/>
          </w:rPr>
          <w:tab/>
        </w:r>
        <w:r w:rsidR="00E77417" w:rsidRPr="00065F0C">
          <w:rPr>
            <w:rStyle w:val="Lienhypertexte"/>
            <w:noProof/>
            <w:color w:val="000000"/>
            <w:u w:val="none"/>
          </w:rPr>
          <w:t>Les défis à relever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_Toc419591288 \h </w:instrText>
        </w:r>
        <w:r w:rsidRPr="00065F0C">
          <w:rPr>
            <w:noProof/>
            <w:webHidden/>
            <w:color w:val="000000"/>
          </w:rPr>
        </w:r>
        <w:r w:rsidRPr="00065F0C">
          <w:rPr>
            <w:noProof/>
            <w:webHidden/>
            <w:color w:val="000000"/>
          </w:rPr>
          <w:fldChar w:fldCharType="separate"/>
        </w:r>
        <w:r w:rsidR="00E77417" w:rsidRPr="00065F0C">
          <w:rPr>
            <w:noProof/>
            <w:webHidden/>
            <w:color w:val="000000"/>
          </w:rPr>
          <w:t>11</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289" w:history="1">
        <w:r w:rsidR="00E77417" w:rsidRPr="00065F0C">
          <w:rPr>
            <w:rStyle w:val="Lienhypertexte"/>
            <w:noProof/>
            <w:color w:val="000000"/>
            <w:u w:val="none"/>
          </w:rPr>
          <w:t>1.4.</w:t>
        </w:r>
        <w:r w:rsidR="00E77417" w:rsidRPr="00065F0C">
          <w:rPr>
            <w:rFonts w:eastAsia="Times New Roman"/>
            <w:noProof/>
            <w:color w:val="000000"/>
            <w:lang w:eastAsia="fr-FR"/>
          </w:rPr>
          <w:tab/>
        </w:r>
        <w:r w:rsidR="00E77417" w:rsidRPr="00065F0C">
          <w:rPr>
            <w:rStyle w:val="Lienhypertexte"/>
            <w:noProof/>
            <w:color w:val="000000"/>
            <w:u w:val="none"/>
          </w:rPr>
          <w:t>La chaine logistique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_Toc419591289 \h </w:instrText>
        </w:r>
        <w:r w:rsidRPr="00065F0C">
          <w:rPr>
            <w:noProof/>
            <w:webHidden/>
            <w:color w:val="000000"/>
          </w:rPr>
        </w:r>
        <w:r w:rsidRPr="00065F0C">
          <w:rPr>
            <w:noProof/>
            <w:webHidden/>
            <w:color w:val="000000"/>
          </w:rPr>
          <w:fldChar w:fldCharType="separate"/>
        </w:r>
        <w:r w:rsidR="00E77417" w:rsidRPr="00065F0C">
          <w:rPr>
            <w:noProof/>
            <w:webHidden/>
            <w:color w:val="000000"/>
          </w:rPr>
          <w:t>12</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290" w:history="1">
        <w:r w:rsidR="00E77417" w:rsidRPr="00065F0C">
          <w:rPr>
            <w:rStyle w:val="Lienhypertexte"/>
            <w:noProof/>
            <w:color w:val="000000"/>
            <w:u w:val="none"/>
          </w:rPr>
          <w:t>1.4.1.</w:t>
        </w:r>
        <w:r w:rsidR="00E77417" w:rsidRPr="00065F0C">
          <w:rPr>
            <w:rFonts w:eastAsia="Times New Roman"/>
            <w:noProof/>
            <w:color w:val="000000"/>
            <w:lang w:eastAsia="fr-FR"/>
          </w:rPr>
          <w:tab/>
        </w:r>
        <w:r w:rsidR="00E77417" w:rsidRPr="00065F0C">
          <w:rPr>
            <w:rStyle w:val="Lienhypertexte"/>
            <w:noProof/>
            <w:color w:val="000000"/>
            <w:u w:val="none"/>
          </w:rPr>
          <w:t>Définition de la chaine logistique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_Toc419591290 \h </w:instrText>
        </w:r>
        <w:r w:rsidRPr="00065F0C">
          <w:rPr>
            <w:noProof/>
            <w:webHidden/>
            <w:color w:val="000000"/>
          </w:rPr>
        </w:r>
        <w:r w:rsidRPr="00065F0C">
          <w:rPr>
            <w:noProof/>
            <w:webHidden/>
            <w:color w:val="000000"/>
          </w:rPr>
          <w:fldChar w:fldCharType="separate"/>
        </w:r>
        <w:r w:rsidR="00E77417" w:rsidRPr="00065F0C">
          <w:rPr>
            <w:noProof/>
            <w:webHidden/>
            <w:color w:val="000000"/>
          </w:rPr>
          <w:t>12</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291" w:history="1">
        <w:r w:rsidR="00E77417" w:rsidRPr="00065F0C">
          <w:rPr>
            <w:rStyle w:val="Lienhypertexte"/>
            <w:noProof/>
            <w:color w:val="000000"/>
            <w:u w:val="none"/>
          </w:rPr>
          <w:t>1.4.4.</w:t>
        </w:r>
        <w:r w:rsidR="00E77417" w:rsidRPr="00065F0C">
          <w:rPr>
            <w:rFonts w:eastAsia="Times New Roman"/>
            <w:noProof/>
            <w:color w:val="000000"/>
            <w:lang w:eastAsia="fr-FR"/>
          </w:rPr>
          <w:tab/>
        </w:r>
        <w:r w:rsidR="00E77417" w:rsidRPr="00065F0C">
          <w:rPr>
            <w:rStyle w:val="Lienhypertexte"/>
            <w:noProof/>
            <w:color w:val="000000"/>
            <w:u w:val="none"/>
          </w:rPr>
          <w:t>Les fonctions de la chaine logistique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_Toc419591291 \h </w:instrText>
        </w:r>
        <w:r w:rsidRPr="00065F0C">
          <w:rPr>
            <w:noProof/>
            <w:webHidden/>
            <w:color w:val="000000"/>
          </w:rPr>
        </w:r>
        <w:r w:rsidRPr="00065F0C">
          <w:rPr>
            <w:noProof/>
            <w:webHidden/>
            <w:color w:val="000000"/>
          </w:rPr>
          <w:fldChar w:fldCharType="separate"/>
        </w:r>
        <w:r w:rsidR="00E77417" w:rsidRPr="00065F0C">
          <w:rPr>
            <w:noProof/>
            <w:webHidden/>
            <w:color w:val="000000"/>
          </w:rPr>
          <w:t>17</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292" w:history="1">
        <w:r w:rsidR="00E77417" w:rsidRPr="00065F0C">
          <w:rPr>
            <w:rStyle w:val="Lienhypertexte"/>
            <w:noProof/>
            <w:color w:val="000000"/>
            <w:u w:val="none"/>
          </w:rPr>
          <w:t>1.4.4.1.</w:t>
        </w:r>
        <w:r w:rsidR="00E77417" w:rsidRPr="00065F0C">
          <w:rPr>
            <w:rFonts w:eastAsia="Times New Roman"/>
            <w:noProof/>
            <w:color w:val="000000"/>
            <w:lang w:eastAsia="fr-FR"/>
          </w:rPr>
          <w:tab/>
        </w:r>
        <w:r w:rsidR="00E77417" w:rsidRPr="00065F0C">
          <w:rPr>
            <w:rStyle w:val="Lienhypertexte"/>
            <w:noProof/>
            <w:color w:val="000000"/>
            <w:u w:val="none"/>
          </w:rPr>
          <w:t>L’approvisionnement</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_Toc419591292 \h </w:instrText>
        </w:r>
        <w:r w:rsidRPr="00065F0C">
          <w:rPr>
            <w:noProof/>
            <w:webHidden/>
            <w:color w:val="000000"/>
          </w:rPr>
        </w:r>
        <w:r w:rsidRPr="00065F0C">
          <w:rPr>
            <w:noProof/>
            <w:webHidden/>
            <w:color w:val="000000"/>
          </w:rPr>
          <w:fldChar w:fldCharType="separate"/>
        </w:r>
        <w:r w:rsidR="00E77417" w:rsidRPr="00065F0C">
          <w:rPr>
            <w:noProof/>
            <w:webHidden/>
            <w:color w:val="000000"/>
          </w:rPr>
          <w:t>17</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293" w:history="1">
        <w:r w:rsidR="00E77417" w:rsidRPr="00065F0C">
          <w:rPr>
            <w:rStyle w:val="Lienhypertexte"/>
            <w:noProof/>
            <w:color w:val="000000"/>
            <w:u w:val="none"/>
          </w:rPr>
          <w:t>1.4.4.2.</w:t>
        </w:r>
        <w:r w:rsidR="00E77417" w:rsidRPr="00065F0C">
          <w:rPr>
            <w:rFonts w:eastAsia="Times New Roman"/>
            <w:noProof/>
            <w:color w:val="000000"/>
            <w:lang w:eastAsia="fr-FR"/>
          </w:rPr>
          <w:tab/>
        </w:r>
        <w:r w:rsidR="00E77417" w:rsidRPr="00065F0C">
          <w:rPr>
            <w:rStyle w:val="Lienhypertexte"/>
            <w:noProof/>
            <w:color w:val="000000"/>
            <w:u w:val="none"/>
          </w:rPr>
          <w:t>La production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_Toc419591293 \h </w:instrText>
        </w:r>
        <w:r w:rsidRPr="00065F0C">
          <w:rPr>
            <w:noProof/>
            <w:webHidden/>
            <w:color w:val="000000"/>
          </w:rPr>
        </w:r>
        <w:r w:rsidRPr="00065F0C">
          <w:rPr>
            <w:noProof/>
            <w:webHidden/>
            <w:color w:val="000000"/>
          </w:rPr>
          <w:fldChar w:fldCharType="separate"/>
        </w:r>
        <w:r w:rsidR="00E77417" w:rsidRPr="00065F0C">
          <w:rPr>
            <w:noProof/>
            <w:webHidden/>
            <w:color w:val="000000"/>
          </w:rPr>
          <w:t>17</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294" w:history="1">
        <w:r w:rsidR="00E77417" w:rsidRPr="00065F0C">
          <w:rPr>
            <w:rStyle w:val="Lienhypertexte"/>
            <w:noProof/>
            <w:color w:val="000000"/>
            <w:u w:val="none"/>
          </w:rPr>
          <w:t>1.4.4.3.</w:t>
        </w:r>
        <w:r w:rsidR="00E77417" w:rsidRPr="00065F0C">
          <w:rPr>
            <w:rFonts w:eastAsia="Times New Roman"/>
            <w:noProof/>
            <w:color w:val="000000"/>
            <w:lang w:eastAsia="fr-FR"/>
          </w:rPr>
          <w:tab/>
        </w:r>
        <w:r w:rsidR="00E77417" w:rsidRPr="00065F0C">
          <w:rPr>
            <w:rStyle w:val="Lienhypertexte"/>
            <w:noProof/>
            <w:color w:val="000000"/>
            <w:u w:val="none"/>
          </w:rPr>
          <w:t>Le stockage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_Toc419591294 \h </w:instrText>
        </w:r>
        <w:r w:rsidRPr="00065F0C">
          <w:rPr>
            <w:noProof/>
            <w:webHidden/>
            <w:color w:val="000000"/>
          </w:rPr>
        </w:r>
        <w:r w:rsidRPr="00065F0C">
          <w:rPr>
            <w:noProof/>
            <w:webHidden/>
            <w:color w:val="000000"/>
          </w:rPr>
          <w:fldChar w:fldCharType="separate"/>
        </w:r>
        <w:r w:rsidR="00E77417" w:rsidRPr="00065F0C">
          <w:rPr>
            <w:noProof/>
            <w:webHidden/>
            <w:color w:val="000000"/>
          </w:rPr>
          <w:t>17</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295" w:history="1">
        <w:r w:rsidR="00E77417" w:rsidRPr="00065F0C">
          <w:rPr>
            <w:rStyle w:val="Lienhypertexte"/>
            <w:noProof/>
            <w:color w:val="000000"/>
            <w:u w:val="none"/>
          </w:rPr>
          <w:t>1.4.4.4.</w:t>
        </w:r>
        <w:r w:rsidR="00E77417" w:rsidRPr="00065F0C">
          <w:rPr>
            <w:rFonts w:eastAsia="Times New Roman"/>
            <w:noProof/>
            <w:color w:val="000000"/>
            <w:lang w:eastAsia="fr-FR"/>
          </w:rPr>
          <w:tab/>
        </w:r>
        <w:r w:rsidR="00E77417" w:rsidRPr="00065F0C">
          <w:rPr>
            <w:rStyle w:val="Lienhypertexte"/>
            <w:noProof/>
            <w:color w:val="000000"/>
            <w:u w:val="none"/>
          </w:rPr>
          <w:t>Distribution et transports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_Toc419591295 \h </w:instrText>
        </w:r>
        <w:r w:rsidRPr="00065F0C">
          <w:rPr>
            <w:noProof/>
            <w:webHidden/>
            <w:color w:val="000000"/>
          </w:rPr>
        </w:r>
        <w:r w:rsidRPr="00065F0C">
          <w:rPr>
            <w:noProof/>
            <w:webHidden/>
            <w:color w:val="000000"/>
          </w:rPr>
          <w:fldChar w:fldCharType="separate"/>
        </w:r>
        <w:r w:rsidR="00E77417" w:rsidRPr="00065F0C">
          <w:rPr>
            <w:noProof/>
            <w:webHidden/>
            <w:color w:val="000000"/>
          </w:rPr>
          <w:t>18</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296" w:history="1">
        <w:r w:rsidR="00E77417" w:rsidRPr="00065F0C">
          <w:rPr>
            <w:rStyle w:val="Lienhypertexte"/>
            <w:noProof/>
            <w:color w:val="000000"/>
            <w:u w:val="none"/>
          </w:rPr>
          <w:t>1.4.4.5.</w:t>
        </w:r>
        <w:r w:rsidR="00E77417" w:rsidRPr="00065F0C">
          <w:rPr>
            <w:rFonts w:eastAsia="Times New Roman"/>
            <w:noProof/>
            <w:color w:val="000000"/>
            <w:lang w:eastAsia="fr-FR"/>
          </w:rPr>
          <w:tab/>
        </w:r>
        <w:r w:rsidR="00E77417" w:rsidRPr="00065F0C">
          <w:rPr>
            <w:rStyle w:val="Lienhypertexte"/>
            <w:noProof/>
            <w:color w:val="000000"/>
            <w:u w:val="none"/>
          </w:rPr>
          <w:t>La vente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_Toc419591296 \h </w:instrText>
        </w:r>
        <w:r w:rsidRPr="00065F0C">
          <w:rPr>
            <w:noProof/>
            <w:webHidden/>
            <w:color w:val="000000"/>
          </w:rPr>
        </w:r>
        <w:r w:rsidRPr="00065F0C">
          <w:rPr>
            <w:noProof/>
            <w:webHidden/>
            <w:color w:val="000000"/>
          </w:rPr>
          <w:fldChar w:fldCharType="separate"/>
        </w:r>
        <w:r w:rsidR="00E77417" w:rsidRPr="00065F0C">
          <w:rPr>
            <w:noProof/>
            <w:webHidden/>
            <w:color w:val="000000"/>
          </w:rPr>
          <w:t>18</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297" w:history="1">
        <w:r w:rsidR="00E77417" w:rsidRPr="00065F0C">
          <w:rPr>
            <w:rStyle w:val="Lienhypertexte"/>
            <w:noProof/>
            <w:color w:val="000000"/>
            <w:u w:val="none"/>
          </w:rPr>
          <w:t>1.4.5.</w:t>
        </w:r>
        <w:r w:rsidR="00E77417" w:rsidRPr="00065F0C">
          <w:rPr>
            <w:rFonts w:eastAsia="Times New Roman"/>
            <w:noProof/>
            <w:color w:val="000000"/>
            <w:lang w:eastAsia="fr-FR"/>
          </w:rPr>
          <w:tab/>
        </w:r>
        <w:r w:rsidR="00E77417" w:rsidRPr="00065F0C">
          <w:rPr>
            <w:rStyle w:val="Lienhypertexte"/>
            <w:noProof/>
            <w:color w:val="000000"/>
            <w:u w:val="none"/>
          </w:rPr>
          <w:t>Les outils de la chaine logistique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_Toc419591297 \h </w:instrText>
        </w:r>
        <w:r w:rsidRPr="00065F0C">
          <w:rPr>
            <w:noProof/>
            <w:webHidden/>
            <w:color w:val="000000"/>
          </w:rPr>
        </w:r>
        <w:r w:rsidRPr="00065F0C">
          <w:rPr>
            <w:noProof/>
            <w:webHidden/>
            <w:color w:val="000000"/>
          </w:rPr>
          <w:fldChar w:fldCharType="separate"/>
        </w:r>
        <w:r w:rsidR="00E77417" w:rsidRPr="00065F0C">
          <w:rPr>
            <w:noProof/>
            <w:webHidden/>
            <w:color w:val="000000"/>
          </w:rPr>
          <w:t>18</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298" w:history="1">
        <w:r w:rsidR="00E77417" w:rsidRPr="00065F0C">
          <w:rPr>
            <w:rStyle w:val="Lienhypertexte"/>
            <w:noProof/>
            <w:color w:val="000000"/>
            <w:u w:val="none"/>
          </w:rPr>
          <w:t>1.4.6.</w:t>
        </w:r>
        <w:r w:rsidR="00E77417" w:rsidRPr="00065F0C">
          <w:rPr>
            <w:rFonts w:eastAsia="Times New Roman"/>
            <w:noProof/>
            <w:color w:val="000000"/>
            <w:lang w:eastAsia="fr-FR"/>
          </w:rPr>
          <w:tab/>
        </w:r>
        <w:r w:rsidR="00E77417" w:rsidRPr="00065F0C">
          <w:rPr>
            <w:rStyle w:val="Lienhypertexte"/>
            <w:noProof/>
            <w:color w:val="000000"/>
            <w:u w:val="none"/>
          </w:rPr>
          <w:t>Structures typiques de chaînes logistiques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_Toc419591298 \h </w:instrText>
        </w:r>
        <w:r w:rsidRPr="00065F0C">
          <w:rPr>
            <w:noProof/>
            <w:webHidden/>
            <w:color w:val="000000"/>
          </w:rPr>
        </w:r>
        <w:r w:rsidRPr="00065F0C">
          <w:rPr>
            <w:noProof/>
            <w:webHidden/>
            <w:color w:val="000000"/>
          </w:rPr>
          <w:fldChar w:fldCharType="separate"/>
        </w:r>
        <w:r w:rsidR="00E77417" w:rsidRPr="00065F0C">
          <w:rPr>
            <w:noProof/>
            <w:webHidden/>
            <w:color w:val="000000"/>
          </w:rPr>
          <w:t>19</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299" w:history="1">
        <w:r w:rsidR="00E77417" w:rsidRPr="00065F0C">
          <w:rPr>
            <w:rStyle w:val="Lienhypertexte"/>
            <w:noProof/>
            <w:color w:val="000000"/>
            <w:u w:val="none"/>
          </w:rPr>
          <w:t>1.5.</w:t>
        </w:r>
        <w:r w:rsidR="00E77417" w:rsidRPr="00065F0C">
          <w:rPr>
            <w:rFonts w:eastAsia="Times New Roman"/>
            <w:noProof/>
            <w:color w:val="000000"/>
            <w:lang w:eastAsia="fr-FR"/>
          </w:rPr>
          <w:tab/>
        </w:r>
        <w:r w:rsidR="00E77417" w:rsidRPr="00065F0C">
          <w:rPr>
            <w:rStyle w:val="Lienhypertexte"/>
            <w:noProof/>
            <w:color w:val="000000"/>
            <w:u w:val="none"/>
          </w:rPr>
          <w:t>Conception des chaines logistique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_Toc419591299 \h </w:instrText>
        </w:r>
        <w:r w:rsidRPr="00065F0C">
          <w:rPr>
            <w:noProof/>
            <w:webHidden/>
            <w:color w:val="000000"/>
          </w:rPr>
        </w:r>
        <w:r w:rsidRPr="00065F0C">
          <w:rPr>
            <w:noProof/>
            <w:webHidden/>
            <w:color w:val="000000"/>
          </w:rPr>
          <w:fldChar w:fldCharType="separate"/>
        </w:r>
        <w:r w:rsidR="00E77417" w:rsidRPr="00065F0C">
          <w:rPr>
            <w:noProof/>
            <w:webHidden/>
            <w:color w:val="000000"/>
          </w:rPr>
          <w:t>20</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00" w:history="1">
        <w:r w:rsidR="00E77417" w:rsidRPr="00065F0C">
          <w:rPr>
            <w:rStyle w:val="Lienhypertexte"/>
            <w:noProof/>
            <w:color w:val="000000"/>
            <w:u w:val="none"/>
          </w:rPr>
          <w:t>1.5.1.</w:t>
        </w:r>
        <w:r w:rsidR="00E77417" w:rsidRPr="00065F0C">
          <w:rPr>
            <w:rFonts w:eastAsia="Times New Roman"/>
            <w:noProof/>
            <w:color w:val="000000"/>
            <w:lang w:eastAsia="fr-FR"/>
          </w:rPr>
          <w:tab/>
        </w:r>
        <w:r w:rsidR="00E77417" w:rsidRPr="00065F0C">
          <w:rPr>
            <w:rStyle w:val="Lienhypertexte"/>
            <w:noProof/>
            <w:color w:val="000000"/>
            <w:u w:val="none"/>
          </w:rPr>
          <w:t>Niveau stratégique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_Toc419591300 \h </w:instrText>
        </w:r>
        <w:r w:rsidRPr="00065F0C">
          <w:rPr>
            <w:noProof/>
            <w:webHidden/>
            <w:color w:val="000000"/>
          </w:rPr>
        </w:r>
        <w:r w:rsidRPr="00065F0C">
          <w:rPr>
            <w:noProof/>
            <w:webHidden/>
            <w:color w:val="000000"/>
          </w:rPr>
          <w:fldChar w:fldCharType="separate"/>
        </w:r>
        <w:r w:rsidR="00E77417" w:rsidRPr="00065F0C">
          <w:rPr>
            <w:noProof/>
            <w:webHidden/>
            <w:color w:val="000000"/>
          </w:rPr>
          <w:t>21</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01" w:history="1">
        <w:r w:rsidR="00E77417" w:rsidRPr="00065F0C">
          <w:rPr>
            <w:rStyle w:val="Lienhypertexte"/>
            <w:noProof/>
            <w:color w:val="000000"/>
            <w:u w:val="none"/>
          </w:rPr>
          <w:t>1.5.2.</w:t>
        </w:r>
        <w:r w:rsidR="00E77417" w:rsidRPr="00065F0C">
          <w:rPr>
            <w:rFonts w:eastAsia="Times New Roman"/>
            <w:noProof/>
            <w:color w:val="000000"/>
            <w:lang w:eastAsia="fr-FR"/>
          </w:rPr>
          <w:tab/>
        </w:r>
        <w:r w:rsidR="00E77417" w:rsidRPr="00065F0C">
          <w:rPr>
            <w:rStyle w:val="Lienhypertexte"/>
            <w:noProof/>
            <w:color w:val="000000"/>
            <w:u w:val="none"/>
          </w:rPr>
          <w:t>Niveau</w:t>
        </w:r>
        <w:r w:rsidR="00E913C9">
          <w:rPr>
            <w:rStyle w:val="Lienhypertexte"/>
            <w:noProof/>
            <w:color w:val="000000"/>
            <w:u w:val="none"/>
          </w:rPr>
          <w:t xml:space="preserve"> </w:t>
        </w:r>
        <w:r w:rsidR="00E77417" w:rsidRPr="00065F0C">
          <w:rPr>
            <w:rStyle w:val="Lienhypertexte"/>
            <w:noProof/>
            <w:color w:val="000000"/>
            <w:u w:val="none"/>
          </w:rPr>
          <w:t>tactique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_Toc419591301 \h </w:instrText>
        </w:r>
        <w:r w:rsidRPr="00065F0C">
          <w:rPr>
            <w:noProof/>
            <w:webHidden/>
            <w:color w:val="000000"/>
          </w:rPr>
        </w:r>
        <w:r w:rsidRPr="00065F0C">
          <w:rPr>
            <w:noProof/>
            <w:webHidden/>
            <w:color w:val="000000"/>
          </w:rPr>
          <w:fldChar w:fldCharType="separate"/>
        </w:r>
        <w:r w:rsidR="00E77417" w:rsidRPr="00065F0C">
          <w:rPr>
            <w:noProof/>
            <w:webHidden/>
            <w:color w:val="000000"/>
          </w:rPr>
          <w:t>22</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02" w:history="1">
        <w:r w:rsidR="00E77417" w:rsidRPr="00065F0C">
          <w:rPr>
            <w:rStyle w:val="Lienhypertexte"/>
            <w:noProof/>
            <w:color w:val="000000"/>
            <w:u w:val="none"/>
          </w:rPr>
          <w:t>1.5.3.</w:t>
        </w:r>
        <w:r w:rsidR="00E77417" w:rsidRPr="00065F0C">
          <w:rPr>
            <w:rFonts w:eastAsia="Times New Roman"/>
            <w:noProof/>
            <w:color w:val="000000"/>
            <w:lang w:eastAsia="fr-FR"/>
          </w:rPr>
          <w:tab/>
        </w:r>
        <w:r w:rsidR="00E77417" w:rsidRPr="00065F0C">
          <w:rPr>
            <w:rStyle w:val="Lienhypertexte"/>
            <w:noProof/>
            <w:color w:val="000000"/>
            <w:u w:val="none"/>
          </w:rPr>
          <w:t>Niveau</w:t>
        </w:r>
        <w:r w:rsidR="00E913C9">
          <w:rPr>
            <w:rStyle w:val="Lienhypertexte"/>
            <w:noProof/>
            <w:color w:val="000000"/>
            <w:u w:val="none"/>
          </w:rPr>
          <w:t xml:space="preserve"> </w:t>
        </w:r>
        <w:r w:rsidR="00E77417" w:rsidRPr="00065F0C">
          <w:rPr>
            <w:rStyle w:val="Lienhypertexte"/>
            <w:noProof/>
            <w:color w:val="000000"/>
            <w:u w:val="none"/>
          </w:rPr>
          <w:t>opérationnel</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_Toc419591302 \h </w:instrText>
        </w:r>
        <w:r w:rsidRPr="00065F0C">
          <w:rPr>
            <w:noProof/>
            <w:webHidden/>
            <w:color w:val="000000"/>
          </w:rPr>
        </w:r>
        <w:r w:rsidRPr="00065F0C">
          <w:rPr>
            <w:noProof/>
            <w:webHidden/>
            <w:color w:val="000000"/>
          </w:rPr>
          <w:fldChar w:fldCharType="separate"/>
        </w:r>
        <w:r w:rsidR="00E77417" w:rsidRPr="00065F0C">
          <w:rPr>
            <w:noProof/>
            <w:webHidden/>
            <w:color w:val="000000"/>
          </w:rPr>
          <w:t>22</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03" w:history="1">
        <w:r w:rsidR="00E77417" w:rsidRPr="00065F0C">
          <w:rPr>
            <w:rStyle w:val="Lienhypertexte"/>
            <w:noProof/>
            <w:color w:val="000000"/>
            <w:u w:val="none"/>
          </w:rPr>
          <w:t>1.6.1.</w:t>
        </w:r>
        <w:r w:rsidR="00E77417" w:rsidRPr="00065F0C">
          <w:rPr>
            <w:rFonts w:eastAsia="Times New Roman"/>
            <w:noProof/>
            <w:color w:val="000000"/>
            <w:lang w:eastAsia="fr-FR"/>
          </w:rPr>
          <w:tab/>
        </w:r>
        <w:r w:rsidR="00E77417" w:rsidRPr="00065F0C">
          <w:rPr>
            <w:rStyle w:val="Lienhypertexte"/>
            <w:noProof/>
            <w:color w:val="000000"/>
            <w:u w:val="none"/>
          </w:rPr>
          <w:t>Flux d’information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_Toc419591303 \h </w:instrText>
        </w:r>
        <w:r w:rsidRPr="00065F0C">
          <w:rPr>
            <w:noProof/>
            <w:webHidden/>
            <w:color w:val="000000"/>
          </w:rPr>
        </w:r>
        <w:r w:rsidRPr="00065F0C">
          <w:rPr>
            <w:noProof/>
            <w:webHidden/>
            <w:color w:val="000000"/>
          </w:rPr>
          <w:fldChar w:fldCharType="separate"/>
        </w:r>
        <w:r w:rsidR="00E77417" w:rsidRPr="00065F0C">
          <w:rPr>
            <w:noProof/>
            <w:webHidden/>
            <w:color w:val="000000"/>
          </w:rPr>
          <w:t>24</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04" w:history="1">
        <w:r w:rsidR="00E77417" w:rsidRPr="00065F0C">
          <w:rPr>
            <w:rStyle w:val="Lienhypertexte"/>
            <w:noProof/>
            <w:color w:val="000000"/>
            <w:u w:val="none"/>
          </w:rPr>
          <w:t>1.6.2.</w:t>
        </w:r>
        <w:r w:rsidR="00E77417" w:rsidRPr="00065F0C">
          <w:rPr>
            <w:rFonts w:eastAsia="Times New Roman"/>
            <w:noProof/>
            <w:color w:val="000000"/>
            <w:lang w:eastAsia="fr-FR"/>
          </w:rPr>
          <w:tab/>
        </w:r>
        <w:r w:rsidR="00E77417" w:rsidRPr="00065F0C">
          <w:rPr>
            <w:rStyle w:val="Lienhypertexte"/>
            <w:noProof/>
            <w:color w:val="000000"/>
            <w:u w:val="none"/>
          </w:rPr>
          <w:t>Flux physique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_Toc419591304 \h </w:instrText>
        </w:r>
        <w:r w:rsidRPr="00065F0C">
          <w:rPr>
            <w:noProof/>
            <w:webHidden/>
            <w:color w:val="000000"/>
          </w:rPr>
        </w:r>
        <w:r w:rsidRPr="00065F0C">
          <w:rPr>
            <w:noProof/>
            <w:webHidden/>
            <w:color w:val="000000"/>
          </w:rPr>
          <w:fldChar w:fldCharType="separate"/>
        </w:r>
        <w:r w:rsidR="00E77417" w:rsidRPr="00065F0C">
          <w:rPr>
            <w:noProof/>
            <w:webHidden/>
            <w:color w:val="000000"/>
          </w:rPr>
          <w:t>24</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05" w:history="1">
        <w:r w:rsidR="00E77417" w:rsidRPr="00065F0C">
          <w:rPr>
            <w:rStyle w:val="Lienhypertexte"/>
            <w:noProof/>
            <w:color w:val="000000"/>
            <w:u w:val="none"/>
          </w:rPr>
          <w:t>1.6.3.</w:t>
        </w:r>
        <w:r w:rsidR="00E77417" w:rsidRPr="00065F0C">
          <w:rPr>
            <w:rFonts w:eastAsia="Times New Roman"/>
            <w:noProof/>
            <w:color w:val="000000"/>
            <w:lang w:eastAsia="fr-FR"/>
          </w:rPr>
          <w:tab/>
        </w:r>
        <w:r w:rsidR="00E77417" w:rsidRPr="00065F0C">
          <w:rPr>
            <w:rStyle w:val="Lienhypertexte"/>
            <w:noProof/>
            <w:color w:val="000000"/>
            <w:u w:val="none"/>
          </w:rPr>
          <w:t>Flux financier</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_Toc419591305 \h </w:instrText>
        </w:r>
        <w:r w:rsidRPr="00065F0C">
          <w:rPr>
            <w:noProof/>
            <w:webHidden/>
            <w:color w:val="000000"/>
          </w:rPr>
        </w:r>
        <w:r w:rsidRPr="00065F0C">
          <w:rPr>
            <w:noProof/>
            <w:webHidden/>
            <w:color w:val="000000"/>
          </w:rPr>
          <w:fldChar w:fldCharType="separate"/>
        </w:r>
        <w:r w:rsidR="00E77417" w:rsidRPr="00065F0C">
          <w:rPr>
            <w:noProof/>
            <w:webHidden/>
            <w:color w:val="000000"/>
          </w:rPr>
          <w:t>24</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06" w:history="1">
        <w:r w:rsidR="00E77417" w:rsidRPr="00065F0C">
          <w:rPr>
            <w:rStyle w:val="Lienhypertexte"/>
            <w:noProof/>
            <w:color w:val="000000"/>
            <w:u w:val="none"/>
          </w:rPr>
          <w:t>1.7.</w:t>
        </w:r>
        <w:r w:rsidR="00E77417" w:rsidRPr="00065F0C">
          <w:rPr>
            <w:rFonts w:eastAsia="Times New Roman"/>
            <w:noProof/>
            <w:color w:val="000000"/>
            <w:lang w:eastAsia="fr-FR"/>
          </w:rPr>
          <w:tab/>
        </w:r>
        <w:r w:rsidR="00E77417" w:rsidRPr="00065F0C">
          <w:rPr>
            <w:rStyle w:val="Lienhypertexte"/>
            <w:noProof/>
            <w:color w:val="000000"/>
            <w:u w:val="none"/>
          </w:rPr>
          <w:t>La performance de la chaîne logistique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_Toc419591306 \h </w:instrText>
        </w:r>
        <w:r w:rsidRPr="00065F0C">
          <w:rPr>
            <w:noProof/>
            <w:webHidden/>
            <w:color w:val="000000"/>
          </w:rPr>
        </w:r>
        <w:r w:rsidRPr="00065F0C">
          <w:rPr>
            <w:noProof/>
            <w:webHidden/>
            <w:color w:val="000000"/>
          </w:rPr>
          <w:fldChar w:fldCharType="separate"/>
        </w:r>
        <w:r w:rsidR="00E77417" w:rsidRPr="00065F0C">
          <w:rPr>
            <w:noProof/>
            <w:webHidden/>
            <w:color w:val="000000"/>
          </w:rPr>
          <w:t>25</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07" w:history="1">
        <w:r w:rsidR="00E77417" w:rsidRPr="00065F0C">
          <w:rPr>
            <w:rStyle w:val="Lienhypertexte"/>
            <w:noProof/>
            <w:color w:val="000000"/>
            <w:u w:val="none"/>
          </w:rPr>
          <w:t>1.8.</w:t>
        </w:r>
        <w:r w:rsidR="00E77417" w:rsidRPr="00065F0C">
          <w:rPr>
            <w:rFonts w:eastAsia="Times New Roman"/>
            <w:noProof/>
            <w:color w:val="000000"/>
            <w:lang w:eastAsia="fr-FR"/>
          </w:rPr>
          <w:tab/>
        </w:r>
        <w:r w:rsidR="00E77417" w:rsidRPr="00065F0C">
          <w:rPr>
            <w:rStyle w:val="Lienhypertexte"/>
            <w:noProof/>
            <w:color w:val="000000"/>
            <w:u w:val="none"/>
          </w:rPr>
          <w:t>Les Enjeux de la chaine logistique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_Toc419591307 \h </w:instrText>
        </w:r>
        <w:r w:rsidRPr="00065F0C">
          <w:rPr>
            <w:noProof/>
            <w:webHidden/>
            <w:color w:val="000000"/>
          </w:rPr>
        </w:r>
        <w:r w:rsidRPr="00065F0C">
          <w:rPr>
            <w:noProof/>
            <w:webHidden/>
            <w:color w:val="000000"/>
          </w:rPr>
          <w:fldChar w:fldCharType="separate"/>
        </w:r>
        <w:r w:rsidR="00E77417" w:rsidRPr="00065F0C">
          <w:rPr>
            <w:noProof/>
            <w:webHidden/>
            <w:color w:val="000000"/>
          </w:rPr>
          <w:t>25</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08" w:history="1">
        <w:r w:rsidR="00E77417" w:rsidRPr="00065F0C">
          <w:rPr>
            <w:rStyle w:val="Lienhypertexte"/>
            <w:noProof/>
            <w:color w:val="000000"/>
            <w:u w:val="none"/>
          </w:rPr>
          <w:t>1.9.</w:t>
        </w:r>
        <w:r w:rsidR="00E77417" w:rsidRPr="00065F0C">
          <w:rPr>
            <w:rFonts w:eastAsia="Times New Roman"/>
            <w:noProof/>
            <w:color w:val="000000"/>
            <w:lang w:eastAsia="fr-FR"/>
          </w:rPr>
          <w:tab/>
        </w:r>
        <w:r w:rsidR="00E77417" w:rsidRPr="00065F0C">
          <w:rPr>
            <w:rStyle w:val="Lienhypertexte"/>
            <w:noProof/>
            <w:color w:val="000000"/>
            <w:u w:val="none"/>
          </w:rPr>
          <w:t>Conclusion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_Toc419591308 \h </w:instrText>
        </w:r>
        <w:r w:rsidRPr="00065F0C">
          <w:rPr>
            <w:noProof/>
            <w:webHidden/>
            <w:color w:val="000000"/>
          </w:rPr>
        </w:r>
        <w:r w:rsidRPr="00065F0C">
          <w:rPr>
            <w:noProof/>
            <w:webHidden/>
            <w:color w:val="000000"/>
          </w:rPr>
          <w:fldChar w:fldCharType="separate"/>
        </w:r>
        <w:r w:rsidR="00E77417" w:rsidRPr="00065F0C">
          <w:rPr>
            <w:noProof/>
            <w:webHidden/>
            <w:color w:val="000000"/>
          </w:rPr>
          <w:t>26</w:t>
        </w:r>
        <w:r w:rsidRPr="00065F0C">
          <w:rPr>
            <w:noProof/>
            <w:webHidden/>
            <w:color w:val="000000"/>
          </w:rPr>
          <w:fldChar w:fldCharType="end"/>
        </w:r>
      </w:hyperlink>
      <w:r w:rsidR="00F0660D">
        <w:br/>
      </w:r>
    </w:p>
    <w:p w:rsidR="00E77417" w:rsidRPr="00362BE8" w:rsidRDefault="00E47CB4" w:rsidP="00F3631B">
      <w:pPr>
        <w:pStyle w:val="TM1"/>
        <w:rPr>
          <w:rStyle w:val="Lienhypertexte"/>
          <w:b/>
          <w:bCs/>
          <w:color w:val="000000"/>
          <w:u w:val="none"/>
        </w:rPr>
      </w:pPr>
      <w:hyperlink w:anchor="_Toc419591309" w:history="1">
        <w:r w:rsidR="00E77417" w:rsidRPr="00065F0C">
          <w:rPr>
            <w:rStyle w:val="Lienhypertexte"/>
            <w:b/>
            <w:bCs/>
            <w:color w:val="000000"/>
            <w:u w:val="none"/>
          </w:rPr>
          <w:t>2.</w:t>
        </w:r>
        <w:r w:rsidR="00E77417" w:rsidRPr="00362BE8">
          <w:rPr>
            <w:rStyle w:val="Lienhypertexte"/>
            <w:color w:val="000000"/>
            <w:u w:val="none"/>
          </w:rPr>
          <w:tab/>
        </w:r>
        <w:r w:rsidR="00E77417" w:rsidRPr="00362BE8">
          <w:rPr>
            <w:rStyle w:val="Lienhypertexte"/>
            <w:b/>
            <w:bCs/>
            <w:color w:val="000000"/>
            <w:u w:val="none"/>
          </w:rPr>
          <w:t xml:space="preserve">Chapitre 2 : </w:t>
        </w:r>
        <w:r w:rsidR="00E77417" w:rsidRPr="00065F0C">
          <w:rPr>
            <w:rStyle w:val="Lienhypertexte"/>
            <w:b/>
            <w:bCs/>
            <w:color w:val="000000"/>
            <w:u w:val="none"/>
          </w:rPr>
          <w:t>La planification des chaines logistique</w:t>
        </w:r>
        <w:r w:rsidR="00E77417" w:rsidRPr="00362BE8">
          <w:rPr>
            <w:rStyle w:val="Lienhypertexte"/>
            <w:b/>
            <w:bCs/>
            <w:webHidden/>
            <w:color w:val="000000"/>
            <w:u w:val="none"/>
          </w:rPr>
          <w:tab/>
        </w:r>
        <w:r w:rsidRPr="00362BE8">
          <w:rPr>
            <w:rStyle w:val="Lienhypertexte"/>
            <w:b/>
            <w:bCs/>
            <w:webHidden/>
            <w:color w:val="000000"/>
            <w:u w:val="none"/>
          </w:rPr>
          <w:fldChar w:fldCharType="begin"/>
        </w:r>
        <w:r w:rsidR="00E77417" w:rsidRPr="00362BE8">
          <w:rPr>
            <w:rStyle w:val="Lienhypertexte"/>
            <w:b/>
            <w:bCs/>
            <w:webHidden/>
            <w:color w:val="000000"/>
            <w:u w:val="none"/>
          </w:rPr>
          <w:instrText xml:space="preserve"> PAGEREF _Toc419591309 \h </w:instrText>
        </w:r>
        <w:r w:rsidRPr="00362BE8">
          <w:rPr>
            <w:rStyle w:val="Lienhypertexte"/>
            <w:b/>
            <w:bCs/>
            <w:webHidden/>
            <w:color w:val="000000"/>
            <w:u w:val="none"/>
          </w:rPr>
        </w:r>
        <w:r w:rsidRPr="00362BE8">
          <w:rPr>
            <w:rStyle w:val="Lienhypertexte"/>
            <w:b/>
            <w:bCs/>
            <w:webHidden/>
            <w:color w:val="000000"/>
            <w:u w:val="none"/>
          </w:rPr>
          <w:fldChar w:fldCharType="separate"/>
        </w:r>
        <w:r w:rsidR="00E77417" w:rsidRPr="00362BE8">
          <w:rPr>
            <w:rStyle w:val="Lienhypertexte"/>
            <w:b/>
            <w:bCs/>
            <w:webHidden/>
            <w:color w:val="000000"/>
            <w:u w:val="none"/>
          </w:rPr>
          <w:t>28</w:t>
        </w:r>
        <w:r w:rsidRPr="00362BE8">
          <w:rPr>
            <w:rStyle w:val="Lienhypertexte"/>
            <w:b/>
            <w:bCs/>
            <w:webHidden/>
            <w:color w:val="000000"/>
            <w:u w:val="none"/>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10" w:history="1">
        <w:r w:rsidR="00E77417" w:rsidRPr="00065F0C">
          <w:rPr>
            <w:rStyle w:val="Lienhypertexte"/>
            <w:noProof/>
            <w:color w:val="000000"/>
            <w:u w:val="none"/>
          </w:rPr>
          <w:t>2.1.</w:t>
        </w:r>
        <w:r w:rsidR="00E77417" w:rsidRPr="00065F0C">
          <w:rPr>
            <w:rFonts w:eastAsia="Times New Roman"/>
            <w:noProof/>
            <w:color w:val="000000"/>
            <w:lang w:eastAsia="fr-FR"/>
          </w:rPr>
          <w:tab/>
        </w:r>
        <w:r w:rsidR="00E77417" w:rsidRPr="00065F0C">
          <w:rPr>
            <w:rStyle w:val="Lienhypertexte"/>
            <w:noProof/>
            <w:color w:val="000000"/>
            <w:u w:val="none"/>
          </w:rPr>
          <w:t>Introduction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_Toc419591310 \h </w:instrText>
        </w:r>
        <w:r w:rsidRPr="00065F0C">
          <w:rPr>
            <w:noProof/>
            <w:webHidden/>
            <w:color w:val="000000"/>
          </w:rPr>
        </w:r>
        <w:r w:rsidRPr="00065F0C">
          <w:rPr>
            <w:noProof/>
            <w:webHidden/>
            <w:color w:val="000000"/>
          </w:rPr>
          <w:fldChar w:fldCharType="separate"/>
        </w:r>
        <w:r w:rsidR="00E77417" w:rsidRPr="00065F0C">
          <w:rPr>
            <w:noProof/>
            <w:webHidden/>
            <w:color w:val="000000"/>
          </w:rPr>
          <w:t>28</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11" w:history="1">
        <w:r w:rsidR="00E77417" w:rsidRPr="00065F0C">
          <w:rPr>
            <w:rStyle w:val="Lienhypertexte"/>
            <w:noProof/>
            <w:color w:val="000000"/>
            <w:u w:val="none"/>
          </w:rPr>
          <w:t>2.3.</w:t>
        </w:r>
        <w:r w:rsidR="00E77417" w:rsidRPr="00065F0C">
          <w:rPr>
            <w:rFonts w:eastAsia="Times New Roman"/>
            <w:noProof/>
            <w:color w:val="000000"/>
            <w:lang w:eastAsia="fr-FR"/>
          </w:rPr>
          <w:tab/>
        </w:r>
        <w:r w:rsidR="00E77417" w:rsidRPr="00065F0C">
          <w:rPr>
            <w:rStyle w:val="Lienhypertexte"/>
            <w:noProof/>
            <w:color w:val="000000"/>
            <w:u w:val="none"/>
          </w:rPr>
          <w:t>Concept et généralité sur le SCM</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_Toc419591311 \h </w:instrText>
        </w:r>
        <w:r w:rsidRPr="00065F0C">
          <w:rPr>
            <w:noProof/>
            <w:webHidden/>
            <w:color w:val="000000"/>
          </w:rPr>
        </w:r>
        <w:r w:rsidRPr="00065F0C">
          <w:rPr>
            <w:noProof/>
            <w:webHidden/>
            <w:color w:val="000000"/>
          </w:rPr>
          <w:fldChar w:fldCharType="separate"/>
        </w:r>
        <w:r w:rsidR="00E77417" w:rsidRPr="00065F0C">
          <w:rPr>
            <w:noProof/>
            <w:webHidden/>
            <w:color w:val="000000"/>
          </w:rPr>
          <w:t>29</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12" w:history="1">
        <w:r w:rsidR="00E77417" w:rsidRPr="00065F0C">
          <w:rPr>
            <w:rStyle w:val="Lienhypertexte"/>
            <w:noProof/>
            <w:color w:val="000000"/>
            <w:u w:val="none"/>
          </w:rPr>
          <w:t>2.3.1.</w:t>
        </w:r>
        <w:r w:rsidR="00E77417" w:rsidRPr="00065F0C">
          <w:rPr>
            <w:rFonts w:eastAsia="Times New Roman"/>
            <w:noProof/>
            <w:color w:val="000000"/>
            <w:lang w:eastAsia="fr-FR"/>
          </w:rPr>
          <w:tab/>
        </w:r>
        <w:r w:rsidR="00E77417" w:rsidRPr="00065F0C">
          <w:rPr>
            <w:rStyle w:val="Lienhypertexte"/>
            <w:noProof/>
            <w:color w:val="000000"/>
            <w:u w:val="none"/>
          </w:rPr>
          <w:t>Le Définition de supply chain management</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_Toc419591312 \h </w:instrText>
        </w:r>
        <w:r w:rsidRPr="00065F0C">
          <w:rPr>
            <w:noProof/>
            <w:webHidden/>
            <w:color w:val="000000"/>
          </w:rPr>
        </w:r>
        <w:r w:rsidRPr="00065F0C">
          <w:rPr>
            <w:noProof/>
            <w:webHidden/>
            <w:color w:val="000000"/>
          </w:rPr>
          <w:fldChar w:fldCharType="separate"/>
        </w:r>
        <w:r w:rsidR="00E77417" w:rsidRPr="00065F0C">
          <w:rPr>
            <w:noProof/>
            <w:webHidden/>
            <w:color w:val="000000"/>
          </w:rPr>
          <w:t>30</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13" w:history="1">
        <w:r w:rsidR="00E77417" w:rsidRPr="00065F0C">
          <w:rPr>
            <w:rStyle w:val="Lienhypertexte"/>
            <w:noProof/>
            <w:color w:val="000000"/>
            <w:u w:val="none"/>
          </w:rPr>
          <w:t>2.3.2.</w:t>
        </w:r>
        <w:r w:rsidR="00E77417" w:rsidRPr="00065F0C">
          <w:rPr>
            <w:rFonts w:eastAsia="Times New Roman"/>
            <w:noProof/>
            <w:color w:val="000000"/>
            <w:lang w:eastAsia="fr-FR"/>
          </w:rPr>
          <w:tab/>
        </w:r>
        <w:r w:rsidR="00E77417" w:rsidRPr="00065F0C">
          <w:rPr>
            <w:rStyle w:val="Lienhypertexte"/>
            <w:noProof/>
            <w:color w:val="000000"/>
            <w:u w:val="none"/>
          </w:rPr>
          <w:t>Les éléments de la planification des chaînes logistiques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_Toc419591313 \h </w:instrText>
        </w:r>
        <w:r w:rsidRPr="00065F0C">
          <w:rPr>
            <w:noProof/>
            <w:webHidden/>
            <w:color w:val="000000"/>
          </w:rPr>
        </w:r>
        <w:r w:rsidRPr="00065F0C">
          <w:rPr>
            <w:noProof/>
            <w:webHidden/>
            <w:color w:val="000000"/>
          </w:rPr>
          <w:fldChar w:fldCharType="separate"/>
        </w:r>
        <w:r w:rsidR="00E77417" w:rsidRPr="00065F0C">
          <w:rPr>
            <w:noProof/>
            <w:webHidden/>
            <w:color w:val="000000"/>
          </w:rPr>
          <w:t>30</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14" w:history="1">
        <w:r w:rsidR="00E77417" w:rsidRPr="00065F0C">
          <w:rPr>
            <w:rStyle w:val="Lienhypertexte"/>
            <w:noProof/>
            <w:color w:val="000000"/>
            <w:u w:val="none"/>
          </w:rPr>
          <w:t>2.3.3.</w:t>
        </w:r>
        <w:r w:rsidR="00E77417" w:rsidRPr="00065F0C">
          <w:rPr>
            <w:rFonts w:eastAsia="Times New Roman"/>
            <w:noProof/>
            <w:color w:val="000000"/>
            <w:lang w:eastAsia="fr-FR"/>
          </w:rPr>
          <w:tab/>
        </w:r>
        <w:r w:rsidR="00E77417" w:rsidRPr="00065F0C">
          <w:rPr>
            <w:rStyle w:val="Lienhypertexte"/>
            <w:noProof/>
            <w:color w:val="000000"/>
            <w:u w:val="none"/>
          </w:rPr>
          <w:t>Amélioration de la planification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_Toc419591314 \h </w:instrText>
        </w:r>
        <w:r w:rsidRPr="00065F0C">
          <w:rPr>
            <w:noProof/>
            <w:webHidden/>
            <w:color w:val="000000"/>
          </w:rPr>
        </w:r>
        <w:r w:rsidRPr="00065F0C">
          <w:rPr>
            <w:noProof/>
            <w:webHidden/>
            <w:color w:val="000000"/>
          </w:rPr>
          <w:fldChar w:fldCharType="separate"/>
        </w:r>
        <w:r w:rsidR="00E77417" w:rsidRPr="00065F0C">
          <w:rPr>
            <w:noProof/>
            <w:webHidden/>
            <w:color w:val="000000"/>
          </w:rPr>
          <w:t>31</w:t>
        </w:r>
        <w:r w:rsidRPr="00065F0C">
          <w:rPr>
            <w:noProof/>
            <w:webHidden/>
            <w:color w:val="000000"/>
          </w:rPr>
          <w:fldChar w:fldCharType="end"/>
        </w:r>
      </w:hyperlink>
    </w:p>
    <w:p w:rsidR="00E77417" w:rsidRPr="00065F0C" w:rsidRDefault="006310D0" w:rsidP="00F3631B">
      <w:pPr>
        <w:pStyle w:val="TM3"/>
        <w:tabs>
          <w:tab w:val="left" w:pos="1320"/>
          <w:tab w:val="right" w:leader="dot" w:pos="9060"/>
        </w:tabs>
        <w:rPr>
          <w:rFonts w:eastAsia="Times New Roman"/>
          <w:noProof/>
          <w:color w:val="000000"/>
          <w:lang w:eastAsia="fr-FR"/>
        </w:rPr>
      </w:pPr>
      <w:r>
        <w:rPr>
          <w:noProof/>
          <w:lang w:eastAsia="fr-FR"/>
        </w:rPr>
        <w:drawing>
          <wp:anchor distT="0" distB="0" distL="114300" distR="114300" simplePos="0" relativeHeight="251686912" behindDoc="0" locked="0" layoutInCell="1" allowOverlap="1">
            <wp:simplePos x="0" y="0"/>
            <wp:positionH relativeFrom="margin">
              <wp:posOffset>5520055</wp:posOffset>
            </wp:positionH>
            <wp:positionV relativeFrom="margin">
              <wp:posOffset>8992235</wp:posOffset>
            </wp:positionV>
            <wp:extent cx="574675" cy="546100"/>
            <wp:effectExtent l="19050" t="0" r="0" b="0"/>
            <wp:wrapSquare wrapText="bothSides"/>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034" t="38467" r="24616" b="49422"/>
                    <a:stretch/>
                  </pic:blipFill>
                  <pic:spPr bwMode="auto">
                    <a:xfrm>
                      <a:off x="0" y="0"/>
                      <a:ext cx="574675" cy="5461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hyperlink w:anchor="_Toc419591315" w:history="1">
        <w:r w:rsidR="00E77417" w:rsidRPr="00065F0C">
          <w:rPr>
            <w:rStyle w:val="Lienhypertexte"/>
            <w:noProof/>
            <w:color w:val="000000"/>
            <w:u w:val="none"/>
          </w:rPr>
          <w:t>2.3.4.</w:t>
        </w:r>
        <w:r w:rsidR="00E77417" w:rsidRPr="00065F0C">
          <w:rPr>
            <w:rFonts w:eastAsia="Times New Roman"/>
            <w:noProof/>
            <w:color w:val="000000"/>
            <w:lang w:eastAsia="fr-FR"/>
          </w:rPr>
          <w:tab/>
        </w:r>
        <w:r w:rsidR="00E77417" w:rsidRPr="00065F0C">
          <w:rPr>
            <w:rStyle w:val="Lienhypertexte"/>
            <w:noProof/>
            <w:color w:val="000000"/>
            <w:u w:val="none"/>
          </w:rPr>
          <w:t>L’objectif de la planification</w:t>
        </w:r>
        <w:r w:rsidR="00E77417" w:rsidRPr="00065F0C">
          <w:rPr>
            <w:noProof/>
            <w:webHidden/>
            <w:color w:val="000000"/>
          </w:rPr>
          <w:tab/>
        </w:r>
        <w:r w:rsidR="00E47CB4" w:rsidRPr="00065F0C">
          <w:rPr>
            <w:noProof/>
            <w:webHidden/>
            <w:color w:val="000000"/>
          </w:rPr>
          <w:fldChar w:fldCharType="begin"/>
        </w:r>
        <w:r w:rsidR="00E77417" w:rsidRPr="00065F0C">
          <w:rPr>
            <w:noProof/>
            <w:webHidden/>
            <w:color w:val="000000"/>
          </w:rPr>
          <w:instrText xml:space="preserve"> PAGEREF _Toc419591315 \h </w:instrText>
        </w:r>
        <w:r w:rsidR="00E47CB4" w:rsidRPr="00065F0C">
          <w:rPr>
            <w:noProof/>
            <w:webHidden/>
            <w:color w:val="000000"/>
          </w:rPr>
        </w:r>
        <w:r w:rsidR="00E47CB4" w:rsidRPr="00065F0C">
          <w:rPr>
            <w:noProof/>
            <w:webHidden/>
            <w:color w:val="000000"/>
          </w:rPr>
          <w:fldChar w:fldCharType="separate"/>
        </w:r>
        <w:r w:rsidR="00E77417" w:rsidRPr="00065F0C">
          <w:rPr>
            <w:noProof/>
            <w:webHidden/>
            <w:color w:val="000000"/>
          </w:rPr>
          <w:t>32</w:t>
        </w:r>
        <w:r w:rsidR="00E47CB4"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16" w:history="1">
        <w:r w:rsidR="00E77417" w:rsidRPr="00065F0C">
          <w:rPr>
            <w:rStyle w:val="Lienhypertexte"/>
            <w:rFonts w:ascii="Cambria" w:eastAsia="Times New Roman" w:hAnsi="Cambria"/>
            <w:noProof/>
            <w:color w:val="000000"/>
            <w:u w:val="none"/>
          </w:rPr>
          <w:t>2.3.5.</w:t>
        </w:r>
        <w:r w:rsidR="00E77417" w:rsidRPr="00065F0C">
          <w:rPr>
            <w:rFonts w:eastAsia="Times New Roman"/>
            <w:noProof/>
            <w:color w:val="000000"/>
            <w:lang w:eastAsia="fr-FR"/>
          </w:rPr>
          <w:tab/>
        </w:r>
        <w:r w:rsidR="00E77417" w:rsidRPr="00065F0C">
          <w:rPr>
            <w:rStyle w:val="Lienhypertexte"/>
            <w:noProof/>
            <w:color w:val="000000"/>
            <w:u w:val="none"/>
          </w:rPr>
          <w:t>Approches classiques pour la planification de la</w:t>
        </w:r>
        <w:r w:rsidR="00E77417" w:rsidRPr="00065F0C">
          <w:rPr>
            <w:rStyle w:val="Lienhypertexte"/>
            <w:rFonts w:eastAsia="Times New Roman"/>
            <w:noProof/>
            <w:color w:val="000000"/>
            <w:u w:val="none"/>
          </w:rPr>
          <w:t>production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_Toc419591316 \h </w:instrText>
        </w:r>
        <w:r w:rsidRPr="00065F0C">
          <w:rPr>
            <w:noProof/>
            <w:webHidden/>
            <w:color w:val="000000"/>
          </w:rPr>
        </w:r>
        <w:r w:rsidRPr="00065F0C">
          <w:rPr>
            <w:noProof/>
            <w:webHidden/>
            <w:color w:val="000000"/>
          </w:rPr>
          <w:fldChar w:fldCharType="separate"/>
        </w:r>
        <w:r w:rsidR="00E77417" w:rsidRPr="00065F0C">
          <w:rPr>
            <w:noProof/>
            <w:webHidden/>
            <w:color w:val="000000"/>
          </w:rPr>
          <w:t>32</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17" w:history="1">
        <w:r w:rsidR="00E77417" w:rsidRPr="00065F0C">
          <w:rPr>
            <w:rStyle w:val="Lienhypertexte"/>
            <w:noProof/>
            <w:color w:val="000000"/>
            <w:u w:val="none"/>
          </w:rPr>
          <w:t>2.3.5.1.</w:t>
        </w:r>
        <w:r w:rsidR="00E77417" w:rsidRPr="00065F0C">
          <w:rPr>
            <w:rFonts w:eastAsia="Times New Roman"/>
            <w:noProof/>
            <w:color w:val="000000"/>
            <w:lang w:eastAsia="fr-FR"/>
          </w:rPr>
          <w:tab/>
        </w:r>
        <w:r w:rsidR="00E77417" w:rsidRPr="00065F0C">
          <w:rPr>
            <w:rStyle w:val="Lienhypertexte"/>
            <w:noProof/>
            <w:color w:val="000000"/>
            <w:u w:val="none"/>
          </w:rPr>
          <w:t>Plan Stratégique (PS)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_Toc419591317 \h </w:instrText>
        </w:r>
        <w:r w:rsidRPr="00065F0C">
          <w:rPr>
            <w:noProof/>
            <w:webHidden/>
            <w:color w:val="000000"/>
          </w:rPr>
        </w:r>
        <w:r w:rsidRPr="00065F0C">
          <w:rPr>
            <w:noProof/>
            <w:webHidden/>
            <w:color w:val="000000"/>
          </w:rPr>
          <w:fldChar w:fldCharType="separate"/>
        </w:r>
        <w:r w:rsidR="00E77417" w:rsidRPr="00065F0C">
          <w:rPr>
            <w:noProof/>
            <w:webHidden/>
            <w:color w:val="000000"/>
          </w:rPr>
          <w:t>32</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18" w:history="1">
        <w:r w:rsidR="00E77417" w:rsidRPr="00065F0C">
          <w:rPr>
            <w:rStyle w:val="Lienhypertexte"/>
            <w:noProof/>
            <w:color w:val="000000"/>
            <w:u w:val="none"/>
          </w:rPr>
          <w:t>2.3.5.2.</w:t>
        </w:r>
        <w:r w:rsidR="00E77417" w:rsidRPr="00065F0C">
          <w:rPr>
            <w:rFonts w:eastAsia="Times New Roman"/>
            <w:noProof/>
            <w:color w:val="000000"/>
            <w:lang w:eastAsia="fr-FR"/>
          </w:rPr>
          <w:tab/>
        </w:r>
        <w:r w:rsidR="00E77417" w:rsidRPr="00065F0C">
          <w:rPr>
            <w:rStyle w:val="Lienhypertexte"/>
            <w:noProof/>
            <w:color w:val="000000"/>
            <w:u w:val="none"/>
          </w:rPr>
          <w:t>La méthode MRP II</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_Toc419591318 \h </w:instrText>
        </w:r>
        <w:r w:rsidRPr="00065F0C">
          <w:rPr>
            <w:noProof/>
            <w:webHidden/>
            <w:color w:val="000000"/>
          </w:rPr>
        </w:r>
        <w:r w:rsidRPr="00065F0C">
          <w:rPr>
            <w:noProof/>
            <w:webHidden/>
            <w:color w:val="000000"/>
          </w:rPr>
          <w:fldChar w:fldCharType="separate"/>
        </w:r>
        <w:r w:rsidR="00E77417" w:rsidRPr="00065F0C">
          <w:rPr>
            <w:noProof/>
            <w:webHidden/>
            <w:color w:val="000000"/>
          </w:rPr>
          <w:t>33</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19" w:history="1">
        <w:r w:rsidR="00E77417" w:rsidRPr="00065F0C">
          <w:rPr>
            <w:rStyle w:val="Lienhypertexte"/>
            <w:noProof/>
            <w:color w:val="000000"/>
            <w:u w:val="none"/>
          </w:rPr>
          <w:t>2.3.5.3.</w:t>
        </w:r>
        <w:r w:rsidR="00E77417" w:rsidRPr="00065F0C">
          <w:rPr>
            <w:rFonts w:eastAsia="Times New Roman"/>
            <w:noProof/>
            <w:color w:val="000000"/>
            <w:lang w:eastAsia="fr-FR"/>
          </w:rPr>
          <w:tab/>
        </w:r>
        <w:r w:rsidR="00E77417" w:rsidRPr="00065F0C">
          <w:rPr>
            <w:rStyle w:val="Lienhypertexte"/>
            <w:noProof/>
            <w:color w:val="000000"/>
            <w:u w:val="none"/>
          </w:rPr>
          <w:t>Principes du MRP</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_Toc419591319 \h </w:instrText>
        </w:r>
        <w:r w:rsidRPr="00065F0C">
          <w:rPr>
            <w:noProof/>
            <w:webHidden/>
            <w:color w:val="000000"/>
          </w:rPr>
        </w:r>
        <w:r w:rsidRPr="00065F0C">
          <w:rPr>
            <w:noProof/>
            <w:webHidden/>
            <w:color w:val="000000"/>
          </w:rPr>
          <w:fldChar w:fldCharType="separate"/>
        </w:r>
        <w:r w:rsidR="00E77417" w:rsidRPr="00065F0C">
          <w:rPr>
            <w:noProof/>
            <w:webHidden/>
            <w:color w:val="000000"/>
          </w:rPr>
          <w:t>33</w:t>
        </w:r>
        <w:r w:rsidRPr="00065F0C">
          <w:rPr>
            <w:noProof/>
            <w:webHidden/>
            <w:color w:val="000000"/>
          </w:rPr>
          <w:fldChar w:fldCharType="end"/>
        </w:r>
      </w:hyperlink>
    </w:p>
    <w:p w:rsidR="00E77417" w:rsidRPr="00065F0C" w:rsidRDefault="00E47CB4" w:rsidP="00F3631B">
      <w:pPr>
        <w:pStyle w:val="TM5"/>
        <w:tabs>
          <w:tab w:val="left" w:pos="1935"/>
          <w:tab w:val="right" w:leader="dot" w:pos="9060"/>
        </w:tabs>
        <w:rPr>
          <w:rFonts w:eastAsia="Times New Roman"/>
          <w:noProof/>
          <w:color w:val="000000"/>
          <w:lang w:eastAsia="fr-FR"/>
        </w:rPr>
      </w:pPr>
      <w:hyperlink w:anchor="_Toc419591320" w:history="1">
        <w:r w:rsidR="00E77417" w:rsidRPr="00065F0C">
          <w:rPr>
            <w:rStyle w:val="Lienhypertexte"/>
            <w:noProof/>
            <w:color w:val="000000"/>
            <w:u w:val="none"/>
          </w:rPr>
          <w:t>2.3.5.3.1.</w:t>
        </w:r>
        <w:r w:rsidR="00E77417" w:rsidRPr="00065F0C">
          <w:rPr>
            <w:rFonts w:eastAsia="Times New Roman"/>
            <w:noProof/>
            <w:color w:val="000000"/>
            <w:lang w:eastAsia="fr-FR"/>
          </w:rPr>
          <w:tab/>
        </w:r>
        <w:r w:rsidR="00E77417" w:rsidRPr="00065F0C">
          <w:rPr>
            <w:rStyle w:val="Lienhypertexte"/>
            <w:noProof/>
            <w:color w:val="000000"/>
            <w:u w:val="none"/>
          </w:rPr>
          <w:t>Structure décisionnelle hiérarchique de la planification MRP II</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_Toc419591320 \h </w:instrText>
        </w:r>
        <w:r w:rsidRPr="00065F0C">
          <w:rPr>
            <w:noProof/>
            <w:webHidden/>
            <w:color w:val="000000"/>
          </w:rPr>
        </w:r>
        <w:r w:rsidRPr="00065F0C">
          <w:rPr>
            <w:noProof/>
            <w:webHidden/>
            <w:color w:val="000000"/>
          </w:rPr>
          <w:fldChar w:fldCharType="separate"/>
        </w:r>
        <w:r w:rsidR="00E77417" w:rsidRPr="00065F0C">
          <w:rPr>
            <w:noProof/>
            <w:webHidden/>
            <w:color w:val="000000"/>
          </w:rPr>
          <w:t>34</w:t>
        </w:r>
        <w:r w:rsidRPr="00065F0C">
          <w:rPr>
            <w:noProof/>
            <w:webHidden/>
            <w:color w:val="000000"/>
          </w:rPr>
          <w:fldChar w:fldCharType="end"/>
        </w:r>
      </w:hyperlink>
    </w:p>
    <w:p w:rsidR="00E77417" w:rsidRPr="00065F0C" w:rsidRDefault="00E47CB4" w:rsidP="00F3631B">
      <w:pPr>
        <w:pStyle w:val="TM5"/>
        <w:tabs>
          <w:tab w:val="left" w:pos="1935"/>
          <w:tab w:val="right" w:leader="dot" w:pos="9060"/>
        </w:tabs>
        <w:rPr>
          <w:rFonts w:eastAsia="Times New Roman"/>
          <w:noProof/>
          <w:color w:val="000000"/>
          <w:lang w:eastAsia="fr-FR"/>
        </w:rPr>
      </w:pPr>
      <w:hyperlink w:anchor="_Toc419591321" w:history="1">
        <w:r w:rsidR="00E77417" w:rsidRPr="00065F0C">
          <w:rPr>
            <w:rStyle w:val="Lienhypertexte"/>
            <w:noProof/>
            <w:color w:val="000000"/>
            <w:u w:val="none"/>
          </w:rPr>
          <w:t>2.3.5.3.2.</w:t>
        </w:r>
        <w:r w:rsidR="00E77417" w:rsidRPr="00065F0C">
          <w:rPr>
            <w:rFonts w:eastAsia="Times New Roman"/>
            <w:noProof/>
            <w:color w:val="000000"/>
            <w:lang w:eastAsia="fr-FR"/>
          </w:rPr>
          <w:tab/>
        </w:r>
        <w:r w:rsidR="00E77417" w:rsidRPr="00065F0C">
          <w:rPr>
            <w:rStyle w:val="Lienhypertexte"/>
            <w:noProof/>
            <w:color w:val="000000"/>
            <w:u w:val="none"/>
          </w:rPr>
          <w:t>Le Plan Industriel et Commercial (PIC)</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_Toc419591321 \h </w:instrText>
        </w:r>
        <w:r w:rsidRPr="00065F0C">
          <w:rPr>
            <w:noProof/>
            <w:webHidden/>
            <w:color w:val="000000"/>
          </w:rPr>
        </w:r>
        <w:r w:rsidRPr="00065F0C">
          <w:rPr>
            <w:noProof/>
            <w:webHidden/>
            <w:color w:val="000000"/>
          </w:rPr>
          <w:fldChar w:fldCharType="separate"/>
        </w:r>
        <w:r w:rsidR="00E77417" w:rsidRPr="00065F0C">
          <w:rPr>
            <w:noProof/>
            <w:webHidden/>
            <w:color w:val="000000"/>
          </w:rPr>
          <w:t>34</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22" w:history="1">
        <w:r w:rsidR="00E77417" w:rsidRPr="00065F0C">
          <w:rPr>
            <w:rStyle w:val="Lienhypertexte"/>
            <w:noProof/>
            <w:color w:val="000000"/>
            <w:u w:val="none"/>
          </w:rPr>
          <w:t>2.3.5.4.</w:t>
        </w:r>
        <w:r w:rsidR="00E77417" w:rsidRPr="00065F0C">
          <w:rPr>
            <w:rFonts w:eastAsia="Times New Roman"/>
            <w:noProof/>
            <w:color w:val="000000"/>
            <w:lang w:eastAsia="fr-FR"/>
          </w:rPr>
          <w:tab/>
        </w:r>
        <w:r w:rsidR="00E77417" w:rsidRPr="00065F0C">
          <w:rPr>
            <w:rStyle w:val="Lienhypertexte"/>
            <w:noProof/>
            <w:color w:val="000000"/>
            <w:u w:val="none"/>
          </w:rPr>
          <w:t>Le Programme Directeur de Production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_Toc419591322 \h </w:instrText>
        </w:r>
        <w:r w:rsidRPr="00065F0C">
          <w:rPr>
            <w:noProof/>
            <w:webHidden/>
            <w:color w:val="000000"/>
          </w:rPr>
        </w:r>
        <w:r w:rsidRPr="00065F0C">
          <w:rPr>
            <w:noProof/>
            <w:webHidden/>
            <w:color w:val="000000"/>
          </w:rPr>
          <w:fldChar w:fldCharType="separate"/>
        </w:r>
        <w:r w:rsidR="00E77417" w:rsidRPr="00065F0C">
          <w:rPr>
            <w:noProof/>
            <w:webHidden/>
            <w:color w:val="000000"/>
          </w:rPr>
          <w:t>35</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23" w:history="1">
        <w:r w:rsidR="00E77417" w:rsidRPr="00065F0C">
          <w:rPr>
            <w:rStyle w:val="Lienhypertexte"/>
            <w:noProof/>
            <w:color w:val="000000"/>
            <w:u w:val="none"/>
          </w:rPr>
          <w:t>2.3.5.5.</w:t>
        </w:r>
        <w:r w:rsidR="00E77417" w:rsidRPr="00065F0C">
          <w:rPr>
            <w:rFonts w:eastAsia="Times New Roman"/>
            <w:noProof/>
            <w:color w:val="000000"/>
            <w:lang w:eastAsia="fr-FR"/>
          </w:rPr>
          <w:tab/>
        </w:r>
        <w:r w:rsidR="00E77417" w:rsidRPr="00065F0C">
          <w:rPr>
            <w:rStyle w:val="Lienhypertexte"/>
            <w:noProof/>
            <w:color w:val="000000"/>
            <w:u w:val="none"/>
          </w:rPr>
          <w:t>L’approche du Juste-à-temps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_Toc419591323 \h </w:instrText>
        </w:r>
        <w:r w:rsidRPr="00065F0C">
          <w:rPr>
            <w:noProof/>
            <w:webHidden/>
            <w:color w:val="000000"/>
          </w:rPr>
        </w:r>
        <w:r w:rsidRPr="00065F0C">
          <w:rPr>
            <w:noProof/>
            <w:webHidden/>
            <w:color w:val="000000"/>
          </w:rPr>
          <w:fldChar w:fldCharType="separate"/>
        </w:r>
        <w:r w:rsidR="00E77417" w:rsidRPr="00065F0C">
          <w:rPr>
            <w:noProof/>
            <w:webHidden/>
            <w:color w:val="000000"/>
          </w:rPr>
          <w:t>35</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24" w:history="1">
        <w:r w:rsidR="00E77417" w:rsidRPr="00065F0C">
          <w:rPr>
            <w:rStyle w:val="Lienhypertexte"/>
            <w:noProof/>
            <w:color w:val="000000"/>
            <w:u w:val="none"/>
          </w:rPr>
          <w:t>2.3.5.6.</w:t>
        </w:r>
        <w:r w:rsidR="00E77417" w:rsidRPr="00065F0C">
          <w:rPr>
            <w:rFonts w:eastAsia="Times New Roman"/>
            <w:noProof/>
            <w:color w:val="000000"/>
            <w:lang w:eastAsia="fr-FR"/>
          </w:rPr>
          <w:tab/>
        </w:r>
        <w:r w:rsidR="00E77417" w:rsidRPr="00065F0C">
          <w:rPr>
            <w:rStyle w:val="Lienhypertexte"/>
            <w:noProof/>
            <w:color w:val="000000"/>
            <w:u w:val="none"/>
          </w:rPr>
          <w:t>La méthode KANBAN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_Toc419591324 \h </w:instrText>
        </w:r>
        <w:r w:rsidRPr="00065F0C">
          <w:rPr>
            <w:noProof/>
            <w:webHidden/>
            <w:color w:val="000000"/>
          </w:rPr>
        </w:r>
        <w:r w:rsidRPr="00065F0C">
          <w:rPr>
            <w:noProof/>
            <w:webHidden/>
            <w:color w:val="000000"/>
          </w:rPr>
          <w:fldChar w:fldCharType="separate"/>
        </w:r>
        <w:r w:rsidR="00E77417" w:rsidRPr="00065F0C">
          <w:rPr>
            <w:noProof/>
            <w:webHidden/>
            <w:color w:val="000000"/>
          </w:rPr>
          <w:t>36</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25" w:history="1">
        <w:r w:rsidR="00E77417" w:rsidRPr="00065F0C">
          <w:rPr>
            <w:rStyle w:val="Lienhypertexte"/>
            <w:noProof/>
            <w:color w:val="000000"/>
            <w:u w:val="none"/>
          </w:rPr>
          <w:t>2.3.5.7.</w:t>
        </w:r>
        <w:r w:rsidR="00E77417" w:rsidRPr="00065F0C">
          <w:rPr>
            <w:rFonts w:eastAsia="Times New Roman"/>
            <w:noProof/>
            <w:color w:val="000000"/>
            <w:lang w:eastAsia="fr-FR"/>
          </w:rPr>
          <w:tab/>
        </w:r>
        <w:r w:rsidR="00E77417" w:rsidRPr="00065F0C">
          <w:rPr>
            <w:rStyle w:val="Lienhypertexte"/>
            <w:noProof/>
            <w:color w:val="000000"/>
            <w:u w:val="none"/>
          </w:rPr>
          <w:t>Horizons de planification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_Toc419591325 \h </w:instrText>
        </w:r>
        <w:r w:rsidRPr="00065F0C">
          <w:rPr>
            <w:noProof/>
            <w:webHidden/>
            <w:color w:val="000000"/>
          </w:rPr>
        </w:r>
        <w:r w:rsidRPr="00065F0C">
          <w:rPr>
            <w:noProof/>
            <w:webHidden/>
            <w:color w:val="000000"/>
          </w:rPr>
          <w:fldChar w:fldCharType="separate"/>
        </w:r>
        <w:r w:rsidR="00E77417" w:rsidRPr="00065F0C">
          <w:rPr>
            <w:noProof/>
            <w:webHidden/>
            <w:color w:val="000000"/>
          </w:rPr>
          <w:t>36</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26" w:history="1">
        <w:r w:rsidR="00E77417" w:rsidRPr="00065F0C">
          <w:rPr>
            <w:rStyle w:val="Lienhypertexte"/>
            <w:noProof/>
            <w:color w:val="000000"/>
            <w:u w:val="none"/>
          </w:rPr>
          <w:t>2.4.</w:t>
        </w:r>
        <w:r w:rsidR="00E77417" w:rsidRPr="00065F0C">
          <w:rPr>
            <w:rFonts w:eastAsia="Times New Roman"/>
            <w:noProof/>
            <w:color w:val="000000"/>
            <w:lang w:eastAsia="fr-FR"/>
          </w:rPr>
          <w:tab/>
        </w:r>
        <w:r w:rsidR="00E77417" w:rsidRPr="00065F0C">
          <w:rPr>
            <w:rStyle w:val="Lienhypertexte"/>
            <w:noProof/>
            <w:color w:val="000000"/>
            <w:u w:val="none"/>
          </w:rPr>
          <w:t>Analyse de l’équilibrage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_Toc419591326 \h </w:instrText>
        </w:r>
        <w:r w:rsidRPr="00065F0C">
          <w:rPr>
            <w:noProof/>
            <w:webHidden/>
            <w:color w:val="000000"/>
          </w:rPr>
        </w:r>
        <w:r w:rsidRPr="00065F0C">
          <w:rPr>
            <w:noProof/>
            <w:webHidden/>
            <w:color w:val="000000"/>
          </w:rPr>
          <w:fldChar w:fldCharType="separate"/>
        </w:r>
        <w:r w:rsidR="00E77417" w:rsidRPr="00065F0C">
          <w:rPr>
            <w:noProof/>
            <w:webHidden/>
            <w:color w:val="000000"/>
          </w:rPr>
          <w:t>36</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27" w:history="1">
        <w:r w:rsidR="00E77417" w:rsidRPr="00065F0C">
          <w:rPr>
            <w:rStyle w:val="Lienhypertexte"/>
            <w:noProof/>
            <w:color w:val="000000"/>
            <w:u w:val="none"/>
          </w:rPr>
          <w:t>2.5.</w:t>
        </w:r>
        <w:r w:rsidR="00E77417" w:rsidRPr="00065F0C">
          <w:rPr>
            <w:rFonts w:eastAsia="Times New Roman"/>
            <w:noProof/>
            <w:color w:val="000000"/>
            <w:lang w:eastAsia="fr-FR"/>
          </w:rPr>
          <w:tab/>
        </w:r>
        <w:r w:rsidR="00E77417" w:rsidRPr="00065F0C">
          <w:rPr>
            <w:rStyle w:val="Lienhypertexte"/>
            <w:noProof/>
            <w:color w:val="000000"/>
            <w:u w:val="none"/>
          </w:rPr>
          <w:t>Equilibre et déséquilibre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_Toc419591327 \h </w:instrText>
        </w:r>
        <w:r w:rsidRPr="00065F0C">
          <w:rPr>
            <w:noProof/>
            <w:webHidden/>
            <w:color w:val="000000"/>
          </w:rPr>
        </w:r>
        <w:r w:rsidRPr="00065F0C">
          <w:rPr>
            <w:noProof/>
            <w:webHidden/>
            <w:color w:val="000000"/>
          </w:rPr>
          <w:fldChar w:fldCharType="separate"/>
        </w:r>
        <w:r w:rsidR="00E77417" w:rsidRPr="00065F0C">
          <w:rPr>
            <w:noProof/>
            <w:webHidden/>
            <w:color w:val="000000"/>
          </w:rPr>
          <w:t>37</w:t>
        </w:r>
        <w:r w:rsidRPr="00065F0C">
          <w:rPr>
            <w:noProof/>
            <w:webHidden/>
            <w:color w:val="000000"/>
          </w:rPr>
          <w:fldChar w:fldCharType="end"/>
        </w:r>
      </w:hyperlink>
      <w:r w:rsidR="00274978">
        <w:br/>
      </w:r>
    </w:p>
    <w:p w:rsidR="00E77417" w:rsidRPr="00065F0C" w:rsidRDefault="00E47CB4" w:rsidP="00F3631B">
      <w:pPr>
        <w:pStyle w:val="TM1"/>
        <w:rPr>
          <w:rStyle w:val="Lienhypertexte"/>
          <w:b/>
          <w:bCs/>
          <w:color w:val="000000"/>
          <w:u w:val="none"/>
        </w:rPr>
      </w:pPr>
      <w:hyperlink w:anchor="_Toc419591328" w:history="1">
        <w:r w:rsidR="00E77417" w:rsidRPr="00065F0C">
          <w:rPr>
            <w:rStyle w:val="Lienhypertexte"/>
            <w:b/>
            <w:bCs/>
            <w:color w:val="000000"/>
            <w:u w:val="none"/>
          </w:rPr>
          <w:t xml:space="preserve">3. Chapitre </w:t>
        </w:r>
        <w:r w:rsidR="00E77417">
          <w:rPr>
            <w:rStyle w:val="Lienhypertexte"/>
            <w:b/>
            <w:bCs/>
            <w:color w:val="000000"/>
            <w:u w:val="none"/>
          </w:rPr>
          <w:t>3</w:t>
        </w:r>
        <w:r w:rsidR="00E77417" w:rsidRPr="00065F0C">
          <w:rPr>
            <w:rStyle w:val="Lienhypertexte"/>
            <w:b/>
            <w:bCs/>
            <w:color w:val="000000"/>
            <w:u w:val="none"/>
          </w:rPr>
          <w:t>: Conditionnement actif et intelligent</w:t>
        </w:r>
        <w:r w:rsidR="00E77417" w:rsidRPr="00065F0C">
          <w:rPr>
            <w:rStyle w:val="Lienhypertexte"/>
            <w:b/>
            <w:bCs/>
            <w:webHidden/>
            <w:color w:val="000000"/>
            <w:u w:val="none"/>
          </w:rPr>
          <w:tab/>
        </w:r>
        <w:r w:rsidRPr="00065F0C">
          <w:rPr>
            <w:rStyle w:val="Lienhypertexte"/>
            <w:b/>
            <w:bCs/>
            <w:webHidden/>
            <w:color w:val="000000"/>
            <w:u w:val="none"/>
          </w:rPr>
          <w:fldChar w:fldCharType="begin"/>
        </w:r>
        <w:r w:rsidR="00E77417" w:rsidRPr="00065F0C">
          <w:rPr>
            <w:rStyle w:val="Lienhypertexte"/>
            <w:b/>
            <w:bCs/>
            <w:webHidden/>
            <w:color w:val="000000"/>
            <w:u w:val="none"/>
          </w:rPr>
          <w:instrText xml:space="preserve"> PAGEREF _Toc419591328 \h </w:instrText>
        </w:r>
        <w:r w:rsidRPr="00065F0C">
          <w:rPr>
            <w:rStyle w:val="Lienhypertexte"/>
            <w:b/>
            <w:bCs/>
            <w:webHidden/>
            <w:color w:val="000000"/>
            <w:u w:val="none"/>
          </w:rPr>
        </w:r>
        <w:r w:rsidRPr="00065F0C">
          <w:rPr>
            <w:rStyle w:val="Lienhypertexte"/>
            <w:b/>
            <w:bCs/>
            <w:webHidden/>
            <w:color w:val="000000"/>
            <w:u w:val="none"/>
          </w:rPr>
          <w:fldChar w:fldCharType="separate"/>
        </w:r>
        <w:r w:rsidR="00E77417" w:rsidRPr="00065F0C">
          <w:rPr>
            <w:rStyle w:val="Lienhypertexte"/>
            <w:b/>
            <w:bCs/>
            <w:webHidden/>
            <w:color w:val="000000"/>
            <w:u w:val="none"/>
          </w:rPr>
          <w:t>40</w:t>
        </w:r>
        <w:r w:rsidRPr="00065F0C">
          <w:rPr>
            <w:rStyle w:val="Lienhypertexte"/>
            <w:b/>
            <w:bCs/>
            <w:webHidden/>
            <w:color w:val="000000"/>
            <w:u w:val="none"/>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29" w:history="1">
        <w:r w:rsidR="00E77417" w:rsidRPr="00065F0C">
          <w:rPr>
            <w:rStyle w:val="Lienhypertexte"/>
            <w:noProof/>
            <w:color w:val="000000"/>
            <w:u w:val="none"/>
          </w:rPr>
          <w:t>3.1.</w:t>
        </w:r>
        <w:r w:rsidR="00E77417" w:rsidRPr="00065F0C">
          <w:rPr>
            <w:rFonts w:eastAsia="Times New Roman"/>
            <w:noProof/>
            <w:color w:val="000000"/>
            <w:lang w:eastAsia="fr-FR"/>
          </w:rPr>
          <w:tab/>
        </w:r>
        <w:r w:rsidR="00E77417" w:rsidRPr="00065F0C">
          <w:rPr>
            <w:rStyle w:val="Lienhypertexte"/>
            <w:noProof/>
            <w:color w:val="000000"/>
            <w:u w:val="none"/>
          </w:rPr>
          <w:t>Introduction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_Toc419591329 \h </w:instrText>
        </w:r>
        <w:r w:rsidRPr="00065F0C">
          <w:rPr>
            <w:noProof/>
            <w:webHidden/>
            <w:color w:val="000000"/>
          </w:rPr>
        </w:r>
        <w:r w:rsidRPr="00065F0C">
          <w:rPr>
            <w:noProof/>
            <w:webHidden/>
            <w:color w:val="000000"/>
          </w:rPr>
          <w:fldChar w:fldCharType="separate"/>
        </w:r>
        <w:r w:rsidR="00E77417" w:rsidRPr="00065F0C">
          <w:rPr>
            <w:noProof/>
            <w:webHidden/>
            <w:color w:val="000000"/>
          </w:rPr>
          <w:t>40</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30" w:history="1">
        <w:r w:rsidR="00E77417" w:rsidRPr="00065F0C">
          <w:rPr>
            <w:rStyle w:val="Lienhypertexte"/>
            <w:noProof/>
            <w:color w:val="000000"/>
            <w:u w:val="none"/>
          </w:rPr>
          <w:t>3.2.</w:t>
        </w:r>
        <w:r w:rsidR="00E77417" w:rsidRPr="00065F0C">
          <w:rPr>
            <w:rFonts w:eastAsia="Times New Roman"/>
            <w:noProof/>
            <w:color w:val="000000"/>
            <w:lang w:eastAsia="fr-FR"/>
          </w:rPr>
          <w:tab/>
        </w:r>
        <w:r w:rsidR="00E77417" w:rsidRPr="00065F0C">
          <w:rPr>
            <w:rStyle w:val="Lienhypertexte"/>
            <w:noProof/>
            <w:color w:val="000000"/>
            <w:u w:val="none"/>
          </w:rPr>
          <w:t>Conditionnement et emballage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_Toc419591330 \h </w:instrText>
        </w:r>
        <w:r w:rsidRPr="00065F0C">
          <w:rPr>
            <w:noProof/>
            <w:webHidden/>
            <w:color w:val="000000"/>
          </w:rPr>
        </w:r>
        <w:r w:rsidRPr="00065F0C">
          <w:rPr>
            <w:noProof/>
            <w:webHidden/>
            <w:color w:val="000000"/>
          </w:rPr>
          <w:fldChar w:fldCharType="separate"/>
        </w:r>
        <w:r w:rsidR="00E77417" w:rsidRPr="00065F0C">
          <w:rPr>
            <w:noProof/>
            <w:webHidden/>
            <w:color w:val="000000"/>
          </w:rPr>
          <w:t>41</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31" w:history="1">
        <w:r w:rsidR="00E77417" w:rsidRPr="00065F0C">
          <w:rPr>
            <w:rStyle w:val="Lienhypertexte"/>
            <w:noProof/>
            <w:color w:val="000000"/>
            <w:u w:val="none"/>
          </w:rPr>
          <w:t>3.3.</w:t>
        </w:r>
        <w:r w:rsidR="00E77417" w:rsidRPr="00065F0C">
          <w:rPr>
            <w:rFonts w:eastAsia="Times New Roman"/>
            <w:noProof/>
            <w:color w:val="000000"/>
            <w:lang w:eastAsia="fr-FR"/>
          </w:rPr>
          <w:tab/>
        </w:r>
        <w:r w:rsidR="00E77417" w:rsidRPr="00065F0C">
          <w:rPr>
            <w:rStyle w:val="Lienhypertexte"/>
            <w:noProof/>
            <w:color w:val="000000"/>
            <w:u w:val="none"/>
          </w:rPr>
          <w:t>les réglementations pour le « conditionnement intelligent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_Toc419591331 \h </w:instrText>
        </w:r>
        <w:r w:rsidRPr="00065F0C">
          <w:rPr>
            <w:noProof/>
            <w:webHidden/>
            <w:color w:val="000000"/>
          </w:rPr>
        </w:r>
        <w:r w:rsidRPr="00065F0C">
          <w:rPr>
            <w:noProof/>
            <w:webHidden/>
            <w:color w:val="000000"/>
          </w:rPr>
          <w:fldChar w:fldCharType="separate"/>
        </w:r>
        <w:r w:rsidR="00E77417" w:rsidRPr="00065F0C">
          <w:rPr>
            <w:noProof/>
            <w:webHidden/>
            <w:color w:val="000000"/>
          </w:rPr>
          <w:t>41</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32" w:history="1">
        <w:r w:rsidR="00E77417" w:rsidRPr="00065F0C">
          <w:rPr>
            <w:rStyle w:val="Lienhypertexte"/>
            <w:noProof/>
            <w:color w:val="000000"/>
            <w:u w:val="none"/>
          </w:rPr>
          <w:t>3.4.</w:t>
        </w:r>
        <w:r w:rsidR="00E77417" w:rsidRPr="00065F0C">
          <w:rPr>
            <w:rFonts w:eastAsia="Times New Roman"/>
            <w:noProof/>
            <w:color w:val="000000"/>
            <w:lang w:eastAsia="fr-FR"/>
          </w:rPr>
          <w:tab/>
        </w:r>
        <w:r w:rsidR="00E77417" w:rsidRPr="00065F0C">
          <w:rPr>
            <w:rStyle w:val="Lienhypertexte"/>
            <w:noProof/>
            <w:color w:val="000000"/>
            <w:u w:val="none"/>
          </w:rPr>
          <w:t>Emballages actifs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_Toc419591332 \h </w:instrText>
        </w:r>
        <w:r w:rsidRPr="00065F0C">
          <w:rPr>
            <w:noProof/>
            <w:webHidden/>
            <w:color w:val="000000"/>
          </w:rPr>
        </w:r>
        <w:r w:rsidRPr="00065F0C">
          <w:rPr>
            <w:noProof/>
            <w:webHidden/>
            <w:color w:val="000000"/>
          </w:rPr>
          <w:fldChar w:fldCharType="separate"/>
        </w:r>
        <w:r w:rsidR="00E77417" w:rsidRPr="00065F0C">
          <w:rPr>
            <w:noProof/>
            <w:webHidden/>
            <w:color w:val="000000"/>
          </w:rPr>
          <w:t>42</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33" w:history="1">
        <w:r w:rsidR="00E77417" w:rsidRPr="00065F0C">
          <w:rPr>
            <w:rStyle w:val="Lienhypertexte"/>
            <w:noProof/>
            <w:color w:val="000000"/>
            <w:u w:val="none"/>
          </w:rPr>
          <w:t>3.5.</w:t>
        </w:r>
        <w:r w:rsidR="00E77417" w:rsidRPr="00065F0C">
          <w:rPr>
            <w:rFonts w:eastAsia="Times New Roman"/>
            <w:noProof/>
            <w:color w:val="000000"/>
            <w:lang w:eastAsia="fr-FR"/>
          </w:rPr>
          <w:tab/>
        </w:r>
        <w:r w:rsidR="00E77417" w:rsidRPr="00065F0C">
          <w:rPr>
            <w:rStyle w:val="Lienhypertexte"/>
            <w:noProof/>
            <w:color w:val="000000"/>
            <w:u w:val="none"/>
          </w:rPr>
          <w:t>Les absorbeurs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_Toc419591333 \h </w:instrText>
        </w:r>
        <w:r w:rsidRPr="00065F0C">
          <w:rPr>
            <w:noProof/>
            <w:webHidden/>
            <w:color w:val="000000"/>
          </w:rPr>
        </w:r>
        <w:r w:rsidRPr="00065F0C">
          <w:rPr>
            <w:noProof/>
            <w:webHidden/>
            <w:color w:val="000000"/>
          </w:rPr>
          <w:fldChar w:fldCharType="separate"/>
        </w:r>
        <w:r w:rsidR="00E77417" w:rsidRPr="00065F0C">
          <w:rPr>
            <w:noProof/>
            <w:webHidden/>
            <w:color w:val="000000"/>
          </w:rPr>
          <w:t>42</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34" w:history="1">
        <w:r w:rsidR="00E77417" w:rsidRPr="00065F0C">
          <w:rPr>
            <w:rStyle w:val="Lienhypertexte"/>
            <w:noProof/>
            <w:color w:val="000000"/>
            <w:u w:val="none"/>
          </w:rPr>
          <w:t>3.5.1.</w:t>
        </w:r>
        <w:r w:rsidR="00E77417" w:rsidRPr="00065F0C">
          <w:rPr>
            <w:rFonts w:eastAsia="Times New Roman"/>
            <w:noProof/>
            <w:color w:val="000000"/>
            <w:lang w:eastAsia="fr-FR"/>
          </w:rPr>
          <w:tab/>
        </w:r>
        <w:r w:rsidR="00E77417" w:rsidRPr="00065F0C">
          <w:rPr>
            <w:rStyle w:val="Lienhypertexte"/>
            <w:noProof/>
            <w:color w:val="000000"/>
            <w:u w:val="none"/>
          </w:rPr>
          <w:t>Les « régulateurs » d’additifs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_Toc419591334 \h </w:instrText>
        </w:r>
        <w:r w:rsidRPr="00065F0C">
          <w:rPr>
            <w:noProof/>
            <w:webHidden/>
            <w:color w:val="000000"/>
          </w:rPr>
        </w:r>
        <w:r w:rsidRPr="00065F0C">
          <w:rPr>
            <w:noProof/>
            <w:webHidden/>
            <w:color w:val="000000"/>
          </w:rPr>
          <w:fldChar w:fldCharType="separate"/>
        </w:r>
        <w:r w:rsidR="00E77417" w:rsidRPr="00065F0C">
          <w:rPr>
            <w:noProof/>
            <w:webHidden/>
            <w:color w:val="000000"/>
          </w:rPr>
          <w:t>43</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35" w:history="1">
        <w:r w:rsidR="00E77417" w:rsidRPr="00065F0C">
          <w:rPr>
            <w:rStyle w:val="Lienhypertexte"/>
            <w:noProof/>
            <w:color w:val="000000"/>
            <w:u w:val="none"/>
          </w:rPr>
          <w:t>3.6.1.</w:t>
        </w:r>
        <w:r w:rsidR="00E77417" w:rsidRPr="00065F0C">
          <w:rPr>
            <w:rFonts w:eastAsia="Times New Roman"/>
            <w:noProof/>
            <w:color w:val="000000"/>
            <w:lang w:eastAsia="fr-FR"/>
          </w:rPr>
          <w:tab/>
        </w:r>
        <w:r w:rsidR="00E77417" w:rsidRPr="00065F0C">
          <w:rPr>
            <w:rStyle w:val="Lienhypertexte"/>
            <w:noProof/>
            <w:color w:val="000000"/>
            <w:u w:val="none"/>
          </w:rPr>
          <w:t>Les bénéfices de l’emballage sous atmosphère modifiée (MAP)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_Toc419591335 \h </w:instrText>
        </w:r>
        <w:r w:rsidRPr="00065F0C">
          <w:rPr>
            <w:noProof/>
            <w:webHidden/>
            <w:color w:val="000000"/>
          </w:rPr>
        </w:r>
        <w:r w:rsidRPr="00065F0C">
          <w:rPr>
            <w:noProof/>
            <w:webHidden/>
            <w:color w:val="000000"/>
          </w:rPr>
          <w:fldChar w:fldCharType="separate"/>
        </w:r>
        <w:r w:rsidR="00E77417" w:rsidRPr="00065F0C">
          <w:rPr>
            <w:noProof/>
            <w:webHidden/>
            <w:color w:val="000000"/>
          </w:rPr>
          <w:t>43</w:t>
        </w:r>
        <w:r w:rsidRPr="00065F0C">
          <w:rPr>
            <w:noProof/>
            <w:webHidden/>
            <w:color w:val="000000"/>
          </w:rPr>
          <w:fldChar w:fldCharType="end"/>
        </w:r>
      </w:hyperlink>
    </w:p>
    <w:p w:rsidR="00E77417" w:rsidRPr="00700108" w:rsidRDefault="00E47CB4" w:rsidP="00F3631B">
      <w:pPr>
        <w:pStyle w:val="TM3"/>
        <w:tabs>
          <w:tab w:val="left" w:pos="1320"/>
          <w:tab w:val="right" w:leader="dot" w:pos="9060"/>
        </w:tabs>
        <w:rPr>
          <w:lang w:val="en-US"/>
        </w:rPr>
      </w:pPr>
      <w:hyperlink w:anchor="_Toc419591336" w:history="1">
        <w:r w:rsidR="00E77417" w:rsidRPr="00065F0C">
          <w:rPr>
            <w:rStyle w:val="Lienhypertexte"/>
            <w:noProof/>
            <w:color w:val="000000"/>
            <w:u w:val="none"/>
            <w:lang w:val="en-US"/>
          </w:rPr>
          <w:t>3.6.2.</w:t>
        </w:r>
        <w:r w:rsidR="00E77417" w:rsidRPr="00065F0C">
          <w:rPr>
            <w:rFonts w:eastAsia="Times New Roman"/>
            <w:noProof/>
            <w:color w:val="000000"/>
            <w:lang w:val="en-US" w:eastAsia="fr-FR"/>
          </w:rPr>
          <w:tab/>
        </w:r>
        <w:r w:rsidR="00E77417" w:rsidRPr="00065F0C">
          <w:rPr>
            <w:rStyle w:val="Lienhypertexte"/>
            <w:noProof/>
            <w:color w:val="000000"/>
            <w:u w:val="none"/>
            <w:lang w:val="en-US"/>
          </w:rPr>
          <w:t>EMAP (Equilibrium Modified Atmosphere Packaging):</w:t>
        </w:r>
        <w:r w:rsidR="00E77417" w:rsidRPr="00065F0C">
          <w:rPr>
            <w:noProof/>
            <w:webHidden/>
            <w:color w:val="000000"/>
            <w:lang w:val="en-US"/>
          </w:rPr>
          <w:tab/>
        </w:r>
        <w:r w:rsidRPr="00065F0C">
          <w:rPr>
            <w:noProof/>
            <w:webHidden/>
            <w:color w:val="000000"/>
          </w:rPr>
          <w:fldChar w:fldCharType="begin"/>
        </w:r>
        <w:r w:rsidR="00E77417" w:rsidRPr="00065F0C">
          <w:rPr>
            <w:noProof/>
            <w:webHidden/>
            <w:color w:val="000000"/>
            <w:lang w:val="en-US"/>
          </w:rPr>
          <w:instrText xml:space="preserve"> PAGEREF _Toc419591336 \h </w:instrText>
        </w:r>
        <w:r w:rsidRPr="00065F0C">
          <w:rPr>
            <w:noProof/>
            <w:webHidden/>
            <w:color w:val="000000"/>
          </w:rPr>
        </w:r>
        <w:r w:rsidRPr="00065F0C">
          <w:rPr>
            <w:noProof/>
            <w:webHidden/>
            <w:color w:val="000000"/>
          </w:rPr>
          <w:fldChar w:fldCharType="separate"/>
        </w:r>
        <w:r w:rsidR="00E77417" w:rsidRPr="00065F0C">
          <w:rPr>
            <w:noProof/>
            <w:webHidden/>
            <w:color w:val="000000"/>
            <w:lang w:val="en-US"/>
          </w:rPr>
          <w:t>44</w:t>
        </w:r>
        <w:r w:rsidRPr="00065F0C">
          <w:rPr>
            <w:noProof/>
            <w:webHidden/>
            <w:color w:val="000000"/>
          </w:rPr>
          <w:fldChar w:fldCharType="end"/>
        </w:r>
      </w:hyperlink>
    </w:p>
    <w:p w:rsidR="00A97D52" w:rsidRPr="00700108" w:rsidRDefault="00A97D52" w:rsidP="00F3631B">
      <w:pPr>
        <w:rPr>
          <w:lang w:val="en-US" w:eastAsia="en-US"/>
        </w:rPr>
      </w:pPr>
    </w:p>
    <w:p w:rsidR="00E77417" w:rsidRPr="000B0651" w:rsidRDefault="00E47CB4" w:rsidP="00F3631B">
      <w:pPr>
        <w:pStyle w:val="TM1"/>
      </w:pPr>
      <w:hyperlink w:anchor="_Toc419591328" w:history="1">
        <w:r w:rsidR="00E77417" w:rsidRPr="000B0651">
          <w:rPr>
            <w:rStyle w:val="Lienhypertexte"/>
            <w:b/>
            <w:bCs/>
            <w:color w:val="000000"/>
            <w:u w:val="none"/>
          </w:rPr>
          <w:t xml:space="preserve">4. Chapitre 4: les Algorithmes génétiques </w:t>
        </w:r>
        <w:r w:rsidR="00E77417" w:rsidRPr="000B0651">
          <w:rPr>
            <w:rStyle w:val="Lienhypertexte"/>
            <w:b/>
            <w:bCs/>
            <w:webHidden/>
            <w:color w:val="000000"/>
            <w:u w:val="none"/>
          </w:rPr>
          <w:tab/>
          <w:t>51</w:t>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37" w:history="1">
        <w:r w:rsidR="00567A68">
          <w:rPr>
            <w:rStyle w:val="Lienhypertexte"/>
            <w:noProof/>
            <w:color w:val="000000"/>
            <w:u w:val="none"/>
          </w:rPr>
          <w:t>4.1.</w:t>
        </w:r>
        <w:r w:rsidR="00E77417" w:rsidRPr="00065F0C">
          <w:rPr>
            <w:rFonts w:eastAsia="Times New Roman"/>
            <w:noProof/>
            <w:color w:val="000000"/>
            <w:lang w:eastAsia="fr-FR"/>
          </w:rPr>
          <w:tab/>
        </w:r>
        <w:r w:rsidR="00E77417" w:rsidRPr="00065F0C">
          <w:rPr>
            <w:rStyle w:val="Lienhypertexte"/>
            <w:noProof/>
            <w:color w:val="000000"/>
            <w:u w:val="none"/>
          </w:rPr>
          <w:t>Introduction et l’état de l’art</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_Toc419591337 \h </w:instrText>
        </w:r>
        <w:r w:rsidRPr="00065F0C">
          <w:rPr>
            <w:noProof/>
            <w:webHidden/>
            <w:color w:val="000000"/>
          </w:rPr>
        </w:r>
        <w:r w:rsidRPr="00065F0C">
          <w:rPr>
            <w:noProof/>
            <w:webHidden/>
            <w:color w:val="000000"/>
          </w:rPr>
          <w:fldChar w:fldCharType="separate"/>
        </w:r>
        <w:r w:rsidR="00E77417" w:rsidRPr="00065F0C">
          <w:rPr>
            <w:noProof/>
            <w:webHidden/>
            <w:color w:val="000000"/>
          </w:rPr>
          <w:t>51</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38" w:history="1">
        <w:r w:rsidR="00567A68">
          <w:rPr>
            <w:rStyle w:val="Lienhypertexte"/>
            <w:noProof/>
            <w:color w:val="000000"/>
            <w:u w:val="none"/>
          </w:rPr>
          <w:t>4.</w:t>
        </w:r>
        <w:r w:rsidR="00E77417" w:rsidRPr="00065F0C">
          <w:rPr>
            <w:rStyle w:val="Lienhypertexte"/>
            <w:noProof/>
            <w:color w:val="000000"/>
            <w:u w:val="none"/>
          </w:rPr>
          <w:t>2.</w:t>
        </w:r>
        <w:r w:rsidR="00E77417" w:rsidRPr="00065F0C">
          <w:rPr>
            <w:rFonts w:eastAsia="Times New Roman"/>
            <w:noProof/>
            <w:color w:val="000000"/>
            <w:lang w:eastAsia="fr-FR"/>
          </w:rPr>
          <w:tab/>
        </w:r>
        <w:r w:rsidR="00E77417" w:rsidRPr="00065F0C">
          <w:rPr>
            <w:rStyle w:val="Lienhypertexte"/>
            <w:noProof/>
            <w:color w:val="000000"/>
            <w:u w:val="none"/>
          </w:rPr>
          <w:t>Définition du les méta-heuristiques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_Toc419591338 \h </w:instrText>
        </w:r>
        <w:r w:rsidRPr="00065F0C">
          <w:rPr>
            <w:noProof/>
            <w:webHidden/>
            <w:color w:val="000000"/>
          </w:rPr>
        </w:r>
        <w:r w:rsidRPr="00065F0C">
          <w:rPr>
            <w:noProof/>
            <w:webHidden/>
            <w:color w:val="000000"/>
          </w:rPr>
          <w:fldChar w:fldCharType="separate"/>
        </w:r>
        <w:r w:rsidR="00E77417" w:rsidRPr="00065F0C">
          <w:rPr>
            <w:noProof/>
            <w:webHidden/>
            <w:color w:val="000000"/>
          </w:rPr>
          <w:t>51</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39" w:history="1">
        <w:r w:rsidR="00567A68">
          <w:rPr>
            <w:rStyle w:val="Lienhypertexte"/>
            <w:noProof/>
            <w:color w:val="000000"/>
            <w:u w:val="none"/>
          </w:rPr>
          <w:t>4</w:t>
        </w:r>
        <w:r w:rsidR="00E77417" w:rsidRPr="00065F0C">
          <w:rPr>
            <w:rStyle w:val="Lienhypertexte"/>
            <w:noProof/>
            <w:color w:val="000000"/>
            <w:u w:val="none"/>
          </w:rPr>
          <w:t>.3.</w:t>
        </w:r>
        <w:r w:rsidR="00E77417" w:rsidRPr="00065F0C">
          <w:rPr>
            <w:rFonts w:eastAsia="Times New Roman"/>
            <w:noProof/>
            <w:color w:val="000000"/>
            <w:lang w:eastAsia="fr-FR"/>
          </w:rPr>
          <w:tab/>
        </w:r>
        <w:r w:rsidR="00E77417" w:rsidRPr="00065F0C">
          <w:rPr>
            <w:rStyle w:val="Lienhypertexte"/>
            <w:noProof/>
            <w:color w:val="000000"/>
            <w:u w:val="none"/>
          </w:rPr>
          <w:t>Historique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_Toc419591339 \h </w:instrText>
        </w:r>
        <w:r w:rsidRPr="00065F0C">
          <w:rPr>
            <w:noProof/>
            <w:webHidden/>
            <w:color w:val="000000"/>
          </w:rPr>
        </w:r>
        <w:r w:rsidRPr="00065F0C">
          <w:rPr>
            <w:noProof/>
            <w:webHidden/>
            <w:color w:val="000000"/>
          </w:rPr>
          <w:fldChar w:fldCharType="separate"/>
        </w:r>
        <w:r w:rsidR="00E77417" w:rsidRPr="00065F0C">
          <w:rPr>
            <w:noProof/>
            <w:webHidden/>
            <w:color w:val="000000"/>
          </w:rPr>
          <w:t>52</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40" w:history="1">
        <w:r w:rsidR="00567A68">
          <w:rPr>
            <w:rStyle w:val="Lienhypertexte"/>
            <w:noProof/>
            <w:color w:val="000000"/>
            <w:u w:val="none"/>
          </w:rPr>
          <w:t>4</w:t>
        </w:r>
        <w:r w:rsidR="00E77417" w:rsidRPr="00065F0C">
          <w:rPr>
            <w:rStyle w:val="Lienhypertexte"/>
            <w:noProof/>
            <w:color w:val="000000"/>
            <w:u w:val="none"/>
          </w:rPr>
          <w:t>.4.</w:t>
        </w:r>
        <w:r w:rsidR="00E77417" w:rsidRPr="00065F0C">
          <w:rPr>
            <w:rFonts w:eastAsia="Times New Roman"/>
            <w:noProof/>
            <w:color w:val="000000"/>
            <w:lang w:eastAsia="fr-FR"/>
          </w:rPr>
          <w:tab/>
        </w:r>
        <w:r w:rsidR="00E77417" w:rsidRPr="00065F0C">
          <w:rPr>
            <w:rStyle w:val="Lienhypertexte"/>
            <w:noProof/>
            <w:color w:val="000000"/>
            <w:u w:val="none"/>
          </w:rPr>
          <w:t>Définition des algorithmes génétiques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_Toc419591340 \h </w:instrText>
        </w:r>
        <w:r w:rsidRPr="00065F0C">
          <w:rPr>
            <w:noProof/>
            <w:webHidden/>
            <w:color w:val="000000"/>
          </w:rPr>
        </w:r>
        <w:r w:rsidRPr="00065F0C">
          <w:rPr>
            <w:noProof/>
            <w:webHidden/>
            <w:color w:val="000000"/>
          </w:rPr>
          <w:fldChar w:fldCharType="separate"/>
        </w:r>
        <w:r w:rsidR="00E77417" w:rsidRPr="00065F0C">
          <w:rPr>
            <w:noProof/>
            <w:webHidden/>
            <w:color w:val="000000"/>
          </w:rPr>
          <w:t>52</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41" w:history="1">
        <w:r w:rsidR="00567A68">
          <w:rPr>
            <w:rStyle w:val="Lienhypertexte"/>
            <w:noProof/>
            <w:color w:val="000000"/>
            <w:u w:val="none"/>
          </w:rPr>
          <w:t>4</w:t>
        </w:r>
        <w:r w:rsidR="00E77417" w:rsidRPr="00065F0C">
          <w:rPr>
            <w:rStyle w:val="Lienhypertexte"/>
            <w:noProof/>
            <w:color w:val="000000"/>
            <w:u w:val="none"/>
          </w:rPr>
          <w:t>.5.</w:t>
        </w:r>
        <w:r w:rsidR="00E77417" w:rsidRPr="00065F0C">
          <w:rPr>
            <w:rFonts w:eastAsia="Times New Roman"/>
            <w:noProof/>
            <w:color w:val="000000"/>
            <w:lang w:eastAsia="fr-FR"/>
          </w:rPr>
          <w:tab/>
        </w:r>
        <w:r w:rsidR="00E77417" w:rsidRPr="00065F0C">
          <w:rPr>
            <w:rStyle w:val="Lienhypertexte"/>
            <w:noProof/>
            <w:color w:val="000000"/>
            <w:u w:val="none"/>
          </w:rPr>
          <w:t>Les quatre déférences principales des AG contre les autres méthodes de résolution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_Toc419591341 \h </w:instrText>
        </w:r>
        <w:r w:rsidRPr="00065F0C">
          <w:rPr>
            <w:noProof/>
            <w:webHidden/>
            <w:color w:val="000000"/>
          </w:rPr>
        </w:r>
        <w:r w:rsidRPr="00065F0C">
          <w:rPr>
            <w:noProof/>
            <w:webHidden/>
            <w:color w:val="000000"/>
          </w:rPr>
          <w:fldChar w:fldCharType="separate"/>
        </w:r>
        <w:r w:rsidR="00E77417" w:rsidRPr="00065F0C">
          <w:rPr>
            <w:noProof/>
            <w:webHidden/>
            <w:color w:val="000000"/>
          </w:rPr>
          <w:t>52</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42" w:history="1">
        <w:r w:rsidR="00567A68">
          <w:rPr>
            <w:rStyle w:val="Lienhypertexte"/>
            <w:noProof/>
            <w:color w:val="000000"/>
            <w:u w:val="none"/>
          </w:rPr>
          <w:t>4</w:t>
        </w:r>
        <w:r w:rsidR="00E77417" w:rsidRPr="00065F0C">
          <w:rPr>
            <w:rStyle w:val="Lienhypertexte"/>
            <w:noProof/>
            <w:color w:val="000000"/>
            <w:u w:val="none"/>
          </w:rPr>
          <w:t>.6.</w:t>
        </w:r>
        <w:r w:rsidR="00E77417" w:rsidRPr="00065F0C">
          <w:rPr>
            <w:rFonts w:eastAsia="Times New Roman"/>
            <w:noProof/>
            <w:color w:val="000000"/>
            <w:lang w:eastAsia="fr-FR"/>
          </w:rPr>
          <w:tab/>
        </w:r>
        <w:r w:rsidR="00E77417" w:rsidRPr="00065F0C">
          <w:rPr>
            <w:rStyle w:val="Lienhypertexte"/>
            <w:noProof/>
            <w:color w:val="000000"/>
            <w:u w:val="none"/>
          </w:rPr>
          <w:t>Principes et mécanismes de bases des algorithmes génétiques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_Toc419591342 \h </w:instrText>
        </w:r>
        <w:r w:rsidRPr="00065F0C">
          <w:rPr>
            <w:noProof/>
            <w:webHidden/>
            <w:color w:val="000000"/>
          </w:rPr>
        </w:r>
        <w:r w:rsidRPr="00065F0C">
          <w:rPr>
            <w:noProof/>
            <w:webHidden/>
            <w:color w:val="000000"/>
          </w:rPr>
          <w:fldChar w:fldCharType="separate"/>
        </w:r>
        <w:r w:rsidR="00E77417" w:rsidRPr="00065F0C">
          <w:rPr>
            <w:noProof/>
            <w:webHidden/>
            <w:color w:val="000000"/>
          </w:rPr>
          <w:t>52</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43" w:history="1">
        <w:r w:rsidR="00AA25AA">
          <w:rPr>
            <w:rStyle w:val="Lienhypertexte"/>
            <w:noProof/>
            <w:color w:val="000000"/>
            <w:u w:val="none"/>
          </w:rPr>
          <w:t>4</w:t>
        </w:r>
        <w:r w:rsidR="00E77417" w:rsidRPr="00065F0C">
          <w:rPr>
            <w:rStyle w:val="Lienhypertexte"/>
            <w:noProof/>
            <w:color w:val="000000"/>
            <w:u w:val="none"/>
          </w:rPr>
          <w:t>.7.</w:t>
        </w:r>
        <w:r w:rsidR="00E77417" w:rsidRPr="00065F0C">
          <w:rPr>
            <w:rFonts w:eastAsia="Times New Roman"/>
            <w:noProof/>
            <w:color w:val="000000"/>
            <w:lang w:eastAsia="fr-FR"/>
          </w:rPr>
          <w:tab/>
        </w:r>
        <w:r w:rsidR="00E77417" w:rsidRPr="00065F0C">
          <w:rPr>
            <w:rStyle w:val="Lienhypertexte"/>
            <w:noProof/>
            <w:color w:val="000000"/>
            <w:u w:val="none"/>
          </w:rPr>
          <w:t>Le codage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_Toc419591343 \h </w:instrText>
        </w:r>
        <w:r w:rsidRPr="00065F0C">
          <w:rPr>
            <w:noProof/>
            <w:webHidden/>
            <w:color w:val="000000"/>
          </w:rPr>
        </w:r>
        <w:r w:rsidRPr="00065F0C">
          <w:rPr>
            <w:noProof/>
            <w:webHidden/>
            <w:color w:val="000000"/>
          </w:rPr>
          <w:fldChar w:fldCharType="separate"/>
        </w:r>
        <w:r w:rsidR="00E77417" w:rsidRPr="00065F0C">
          <w:rPr>
            <w:noProof/>
            <w:webHidden/>
            <w:color w:val="000000"/>
          </w:rPr>
          <w:t>53</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44" w:history="1">
        <w:r w:rsidR="00AA25AA">
          <w:rPr>
            <w:rStyle w:val="Lienhypertexte"/>
            <w:noProof/>
            <w:color w:val="000000"/>
            <w:u w:val="none"/>
          </w:rPr>
          <w:t>4</w:t>
        </w:r>
        <w:r w:rsidR="00E77417" w:rsidRPr="00065F0C">
          <w:rPr>
            <w:rStyle w:val="Lienhypertexte"/>
            <w:noProof/>
            <w:color w:val="000000"/>
            <w:u w:val="none"/>
          </w:rPr>
          <w:t>.8.</w:t>
        </w:r>
        <w:r w:rsidR="00E77417" w:rsidRPr="00065F0C">
          <w:rPr>
            <w:rFonts w:eastAsia="Times New Roman"/>
            <w:noProof/>
            <w:color w:val="000000"/>
            <w:lang w:eastAsia="fr-FR"/>
          </w:rPr>
          <w:tab/>
        </w:r>
        <w:r w:rsidR="00E77417" w:rsidRPr="00065F0C">
          <w:rPr>
            <w:rStyle w:val="Lienhypertexte"/>
            <w:noProof/>
            <w:color w:val="000000"/>
            <w:u w:val="none"/>
          </w:rPr>
          <w:t>Les opérateurs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_Toc419591344 \h </w:instrText>
        </w:r>
        <w:r w:rsidRPr="00065F0C">
          <w:rPr>
            <w:noProof/>
            <w:webHidden/>
            <w:color w:val="000000"/>
          </w:rPr>
        </w:r>
        <w:r w:rsidRPr="00065F0C">
          <w:rPr>
            <w:noProof/>
            <w:webHidden/>
            <w:color w:val="000000"/>
          </w:rPr>
          <w:fldChar w:fldCharType="separate"/>
        </w:r>
        <w:r w:rsidR="00E77417" w:rsidRPr="00065F0C">
          <w:rPr>
            <w:noProof/>
            <w:webHidden/>
            <w:color w:val="000000"/>
          </w:rPr>
          <w:t>54</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45" w:history="1">
        <w:r w:rsidR="00AA25AA">
          <w:rPr>
            <w:rStyle w:val="Lienhypertexte"/>
            <w:noProof/>
            <w:color w:val="000000"/>
            <w:u w:val="none"/>
          </w:rPr>
          <w:t>4.8.1</w:t>
        </w:r>
        <w:r w:rsidR="00E77417" w:rsidRPr="00065F0C">
          <w:rPr>
            <w:rFonts w:eastAsia="Times New Roman"/>
            <w:noProof/>
            <w:color w:val="000000"/>
            <w:lang w:eastAsia="fr-FR"/>
          </w:rPr>
          <w:tab/>
        </w:r>
        <w:r w:rsidR="00E77417" w:rsidRPr="00065F0C">
          <w:rPr>
            <w:rStyle w:val="Lienhypertexte"/>
            <w:noProof/>
            <w:color w:val="000000"/>
            <w:u w:val="none"/>
          </w:rPr>
          <w:t>Opérateur de sélection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_Toc419591345 \h </w:instrText>
        </w:r>
        <w:r w:rsidRPr="00065F0C">
          <w:rPr>
            <w:noProof/>
            <w:webHidden/>
            <w:color w:val="000000"/>
          </w:rPr>
        </w:r>
        <w:r w:rsidRPr="00065F0C">
          <w:rPr>
            <w:noProof/>
            <w:webHidden/>
            <w:color w:val="000000"/>
          </w:rPr>
          <w:fldChar w:fldCharType="separate"/>
        </w:r>
        <w:r w:rsidR="00E77417" w:rsidRPr="00065F0C">
          <w:rPr>
            <w:noProof/>
            <w:webHidden/>
            <w:color w:val="000000"/>
          </w:rPr>
          <w:t>54</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46" w:history="1">
        <w:r w:rsidR="00AA25AA">
          <w:rPr>
            <w:rStyle w:val="Lienhypertexte"/>
            <w:noProof/>
            <w:color w:val="000000"/>
            <w:u w:val="none"/>
          </w:rPr>
          <w:t>4.8.2</w:t>
        </w:r>
        <w:r w:rsidR="00E77417" w:rsidRPr="00065F0C">
          <w:rPr>
            <w:rFonts w:eastAsia="Times New Roman"/>
            <w:noProof/>
            <w:color w:val="000000"/>
            <w:lang w:eastAsia="fr-FR"/>
          </w:rPr>
          <w:tab/>
        </w:r>
        <w:r w:rsidR="00E77417" w:rsidRPr="00065F0C">
          <w:rPr>
            <w:rStyle w:val="Lienhypertexte"/>
            <w:noProof/>
            <w:color w:val="000000"/>
            <w:u w:val="none"/>
          </w:rPr>
          <w:t>Opérateur de cr</w:t>
        </w:r>
        <w:r w:rsidR="006310D0" w:rsidRPr="006310D0">
          <w:rPr>
            <w:rStyle w:val="Lienhypertexte"/>
            <w:noProof/>
            <w:color w:val="000000"/>
            <w:u w:val="none"/>
            <w:lang w:eastAsia="fr-FR"/>
          </w:rPr>
          <w:drawing>
            <wp:anchor distT="0" distB="0" distL="114300" distR="114300" simplePos="0" relativeHeight="251688960" behindDoc="0" locked="0" layoutInCell="1" allowOverlap="1">
              <wp:simplePos x="0" y="0"/>
              <wp:positionH relativeFrom="margin">
                <wp:posOffset>5520055</wp:posOffset>
              </wp:positionH>
              <wp:positionV relativeFrom="margin">
                <wp:posOffset>8992350</wp:posOffset>
              </wp:positionV>
              <wp:extent cx="574716" cy="546265"/>
              <wp:effectExtent l="19050" t="0" r="0" b="0"/>
              <wp:wrapSquare wrapText="bothSides"/>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034" t="38467" r="24616" b="49422"/>
                      <a:stretch/>
                    </pic:blipFill>
                    <pic:spPr bwMode="auto">
                      <a:xfrm>
                        <a:off x="0" y="0"/>
                        <a:ext cx="574675" cy="5461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E77417" w:rsidRPr="00065F0C">
          <w:rPr>
            <w:rStyle w:val="Lienhypertexte"/>
            <w:noProof/>
            <w:color w:val="000000"/>
            <w:u w:val="none"/>
          </w:rPr>
          <w:t>oisement</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_Toc419591346 \h </w:instrText>
        </w:r>
        <w:r w:rsidRPr="00065F0C">
          <w:rPr>
            <w:noProof/>
            <w:webHidden/>
            <w:color w:val="000000"/>
          </w:rPr>
        </w:r>
        <w:r w:rsidRPr="00065F0C">
          <w:rPr>
            <w:noProof/>
            <w:webHidden/>
            <w:color w:val="000000"/>
          </w:rPr>
          <w:fldChar w:fldCharType="separate"/>
        </w:r>
        <w:r w:rsidR="00E77417" w:rsidRPr="00065F0C">
          <w:rPr>
            <w:noProof/>
            <w:webHidden/>
            <w:color w:val="000000"/>
          </w:rPr>
          <w:t>55</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47" w:history="1">
        <w:r w:rsidR="00AA25AA">
          <w:rPr>
            <w:rStyle w:val="Lienhypertexte"/>
            <w:noProof/>
            <w:color w:val="000000"/>
            <w:u w:val="none"/>
          </w:rPr>
          <w:t>4.8.3</w:t>
        </w:r>
        <w:r w:rsidR="00E77417" w:rsidRPr="00065F0C">
          <w:rPr>
            <w:rFonts w:eastAsia="Times New Roman"/>
            <w:noProof/>
            <w:color w:val="000000"/>
            <w:lang w:eastAsia="fr-FR"/>
          </w:rPr>
          <w:tab/>
        </w:r>
        <w:r w:rsidR="00E77417" w:rsidRPr="00065F0C">
          <w:rPr>
            <w:rStyle w:val="Lienhypertexte"/>
            <w:noProof/>
            <w:color w:val="000000"/>
            <w:u w:val="none"/>
          </w:rPr>
          <w:t>Opérateur de mutation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_Toc419591347 \h </w:instrText>
        </w:r>
        <w:r w:rsidRPr="00065F0C">
          <w:rPr>
            <w:noProof/>
            <w:webHidden/>
            <w:color w:val="000000"/>
          </w:rPr>
        </w:r>
        <w:r w:rsidRPr="00065F0C">
          <w:rPr>
            <w:noProof/>
            <w:webHidden/>
            <w:color w:val="000000"/>
          </w:rPr>
          <w:fldChar w:fldCharType="separate"/>
        </w:r>
        <w:r w:rsidR="00E77417" w:rsidRPr="00065F0C">
          <w:rPr>
            <w:noProof/>
            <w:webHidden/>
            <w:color w:val="000000"/>
          </w:rPr>
          <w:t>56</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48" w:history="1">
        <w:r w:rsidR="00AA25AA">
          <w:rPr>
            <w:rStyle w:val="Lienhypertexte"/>
            <w:noProof/>
            <w:color w:val="000000"/>
            <w:u w:val="none"/>
          </w:rPr>
          <w:t>4</w:t>
        </w:r>
        <w:r w:rsidR="00E77417" w:rsidRPr="00065F0C">
          <w:rPr>
            <w:rStyle w:val="Lienhypertexte"/>
            <w:noProof/>
            <w:color w:val="000000"/>
            <w:u w:val="none"/>
          </w:rPr>
          <w:t>.9.</w:t>
        </w:r>
        <w:r w:rsidR="00E77417" w:rsidRPr="00065F0C">
          <w:rPr>
            <w:rFonts w:eastAsia="Times New Roman"/>
            <w:noProof/>
            <w:color w:val="000000"/>
            <w:lang w:eastAsia="fr-FR"/>
          </w:rPr>
          <w:tab/>
        </w:r>
        <w:r w:rsidR="00E77417" w:rsidRPr="00065F0C">
          <w:rPr>
            <w:rStyle w:val="Lienhypertexte"/>
            <w:noProof/>
            <w:color w:val="000000"/>
            <w:u w:val="none"/>
          </w:rPr>
          <w:t>Algorithmes génétiques – recherche locales.</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_Toc419591348 \h </w:instrText>
        </w:r>
        <w:r w:rsidRPr="00065F0C">
          <w:rPr>
            <w:noProof/>
            <w:webHidden/>
            <w:color w:val="000000"/>
          </w:rPr>
        </w:r>
        <w:r w:rsidRPr="00065F0C">
          <w:rPr>
            <w:noProof/>
            <w:webHidden/>
            <w:color w:val="000000"/>
          </w:rPr>
          <w:fldChar w:fldCharType="separate"/>
        </w:r>
        <w:r w:rsidR="00E77417" w:rsidRPr="00065F0C">
          <w:rPr>
            <w:noProof/>
            <w:webHidden/>
            <w:color w:val="000000"/>
          </w:rPr>
          <w:t>56</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49" w:history="1">
        <w:r w:rsidR="00AA25AA">
          <w:rPr>
            <w:rStyle w:val="Lienhypertexte"/>
            <w:noProof/>
            <w:color w:val="000000"/>
            <w:u w:val="none"/>
          </w:rPr>
          <w:t>4</w:t>
        </w:r>
        <w:r w:rsidR="000661F9">
          <w:rPr>
            <w:rStyle w:val="Lienhypertexte"/>
            <w:noProof/>
            <w:color w:val="000000"/>
            <w:u w:val="none"/>
          </w:rPr>
          <w:t>.2</w:t>
        </w:r>
        <w:r w:rsidR="00E77417" w:rsidRPr="00065F0C">
          <w:rPr>
            <w:rStyle w:val="Lienhypertexte"/>
            <w:noProof/>
            <w:color w:val="000000"/>
            <w:u w:val="none"/>
          </w:rPr>
          <w:t>.</w:t>
        </w:r>
        <w:r w:rsidR="00E77417" w:rsidRPr="00065F0C">
          <w:rPr>
            <w:rFonts w:eastAsia="Times New Roman"/>
            <w:noProof/>
            <w:color w:val="000000"/>
            <w:lang w:eastAsia="fr-FR"/>
          </w:rPr>
          <w:tab/>
        </w:r>
        <w:r w:rsidR="00E77417" w:rsidRPr="00065F0C">
          <w:rPr>
            <w:rStyle w:val="Lienhypertexte"/>
            <w:noProof/>
            <w:color w:val="000000"/>
            <w:u w:val="none"/>
          </w:rPr>
          <w:t>Généralités sur l’ordonnancement</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_Toc419591349 \h </w:instrText>
        </w:r>
        <w:r w:rsidRPr="00065F0C">
          <w:rPr>
            <w:noProof/>
            <w:webHidden/>
            <w:color w:val="000000"/>
          </w:rPr>
        </w:r>
        <w:r w:rsidRPr="00065F0C">
          <w:rPr>
            <w:noProof/>
            <w:webHidden/>
            <w:color w:val="000000"/>
          </w:rPr>
          <w:fldChar w:fldCharType="separate"/>
        </w:r>
        <w:r w:rsidR="00E77417" w:rsidRPr="00065F0C">
          <w:rPr>
            <w:noProof/>
            <w:webHidden/>
            <w:color w:val="000000"/>
          </w:rPr>
          <w:t>57</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50" w:history="1">
        <w:r w:rsidR="000661F9">
          <w:rPr>
            <w:rStyle w:val="Lienhypertexte"/>
            <w:noProof/>
            <w:color w:val="000000"/>
            <w:u w:val="none"/>
          </w:rPr>
          <w:t>4.3</w:t>
        </w:r>
        <w:r w:rsidR="00E77417" w:rsidRPr="00065F0C">
          <w:rPr>
            <w:rFonts w:eastAsia="Times New Roman"/>
            <w:noProof/>
            <w:color w:val="000000"/>
            <w:lang w:eastAsia="fr-FR"/>
          </w:rPr>
          <w:tab/>
        </w:r>
        <w:r w:rsidR="00E77417" w:rsidRPr="00065F0C">
          <w:rPr>
            <w:rStyle w:val="Lienhypertexte"/>
            <w:noProof/>
            <w:color w:val="000000"/>
            <w:u w:val="none"/>
          </w:rPr>
          <w:t>Problèmes d'ordonnancement d'atelier</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_Toc419591350 \h </w:instrText>
        </w:r>
        <w:r w:rsidRPr="00065F0C">
          <w:rPr>
            <w:noProof/>
            <w:webHidden/>
            <w:color w:val="000000"/>
          </w:rPr>
        </w:r>
        <w:r w:rsidRPr="00065F0C">
          <w:rPr>
            <w:noProof/>
            <w:webHidden/>
            <w:color w:val="000000"/>
          </w:rPr>
          <w:fldChar w:fldCharType="separate"/>
        </w:r>
        <w:r w:rsidR="00E77417" w:rsidRPr="00065F0C">
          <w:rPr>
            <w:noProof/>
            <w:webHidden/>
            <w:color w:val="000000"/>
          </w:rPr>
          <w:t>57</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51" w:history="1">
        <w:r w:rsidR="000661F9">
          <w:rPr>
            <w:rStyle w:val="Lienhypertexte"/>
            <w:noProof/>
            <w:color w:val="000000"/>
            <w:u w:val="none"/>
          </w:rPr>
          <w:t>4.3.1</w:t>
        </w:r>
        <w:r w:rsidR="00E77417" w:rsidRPr="00065F0C">
          <w:rPr>
            <w:rFonts w:eastAsia="Times New Roman"/>
            <w:noProof/>
            <w:color w:val="000000"/>
            <w:lang w:eastAsia="fr-FR"/>
          </w:rPr>
          <w:tab/>
        </w:r>
        <w:r w:rsidR="00E77417" w:rsidRPr="00065F0C">
          <w:rPr>
            <w:rStyle w:val="Lienhypertexte"/>
            <w:noProof/>
            <w:color w:val="000000"/>
            <w:u w:val="none"/>
          </w:rPr>
          <w:t>Problème à une machine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_Toc419591351 \h </w:instrText>
        </w:r>
        <w:r w:rsidRPr="00065F0C">
          <w:rPr>
            <w:noProof/>
            <w:webHidden/>
            <w:color w:val="000000"/>
          </w:rPr>
        </w:r>
        <w:r w:rsidRPr="00065F0C">
          <w:rPr>
            <w:noProof/>
            <w:webHidden/>
            <w:color w:val="000000"/>
          </w:rPr>
          <w:fldChar w:fldCharType="separate"/>
        </w:r>
        <w:r w:rsidR="00E77417" w:rsidRPr="00065F0C">
          <w:rPr>
            <w:noProof/>
            <w:webHidden/>
            <w:color w:val="000000"/>
          </w:rPr>
          <w:t>58</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52" w:history="1">
        <w:r w:rsidR="002478DD">
          <w:rPr>
            <w:rStyle w:val="Lienhypertexte"/>
            <w:noProof/>
            <w:color w:val="000000"/>
            <w:u w:val="none"/>
          </w:rPr>
          <w:t>4.3.2</w:t>
        </w:r>
        <w:r w:rsidR="00E77417" w:rsidRPr="00065F0C">
          <w:rPr>
            <w:rFonts w:eastAsia="Times New Roman"/>
            <w:noProof/>
            <w:color w:val="000000"/>
            <w:lang w:eastAsia="fr-FR"/>
          </w:rPr>
          <w:tab/>
        </w:r>
        <w:r w:rsidR="00E77417" w:rsidRPr="00065F0C">
          <w:rPr>
            <w:rStyle w:val="Lienhypertexte"/>
            <w:noProof/>
            <w:color w:val="000000"/>
            <w:u w:val="none"/>
          </w:rPr>
          <w:t>Problème à machines parallèles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_Toc419591352 \h </w:instrText>
        </w:r>
        <w:r w:rsidRPr="00065F0C">
          <w:rPr>
            <w:noProof/>
            <w:webHidden/>
            <w:color w:val="000000"/>
          </w:rPr>
        </w:r>
        <w:r w:rsidRPr="00065F0C">
          <w:rPr>
            <w:noProof/>
            <w:webHidden/>
            <w:color w:val="000000"/>
          </w:rPr>
          <w:fldChar w:fldCharType="separate"/>
        </w:r>
        <w:r w:rsidR="00E77417" w:rsidRPr="00065F0C">
          <w:rPr>
            <w:noProof/>
            <w:webHidden/>
            <w:color w:val="000000"/>
          </w:rPr>
          <w:t>58</w:t>
        </w:r>
        <w:r w:rsidRPr="00065F0C">
          <w:rPr>
            <w:noProof/>
            <w:webHidden/>
            <w:color w:val="000000"/>
          </w:rPr>
          <w:fldChar w:fldCharType="end"/>
        </w:r>
      </w:hyperlink>
    </w:p>
    <w:p w:rsidR="00E77417" w:rsidRPr="00065F0C" w:rsidRDefault="00E47CB4" w:rsidP="00F3631B">
      <w:pPr>
        <w:pStyle w:val="TM4"/>
        <w:tabs>
          <w:tab w:val="left" w:pos="1760"/>
          <w:tab w:val="right" w:leader="dot" w:pos="9060"/>
        </w:tabs>
        <w:rPr>
          <w:rFonts w:eastAsia="Times New Roman"/>
          <w:noProof/>
          <w:color w:val="000000"/>
          <w:lang w:eastAsia="fr-FR"/>
        </w:rPr>
      </w:pPr>
      <w:hyperlink w:anchor="_Toc419591353" w:history="1">
        <w:r w:rsidR="002478DD">
          <w:rPr>
            <w:rStyle w:val="Lienhypertexte"/>
            <w:noProof/>
            <w:color w:val="000000"/>
            <w:u w:val="none"/>
          </w:rPr>
          <w:t>4.3.4</w:t>
        </w:r>
        <w:r w:rsidR="00E77417" w:rsidRPr="00065F0C">
          <w:rPr>
            <w:rFonts w:eastAsia="Times New Roman"/>
            <w:noProof/>
            <w:color w:val="000000"/>
            <w:lang w:eastAsia="fr-FR"/>
          </w:rPr>
          <w:tab/>
        </w:r>
        <w:r w:rsidR="00E77417" w:rsidRPr="00065F0C">
          <w:rPr>
            <w:rStyle w:val="Lienhypertexte"/>
            <w:noProof/>
            <w:color w:val="000000"/>
            <w:u w:val="none"/>
          </w:rPr>
          <w:t>Minimization du total weighted completion time (1|| Σ wjCj)</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_Toc419591353 \h </w:instrText>
        </w:r>
        <w:r w:rsidRPr="00065F0C">
          <w:rPr>
            <w:noProof/>
            <w:webHidden/>
            <w:color w:val="000000"/>
          </w:rPr>
        </w:r>
        <w:r w:rsidRPr="00065F0C">
          <w:rPr>
            <w:noProof/>
            <w:webHidden/>
            <w:color w:val="000000"/>
          </w:rPr>
          <w:fldChar w:fldCharType="separate"/>
        </w:r>
        <w:r w:rsidR="00E77417" w:rsidRPr="00065F0C">
          <w:rPr>
            <w:noProof/>
            <w:webHidden/>
            <w:color w:val="000000"/>
          </w:rPr>
          <w:t>59</w:t>
        </w:r>
        <w:r w:rsidRPr="00065F0C">
          <w:rPr>
            <w:noProof/>
            <w:webHidden/>
            <w:color w:val="000000"/>
          </w:rPr>
          <w:fldChar w:fldCharType="end"/>
        </w:r>
      </w:hyperlink>
    </w:p>
    <w:p w:rsidR="00E77417" w:rsidRDefault="00E47CB4" w:rsidP="00F3631B">
      <w:pPr>
        <w:pStyle w:val="TM2"/>
        <w:tabs>
          <w:tab w:val="left" w:pos="880"/>
          <w:tab w:val="right" w:leader="dot" w:pos="9060"/>
        </w:tabs>
        <w:rPr>
          <w:rStyle w:val="Lienhypertexte"/>
          <w:noProof/>
          <w:color w:val="000000"/>
          <w:u w:val="none"/>
        </w:rPr>
      </w:pPr>
      <w:hyperlink w:anchor="_Toc419591354" w:history="1">
        <w:r w:rsidR="00E77417" w:rsidRPr="00065F0C">
          <w:rPr>
            <w:rStyle w:val="Lienhypertexte"/>
            <w:noProof/>
            <w:color w:val="000000"/>
            <w:u w:val="none"/>
          </w:rPr>
          <w:t>4.3.</w:t>
        </w:r>
        <w:r w:rsidR="00E77417" w:rsidRPr="00065F0C">
          <w:rPr>
            <w:rFonts w:eastAsia="Times New Roman"/>
            <w:noProof/>
            <w:color w:val="000000"/>
            <w:lang w:eastAsia="fr-FR"/>
          </w:rPr>
          <w:tab/>
        </w:r>
        <w:r w:rsidR="00E77417" w:rsidRPr="00065F0C">
          <w:rPr>
            <w:rStyle w:val="Lienhypertexte"/>
            <w:noProof/>
            <w:color w:val="000000"/>
            <w:u w:val="none"/>
          </w:rPr>
          <w:t>Conclusion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_Toc419591354 \h </w:instrText>
        </w:r>
        <w:r w:rsidRPr="00065F0C">
          <w:rPr>
            <w:noProof/>
            <w:webHidden/>
            <w:color w:val="000000"/>
          </w:rPr>
        </w:r>
        <w:r w:rsidRPr="00065F0C">
          <w:rPr>
            <w:noProof/>
            <w:webHidden/>
            <w:color w:val="000000"/>
          </w:rPr>
          <w:fldChar w:fldCharType="separate"/>
        </w:r>
        <w:r w:rsidR="00E77417" w:rsidRPr="00065F0C">
          <w:rPr>
            <w:noProof/>
            <w:webHidden/>
            <w:color w:val="000000"/>
          </w:rPr>
          <w:t>59</w:t>
        </w:r>
        <w:r w:rsidRPr="00065F0C">
          <w:rPr>
            <w:noProof/>
            <w:webHidden/>
            <w:color w:val="000000"/>
          </w:rPr>
          <w:fldChar w:fldCharType="end"/>
        </w:r>
      </w:hyperlink>
      <w:r w:rsidR="002478DD">
        <w:br/>
      </w:r>
      <w:r w:rsidR="002478DD">
        <w:br/>
      </w:r>
    </w:p>
    <w:p w:rsidR="00E77417" w:rsidRPr="00BB35A3" w:rsidRDefault="00E47CB4" w:rsidP="00F3631B">
      <w:pPr>
        <w:pStyle w:val="TM1"/>
        <w:rPr>
          <w:rStyle w:val="Lienhypertexte"/>
          <w:b/>
          <w:bCs/>
          <w:color w:val="000000"/>
          <w:u w:val="none"/>
        </w:rPr>
      </w:pPr>
      <w:hyperlink w:anchor="_Toc419591328" w:history="1">
        <w:r w:rsidR="00E77417" w:rsidRPr="000B0651">
          <w:rPr>
            <w:rStyle w:val="Lienhypertexte"/>
            <w:b/>
            <w:bCs/>
            <w:color w:val="000000"/>
            <w:u w:val="none"/>
          </w:rPr>
          <w:t>5. Chapitre 5: Modélisation et simulation de la planification des chaines logistiques par le conditionnement intelligent</w:t>
        </w:r>
        <w:r w:rsidR="00E77417" w:rsidRPr="00065F0C">
          <w:rPr>
            <w:rStyle w:val="Lienhypertexte"/>
            <w:b/>
            <w:bCs/>
            <w:webHidden/>
            <w:color w:val="000000"/>
            <w:u w:val="none"/>
          </w:rPr>
          <w:tab/>
        </w:r>
        <w:r w:rsidR="00E77417">
          <w:rPr>
            <w:rStyle w:val="Lienhypertexte"/>
            <w:b/>
            <w:bCs/>
            <w:webHidden/>
            <w:color w:val="000000"/>
            <w:u w:val="none"/>
          </w:rPr>
          <w:t>61</w:t>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56" w:history="1">
        <w:r w:rsidR="00E77417" w:rsidRPr="00065F0C">
          <w:rPr>
            <w:rStyle w:val="Lienhypertexte"/>
            <w:noProof/>
            <w:color w:val="000000"/>
            <w:u w:val="none"/>
          </w:rPr>
          <w:t>5.1.</w:t>
        </w:r>
        <w:r w:rsidR="00E77417" w:rsidRPr="00065F0C">
          <w:rPr>
            <w:rFonts w:eastAsia="Times New Roman"/>
            <w:noProof/>
            <w:color w:val="000000"/>
            <w:lang w:eastAsia="fr-FR"/>
          </w:rPr>
          <w:tab/>
        </w:r>
        <w:r w:rsidR="00E77417" w:rsidRPr="00065F0C">
          <w:rPr>
            <w:rStyle w:val="Lienhypertexte"/>
            <w:noProof/>
            <w:color w:val="000000"/>
            <w:u w:val="none"/>
          </w:rPr>
          <w:t>Description du problème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_Toc419591356 \h </w:instrText>
        </w:r>
        <w:r w:rsidRPr="00065F0C">
          <w:rPr>
            <w:noProof/>
            <w:webHidden/>
            <w:color w:val="000000"/>
          </w:rPr>
        </w:r>
        <w:r w:rsidRPr="00065F0C">
          <w:rPr>
            <w:noProof/>
            <w:webHidden/>
            <w:color w:val="000000"/>
          </w:rPr>
          <w:fldChar w:fldCharType="separate"/>
        </w:r>
        <w:r w:rsidR="00E77417" w:rsidRPr="00065F0C">
          <w:rPr>
            <w:noProof/>
            <w:webHidden/>
            <w:color w:val="000000"/>
          </w:rPr>
          <w:t>61</w:t>
        </w:r>
        <w:r w:rsidRPr="00065F0C">
          <w:rPr>
            <w:noProof/>
            <w:webHidden/>
            <w:color w:val="000000"/>
          </w:rPr>
          <w:fldChar w:fldCharType="end"/>
        </w:r>
      </w:hyperlink>
    </w:p>
    <w:p w:rsidR="00E77417" w:rsidRPr="00065F0C" w:rsidRDefault="00E47CB4" w:rsidP="00F3631B">
      <w:pPr>
        <w:pStyle w:val="TM2"/>
        <w:tabs>
          <w:tab w:val="left" w:pos="880"/>
          <w:tab w:val="right" w:leader="dot" w:pos="9060"/>
        </w:tabs>
        <w:rPr>
          <w:rFonts w:eastAsia="Times New Roman"/>
          <w:noProof/>
          <w:color w:val="000000"/>
          <w:lang w:eastAsia="fr-FR"/>
        </w:rPr>
      </w:pPr>
      <w:hyperlink w:anchor="_Toc419591357" w:history="1">
        <w:r w:rsidR="00E77417" w:rsidRPr="00065F0C">
          <w:rPr>
            <w:rStyle w:val="Lienhypertexte"/>
            <w:noProof/>
            <w:color w:val="000000"/>
            <w:u w:val="none"/>
          </w:rPr>
          <w:t>5.2.</w:t>
        </w:r>
        <w:r w:rsidR="00E77417" w:rsidRPr="00065F0C">
          <w:rPr>
            <w:rFonts w:eastAsia="Times New Roman"/>
            <w:noProof/>
            <w:color w:val="000000"/>
            <w:lang w:eastAsia="fr-FR"/>
          </w:rPr>
          <w:tab/>
        </w:r>
        <w:r w:rsidR="00E77417" w:rsidRPr="00065F0C">
          <w:rPr>
            <w:rStyle w:val="Lienhypertexte"/>
            <w:noProof/>
            <w:color w:val="000000"/>
            <w:u w:val="none"/>
          </w:rPr>
          <w:t>Formulation mathématique :</w:t>
        </w:r>
        <w:r w:rsidR="006310D0" w:rsidRPr="006310D0">
          <w:rPr>
            <w:noProof/>
            <w:lang w:eastAsia="fr-FR"/>
          </w:rPr>
          <w:t xml:space="preserve"> </w:t>
        </w:r>
        <w:r w:rsidR="006310D0" w:rsidRPr="006310D0">
          <w:rPr>
            <w:rStyle w:val="Lienhypertexte"/>
            <w:noProof/>
            <w:color w:val="000000"/>
            <w:u w:val="none"/>
            <w:lang w:eastAsia="fr-FR"/>
          </w:rPr>
          <w:drawing>
            <wp:anchor distT="0" distB="0" distL="114300" distR="114300" simplePos="0" relativeHeight="251691008" behindDoc="0" locked="0" layoutInCell="1" allowOverlap="1">
              <wp:simplePos x="0" y="0"/>
              <wp:positionH relativeFrom="margin">
                <wp:posOffset>5520055</wp:posOffset>
              </wp:positionH>
              <wp:positionV relativeFrom="margin">
                <wp:posOffset>8992350</wp:posOffset>
              </wp:positionV>
              <wp:extent cx="574716" cy="546265"/>
              <wp:effectExtent l="19050" t="0" r="0" b="0"/>
              <wp:wrapSquare wrapText="bothSides"/>
              <wp:docPr id="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034" t="38467" r="24616" b="49422"/>
                      <a:stretch/>
                    </pic:blipFill>
                    <pic:spPr bwMode="auto">
                      <a:xfrm>
                        <a:off x="0" y="0"/>
                        <a:ext cx="574675" cy="5461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_Toc419591357 \h </w:instrText>
        </w:r>
        <w:r w:rsidRPr="00065F0C">
          <w:rPr>
            <w:noProof/>
            <w:webHidden/>
            <w:color w:val="000000"/>
          </w:rPr>
        </w:r>
        <w:r w:rsidRPr="00065F0C">
          <w:rPr>
            <w:noProof/>
            <w:webHidden/>
            <w:color w:val="000000"/>
          </w:rPr>
          <w:fldChar w:fldCharType="separate"/>
        </w:r>
        <w:r w:rsidR="00E77417" w:rsidRPr="00065F0C">
          <w:rPr>
            <w:noProof/>
            <w:webHidden/>
            <w:color w:val="000000"/>
          </w:rPr>
          <w:t>61</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58" w:history="1">
        <w:r w:rsidR="00E77417" w:rsidRPr="00065F0C">
          <w:rPr>
            <w:rStyle w:val="Lienhypertexte"/>
            <w:noProof/>
            <w:color w:val="000000"/>
            <w:u w:val="none"/>
          </w:rPr>
          <w:t>5.2.1.</w:t>
        </w:r>
        <w:r w:rsidR="00E77417" w:rsidRPr="00065F0C">
          <w:rPr>
            <w:rFonts w:eastAsia="Times New Roman"/>
            <w:noProof/>
            <w:color w:val="000000"/>
            <w:lang w:eastAsia="fr-FR"/>
          </w:rPr>
          <w:tab/>
        </w:r>
        <w:r w:rsidR="00E77417" w:rsidRPr="00065F0C">
          <w:rPr>
            <w:rStyle w:val="Lienhypertexte"/>
            <w:noProof/>
            <w:color w:val="000000"/>
            <w:u w:val="none"/>
          </w:rPr>
          <w:t>Fonction objective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_Toc419591358 \h </w:instrText>
        </w:r>
        <w:r w:rsidRPr="00065F0C">
          <w:rPr>
            <w:noProof/>
            <w:webHidden/>
            <w:color w:val="000000"/>
          </w:rPr>
        </w:r>
        <w:r w:rsidRPr="00065F0C">
          <w:rPr>
            <w:noProof/>
            <w:webHidden/>
            <w:color w:val="000000"/>
          </w:rPr>
          <w:fldChar w:fldCharType="separate"/>
        </w:r>
        <w:r w:rsidR="00E77417" w:rsidRPr="00065F0C">
          <w:rPr>
            <w:noProof/>
            <w:webHidden/>
            <w:color w:val="000000"/>
          </w:rPr>
          <w:t>62</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59" w:history="1">
        <w:r w:rsidR="00E77417" w:rsidRPr="00065F0C">
          <w:rPr>
            <w:rStyle w:val="Lienhypertexte"/>
            <w:noProof/>
            <w:color w:val="000000"/>
            <w:u w:val="none"/>
          </w:rPr>
          <w:t>5.2.2.</w:t>
        </w:r>
        <w:r w:rsidR="00E77417" w:rsidRPr="00065F0C">
          <w:rPr>
            <w:rFonts w:eastAsia="Times New Roman"/>
            <w:noProof/>
            <w:color w:val="000000"/>
            <w:lang w:eastAsia="fr-FR"/>
          </w:rPr>
          <w:tab/>
        </w:r>
        <w:r w:rsidR="00E77417" w:rsidRPr="00065F0C">
          <w:rPr>
            <w:rStyle w:val="Lienhypertexte"/>
            <w:noProof/>
            <w:color w:val="000000"/>
            <w:u w:val="none"/>
          </w:rPr>
          <w:t>Les contraintes :</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_Toc419591359 \h </w:instrText>
        </w:r>
        <w:r w:rsidRPr="00065F0C">
          <w:rPr>
            <w:noProof/>
            <w:webHidden/>
            <w:color w:val="000000"/>
          </w:rPr>
        </w:r>
        <w:r w:rsidRPr="00065F0C">
          <w:rPr>
            <w:noProof/>
            <w:webHidden/>
            <w:color w:val="000000"/>
          </w:rPr>
          <w:fldChar w:fldCharType="separate"/>
        </w:r>
        <w:r w:rsidR="00E77417" w:rsidRPr="00065F0C">
          <w:rPr>
            <w:noProof/>
            <w:webHidden/>
            <w:color w:val="000000"/>
          </w:rPr>
          <w:t>62</w:t>
        </w:r>
        <w:r w:rsidRPr="00065F0C">
          <w:rPr>
            <w:noProof/>
            <w:webHidden/>
            <w:color w:val="000000"/>
          </w:rPr>
          <w:fldChar w:fldCharType="end"/>
        </w:r>
      </w:hyperlink>
    </w:p>
    <w:p w:rsidR="00E77417" w:rsidRPr="00065F0C" w:rsidRDefault="00E47CB4" w:rsidP="00F3631B">
      <w:pPr>
        <w:pStyle w:val="TM3"/>
        <w:tabs>
          <w:tab w:val="left" w:pos="1320"/>
          <w:tab w:val="right" w:leader="dot" w:pos="9060"/>
        </w:tabs>
        <w:rPr>
          <w:rFonts w:eastAsia="Times New Roman"/>
          <w:noProof/>
          <w:color w:val="000000"/>
          <w:lang w:eastAsia="fr-FR"/>
        </w:rPr>
      </w:pPr>
      <w:hyperlink w:anchor="_Toc419591360" w:history="1">
        <w:r w:rsidR="00E77417" w:rsidRPr="00065F0C">
          <w:rPr>
            <w:rStyle w:val="Lienhypertexte"/>
            <w:noProof/>
            <w:color w:val="000000"/>
            <w:u w:val="none"/>
          </w:rPr>
          <w:t>5.2.3.</w:t>
        </w:r>
        <w:r w:rsidR="00E77417" w:rsidRPr="00065F0C">
          <w:rPr>
            <w:rFonts w:eastAsia="Times New Roman"/>
            <w:noProof/>
            <w:color w:val="000000"/>
            <w:lang w:eastAsia="fr-FR"/>
          </w:rPr>
          <w:tab/>
        </w:r>
        <w:r w:rsidR="00E77417" w:rsidRPr="00065F0C">
          <w:rPr>
            <w:rStyle w:val="Lienhypertexte"/>
            <w:noProof/>
            <w:color w:val="000000"/>
            <w:u w:val="none"/>
          </w:rPr>
          <w:t>Simulation du modèle mathématique</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_Toc419591360 \h </w:instrText>
        </w:r>
        <w:r w:rsidRPr="00065F0C">
          <w:rPr>
            <w:noProof/>
            <w:webHidden/>
            <w:color w:val="000000"/>
          </w:rPr>
        </w:r>
        <w:r w:rsidRPr="00065F0C">
          <w:rPr>
            <w:noProof/>
            <w:webHidden/>
            <w:color w:val="000000"/>
          </w:rPr>
          <w:fldChar w:fldCharType="separate"/>
        </w:r>
        <w:r w:rsidR="00E77417" w:rsidRPr="00065F0C">
          <w:rPr>
            <w:noProof/>
            <w:webHidden/>
            <w:color w:val="000000"/>
          </w:rPr>
          <w:t>62</w:t>
        </w:r>
        <w:r w:rsidRPr="00065F0C">
          <w:rPr>
            <w:noProof/>
            <w:webHidden/>
            <w:color w:val="000000"/>
          </w:rPr>
          <w:fldChar w:fldCharType="end"/>
        </w:r>
      </w:hyperlink>
    </w:p>
    <w:p w:rsidR="00E77417" w:rsidRDefault="00E47CB4" w:rsidP="00F3631B">
      <w:pPr>
        <w:pStyle w:val="TM2"/>
        <w:tabs>
          <w:tab w:val="left" w:pos="880"/>
          <w:tab w:val="right" w:leader="dot" w:pos="9060"/>
        </w:tabs>
        <w:rPr>
          <w:rStyle w:val="Lienhypertexte"/>
          <w:noProof/>
          <w:color w:val="000000"/>
          <w:u w:val="none"/>
        </w:rPr>
      </w:pPr>
      <w:hyperlink w:anchor="_Toc419591361" w:history="1">
        <w:r w:rsidR="00E77417" w:rsidRPr="00065F0C">
          <w:rPr>
            <w:rStyle w:val="Lienhypertexte"/>
            <w:noProof/>
            <w:color w:val="000000"/>
            <w:u w:val="none"/>
          </w:rPr>
          <w:t>5.3.</w:t>
        </w:r>
        <w:r w:rsidR="00E77417" w:rsidRPr="00065F0C">
          <w:rPr>
            <w:rFonts w:eastAsia="Times New Roman"/>
            <w:noProof/>
            <w:color w:val="000000"/>
            <w:lang w:eastAsia="fr-FR"/>
          </w:rPr>
          <w:tab/>
        </w:r>
        <w:r w:rsidR="00E77417" w:rsidRPr="00065F0C">
          <w:rPr>
            <w:rStyle w:val="Lienhypertexte"/>
            <w:noProof/>
            <w:color w:val="000000"/>
            <w:u w:val="none"/>
          </w:rPr>
          <w:t>Conclusion</w:t>
        </w:r>
        <w:r w:rsidR="00E77417" w:rsidRPr="00065F0C">
          <w:rPr>
            <w:noProof/>
            <w:webHidden/>
            <w:color w:val="000000"/>
          </w:rPr>
          <w:tab/>
        </w:r>
        <w:r w:rsidRPr="00065F0C">
          <w:rPr>
            <w:noProof/>
            <w:webHidden/>
            <w:color w:val="000000"/>
          </w:rPr>
          <w:fldChar w:fldCharType="begin"/>
        </w:r>
        <w:r w:rsidR="00E77417" w:rsidRPr="00065F0C">
          <w:rPr>
            <w:noProof/>
            <w:webHidden/>
            <w:color w:val="000000"/>
          </w:rPr>
          <w:instrText xml:space="preserve"> PAGEREF _Toc419591361 \h </w:instrText>
        </w:r>
        <w:r w:rsidRPr="00065F0C">
          <w:rPr>
            <w:noProof/>
            <w:webHidden/>
            <w:color w:val="000000"/>
          </w:rPr>
        </w:r>
        <w:r w:rsidRPr="00065F0C">
          <w:rPr>
            <w:noProof/>
            <w:webHidden/>
            <w:color w:val="000000"/>
          </w:rPr>
          <w:fldChar w:fldCharType="separate"/>
        </w:r>
        <w:r w:rsidR="00E77417" w:rsidRPr="00065F0C">
          <w:rPr>
            <w:noProof/>
            <w:webHidden/>
            <w:color w:val="000000"/>
          </w:rPr>
          <w:t>63</w:t>
        </w:r>
        <w:r w:rsidRPr="00065F0C">
          <w:rPr>
            <w:noProof/>
            <w:webHidden/>
            <w:color w:val="000000"/>
          </w:rPr>
          <w:fldChar w:fldCharType="end"/>
        </w:r>
      </w:hyperlink>
    </w:p>
    <w:p w:rsidR="00E77417" w:rsidRPr="00B6377A" w:rsidRDefault="00BB35A3" w:rsidP="00F3631B">
      <w:r>
        <w:t>5</w:t>
      </w:r>
      <w:r w:rsidR="00E77417">
        <w:t>.</w:t>
      </w:r>
      <w:r>
        <w:t>4</w:t>
      </w:r>
      <w:r w:rsidR="00E77417">
        <w:t xml:space="preserve">  Conclusion générale </w:t>
      </w:r>
      <w:r>
        <w:t>…………….</w:t>
      </w:r>
      <w:r w:rsidR="00E77417">
        <w:t>……………………………………………………………………………………………….64</w:t>
      </w:r>
    </w:p>
    <w:p w:rsidR="00E77417" w:rsidRDefault="00E77417" w:rsidP="00F3631B">
      <w:pPr>
        <w:rPr>
          <w:sz w:val="24"/>
          <w:szCs w:val="24"/>
        </w:rPr>
      </w:pPr>
      <w:r>
        <w:rPr>
          <w:sz w:val="24"/>
          <w:szCs w:val="24"/>
        </w:rPr>
        <w:br w:type="page"/>
      </w:r>
    </w:p>
    <w:p w:rsidR="00E77417" w:rsidRDefault="00E77417" w:rsidP="00F3631B">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Remerciements :</w:t>
      </w:r>
    </w:p>
    <w:p w:rsidR="00E77417" w:rsidRDefault="00E77417" w:rsidP="00F3631B">
      <w:pPr>
        <w:ind w:firstLine="708"/>
        <w:jc w:val="center"/>
        <w:rPr>
          <w:rFonts w:ascii="Times New Roman" w:hAnsi="Times New Roman" w:cs="Times New Roman"/>
          <w:b/>
          <w:bCs/>
          <w:sz w:val="32"/>
          <w:szCs w:val="32"/>
        </w:rPr>
      </w:pPr>
    </w:p>
    <w:p w:rsidR="00E77417" w:rsidRPr="006A2F65" w:rsidRDefault="00E77417" w:rsidP="00F3631B">
      <w:pPr>
        <w:ind w:firstLine="708"/>
        <w:rPr>
          <w:rFonts w:ascii="Times New Roman" w:hAnsi="Times New Roman" w:cs="Times New Roman"/>
          <w:b/>
          <w:bCs/>
          <w:sz w:val="24"/>
          <w:szCs w:val="24"/>
        </w:rPr>
      </w:pPr>
      <w:r>
        <w:rPr>
          <w:rFonts w:ascii="Times New Roman" w:hAnsi="Times New Roman" w:cs="Times New Roman"/>
          <w:b/>
          <w:bCs/>
          <w:sz w:val="24"/>
          <w:szCs w:val="24"/>
        </w:rPr>
        <w:t>A</w:t>
      </w:r>
      <w:r w:rsidRPr="006A2F65">
        <w:rPr>
          <w:rFonts w:ascii="Times New Roman" w:hAnsi="Times New Roman" w:cs="Times New Roman"/>
          <w:sz w:val="24"/>
          <w:szCs w:val="24"/>
        </w:rPr>
        <w:t>vant tout, nous remercions Dieu le très haut qui nous a donné le courage et la volonté de réalisé ce modeste travail.</w:t>
      </w:r>
    </w:p>
    <w:p w:rsidR="00E77417" w:rsidRDefault="00A16936" w:rsidP="00F3631B">
      <w:pPr>
        <w:rPr>
          <w:rFonts w:ascii="Times New Roman" w:hAnsi="Times New Roman" w:cs="Times New Roman"/>
          <w:sz w:val="24"/>
          <w:szCs w:val="24"/>
        </w:rPr>
      </w:pPr>
      <w:r>
        <w:rPr>
          <w:rFonts w:ascii="Times New Roman" w:hAnsi="Times New Roman" w:cs="Times New Roman"/>
          <w:sz w:val="24"/>
          <w:szCs w:val="24"/>
        </w:rPr>
        <w:t xml:space="preserve">  </w:t>
      </w:r>
      <w:r w:rsidR="00E77417" w:rsidRPr="00D9165B">
        <w:rPr>
          <w:rFonts w:ascii="Times New Roman" w:hAnsi="Times New Roman" w:cs="Times New Roman"/>
          <w:sz w:val="24"/>
          <w:szCs w:val="24"/>
        </w:rPr>
        <w:t xml:space="preserve">Nous  tenons  à exprimer toutes mes  reconnaissances à mes  Directeur de mémoire Madame  DIB ZAHIRA  nous  la remercie d’avoir encadré, orienté, aidé et conseillé.  </w:t>
      </w:r>
    </w:p>
    <w:p w:rsidR="00E77417" w:rsidRDefault="00E77417" w:rsidP="00F3631B">
      <w:pPr>
        <w:rPr>
          <w:rFonts w:ascii="Times New Roman" w:hAnsi="Times New Roman" w:cs="Times New Roman"/>
          <w:sz w:val="24"/>
          <w:szCs w:val="24"/>
        </w:rPr>
      </w:pPr>
      <w:r>
        <w:rPr>
          <w:rFonts w:ascii="Times New Roman" w:hAnsi="Times New Roman" w:cs="Times New Roman"/>
          <w:sz w:val="24"/>
          <w:szCs w:val="24"/>
        </w:rPr>
        <w:t xml:space="preserve">    Nous exprimons nous remerciement à Monsieur BENEKROF et BELKAID pour son aide et pour ces conseil pertinent, nous remercions encore l’équipe de laboratoire génie productique </w:t>
      </w:r>
    </w:p>
    <w:p w:rsidR="00E77417" w:rsidRPr="00D9165B" w:rsidRDefault="00E77417" w:rsidP="00F3631B">
      <w:pPr>
        <w:rPr>
          <w:rFonts w:ascii="Times New Roman" w:hAnsi="Times New Roman" w:cs="Times New Roman"/>
          <w:sz w:val="24"/>
          <w:szCs w:val="24"/>
        </w:rPr>
      </w:pPr>
      <w:r>
        <w:rPr>
          <w:rFonts w:ascii="Times New Roman" w:hAnsi="Times New Roman" w:cs="Times New Roman"/>
          <w:sz w:val="24"/>
          <w:szCs w:val="24"/>
        </w:rPr>
        <w:t>Merci aussi a toutes les personnes qui ont répondu nos question afin d’alimenter notre thème.</w:t>
      </w:r>
    </w:p>
    <w:p w:rsidR="00E77417" w:rsidRPr="00D9165B" w:rsidRDefault="00A16936" w:rsidP="00F3631B">
      <w:pPr>
        <w:rPr>
          <w:rFonts w:ascii="Times New Roman" w:hAnsi="Times New Roman" w:cs="Times New Roman"/>
          <w:sz w:val="24"/>
          <w:szCs w:val="24"/>
        </w:rPr>
      </w:pPr>
      <w:r>
        <w:rPr>
          <w:rFonts w:ascii="Times New Roman" w:hAnsi="Times New Roman" w:cs="Times New Roman"/>
          <w:sz w:val="24"/>
          <w:szCs w:val="24"/>
        </w:rPr>
        <w:t xml:space="preserve">    </w:t>
      </w:r>
      <w:r w:rsidR="00E77417" w:rsidRPr="00D9165B">
        <w:rPr>
          <w:rFonts w:ascii="Times New Roman" w:hAnsi="Times New Roman" w:cs="Times New Roman"/>
          <w:sz w:val="24"/>
          <w:szCs w:val="24"/>
        </w:rPr>
        <w:t>Nous adressons  mes sincères remerciements à tous les professeurs, intervenants et toutes les personnes qui par leurs paroles, leurs écrits, leurs conseils et leurs critiques ont guidé mes réflexions et ont accepté à me rencontrer et répondre à mes questions durant mes recherches.</w:t>
      </w:r>
    </w:p>
    <w:p w:rsidR="00E77417" w:rsidRPr="00D9165B" w:rsidRDefault="00A16936" w:rsidP="00F3631B">
      <w:pPr>
        <w:rPr>
          <w:rFonts w:ascii="Times New Roman" w:hAnsi="Times New Roman" w:cs="Times New Roman"/>
          <w:sz w:val="24"/>
          <w:szCs w:val="24"/>
        </w:rPr>
      </w:pPr>
      <w:r>
        <w:rPr>
          <w:rFonts w:ascii="Times New Roman" w:hAnsi="Times New Roman" w:cs="Times New Roman"/>
          <w:sz w:val="24"/>
          <w:szCs w:val="24"/>
        </w:rPr>
        <w:t xml:space="preserve">    </w:t>
      </w:r>
      <w:r w:rsidR="00E77417" w:rsidRPr="00D9165B">
        <w:rPr>
          <w:rFonts w:ascii="Times New Roman" w:hAnsi="Times New Roman" w:cs="Times New Roman"/>
          <w:sz w:val="24"/>
          <w:szCs w:val="24"/>
        </w:rPr>
        <w:t>Nous re</w:t>
      </w:r>
      <w:r w:rsidR="00E77417">
        <w:rPr>
          <w:rFonts w:ascii="Times New Roman" w:hAnsi="Times New Roman" w:cs="Times New Roman"/>
          <w:sz w:val="24"/>
          <w:szCs w:val="24"/>
        </w:rPr>
        <w:t>mercions tous</w:t>
      </w:r>
      <w:r w:rsidR="00E77417" w:rsidRPr="00D9165B">
        <w:rPr>
          <w:rFonts w:ascii="Times New Roman" w:hAnsi="Times New Roman" w:cs="Times New Roman"/>
          <w:sz w:val="24"/>
          <w:szCs w:val="24"/>
        </w:rPr>
        <w:t xml:space="preserve"> l’équipe de labos pédagogique du génie indu</w:t>
      </w:r>
      <w:r w:rsidR="00E77417">
        <w:rPr>
          <w:rFonts w:ascii="Times New Roman" w:hAnsi="Times New Roman" w:cs="Times New Roman"/>
          <w:sz w:val="24"/>
          <w:szCs w:val="24"/>
        </w:rPr>
        <w:t>striel pour tous</w:t>
      </w:r>
      <w:r w:rsidR="00E77417" w:rsidRPr="00D9165B">
        <w:rPr>
          <w:rFonts w:ascii="Times New Roman" w:hAnsi="Times New Roman" w:cs="Times New Roman"/>
          <w:sz w:val="24"/>
          <w:szCs w:val="24"/>
        </w:rPr>
        <w:t xml:space="preserve"> les aides et   les moments  très profitables.</w:t>
      </w:r>
    </w:p>
    <w:p w:rsidR="00E77417" w:rsidRPr="00D9165B" w:rsidRDefault="00E77417" w:rsidP="00F3631B">
      <w:pPr>
        <w:rPr>
          <w:rFonts w:ascii="Times New Roman" w:hAnsi="Times New Roman" w:cs="Times New Roman"/>
          <w:sz w:val="24"/>
          <w:szCs w:val="24"/>
        </w:rPr>
      </w:pPr>
    </w:p>
    <w:p w:rsidR="00E77417" w:rsidRDefault="00E77417" w:rsidP="00F3631B">
      <w:pPr>
        <w:rPr>
          <w:sz w:val="24"/>
          <w:szCs w:val="24"/>
        </w:rPr>
      </w:pPr>
    </w:p>
    <w:p w:rsidR="00E77417" w:rsidRPr="00A34247" w:rsidRDefault="00E77417" w:rsidP="00F3631B">
      <w:pPr>
        <w:rPr>
          <w:sz w:val="24"/>
          <w:szCs w:val="24"/>
        </w:rPr>
      </w:pPr>
      <w:r>
        <w:rPr>
          <w:noProof/>
          <w:sz w:val="24"/>
          <w:szCs w:val="24"/>
        </w:rPr>
        <w:drawing>
          <wp:inline distT="0" distB="0" distL="0" distR="0">
            <wp:extent cx="5993765" cy="2612390"/>
            <wp:effectExtent l="19050" t="0" r="6985" b="0"/>
            <wp:docPr id="5" name="Image 2" descr="C:\Program Files (x86)\Microsoft Office\MEDIA\CAGCAT10\j028190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Program Files (x86)\Microsoft Office\MEDIA\CAGCAT10\j0281904.wmf"/>
                    <pic:cNvPicPr>
                      <a:picLocks noChangeAspect="1" noChangeArrowheads="1"/>
                    </pic:cNvPicPr>
                  </pic:nvPicPr>
                  <pic:blipFill>
                    <a:blip r:embed="rId10"/>
                    <a:srcRect/>
                    <a:stretch>
                      <a:fillRect/>
                    </a:stretch>
                  </pic:blipFill>
                  <pic:spPr bwMode="auto">
                    <a:xfrm>
                      <a:off x="0" y="0"/>
                      <a:ext cx="5993765" cy="2612390"/>
                    </a:xfrm>
                    <a:prstGeom prst="rect">
                      <a:avLst/>
                    </a:prstGeom>
                    <a:noFill/>
                    <a:ln w="9525">
                      <a:noFill/>
                      <a:miter lim="800000"/>
                      <a:headEnd/>
                      <a:tailEnd/>
                    </a:ln>
                  </pic:spPr>
                </pic:pic>
              </a:graphicData>
            </a:graphic>
          </wp:inline>
        </w:drawing>
      </w:r>
    </w:p>
    <w:p w:rsidR="00E77417" w:rsidRDefault="00E17313" w:rsidP="00F3631B">
      <w:pPr>
        <w:rPr>
          <w:rFonts w:ascii="Times New Roman" w:hAnsi="Times New Roman" w:cs="Times New Roman"/>
          <w:b/>
          <w:bCs/>
          <w:sz w:val="48"/>
          <w:szCs w:val="48"/>
        </w:rPr>
      </w:pPr>
      <w:r>
        <w:rPr>
          <w:rFonts w:ascii="Times New Roman" w:hAnsi="Times New Roman" w:cs="Times New Roman"/>
          <w:b/>
          <w:bCs/>
          <w:noProof/>
          <w:sz w:val="48"/>
          <w:szCs w:val="48"/>
        </w:rPr>
        <w:drawing>
          <wp:anchor distT="0" distB="0" distL="114300" distR="114300" simplePos="0" relativeHeight="251693056" behindDoc="0" locked="0" layoutInCell="1" allowOverlap="1">
            <wp:simplePos x="0" y="0"/>
            <wp:positionH relativeFrom="margin">
              <wp:posOffset>5454015</wp:posOffset>
            </wp:positionH>
            <wp:positionV relativeFrom="margin">
              <wp:posOffset>8981440</wp:posOffset>
            </wp:positionV>
            <wp:extent cx="570865" cy="560070"/>
            <wp:effectExtent l="19050" t="0" r="635" b="0"/>
            <wp:wrapSquare wrapText="bothSides"/>
            <wp:docPr id="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034" t="38467" r="24616" b="49422"/>
                    <a:stretch/>
                  </pic:blipFill>
                  <pic:spPr bwMode="auto">
                    <a:xfrm>
                      <a:off x="0" y="0"/>
                      <a:ext cx="570865" cy="5600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E77417">
        <w:rPr>
          <w:rFonts w:ascii="Times New Roman" w:hAnsi="Times New Roman" w:cs="Times New Roman"/>
          <w:b/>
          <w:bCs/>
          <w:sz w:val="48"/>
          <w:szCs w:val="48"/>
        </w:rPr>
        <w:br w:type="page"/>
      </w:r>
    </w:p>
    <w:p w:rsidR="00E77417" w:rsidRPr="00194059" w:rsidRDefault="00E77417" w:rsidP="00F3631B">
      <w:pPr>
        <w:pStyle w:val="Style1"/>
      </w:pPr>
      <w:r w:rsidRPr="00194059">
        <w:lastRenderedPageBreak/>
        <w:t>Index des figures</w:t>
      </w:r>
    </w:p>
    <w:p w:rsidR="00E77417" w:rsidRDefault="00E77417" w:rsidP="00F3631B">
      <w:pPr>
        <w:ind w:left="708"/>
        <w:jc w:val="both"/>
        <w:rPr>
          <w:sz w:val="24"/>
          <w:szCs w:val="24"/>
        </w:rPr>
      </w:pPr>
    </w:p>
    <w:p w:rsidR="00E77417" w:rsidRDefault="00E77417" w:rsidP="00F3631B">
      <w:pPr>
        <w:tabs>
          <w:tab w:val="left" w:pos="2505"/>
        </w:tabs>
        <w:rPr>
          <w:rFonts w:ascii="Times New Roman" w:hAnsi="Times New Roman" w:cs="Times New Roman"/>
          <w:sz w:val="24"/>
          <w:szCs w:val="24"/>
        </w:rPr>
      </w:pPr>
      <w:r>
        <w:rPr>
          <w:rFonts w:ascii="Times New Roman" w:hAnsi="Times New Roman" w:cs="Times New Roman"/>
          <w:b/>
          <w:bCs/>
          <w:sz w:val="24"/>
          <w:szCs w:val="24"/>
        </w:rPr>
        <w:t xml:space="preserve">Figure 1.1 : </w:t>
      </w:r>
      <w:r>
        <w:rPr>
          <w:rFonts w:ascii="Times New Roman" w:hAnsi="Times New Roman" w:cs="Times New Roman"/>
          <w:sz w:val="24"/>
          <w:szCs w:val="24"/>
        </w:rPr>
        <w:t xml:space="preserve">Représentation d’une chaine logistique. </w:t>
      </w:r>
    </w:p>
    <w:p w:rsidR="00E77417" w:rsidRDefault="00E77417" w:rsidP="00F3631B">
      <w:pPr>
        <w:tabs>
          <w:tab w:val="left" w:pos="2505"/>
        </w:tabs>
        <w:rPr>
          <w:rFonts w:ascii="Times New Roman" w:hAnsi="Times New Roman" w:cs="Times New Roman"/>
          <w:b/>
          <w:bCs/>
          <w:sz w:val="24"/>
          <w:szCs w:val="24"/>
        </w:rPr>
      </w:pPr>
      <w:r w:rsidRPr="00A848E0">
        <w:rPr>
          <w:rFonts w:ascii="Times New Roman" w:hAnsi="Times New Roman" w:cs="Times New Roman"/>
          <w:b/>
          <w:bCs/>
          <w:sz w:val="24"/>
          <w:szCs w:val="24"/>
        </w:rPr>
        <w:t xml:space="preserve">Figure </w:t>
      </w:r>
      <w:r>
        <w:rPr>
          <w:rFonts w:ascii="Times New Roman" w:hAnsi="Times New Roman" w:cs="Times New Roman"/>
          <w:b/>
          <w:bCs/>
          <w:sz w:val="24"/>
          <w:szCs w:val="24"/>
        </w:rPr>
        <w:t>1.2</w:t>
      </w:r>
      <w:r w:rsidRPr="00A848E0">
        <w:rPr>
          <w:rFonts w:ascii="Times New Roman" w:hAnsi="Times New Roman" w:cs="Times New Roman"/>
          <w:sz w:val="24"/>
          <w:szCs w:val="24"/>
        </w:rPr>
        <w:t>: Chaine logistique globale</w:t>
      </w:r>
      <w:r>
        <w:rPr>
          <w:rFonts w:ascii="Times New Roman" w:hAnsi="Times New Roman" w:cs="Times New Roman"/>
          <w:sz w:val="24"/>
          <w:szCs w:val="24"/>
        </w:rPr>
        <w:t>.</w:t>
      </w:r>
    </w:p>
    <w:p w:rsidR="00E77417" w:rsidRDefault="00E77417" w:rsidP="00F3631B">
      <w:pPr>
        <w:tabs>
          <w:tab w:val="left" w:pos="2505"/>
        </w:tabs>
        <w:rPr>
          <w:rFonts w:ascii="Times New Roman" w:hAnsi="Times New Roman" w:cs="Times New Roman"/>
          <w:b/>
          <w:bCs/>
          <w:sz w:val="24"/>
          <w:szCs w:val="24"/>
        </w:rPr>
      </w:pPr>
      <w:r w:rsidRPr="00A848E0">
        <w:rPr>
          <w:rFonts w:ascii="Times New Roman" w:hAnsi="Times New Roman" w:cs="Times New Roman"/>
          <w:b/>
          <w:bCs/>
          <w:sz w:val="24"/>
          <w:szCs w:val="24"/>
        </w:rPr>
        <w:t xml:space="preserve">Figure </w:t>
      </w:r>
      <w:r>
        <w:rPr>
          <w:rFonts w:ascii="Times New Roman" w:hAnsi="Times New Roman" w:cs="Times New Roman"/>
          <w:b/>
          <w:bCs/>
          <w:sz w:val="24"/>
          <w:szCs w:val="24"/>
        </w:rPr>
        <w:t>1.3</w:t>
      </w:r>
      <w:r w:rsidRPr="00A848E0">
        <w:rPr>
          <w:rFonts w:ascii="Times New Roman" w:hAnsi="Times New Roman" w:cs="Times New Roman"/>
          <w:sz w:val="24"/>
          <w:szCs w:val="24"/>
        </w:rPr>
        <w:t>:Chaîne logistique interne</w:t>
      </w:r>
      <w:r>
        <w:rPr>
          <w:rFonts w:ascii="Times New Roman" w:hAnsi="Times New Roman" w:cs="Times New Roman"/>
          <w:sz w:val="24"/>
          <w:szCs w:val="24"/>
        </w:rPr>
        <w:t>.</w:t>
      </w:r>
    </w:p>
    <w:p w:rsidR="00E77417" w:rsidRPr="00A848E0" w:rsidRDefault="00E77417" w:rsidP="00F3631B">
      <w:pPr>
        <w:tabs>
          <w:tab w:val="left" w:pos="2505"/>
        </w:tabs>
        <w:rPr>
          <w:rFonts w:ascii="Times New Roman" w:hAnsi="Times New Roman" w:cs="Times New Roman"/>
          <w:sz w:val="24"/>
          <w:szCs w:val="24"/>
        </w:rPr>
      </w:pPr>
      <w:r w:rsidRPr="001B7812">
        <w:rPr>
          <w:rFonts w:ascii="Times New Roman" w:hAnsi="Times New Roman" w:cs="Times New Roman"/>
          <w:b/>
          <w:bCs/>
          <w:sz w:val="24"/>
          <w:szCs w:val="24"/>
        </w:rPr>
        <w:t xml:space="preserve">Figure </w:t>
      </w:r>
      <w:r>
        <w:rPr>
          <w:rFonts w:ascii="Times New Roman" w:hAnsi="Times New Roman" w:cs="Times New Roman"/>
          <w:b/>
          <w:bCs/>
          <w:sz w:val="24"/>
          <w:szCs w:val="24"/>
        </w:rPr>
        <w:t>1.4 </w:t>
      </w:r>
      <w:r w:rsidRPr="001B7812">
        <w:rPr>
          <w:rFonts w:ascii="Times New Roman" w:hAnsi="Times New Roman" w:cs="Times New Roman"/>
          <w:sz w:val="24"/>
          <w:szCs w:val="24"/>
        </w:rPr>
        <w:t>: Entreprise étendue</w:t>
      </w:r>
      <w:r>
        <w:rPr>
          <w:rFonts w:ascii="Times New Roman" w:hAnsi="Times New Roman" w:cs="Times New Roman"/>
          <w:sz w:val="24"/>
          <w:szCs w:val="24"/>
        </w:rPr>
        <w:t>.</w:t>
      </w:r>
    </w:p>
    <w:p w:rsidR="00E77417" w:rsidRPr="001B7812" w:rsidRDefault="00E77417" w:rsidP="00F3631B">
      <w:pPr>
        <w:tabs>
          <w:tab w:val="left" w:pos="2505"/>
        </w:tabs>
        <w:rPr>
          <w:rFonts w:ascii="Times New Roman" w:hAnsi="Times New Roman" w:cs="Times New Roman"/>
          <w:sz w:val="24"/>
          <w:szCs w:val="24"/>
        </w:rPr>
      </w:pPr>
      <w:r w:rsidRPr="001B7812">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Pr="001B7812">
        <w:rPr>
          <w:rFonts w:ascii="Times New Roman" w:hAnsi="Times New Roman" w:cs="Times New Roman"/>
          <w:b/>
          <w:bCs/>
          <w:sz w:val="24"/>
          <w:szCs w:val="24"/>
        </w:rPr>
        <w:t>5</w:t>
      </w:r>
      <w:r w:rsidRPr="001B7812">
        <w:rPr>
          <w:rFonts w:ascii="Times New Roman" w:hAnsi="Times New Roman" w:cs="Times New Roman"/>
          <w:sz w:val="24"/>
          <w:szCs w:val="24"/>
        </w:rPr>
        <w:t xml:space="preserve"> : Entreprise virtuelle</w:t>
      </w:r>
      <w:r>
        <w:rPr>
          <w:rFonts w:ascii="Times New Roman" w:hAnsi="Times New Roman" w:cs="Times New Roman"/>
          <w:sz w:val="24"/>
          <w:szCs w:val="24"/>
        </w:rPr>
        <w:t>.</w:t>
      </w:r>
    </w:p>
    <w:p w:rsidR="00E77417" w:rsidRDefault="00E77417" w:rsidP="00F3631B">
      <w:pPr>
        <w:rPr>
          <w:sz w:val="24"/>
          <w:szCs w:val="24"/>
        </w:rPr>
      </w:pPr>
      <w:r w:rsidRPr="00B37593">
        <w:rPr>
          <w:rFonts w:ascii="Times New Roman" w:hAnsi="Times New Roman" w:cs="Times New Roman"/>
          <w:b/>
          <w:bCs/>
          <w:sz w:val="24"/>
          <w:szCs w:val="24"/>
        </w:rPr>
        <w:t>Figure</w:t>
      </w:r>
      <w:r>
        <w:rPr>
          <w:rFonts w:ascii="Times New Roman" w:hAnsi="Times New Roman" w:cs="Times New Roman"/>
          <w:b/>
          <w:bCs/>
          <w:sz w:val="24"/>
          <w:szCs w:val="24"/>
        </w:rPr>
        <w:t>1.6</w:t>
      </w:r>
      <w:r w:rsidRPr="000C7C52">
        <w:rPr>
          <w:rFonts w:ascii="Times New Roman" w:hAnsi="Times New Roman" w:cs="Times New Roman"/>
          <w:sz w:val="24"/>
          <w:szCs w:val="24"/>
        </w:rPr>
        <w:t>:Différentes structures de la chaîne logistique</w:t>
      </w:r>
      <w:r>
        <w:rPr>
          <w:sz w:val="24"/>
          <w:szCs w:val="24"/>
        </w:rPr>
        <w:t>.</w:t>
      </w:r>
    </w:p>
    <w:p w:rsidR="00E77417" w:rsidRDefault="00E77417" w:rsidP="00F3631B">
      <w:pPr>
        <w:rPr>
          <w:rFonts w:ascii="Times New Roman" w:hAnsi="Times New Roman" w:cs="Times New Roman"/>
          <w:sz w:val="24"/>
          <w:szCs w:val="24"/>
        </w:rPr>
      </w:pPr>
      <w:r w:rsidRPr="00B30E54">
        <w:rPr>
          <w:rFonts w:ascii="Times New Roman" w:hAnsi="Times New Roman" w:cs="Times New Roman"/>
          <w:b/>
          <w:bCs/>
          <w:sz w:val="24"/>
          <w:szCs w:val="24"/>
        </w:rPr>
        <w:t xml:space="preserve">Figure </w:t>
      </w:r>
      <w:r>
        <w:rPr>
          <w:rFonts w:ascii="Times New Roman" w:hAnsi="Times New Roman" w:cs="Times New Roman"/>
          <w:b/>
          <w:bCs/>
          <w:sz w:val="24"/>
          <w:szCs w:val="24"/>
        </w:rPr>
        <w:t>1.7</w:t>
      </w:r>
      <w:r w:rsidRPr="00B30E54">
        <w:rPr>
          <w:rFonts w:ascii="Times New Roman" w:hAnsi="Times New Roman" w:cs="Times New Roman"/>
          <w:sz w:val="24"/>
          <w:szCs w:val="24"/>
        </w:rPr>
        <w:t>:Pyramide des niveaux de décisions</w:t>
      </w:r>
      <w:r>
        <w:rPr>
          <w:rFonts w:ascii="Times New Roman" w:hAnsi="Times New Roman" w:cs="Times New Roman"/>
          <w:sz w:val="24"/>
          <w:szCs w:val="24"/>
        </w:rPr>
        <w:t>.</w:t>
      </w:r>
    </w:p>
    <w:p w:rsidR="00E77417" w:rsidRPr="00E11C7F" w:rsidRDefault="00E77417" w:rsidP="00F3631B">
      <w:pPr>
        <w:tabs>
          <w:tab w:val="left" w:pos="2505"/>
        </w:tabs>
        <w:rPr>
          <w:rFonts w:ascii="Times New Roman" w:hAnsi="Times New Roman" w:cs="Times New Roman"/>
          <w:b/>
          <w:bCs/>
        </w:rPr>
      </w:pPr>
      <w:r w:rsidRPr="00E11C7F">
        <w:rPr>
          <w:rFonts w:ascii="Times New Roman" w:hAnsi="Times New Roman" w:cs="Times New Roman"/>
          <w:b/>
          <w:bCs/>
        </w:rPr>
        <w:t xml:space="preserve">Figure </w:t>
      </w:r>
      <w:r>
        <w:rPr>
          <w:rFonts w:ascii="Times New Roman" w:hAnsi="Times New Roman" w:cs="Times New Roman"/>
          <w:b/>
          <w:bCs/>
        </w:rPr>
        <w:t>1.</w:t>
      </w:r>
      <w:r w:rsidRPr="00E11C7F">
        <w:rPr>
          <w:rFonts w:ascii="Times New Roman" w:hAnsi="Times New Roman" w:cs="Times New Roman"/>
          <w:b/>
          <w:bCs/>
        </w:rPr>
        <w:t xml:space="preserve">8 : </w:t>
      </w:r>
      <w:r w:rsidRPr="00E11C7F">
        <w:rPr>
          <w:rFonts w:ascii="Times New Roman" w:hAnsi="Times New Roman" w:cs="Times New Roman"/>
        </w:rPr>
        <w:t>Les niveaux de décisions dans une chaine logistique</w:t>
      </w:r>
      <w:r>
        <w:rPr>
          <w:rFonts w:ascii="Times New Roman" w:hAnsi="Times New Roman" w:cs="Times New Roman"/>
        </w:rPr>
        <w:t xml:space="preserve">. </w:t>
      </w:r>
    </w:p>
    <w:p w:rsidR="00E77417" w:rsidRDefault="00E77417" w:rsidP="00F3631B">
      <w:pPr>
        <w:tabs>
          <w:tab w:val="left" w:pos="2505"/>
        </w:tabs>
        <w:rPr>
          <w:rFonts w:ascii="Times New Roman" w:hAnsi="Times New Roman" w:cs="Times New Roman"/>
          <w:sz w:val="24"/>
          <w:szCs w:val="24"/>
        </w:rPr>
      </w:pPr>
      <w:r w:rsidRPr="0000682E">
        <w:rPr>
          <w:rFonts w:ascii="Times New Roman" w:hAnsi="Times New Roman" w:cs="Times New Roman"/>
          <w:b/>
          <w:bCs/>
          <w:sz w:val="24"/>
          <w:szCs w:val="24"/>
        </w:rPr>
        <w:t xml:space="preserve">Figure </w:t>
      </w:r>
      <w:r>
        <w:rPr>
          <w:rFonts w:ascii="Times New Roman" w:hAnsi="Times New Roman" w:cs="Times New Roman"/>
          <w:b/>
          <w:bCs/>
          <w:sz w:val="24"/>
          <w:szCs w:val="24"/>
        </w:rPr>
        <w:t>1.9</w:t>
      </w:r>
      <w:r w:rsidRPr="0000682E">
        <w:rPr>
          <w:rFonts w:ascii="Times New Roman" w:hAnsi="Times New Roman" w:cs="Times New Roman"/>
          <w:sz w:val="24"/>
          <w:szCs w:val="24"/>
        </w:rPr>
        <w:t>:Modélisation des flux d’une chaine logistique</w:t>
      </w:r>
      <w:r>
        <w:rPr>
          <w:rFonts w:ascii="Times New Roman" w:hAnsi="Times New Roman" w:cs="Times New Roman"/>
          <w:sz w:val="24"/>
          <w:szCs w:val="24"/>
        </w:rPr>
        <w:t>.</w:t>
      </w:r>
    </w:p>
    <w:p w:rsidR="00E77417" w:rsidRPr="00AD66D5" w:rsidRDefault="00E77417" w:rsidP="00F3631B">
      <w:pPr>
        <w:tabs>
          <w:tab w:val="left" w:pos="2505"/>
        </w:tabs>
        <w:rPr>
          <w:rFonts w:ascii="Times New Roman" w:hAnsi="Times New Roman" w:cs="Times New Roman"/>
          <w:sz w:val="24"/>
          <w:szCs w:val="24"/>
        </w:rPr>
      </w:pPr>
      <w:r w:rsidRPr="00777782">
        <w:rPr>
          <w:rFonts w:ascii="Times New Roman" w:hAnsi="Times New Roman" w:cs="Times New Roman"/>
          <w:b/>
          <w:bCs/>
          <w:sz w:val="24"/>
          <w:szCs w:val="24"/>
        </w:rPr>
        <w:t>Figure 2.1</w:t>
      </w:r>
      <w:r w:rsidRPr="00777782">
        <w:rPr>
          <w:rFonts w:ascii="Times New Roman" w:hAnsi="Times New Roman" w:cs="Times New Roman"/>
          <w:sz w:val="24"/>
          <w:szCs w:val="24"/>
        </w:rPr>
        <w:t>: Equilibre entre la production et la consommation</w:t>
      </w:r>
    </w:p>
    <w:p w:rsidR="00E77417" w:rsidRPr="00811274" w:rsidRDefault="00E77417" w:rsidP="00F3631B">
      <w:pPr>
        <w:tabs>
          <w:tab w:val="left" w:pos="2505"/>
        </w:tabs>
        <w:rPr>
          <w:rFonts w:ascii="Times New Roman" w:hAnsi="Times New Roman" w:cs="Times New Roman"/>
          <w:sz w:val="24"/>
          <w:szCs w:val="24"/>
        </w:rPr>
      </w:pPr>
      <w:r>
        <w:rPr>
          <w:rFonts w:ascii="Times New Roman" w:hAnsi="Times New Roman" w:cs="Times New Roman"/>
          <w:b/>
          <w:bCs/>
          <w:sz w:val="24"/>
          <w:szCs w:val="24"/>
        </w:rPr>
        <w:t>Figure 2</w:t>
      </w:r>
      <w:r w:rsidRPr="00811274">
        <w:rPr>
          <w:rFonts w:ascii="Times New Roman" w:hAnsi="Times New Roman" w:cs="Times New Roman"/>
          <w:b/>
          <w:bCs/>
          <w:sz w:val="24"/>
          <w:szCs w:val="24"/>
        </w:rPr>
        <w:t xml:space="preserve">.2 : </w:t>
      </w:r>
      <w:r w:rsidRPr="00811274">
        <w:rPr>
          <w:rFonts w:ascii="Times New Roman" w:hAnsi="Times New Roman" w:cs="Times New Roman"/>
          <w:sz w:val="24"/>
          <w:szCs w:val="24"/>
        </w:rPr>
        <w:t>Evolution de la demande en fonction du temps</w:t>
      </w:r>
    </w:p>
    <w:p w:rsidR="00E77417" w:rsidRDefault="00E77417" w:rsidP="00F3631B">
      <w:pPr>
        <w:tabs>
          <w:tab w:val="left" w:pos="2505"/>
        </w:tabs>
        <w:rPr>
          <w:rFonts w:ascii="Times New Roman" w:hAnsi="Times New Roman" w:cs="Times New Roman"/>
          <w:b/>
          <w:bCs/>
          <w:sz w:val="24"/>
          <w:szCs w:val="24"/>
        </w:rPr>
      </w:pPr>
      <w:r w:rsidRPr="006065F5">
        <w:rPr>
          <w:rFonts w:ascii="Times New Roman" w:hAnsi="Times New Roman" w:cs="Times New Roman"/>
          <w:b/>
          <w:bCs/>
          <w:sz w:val="24"/>
          <w:szCs w:val="24"/>
        </w:rPr>
        <w:t>Figure 2.3 :</w:t>
      </w:r>
      <w:r>
        <w:rPr>
          <w:rFonts w:ascii="Times New Roman" w:hAnsi="Times New Roman" w:cs="Times New Roman"/>
          <w:sz w:val="24"/>
          <w:szCs w:val="24"/>
        </w:rPr>
        <w:t>Matrice du Supplychain Planning (Stadtler et al., 2000)</w:t>
      </w:r>
      <w:r>
        <w:rPr>
          <w:rFonts w:ascii="Times New Roman" w:hAnsi="Times New Roman" w:cs="Times New Roman"/>
          <w:b/>
          <w:bCs/>
          <w:sz w:val="24"/>
          <w:szCs w:val="24"/>
        </w:rPr>
        <w:t>[27</w:t>
      </w:r>
      <w:r w:rsidRPr="006065F5">
        <w:rPr>
          <w:rFonts w:ascii="Times New Roman" w:hAnsi="Times New Roman" w:cs="Times New Roman"/>
          <w:b/>
          <w:bCs/>
          <w:sz w:val="24"/>
          <w:szCs w:val="24"/>
        </w:rPr>
        <w:t>].</w:t>
      </w:r>
    </w:p>
    <w:p w:rsidR="00E77417" w:rsidRDefault="00E77417" w:rsidP="00F3631B">
      <w:pPr>
        <w:pStyle w:val="ss3"/>
        <w:numPr>
          <w:ilvl w:val="0"/>
          <w:numId w:val="0"/>
        </w:numPr>
        <w:rPr>
          <w:rFonts w:ascii="Cambria" w:eastAsia="Times New Roman" w:hAnsi="Cambria" w:cs="Arial"/>
        </w:rPr>
      </w:pPr>
      <w:r>
        <w:rPr>
          <w:rFonts w:ascii="Cambria" w:eastAsia="Times New Roman" w:hAnsi="Cambria" w:cs="Arial"/>
        </w:rPr>
        <w:t>Figure 2.4 : </w:t>
      </w:r>
      <w:r w:rsidR="004E6DDA" w:rsidRPr="004E6DDA">
        <w:rPr>
          <w:rFonts w:eastAsiaTheme="minorEastAsia"/>
          <w:b w:val="0"/>
          <w:bCs w:val="0"/>
          <w:lang w:eastAsia="fr-FR"/>
        </w:rPr>
        <w:t xml:space="preserve">les méthodes de la planification </w:t>
      </w:r>
    </w:p>
    <w:p w:rsidR="00E77417" w:rsidRDefault="00E77417" w:rsidP="00F3631B">
      <w:pPr>
        <w:pStyle w:val="sd1"/>
        <w:jc w:val="left"/>
      </w:pPr>
      <w:r w:rsidRPr="00DB7305">
        <w:rPr>
          <w:b/>
          <w:bCs/>
        </w:rPr>
        <w:t xml:space="preserve">Figure </w:t>
      </w:r>
      <w:r>
        <w:rPr>
          <w:b/>
          <w:bCs/>
        </w:rPr>
        <w:t>2.5</w:t>
      </w:r>
      <w:r w:rsidRPr="00DB7305">
        <w:t xml:space="preserve"> : Différentes situations de déséquilibre</w:t>
      </w:r>
    </w:p>
    <w:p w:rsidR="00E77417" w:rsidRPr="005678D2" w:rsidRDefault="00E77417" w:rsidP="00F3631B">
      <w:pPr>
        <w:rPr>
          <w:rFonts w:ascii="Times New Roman" w:hAnsi="Times New Roman" w:cs="Times New Roman"/>
        </w:rPr>
      </w:pPr>
      <w:bookmarkStart w:id="0" w:name="_Toc418606616"/>
      <w:bookmarkStart w:id="1" w:name="_Toc419590404"/>
      <w:r w:rsidRPr="005678D2">
        <w:rPr>
          <w:rFonts w:ascii="Times New Roman" w:hAnsi="Times New Roman" w:cs="Times New Roman"/>
          <w:b/>
          <w:bCs/>
          <w:sz w:val="24"/>
        </w:rPr>
        <w:t>Figure 3.1:</w:t>
      </w:r>
      <w:r w:rsidRPr="005678D2">
        <w:rPr>
          <w:rFonts w:ascii="Times New Roman" w:hAnsi="Times New Roman" w:cs="Times New Roman"/>
          <w:sz w:val="24"/>
        </w:rPr>
        <w:t xml:space="preserve"> l’EMAP et la variation des taux d’oxygène</w:t>
      </w:r>
      <w:bookmarkEnd w:id="0"/>
      <w:bookmarkEnd w:id="1"/>
    </w:p>
    <w:p w:rsidR="00E77417" w:rsidRPr="00301BD7" w:rsidRDefault="00E77417" w:rsidP="00F3631B">
      <w:pPr>
        <w:pStyle w:val="sd1"/>
        <w:jc w:val="left"/>
        <w:rPr>
          <w:b/>
          <w:bCs/>
          <w:lang w:val="en-US"/>
        </w:rPr>
      </w:pPr>
      <w:r w:rsidRPr="00301BD7">
        <w:rPr>
          <w:b/>
          <w:bCs/>
          <w:lang w:val="en-US"/>
        </w:rPr>
        <w:t>Figure 3.2 :</w:t>
      </w:r>
      <w:r w:rsidRPr="00B24DEF">
        <w:rPr>
          <w:lang w:val="en-US"/>
        </w:rPr>
        <w:t>Source Warm mark®, web site evidencia</w:t>
      </w:r>
    </w:p>
    <w:p w:rsidR="00E77417" w:rsidRDefault="00E77417" w:rsidP="00F3631B">
      <w:pPr>
        <w:rPr>
          <w:rFonts w:ascii="Times New Roman" w:hAnsi="Times New Roman" w:cs="Times New Roman"/>
          <w:b/>
          <w:bCs/>
          <w:sz w:val="24"/>
          <w:szCs w:val="24"/>
        </w:rPr>
      </w:pPr>
      <w:r w:rsidRPr="001F2CF6">
        <w:rPr>
          <w:rFonts w:ascii="Times New Roman" w:hAnsi="Times New Roman" w:cs="Times New Roman"/>
          <w:b/>
          <w:bCs/>
          <w:sz w:val="24"/>
          <w:szCs w:val="24"/>
        </w:rPr>
        <w:t>Figure 4.1 </w:t>
      </w:r>
      <w:r w:rsidRPr="001F2CF6">
        <w:rPr>
          <w:rFonts w:ascii="Times New Roman" w:hAnsi="Times New Roman" w:cs="Times New Roman"/>
          <w:sz w:val="24"/>
          <w:szCs w:val="24"/>
        </w:rPr>
        <w:t xml:space="preserve">: La roue de loterie baisée : opération de sélection </w:t>
      </w:r>
    </w:p>
    <w:p w:rsidR="00E77417" w:rsidRDefault="00E77417" w:rsidP="00F3631B">
      <w:pPr>
        <w:rPr>
          <w:rFonts w:ascii="Times New Roman" w:hAnsi="Times New Roman" w:cs="Times New Roman"/>
          <w:sz w:val="24"/>
          <w:szCs w:val="24"/>
        </w:rPr>
      </w:pPr>
      <w:r w:rsidRPr="00AE0199">
        <w:rPr>
          <w:rFonts w:ascii="Times New Roman" w:hAnsi="Times New Roman" w:cs="Times New Roman"/>
          <w:b/>
          <w:bCs/>
          <w:sz w:val="24"/>
          <w:szCs w:val="24"/>
        </w:rPr>
        <w:t xml:space="preserve">Figure 4.2 : </w:t>
      </w:r>
      <w:r w:rsidRPr="00AE0199">
        <w:rPr>
          <w:rFonts w:ascii="Times New Roman" w:hAnsi="Times New Roman" w:cs="Times New Roman"/>
          <w:sz w:val="24"/>
          <w:szCs w:val="24"/>
        </w:rPr>
        <w:t>Le croisement en codage binaire</w:t>
      </w:r>
    </w:p>
    <w:p w:rsidR="00E77417" w:rsidRDefault="00E77417" w:rsidP="00F3631B">
      <w:pPr>
        <w:rPr>
          <w:rFonts w:ascii="Times New Roman" w:hAnsi="Times New Roman" w:cs="Times New Roman"/>
          <w:sz w:val="24"/>
          <w:szCs w:val="24"/>
        </w:rPr>
      </w:pPr>
      <w:r w:rsidRPr="008842EC">
        <w:rPr>
          <w:rFonts w:ascii="Times New Roman" w:hAnsi="Times New Roman" w:cs="Times New Roman"/>
          <w:b/>
          <w:bCs/>
          <w:sz w:val="24"/>
          <w:szCs w:val="24"/>
        </w:rPr>
        <w:t xml:space="preserve">Figure 4.3 : </w:t>
      </w:r>
      <w:r w:rsidRPr="008842EC">
        <w:rPr>
          <w:rFonts w:ascii="Times New Roman" w:hAnsi="Times New Roman" w:cs="Times New Roman"/>
          <w:sz w:val="24"/>
          <w:szCs w:val="24"/>
        </w:rPr>
        <w:t>types d’enchainement des machines</w:t>
      </w:r>
    </w:p>
    <w:p w:rsidR="00E77417" w:rsidRDefault="00E77417" w:rsidP="00F3631B">
      <w:pPr>
        <w:rPr>
          <w:rFonts w:ascii="Times New Roman" w:hAnsi="Times New Roman" w:cs="Times New Roman"/>
          <w:sz w:val="24"/>
          <w:szCs w:val="24"/>
        </w:rPr>
      </w:pPr>
      <w:r w:rsidRPr="00363A64">
        <w:rPr>
          <w:rFonts w:ascii="Times New Roman" w:hAnsi="Times New Roman" w:cs="Times New Roman"/>
          <w:b/>
          <w:bCs/>
          <w:sz w:val="24"/>
          <w:szCs w:val="24"/>
        </w:rPr>
        <w:t>Figure </w:t>
      </w:r>
      <w:r>
        <w:rPr>
          <w:rFonts w:ascii="Times New Roman" w:hAnsi="Times New Roman" w:cs="Times New Roman"/>
          <w:b/>
          <w:bCs/>
          <w:sz w:val="24"/>
          <w:szCs w:val="24"/>
        </w:rPr>
        <w:t>4.3</w:t>
      </w:r>
      <w:r w:rsidRPr="00363A64">
        <w:rPr>
          <w:rFonts w:ascii="Times New Roman" w:hAnsi="Times New Roman" w:cs="Times New Roman"/>
          <w:b/>
          <w:bCs/>
          <w:sz w:val="24"/>
          <w:szCs w:val="24"/>
        </w:rPr>
        <w:t> :</w:t>
      </w:r>
      <w:r>
        <w:rPr>
          <w:rFonts w:ascii="Times New Roman" w:hAnsi="Times New Roman" w:cs="Times New Roman"/>
          <w:sz w:val="24"/>
          <w:szCs w:val="24"/>
        </w:rPr>
        <w:t xml:space="preserve"> La mutation en codage binaire.</w:t>
      </w:r>
    </w:p>
    <w:p w:rsidR="00E77417" w:rsidRPr="008842EC" w:rsidRDefault="00E77417" w:rsidP="00F3631B">
      <w:pPr>
        <w:rPr>
          <w:rFonts w:ascii="Times New Roman" w:hAnsi="Times New Roman" w:cs="Times New Roman"/>
          <w:b/>
          <w:bCs/>
          <w:sz w:val="24"/>
          <w:szCs w:val="24"/>
        </w:rPr>
      </w:pPr>
    </w:p>
    <w:p w:rsidR="00E77417" w:rsidRPr="001F2CF6" w:rsidRDefault="00E77417" w:rsidP="00F3631B">
      <w:pPr>
        <w:rPr>
          <w:rFonts w:ascii="Times New Roman" w:hAnsi="Times New Roman" w:cs="Times New Roman"/>
          <w:sz w:val="24"/>
          <w:szCs w:val="24"/>
        </w:rPr>
      </w:pPr>
    </w:p>
    <w:p w:rsidR="00E77417" w:rsidRDefault="00E77417" w:rsidP="00F3631B">
      <w:pPr>
        <w:pStyle w:val="referonc"/>
      </w:pPr>
    </w:p>
    <w:p w:rsidR="00E77417" w:rsidRDefault="00E17313" w:rsidP="00F3631B">
      <w:pPr>
        <w:jc w:val="center"/>
        <w:rPr>
          <w:rFonts w:ascii="Times New Roman" w:hAnsi="Times New Roman" w:cs="Times New Roman"/>
          <w:b/>
          <w:bCs/>
          <w:sz w:val="32"/>
          <w:szCs w:val="24"/>
        </w:rPr>
      </w:pPr>
      <w:r>
        <w:rPr>
          <w:rFonts w:ascii="Times New Roman" w:hAnsi="Times New Roman" w:cs="Times New Roman"/>
          <w:b/>
          <w:bCs/>
          <w:noProof/>
          <w:sz w:val="32"/>
          <w:szCs w:val="24"/>
        </w:rPr>
        <w:drawing>
          <wp:anchor distT="0" distB="0" distL="114300" distR="114300" simplePos="0" relativeHeight="251695104" behindDoc="0" locked="0" layoutInCell="1" allowOverlap="1">
            <wp:simplePos x="0" y="0"/>
            <wp:positionH relativeFrom="margin">
              <wp:posOffset>5454015</wp:posOffset>
            </wp:positionH>
            <wp:positionV relativeFrom="margin">
              <wp:posOffset>8775065</wp:posOffset>
            </wp:positionV>
            <wp:extent cx="570865" cy="560070"/>
            <wp:effectExtent l="19050" t="0" r="635" b="0"/>
            <wp:wrapSquare wrapText="bothSides"/>
            <wp:docPr id="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034" t="38467" r="24616" b="49422"/>
                    <a:stretch/>
                  </pic:blipFill>
                  <pic:spPr bwMode="auto">
                    <a:xfrm>
                      <a:off x="0" y="0"/>
                      <a:ext cx="570865" cy="5600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77417" w:rsidRDefault="00E77417" w:rsidP="00F3631B">
      <w:pPr>
        <w:jc w:val="center"/>
        <w:rPr>
          <w:rFonts w:ascii="Times New Roman" w:hAnsi="Times New Roman" w:cs="Times New Roman"/>
          <w:b/>
          <w:bCs/>
          <w:sz w:val="32"/>
          <w:szCs w:val="24"/>
        </w:rPr>
      </w:pPr>
      <w:r w:rsidRPr="009D65E7">
        <w:rPr>
          <w:rFonts w:ascii="Times New Roman" w:hAnsi="Times New Roman" w:cs="Times New Roman"/>
          <w:b/>
          <w:bCs/>
          <w:sz w:val="32"/>
          <w:szCs w:val="24"/>
        </w:rPr>
        <w:lastRenderedPageBreak/>
        <w:t>Résumé :</w:t>
      </w:r>
    </w:p>
    <w:p w:rsidR="00E77417" w:rsidRPr="003C1459" w:rsidRDefault="00E77417" w:rsidP="00F3631B">
      <w:pPr>
        <w:pStyle w:val="phr"/>
        <w:rPr>
          <w:b/>
          <w:bCs/>
        </w:rPr>
      </w:pPr>
      <w:r w:rsidRPr="00395E55">
        <w:t>Dans le but d’améliorer la planification d’une chaine logistique agroalimentaire nous introduisant un type de conditionnement spécifique qui permet de garder la qualité des produits agroalimentaires.</w:t>
      </w:r>
    </w:p>
    <w:p w:rsidR="00E77417" w:rsidRDefault="00E77417" w:rsidP="00F3631B">
      <w:pPr>
        <w:pStyle w:val="phr"/>
      </w:pPr>
      <w:r w:rsidRPr="00395E55">
        <w:t>Dans ce contexte nous essayons de modéliser un système de production dans le domaine agroalimentaire, afin de maximiser son profit et le valider par des méthodes résolution mathématique.</w:t>
      </w:r>
    </w:p>
    <w:p w:rsidR="00E77417" w:rsidRDefault="00E77417" w:rsidP="00F3631B">
      <w:pPr>
        <w:pStyle w:val="phr"/>
      </w:pPr>
      <w:r w:rsidRPr="00395E55">
        <w:t>En claire le but de notre travail et de trouver une solution au logisticien pour mieux gérer leur entreprise quelle que soit la complication du problème tels que le déséquilibre entre la consommation et la capacité de la production, dans notre travaille nous adaptons les Algorithmes génétique qui fournissent des solutions au problème.</w:t>
      </w:r>
    </w:p>
    <w:p w:rsidR="00E77417" w:rsidRDefault="00E77417" w:rsidP="00F3631B">
      <w:pPr>
        <w:pStyle w:val="phr"/>
      </w:pPr>
      <w:r>
        <w:t xml:space="preserve">       Dans la fin de notre projet de fin d’études, on a proposé un modèle mathématique qui sert à maximiser le cout de profit  par une simulation avec le logiciel JAVA sur les données de l’entreprise </w:t>
      </w:r>
      <w:r w:rsidRPr="006A2F65">
        <w:rPr>
          <w:b/>
          <w:bCs/>
        </w:rPr>
        <w:t>AFRICAFFE</w:t>
      </w:r>
      <w:r>
        <w:t xml:space="preserve"> qui utilise de nouveaux types de conditionnement (MAP :ModifiedAtmospher Packaging ) </w:t>
      </w:r>
    </w:p>
    <w:p w:rsidR="00E77417" w:rsidRDefault="00E77417" w:rsidP="00F3631B">
      <w:pPr>
        <w:pStyle w:val="phhhhhh"/>
      </w:pPr>
    </w:p>
    <w:p w:rsidR="00E77417" w:rsidRDefault="00E77417" w:rsidP="00F3631B">
      <w:pPr>
        <w:pStyle w:val="phhhhhh"/>
      </w:pPr>
    </w:p>
    <w:p w:rsidR="00E77417" w:rsidRDefault="00E77417" w:rsidP="00F3631B">
      <w:pPr>
        <w:jc w:val="lowKashida"/>
        <w:rPr>
          <w:rFonts w:ascii="Times New Roman" w:hAnsi="Times New Roman" w:cs="Times New Roman"/>
          <w:sz w:val="24"/>
          <w:szCs w:val="24"/>
        </w:rPr>
      </w:pPr>
    </w:p>
    <w:p w:rsidR="00E77417" w:rsidRDefault="00E77417" w:rsidP="00F3631B">
      <w:pPr>
        <w:jc w:val="lowKashida"/>
        <w:rPr>
          <w:rFonts w:ascii="Times New Roman" w:hAnsi="Times New Roman" w:cs="Times New Roman"/>
          <w:sz w:val="24"/>
          <w:szCs w:val="24"/>
        </w:rPr>
      </w:pPr>
    </w:p>
    <w:p w:rsidR="00E77417" w:rsidRDefault="00E77417" w:rsidP="00F3631B">
      <w:pPr>
        <w:jc w:val="lowKashida"/>
        <w:rPr>
          <w:rFonts w:ascii="Times New Roman" w:hAnsi="Times New Roman" w:cs="Times New Roman"/>
          <w:sz w:val="24"/>
          <w:szCs w:val="24"/>
        </w:rPr>
      </w:pPr>
    </w:p>
    <w:p w:rsidR="00E77417" w:rsidRDefault="00E77417" w:rsidP="00F3631B">
      <w:pPr>
        <w:jc w:val="lowKashida"/>
        <w:rPr>
          <w:rFonts w:ascii="Times New Roman" w:hAnsi="Times New Roman" w:cs="Times New Roman"/>
          <w:sz w:val="24"/>
          <w:szCs w:val="24"/>
        </w:rPr>
      </w:pPr>
    </w:p>
    <w:p w:rsidR="00182D42" w:rsidRDefault="00182D42" w:rsidP="00F3631B">
      <w:pPr>
        <w:jc w:val="lowKashida"/>
        <w:rPr>
          <w:rFonts w:ascii="Times New Roman" w:hAnsi="Times New Roman" w:cs="Times New Roman"/>
          <w:sz w:val="24"/>
          <w:szCs w:val="24"/>
        </w:rPr>
      </w:pPr>
    </w:p>
    <w:p w:rsidR="00E77417" w:rsidRDefault="00E77417" w:rsidP="00F3631B">
      <w:pPr>
        <w:jc w:val="lowKashida"/>
        <w:rPr>
          <w:rFonts w:ascii="Times New Roman" w:hAnsi="Times New Roman" w:cs="Times New Roman"/>
          <w:sz w:val="24"/>
          <w:szCs w:val="24"/>
        </w:rPr>
      </w:pPr>
    </w:p>
    <w:p w:rsidR="00182D42" w:rsidRDefault="00182D42" w:rsidP="00F3631B">
      <w:pPr>
        <w:jc w:val="lowKashida"/>
        <w:rPr>
          <w:rFonts w:ascii="Times New Roman" w:hAnsi="Times New Roman" w:cs="Times New Roman"/>
          <w:sz w:val="24"/>
          <w:szCs w:val="24"/>
        </w:rPr>
      </w:pPr>
    </w:p>
    <w:p w:rsidR="00182D42" w:rsidRDefault="00182D42" w:rsidP="00F3631B">
      <w:pPr>
        <w:jc w:val="lowKashida"/>
        <w:rPr>
          <w:rFonts w:ascii="Times New Roman" w:hAnsi="Times New Roman" w:cs="Times New Roman"/>
          <w:sz w:val="24"/>
          <w:szCs w:val="24"/>
        </w:rPr>
      </w:pPr>
    </w:p>
    <w:p w:rsidR="00182D42" w:rsidRDefault="00182D42" w:rsidP="00F3631B">
      <w:pPr>
        <w:jc w:val="lowKashida"/>
        <w:rPr>
          <w:rFonts w:ascii="Times New Roman" w:hAnsi="Times New Roman" w:cs="Times New Roman"/>
          <w:sz w:val="24"/>
          <w:szCs w:val="24"/>
        </w:rPr>
      </w:pPr>
    </w:p>
    <w:p w:rsidR="00182D42" w:rsidRDefault="00182D42" w:rsidP="00F3631B">
      <w:pPr>
        <w:jc w:val="lowKashida"/>
        <w:rPr>
          <w:rFonts w:ascii="Times New Roman" w:hAnsi="Times New Roman" w:cs="Times New Roman"/>
          <w:sz w:val="24"/>
          <w:szCs w:val="24"/>
        </w:rPr>
      </w:pPr>
    </w:p>
    <w:p w:rsidR="00E77417" w:rsidRDefault="00E77417" w:rsidP="00F3631B">
      <w:pPr>
        <w:jc w:val="lowKashida"/>
        <w:rPr>
          <w:rFonts w:ascii="Times New Roman" w:hAnsi="Times New Roman" w:cs="Times New Roman"/>
          <w:b/>
          <w:bCs/>
          <w:sz w:val="28"/>
          <w:szCs w:val="24"/>
        </w:rPr>
      </w:pPr>
      <w:r w:rsidRPr="009D65E7">
        <w:rPr>
          <w:rFonts w:ascii="Times New Roman" w:hAnsi="Times New Roman" w:cs="Times New Roman"/>
          <w:b/>
          <w:bCs/>
          <w:sz w:val="28"/>
          <w:szCs w:val="24"/>
        </w:rPr>
        <w:t xml:space="preserve">Mots clés : </w:t>
      </w:r>
    </w:p>
    <w:p w:rsidR="00E77417" w:rsidRPr="009D65E7" w:rsidRDefault="00E77417" w:rsidP="00F3631B">
      <w:pPr>
        <w:jc w:val="lowKashida"/>
        <w:rPr>
          <w:rFonts w:ascii="Times New Roman" w:hAnsi="Times New Roman" w:cs="Times New Roman"/>
          <w:b/>
          <w:bCs/>
          <w:sz w:val="28"/>
          <w:szCs w:val="24"/>
        </w:rPr>
      </w:pPr>
      <w:r>
        <w:rPr>
          <w:rFonts w:ascii="Times New Roman" w:hAnsi="Times New Roman" w:cs="Times New Roman"/>
          <w:b/>
          <w:bCs/>
          <w:sz w:val="28"/>
          <w:szCs w:val="24"/>
        </w:rPr>
        <w:t xml:space="preserve">Chaine logistique , conditionnement intelligent, optimisation , planification , Algorithme génétique  </w:t>
      </w:r>
    </w:p>
    <w:p w:rsidR="00E77417" w:rsidRPr="009D65E7" w:rsidRDefault="00E17313" w:rsidP="00F3631B">
      <w:pPr>
        <w:rPr>
          <w:rFonts w:ascii="Times New Roman" w:hAnsi="Times New Roman" w:cs="Times New Roman"/>
          <w:b/>
          <w:bCs/>
          <w:sz w:val="32"/>
          <w:szCs w:val="24"/>
        </w:rPr>
      </w:pPr>
      <w:r>
        <w:rPr>
          <w:rFonts w:ascii="Times New Roman" w:hAnsi="Times New Roman" w:cs="Times New Roman"/>
          <w:b/>
          <w:bCs/>
          <w:noProof/>
          <w:sz w:val="32"/>
          <w:szCs w:val="24"/>
        </w:rPr>
        <w:drawing>
          <wp:anchor distT="0" distB="0" distL="114300" distR="114300" simplePos="0" relativeHeight="251697152" behindDoc="0" locked="0" layoutInCell="1" allowOverlap="1">
            <wp:simplePos x="0" y="0"/>
            <wp:positionH relativeFrom="margin">
              <wp:posOffset>5520055</wp:posOffset>
            </wp:positionH>
            <wp:positionV relativeFrom="margin">
              <wp:posOffset>8922385</wp:posOffset>
            </wp:positionV>
            <wp:extent cx="570865" cy="560070"/>
            <wp:effectExtent l="19050" t="0" r="635" b="0"/>
            <wp:wrapSquare wrapText="bothSides"/>
            <wp:docPr id="1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034" t="38467" r="24616" b="49422"/>
                    <a:stretch/>
                  </pic:blipFill>
                  <pic:spPr bwMode="auto">
                    <a:xfrm>
                      <a:off x="0" y="0"/>
                      <a:ext cx="570865" cy="5600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77417" w:rsidRPr="00420D83" w:rsidRDefault="00E77417" w:rsidP="00420D83">
      <w:pPr>
        <w:rPr>
          <w:rFonts w:ascii="Times New Roman" w:hAnsi="Times New Roman" w:cs="Times New Roman"/>
          <w:b/>
          <w:bCs/>
          <w:sz w:val="32"/>
          <w:szCs w:val="24"/>
        </w:rPr>
      </w:pPr>
      <w:r w:rsidRPr="009D65E7">
        <w:rPr>
          <w:rFonts w:ascii="Times New Roman" w:hAnsi="Times New Roman" w:cs="Times New Roman"/>
          <w:b/>
          <w:bCs/>
          <w:sz w:val="32"/>
          <w:szCs w:val="24"/>
        </w:rPr>
        <w:lastRenderedPageBreak/>
        <w:t>Introduction générale :</w:t>
      </w:r>
    </w:p>
    <w:p w:rsidR="00420D83" w:rsidRDefault="00420D83" w:rsidP="00420D83">
      <w:pPr>
        <w:pStyle w:val="phr"/>
      </w:pPr>
      <w:r>
        <w:t>De nos jours, et à cause du concurrence qui domine sur le marché mondiale « surtout il est en situation l’offre supérieur à la demande » ; les entreprises doivent  s’adaptés au changement du marché et même satisfaire la demande du client qui est devenu le roi d’économie.</w:t>
      </w:r>
    </w:p>
    <w:p w:rsidR="00420D83" w:rsidRDefault="00420D83" w:rsidP="00420D83">
      <w:pPr>
        <w:pStyle w:val="phr"/>
        <w:rPr>
          <w:b/>
          <w:bCs/>
        </w:rPr>
      </w:pPr>
      <w:r>
        <w:t xml:space="preserve">Pour cet raison les entreprises du produit agro-alimentaire cherchent toujours des solutions pour rester concurrentiel et compétitif, par conséquent ils ont utilisé des méthodes très efficaces qui touchent principalement le côté sanitaire et le côté économique. Parmi ces solutions on cite la méthode de la planification du chaine logistique qui est nécessaire pour diminuer le prix de revient, et aussi le </w:t>
      </w:r>
      <w:r>
        <w:rPr>
          <w:b/>
          <w:bCs/>
        </w:rPr>
        <w:t>conditionnement intelligent</w:t>
      </w:r>
      <w:r>
        <w:t xml:space="preserve"> qui sert à augmenter la durée de vie du produit et conserver le produit dans des conditions bien adaptés aux normes.</w:t>
      </w:r>
    </w:p>
    <w:p w:rsidR="00420D83" w:rsidRDefault="00420D83" w:rsidP="00420D83">
      <w:pPr>
        <w:pStyle w:val="phr"/>
        <w:rPr>
          <w:rFonts w:asciiTheme="majorBidi" w:hAnsiTheme="majorBidi" w:cstheme="majorBidi"/>
        </w:rPr>
      </w:pPr>
      <w:r>
        <w:t xml:space="preserve">En claire le but de notre travail et de trouver une solution au logisticien pour mieux gérer leur entreprise quelle que soit la complication du problème tels que le déséquilibre entre la consommation et la capacité de la production, dans notre travaille </w:t>
      </w:r>
      <w:r>
        <w:rPr>
          <w:rFonts w:asciiTheme="majorBidi" w:hAnsiTheme="majorBidi" w:cstheme="majorBidi"/>
        </w:rPr>
        <w:t>nous proposons un modèle générique complet pour une conception d’un réseau logistique impliquant le conditionnement des produits et la planification.</w:t>
      </w:r>
    </w:p>
    <w:p w:rsidR="00420D83" w:rsidRDefault="00420D83" w:rsidP="00420D83">
      <w:pPr>
        <w:rPr>
          <w:rFonts w:asciiTheme="majorBidi" w:hAnsiTheme="majorBidi" w:cstheme="majorBidi"/>
          <w:sz w:val="24"/>
          <w:szCs w:val="24"/>
        </w:rPr>
      </w:pPr>
      <w:r>
        <w:rPr>
          <w:rFonts w:asciiTheme="majorBidi" w:hAnsiTheme="majorBidi" w:cstheme="majorBidi"/>
          <w:sz w:val="24"/>
          <w:szCs w:val="24"/>
        </w:rPr>
        <w:t>Nous présenterons le chapitre 1 à la définition et l’état de l’art d’une chaine logistique. Il sera suivi du deuxième chapitre qui est consacré à la planification d’une chaine logistique.</w:t>
      </w:r>
    </w:p>
    <w:p w:rsidR="00420D83" w:rsidRDefault="00420D83" w:rsidP="00420D83">
      <w:pPr>
        <w:rPr>
          <w:rFonts w:asciiTheme="majorBidi" w:hAnsiTheme="majorBidi" w:cstheme="majorBidi"/>
          <w:sz w:val="24"/>
          <w:szCs w:val="24"/>
        </w:rPr>
      </w:pPr>
      <w:r>
        <w:rPr>
          <w:rFonts w:asciiTheme="majorBidi" w:hAnsiTheme="majorBidi" w:cstheme="majorBidi"/>
          <w:sz w:val="24"/>
          <w:szCs w:val="24"/>
        </w:rPr>
        <w:t>Ensuit le chapitre trio est spécialement destiné au conditionnement à atmosphère modifie et conditionnement intelligent. Les algorithmes génétiques sont détaillés dans le chapitre quatre.</w:t>
      </w:r>
    </w:p>
    <w:p w:rsidR="00420D83" w:rsidRDefault="00420D83" w:rsidP="00420D83">
      <w:pPr>
        <w:rPr>
          <w:rFonts w:asciiTheme="majorBidi" w:hAnsiTheme="majorBidi" w:cstheme="majorBidi"/>
          <w:sz w:val="24"/>
          <w:szCs w:val="24"/>
        </w:rPr>
      </w:pPr>
      <w:r>
        <w:rPr>
          <w:rFonts w:asciiTheme="majorBidi" w:hAnsiTheme="majorBidi" w:cstheme="majorBidi"/>
          <w:sz w:val="24"/>
          <w:szCs w:val="24"/>
        </w:rPr>
        <w:t xml:space="preserve">Finalement dans le chapitre quatre nous étudierions l’amélioration de la planification dont nous appliquons les algorithmes génétiques sur le modèle mathématique qui et déjàrésolu pour le logiciel </w:t>
      </w:r>
      <w:r>
        <w:rPr>
          <w:rFonts w:asciiTheme="majorBidi" w:hAnsiTheme="majorBidi" w:cstheme="majorBidi" w:hint="cs"/>
          <w:sz w:val="24"/>
          <w:szCs w:val="24"/>
          <w:rtl/>
          <w:lang w:bidi="ar-DZ"/>
        </w:rPr>
        <w:t>"</w:t>
      </w:r>
      <w:r>
        <w:rPr>
          <w:rFonts w:asciiTheme="majorBidi" w:hAnsiTheme="majorBidi" w:cstheme="majorBidi"/>
          <w:sz w:val="24"/>
          <w:szCs w:val="24"/>
          <w:lang w:bidi="ar-DZ"/>
        </w:rPr>
        <w:t>LINGO</w:t>
      </w:r>
      <w:r>
        <w:rPr>
          <w:rFonts w:asciiTheme="majorBidi" w:hAnsiTheme="majorBidi" w:cstheme="majorBidi" w:hint="cs"/>
          <w:sz w:val="24"/>
          <w:szCs w:val="24"/>
          <w:rtl/>
          <w:lang w:bidi="ar-DZ"/>
        </w:rPr>
        <w:t>"</w:t>
      </w:r>
      <w:r>
        <w:rPr>
          <w:rFonts w:asciiTheme="majorBidi" w:hAnsiTheme="majorBidi" w:cstheme="majorBidi"/>
          <w:sz w:val="24"/>
          <w:szCs w:val="24"/>
          <w:lang w:bidi="ar-DZ"/>
        </w:rPr>
        <w:t xml:space="preserve"> et par la fin nous adoptons les algorithmes génétiques hybride pour amélioration les résultats les algorithmes génétique</w:t>
      </w:r>
      <w:r>
        <w:rPr>
          <w:rFonts w:asciiTheme="majorBidi" w:hAnsiTheme="majorBidi" w:cstheme="majorBidi"/>
          <w:sz w:val="24"/>
          <w:szCs w:val="24"/>
        </w:rPr>
        <w:t>.</w:t>
      </w:r>
    </w:p>
    <w:p w:rsidR="00420D83" w:rsidRPr="00D13083" w:rsidRDefault="00420D83" w:rsidP="00420D83">
      <w:pPr>
        <w:rPr>
          <w:rFonts w:asciiTheme="majorBidi" w:hAnsiTheme="majorBidi" w:cstheme="majorBidi"/>
          <w:sz w:val="24"/>
          <w:szCs w:val="24"/>
        </w:rPr>
      </w:pPr>
      <w:r>
        <w:rPr>
          <w:rFonts w:asciiTheme="majorBidi" w:hAnsiTheme="majorBidi" w:cstheme="majorBidi"/>
          <w:sz w:val="24"/>
          <w:szCs w:val="24"/>
        </w:rPr>
        <w:t>Enfin, nous clôturant cette thèse par une conclusion  générale en présentant un bilan de notre travail tout  en proposant de nouvelles orientations possibles pour les factieuses recherches</w:t>
      </w:r>
    </w:p>
    <w:p w:rsidR="00354512" w:rsidRDefault="00354512" w:rsidP="00F3631B">
      <w:pPr>
        <w:ind w:left="708"/>
        <w:jc w:val="both"/>
        <w:rPr>
          <w:sz w:val="24"/>
          <w:szCs w:val="24"/>
        </w:rPr>
        <w:sectPr w:rsidR="00354512" w:rsidSect="00D92BA5">
          <w:headerReference w:type="default" r:id="rId11"/>
          <w:footerReference w:type="default" r:id="rId12"/>
          <w:footerReference w:type="first" r:id="rId13"/>
          <w:pgSz w:w="11906" w:h="16838"/>
          <w:pgMar w:top="1417" w:right="1417" w:bottom="1417" w:left="1417" w:header="708" w:footer="708" w:gutter="0"/>
          <w:cols w:space="708"/>
          <w:titlePg/>
          <w:docGrid w:linePitch="360"/>
        </w:sectPr>
      </w:pPr>
    </w:p>
    <w:p w:rsidR="00E77417" w:rsidRDefault="00E77417" w:rsidP="00F3631B">
      <w:pPr>
        <w:ind w:left="708"/>
        <w:jc w:val="both"/>
        <w:rPr>
          <w:sz w:val="24"/>
          <w:szCs w:val="24"/>
        </w:rPr>
      </w:pPr>
    </w:p>
    <w:p w:rsidR="00E77417" w:rsidRDefault="00E77417" w:rsidP="00F3631B">
      <w:pPr>
        <w:ind w:left="708"/>
        <w:jc w:val="both"/>
        <w:rPr>
          <w:sz w:val="24"/>
          <w:szCs w:val="24"/>
        </w:rPr>
      </w:pPr>
    </w:p>
    <w:p w:rsidR="00E77417" w:rsidRDefault="00E77417" w:rsidP="00F3631B">
      <w:pPr>
        <w:ind w:left="708"/>
        <w:jc w:val="center"/>
        <w:rPr>
          <w:sz w:val="24"/>
          <w:szCs w:val="24"/>
        </w:rPr>
      </w:pPr>
    </w:p>
    <w:p w:rsidR="00E77417" w:rsidRPr="00F15129" w:rsidRDefault="00E77417" w:rsidP="00F3631B">
      <w:pPr>
        <w:rPr>
          <w:sz w:val="24"/>
          <w:szCs w:val="24"/>
        </w:rPr>
      </w:pPr>
    </w:p>
    <w:p w:rsidR="00E77417" w:rsidRPr="00F15129" w:rsidRDefault="00E77417" w:rsidP="00F3631B">
      <w:pPr>
        <w:rPr>
          <w:sz w:val="24"/>
          <w:szCs w:val="24"/>
        </w:rPr>
      </w:pPr>
    </w:p>
    <w:p w:rsidR="00E77417" w:rsidRPr="00F15129" w:rsidRDefault="00E77417" w:rsidP="00F3631B">
      <w:pPr>
        <w:rPr>
          <w:sz w:val="24"/>
          <w:szCs w:val="24"/>
        </w:rPr>
      </w:pPr>
    </w:p>
    <w:p w:rsidR="00E77417" w:rsidRPr="00D80B81" w:rsidRDefault="00E77417" w:rsidP="00F3631B">
      <w:pPr>
        <w:tabs>
          <w:tab w:val="left" w:pos="2565"/>
        </w:tabs>
        <w:jc w:val="center"/>
        <w:rPr>
          <w:rFonts w:ascii="Times New Roman" w:hAnsi="Times New Roman" w:cs="Times New Roman"/>
          <w:b/>
          <w:bCs/>
          <w:sz w:val="60"/>
          <w:szCs w:val="60"/>
          <w:u w:val="single"/>
        </w:rPr>
      </w:pPr>
      <w:r w:rsidRPr="00D80B81">
        <w:rPr>
          <w:rFonts w:ascii="Times New Roman" w:hAnsi="Times New Roman" w:cs="Times New Roman"/>
          <w:b/>
          <w:bCs/>
          <w:sz w:val="60"/>
          <w:szCs w:val="60"/>
          <w:u w:val="single"/>
        </w:rPr>
        <w:t>CHAPITRE 1 :</w:t>
      </w:r>
    </w:p>
    <w:p w:rsidR="00E77417" w:rsidRPr="00D80B81" w:rsidRDefault="0014697B" w:rsidP="00F3631B">
      <w:pPr>
        <w:jc w:val="center"/>
        <w:rPr>
          <w:rFonts w:ascii="Times New Roman" w:hAnsi="Times New Roman" w:cs="Times New Roman"/>
          <w:b/>
          <w:bCs/>
          <w:sz w:val="60"/>
          <w:szCs w:val="60"/>
        </w:rPr>
      </w:pPr>
      <w:r>
        <w:rPr>
          <w:rFonts w:ascii="Times New Roman" w:hAnsi="Times New Roman" w:cs="Times New Roman"/>
          <w:b/>
          <w:bCs/>
          <w:sz w:val="60"/>
          <w:szCs w:val="60"/>
        </w:rPr>
        <w:t xml:space="preserve">GENERALITE </w:t>
      </w:r>
    </w:p>
    <w:p w:rsidR="00E77417" w:rsidRPr="00D80B81" w:rsidRDefault="004A48AF" w:rsidP="00F3631B">
      <w:pPr>
        <w:jc w:val="center"/>
        <w:rPr>
          <w:rFonts w:ascii="Times New Roman" w:hAnsi="Times New Roman" w:cs="Times New Roman"/>
          <w:b/>
          <w:bCs/>
          <w:sz w:val="60"/>
          <w:szCs w:val="60"/>
        </w:rPr>
      </w:pPr>
      <w:r>
        <w:rPr>
          <w:rFonts w:ascii="Times New Roman" w:hAnsi="Times New Roman" w:cs="Times New Roman"/>
          <w:b/>
          <w:bCs/>
          <w:sz w:val="60"/>
          <w:szCs w:val="60"/>
        </w:rPr>
        <w:t xml:space="preserve">SUR LA CHAINE LOGISTIQUE </w:t>
      </w:r>
    </w:p>
    <w:p w:rsidR="00E77417" w:rsidRDefault="00E77417" w:rsidP="00F3631B">
      <w:pPr>
        <w:tabs>
          <w:tab w:val="left" w:pos="2505"/>
        </w:tabs>
        <w:rPr>
          <w:sz w:val="24"/>
          <w:szCs w:val="24"/>
        </w:rPr>
      </w:pPr>
      <w:r>
        <w:rPr>
          <w:sz w:val="24"/>
          <w:szCs w:val="24"/>
        </w:rPr>
        <w:tab/>
      </w:r>
    </w:p>
    <w:p w:rsidR="00E77417" w:rsidRDefault="00E77417" w:rsidP="00F3631B">
      <w:pPr>
        <w:rPr>
          <w:sz w:val="24"/>
          <w:szCs w:val="24"/>
        </w:rPr>
      </w:pPr>
      <w:r>
        <w:rPr>
          <w:sz w:val="24"/>
          <w:szCs w:val="24"/>
        </w:rPr>
        <w:br w:type="page"/>
      </w:r>
    </w:p>
    <w:p w:rsidR="00E77417" w:rsidRDefault="00E77417" w:rsidP="00F3631B">
      <w:pPr>
        <w:tabs>
          <w:tab w:val="left" w:pos="2505"/>
        </w:tabs>
        <w:rPr>
          <w:rFonts w:ascii="Times New Roman" w:hAnsi="Times New Roman" w:cs="Times New Roman"/>
          <w:sz w:val="24"/>
          <w:szCs w:val="24"/>
        </w:rPr>
      </w:pPr>
    </w:p>
    <w:p w:rsidR="00E77417" w:rsidRPr="006065F5" w:rsidRDefault="00E77417" w:rsidP="00F3631B">
      <w:pPr>
        <w:pStyle w:val="s10"/>
      </w:pPr>
      <w:bookmarkStart w:id="3" w:name="_Toc418588781"/>
      <w:bookmarkStart w:id="4" w:name="_Toc418589581"/>
      <w:bookmarkStart w:id="5" w:name="_Toc418606617"/>
      <w:bookmarkStart w:id="6" w:name="_Toc419590405"/>
      <w:bookmarkStart w:id="7" w:name="_Toc419591285"/>
      <w:r w:rsidRPr="006065F5">
        <w:t xml:space="preserve">Généralité </w:t>
      </w:r>
      <w:bookmarkEnd w:id="3"/>
      <w:bookmarkEnd w:id="4"/>
      <w:bookmarkEnd w:id="5"/>
      <w:bookmarkEnd w:id="6"/>
      <w:bookmarkEnd w:id="7"/>
      <w:r w:rsidR="004A48AF">
        <w:t xml:space="preserve">sur la chaine logistique </w:t>
      </w:r>
      <w:r w:rsidRPr="006065F5">
        <w:t> </w:t>
      </w:r>
    </w:p>
    <w:p w:rsidR="00E77417" w:rsidRDefault="00E77417" w:rsidP="00F3631B">
      <w:pPr>
        <w:tabs>
          <w:tab w:val="left" w:pos="2505"/>
        </w:tabs>
        <w:rPr>
          <w:rFonts w:ascii="Times New Roman" w:hAnsi="Times New Roman" w:cs="Times New Roman"/>
          <w:b/>
          <w:bCs/>
          <w:sz w:val="24"/>
          <w:szCs w:val="24"/>
        </w:rPr>
      </w:pPr>
    </w:p>
    <w:p w:rsidR="00E77417" w:rsidRPr="000D5FE0" w:rsidRDefault="00E77417" w:rsidP="00F3631B">
      <w:pPr>
        <w:pStyle w:val="s20"/>
        <w:tabs>
          <w:tab w:val="clear" w:pos="2505"/>
          <w:tab w:val="left" w:pos="1134"/>
        </w:tabs>
      </w:pPr>
      <w:bookmarkStart w:id="8" w:name="_Toc418588782"/>
      <w:bookmarkStart w:id="9" w:name="_Toc418589582"/>
      <w:bookmarkStart w:id="10" w:name="_Toc418606618"/>
      <w:bookmarkStart w:id="11" w:name="_Toc419590406"/>
      <w:bookmarkStart w:id="12" w:name="_Toc419591286"/>
      <w:r w:rsidRPr="000D5FE0">
        <w:t>Introduction :</w:t>
      </w:r>
      <w:bookmarkEnd w:id="8"/>
      <w:bookmarkEnd w:id="9"/>
      <w:bookmarkEnd w:id="10"/>
      <w:bookmarkEnd w:id="11"/>
      <w:bookmarkEnd w:id="12"/>
    </w:p>
    <w:p w:rsidR="00E77417" w:rsidRPr="003D68D8" w:rsidRDefault="00E77417" w:rsidP="00F3631B">
      <w:pPr>
        <w:pStyle w:val="phr"/>
      </w:pPr>
      <w:r w:rsidRPr="003D68D8">
        <w:t xml:space="preserve">De nos jours, les entreprises doivent s’adapter à la dynamique du marché pour espérer survivre dans un environnement très concurrentiel et très compétitif. Les clients sont beaucoup plus exigeants en raison des nombreux choix qui s’offrent à eux. La satisfaction des clients combinée à la réduction des coûts est difficile à réaliser. Ajoutons à cela les nouvelles technologies de l’information et de la communication qui ont révolutionné la manière avec laquelle doivent être gérées les entreprises. Celles-ci deviennent de plus en plus grandes, englobent de plus en plus de filiale et sont de plus en plus de dimension internationale, elles n’ont quasiment plus de nationalité. Cette nouvelle situation a créé des nouveaux défis. Le défi de s’adapter à la globalisation et d’en tirer les bénéfices. Depuis une quinzaine d’années, la notion de modélisation des entreprises ou des processus aboutissant à la création, la production ou le développement de nouveaux produit sou services en chaîne logistique a émergé et est devenue incontournable dans les organisations à grande échelle. Aujourd’hui, aucune entreprise ne peut ignorer que la gestion deproduction classique laisse la place à la gestion de la chaîne logistique pour faire face aux nouvelles attentes du marché, aux nouveaux concurrents, nouveaux liens entre les entreprises et leurs partenaires. En clair : tout change ! Et les entreprises doivent s’adapter à cette nouvelle réalité, ce qui signifie : </w:t>
      </w:r>
    </w:p>
    <w:p w:rsidR="00E77417" w:rsidRPr="000D5FE0" w:rsidRDefault="00E77417" w:rsidP="00F3631B">
      <w:pPr>
        <w:pStyle w:val="Paragraphedeliste"/>
        <w:numPr>
          <w:ilvl w:val="0"/>
          <w:numId w:val="2"/>
        </w:numPr>
        <w:tabs>
          <w:tab w:val="left" w:pos="2505"/>
        </w:tabs>
        <w:jc w:val="lowKashida"/>
        <w:rPr>
          <w:rFonts w:ascii="Times New Roman" w:hAnsi="Times New Roman" w:cs="Times New Roman"/>
          <w:sz w:val="24"/>
          <w:szCs w:val="24"/>
        </w:rPr>
      </w:pPr>
      <w:r w:rsidRPr="000D5FE0">
        <w:rPr>
          <w:rFonts w:ascii="Times New Roman" w:hAnsi="Times New Roman" w:cs="Times New Roman"/>
          <w:sz w:val="24"/>
          <w:szCs w:val="24"/>
        </w:rPr>
        <w:t xml:space="preserve">  Une très forte réactivité. </w:t>
      </w:r>
    </w:p>
    <w:p w:rsidR="00E77417" w:rsidRPr="000D5FE0" w:rsidRDefault="00E77417" w:rsidP="00F3631B">
      <w:pPr>
        <w:pStyle w:val="Paragraphedeliste"/>
        <w:numPr>
          <w:ilvl w:val="0"/>
          <w:numId w:val="2"/>
        </w:numPr>
        <w:tabs>
          <w:tab w:val="left" w:pos="2505"/>
        </w:tabs>
        <w:jc w:val="lowKashida"/>
        <w:rPr>
          <w:rFonts w:ascii="Times New Roman" w:hAnsi="Times New Roman" w:cs="Times New Roman"/>
          <w:sz w:val="24"/>
          <w:szCs w:val="24"/>
        </w:rPr>
      </w:pPr>
      <w:r w:rsidRPr="000D5FE0">
        <w:rPr>
          <w:rFonts w:ascii="Times New Roman" w:hAnsi="Times New Roman" w:cs="Times New Roman"/>
          <w:sz w:val="24"/>
          <w:szCs w:val="24"/>
        </w:rPr>
        <w:t xml:space="preserve">  Une baisse significative des coûts. </w:t>
      </w:r>
    </w:p>
    <w:p w:rsidR="00E77417" w:rsidRPr="000D5FE0" w:rsidRDefault="00E77417" w:rsidP="00F3631B">
      <w:pPr>
        <w:pStyle w:val="Paragraphedeliste"/>
        <w:numPr>
          <w:ilvl w:val="0"/>
          <w:numId w:val="2"/>
        </w:numPr>
        <w:tabs>
          <w:tab w:val="left" w:pos="2505"/>
        </w:tabs>
        <w:jc w:val="lowKashida"/>
        <w:rPr>
          <w:rFonts w:ascii="Times New Roman" w:hAnsi="Times New Roman" w:cs="Times New Roman"/>
          <w:sz w:val="24"/>
          <w:szCs w:val="24"/>
        </w:rPr>
      </w:pPr>
      <w:r w:rsidRPr="000D5FE0">
        <w:rPr>
          <w:rFonts w:ascii="Times New Roman" w:hAnsi="Times New Roman" w:cs="Times New Roman"/>
          <w:sz w:val="24"/>
          <w:szCs w:val="24"/>
        </w:rPr>
        <w:t xml:space="preserve">  Une nette amélioration de la qualité et du service du client. </w:t>
      </w:r>
    </w:p>
    <w:p w:rsidR="00E77417" w:rsidRPr="000D5FE0" w:rsidRDefault="00E77417" w:rsidP="00F3631B">
      <w:pPr>
        <w:pStyle w:val="Paragraphedeliste"/>
        <w:numPr>
          <w:ilvl w:val="0"/>
          <w:numId w:val="2"/>
        </w:numPr>
        <w:tabs>
          <w:tab w:val="left" w:pos="2505"/>
        </w:tabs>
        <w:jc w:val="lowKashida"/>
        <w:rPr>
          <w:rFonts w:ascii="Times New Roman" w:hAnsi="Times New Roman" w:cs="Times New Roman"/>
          <w:sz w:val="24"/>
          <w:szCs w:val="24"/>
        </w:rPr>
      </w:pPr>
      <w:r w:rsidRPr="000D5FE0">
        <w:rPr>
          <w:rFonts w:ascii="Times New Roman" w:hAnsi="Times New Roman" w:cs="Times New Roman"/>
          <w:sz w:val="24"/>
          <w:szCs w:val="24"/>
        </w:rPr>
        <w:t xml:space="preserve">  De meilleures performances. </w:t>
      </w:r>
    </w:p>
    <w:p w:rsidR="00E77417" w:rsidRPr="003D68D8" w:rsidRDefault="00E77417" w:rsidP="00F3631B">
      <w:pPr>
        <w:pStyle w:val="phr"/>
      </w:pPr>
      <w:r w:rsidRPr="003D68D8">
        <w:t>Dans ce chapitr</w:t>
      </w:r>
      <w:r>
        <w:t xml:space="preserve">e, nous établissons </w:t>
      </w:r>
      <w:r w:rsidRPr="003D68D8">
        <w:t>desdéfinitions de la chaine logistique recensées dans la littérature. Nous nous intéressons aussi aux quelques types et fonctions de la chaine logistique, à la fin de cette partie nous dégageons quelques structures de la Supply Chain</w:t>
      </w:r>
      <w:r>
        <w:t>.</w:t>
      </w:r>
    </w:p>
    <w:p w:rsidR="00E77417" w:rsidRDefault="00E77417" w:rsidP="00F3631B">
      <w:pPr>
        <w:tabs>
          <w:tab w:val="left" w:pos="2505"/>
        </w:tabs>
        <w:jc w:val="lowKashida"/>
        <w:rPr>
          <w:rFonts w:ascii="Times New Roman" w:hAnsi="Times New Roman" w:cs="Times New Roman"/>
          <w:b/>
          <w:bCs/>
          <w:sz w:val="24"/>
          <w:szCs w:val="24"/>
        </w:rPr>
      </w:pPr>
    </w:p>
    <w:p w:rsidR="00E77417" w:rsidRDefault="00E77417" w:rsidP="00F3631B">
      <w:pPr>
        <w:rPr>
          <w:rFonts w:ascii="Times New Roman" w:hAnsi="Times New Roman" w:cs="Times New Roman"/>
          <w:b/>
          <w:bCs/>
          <w:sz w:val="24"/>
          <w:szCs w:val="24"/>
        </w:rPr>
      </w:pPr>
      <w:r>
        <w:rPr>
          <w:rFonts w:ascii="Times New Roman" w:hAnsi="Times New Roman" w:cs="Times New Roman"/>
          <w:b/>
          <w:bCs/>
          <w:sz w:val="24"/>
          <w:szCs w:val="24"/>
        </w:rPr>
        <w:br w:type="page"/>
      </w:r>
    </w:p>
    <w:p w:rsidR="00E77417" w:rsidRDefault="00E77417" w:rsidP="00F3631B">
      <w:pPr>
        <w:tabs>
          <w:tab w:val="left" w:pos="2505"/>
        </w:tabs>
        <w:jc w:val="lowKashida"/>
        <w:rPr>
          <w:rFonts w:ascii="Times New Roman" w:hAnsi="Times New Roman" w:cs="Times New Roman"/>
          <w:b/>
          <w:bCs/>
          <w:sz w:val="24"/>
          <w:szCs w:val="24"/>
        </w:rPr>
      </w:pPr>
    </w:p>
    <w:p w:rsidR="00E77417" w:rsidRPr="006065F5" w:rsidRDefault="00E77417" w:rsidP="00F3631B">
      <w:pPr>
        <w:pStyle w:val="s20"/>
      </w:pPr>
      <w:bookmarkStart w:id="13" w:name="_Toc418588783"/>
      <w:bookmarkStart w:id="14" w:name="_Toc418589583"/>
      <w:bookmarkStart w:id="15" w:name="_Toc418606619"/>
      <w:bookmarkStart w:id="16" w:name="_Toc419590407"/>
      <w:bookmarkStart w:id="17" w:name="_Toc419591287"/>
      <w:r w:rsidRPr="006065F5">
        <w:t>Histoire de la logistique :</w:t>
      </w:r>
      <w:bookmarkEnd w:id="13"/>
      <w:bookmarkEnd w:id="14"/>
      <w:bookmarkEnd w:id="15"/>
      <w:bookmarkEnd w:id="16"/>
      <w:bookmarkEnd w:id="17"/>
    </w:p>
    <w:p w:rsidR="00E77417" w:rsidRPr="003D68D8" w:rsidRDefault="00E77417" w:rsidP="00F3631B">
      <w:pPr>
        <w:pStyle w:val="phr"/>
      </w:pPr>
      <w:r w:rsidRPr="008D0FD2">
        <w:t>La logistique existe depuis des millénaires et elle a avant</w:t>
      </w:r>
      <w:r>
        <w:t xml:space="preserve"> tout une origine militaire. La </w:t>
      </w:r>
      <w:r w:rsidRPr="008D0FD2">
        <w:t xml:space="preserve">logistique est née lors de toutes les préparations  en prévision d’une bataille, pour mettre à disposition les moyens de transport, les équipements ou encore tout ce qui concerne les denrées alimentaires. La logistique représente un pilier car c’est elle qui va déterminer la force de résistance d’un pays. La logistique va permettrede mettre en place les forces armées au bon moment pour les opérations tactiques pour atteindre les objectifs fixés par les stratégies définies. En définitive, la logistique fait partie  intégrante de la stratégie militaire. Elle va impacter les conditions des combattants (armes, munitions, nourriture…), nécessitant des opérations en amont (interventions entre la logistique et la tactique). La logistique est considérée comme tout aussi importante que la stratégie (conduite des troupes) la tactique (organisation du combat) ou encore le service sanitaire, l’armement…. La logistique était également en charge de gérer l'armée et de fournir les armes, pièces et tous les équipements nécessaires au combat. La logistique militaire étant venue de préparer les étapes des campagnes, d’estimer le temps et l’espace, et d’évaluer la force de défense des troupes </w:t>
      </w:r>
      <w:r w:rsidRPr="002B45F7">
        <w:rPr>
          <w:b/>
          <w:bCs/>
        </w:rPr>
        <w:t>[1].</w:t>
      </w:r>
    </w:p>
    <w:p w:rsidR="00E77417" w:rsidRDefault="00E77417" w:rsidP="00F3631B">
      <w:pPr>
        <w:tabs>
          <w:tab w:val="left" w:pos="2505"/>
        </w:tabs>
        <w:jc w:val="lowKashida"/>
        <w:rPr>
          <w:rFonts w:ascii="Times New Roman" w:hAnsi="Times New Roman" w:cs="Times New Roman"/>
          <w:b/>
          <w:bCs/>
          <w:sz w:val="24"/>
          <w:szCs w:val="24"/>
        </w:rPr>
      </w:pPr>
    </w:p>
    <w:p w:rsidR="00E77417" w:rsidRDefault="00E77417" w:rsidP="00F3631B">
      <w:pPr>
        <w:pStyle w:val="s20"/>
      </w:pPr>
      <w:bookmarkStart w:id="18" w:name="_Toc418588784"/>
      <w:bookmarkStart w:id="19" w:name="_Toc418589584"/>
      <w:bookmarkStart w:id="20" w:name="_Toc418606620"/>
      <w:bookmarkStart w:id="21" w:name="_Toc419590408"/>
      <w:bookmarkStart w:id="22" w:name="_Toc419591288"/>
      <w:r w:rsidRPr="005852EE">
        <w:t>Les défis à relever</w:t>
      </w:r>
      <w:r>
        <w:t> :</w:t>
      </w:r>
      <w:bookmarkEnd w:id="18"/>
      <w:bookmarkEnd w:id="19"/>
      <w:bookmarkEnd w:id="20"/>
      <w:bookmarkEnd w:id="21"/>
      <w:bookmarkEnd w:id="22"/>
    </w:p>
    <w:p w:rsidR="00E77417" w:rsidRDefault="00E77417" w:rsidP="00F3631B">
      <w:pPr>
        <w:pStyle w:val="phr"/>
      </w:pPr>
      <w:r w:rsidRPr="00395E55">
        <w:t>Les contraintes liées à ce nouvel environnement peuvent être regroupées en trois défis</w:t>
      </w:r>
      <w:r>
        <w:t>.</w:t>
      </w:r>
    </w:p>
    <w:p w:rsidR="00E77417" w:rsidRDefault="00E77417" w:rsidP="00F3631B">
      <w:pPr>
        <w:pStyle w:val="phr"/>
      </w:pPr>
      <w:r w:rsidRPr="00395E55">
        <w:t>Les clients et les consommateurs sont toujours plus ex</w:t>
      </w:r>
      <w:r>
        <w:t xml:space="preserve">igeants : aujourd’hui, les clients </w:t>
      </w:r>
      <w:r w:rsidRPr="00395E55">
        <w:t xml:space="preserve">demandent une disponibilité accrue des produits et des services, avec des possibilités de choix toujours plus variées et plus personnalisées. Les zones monétaires unifiées – dont celle de l’euro – et l’Internet permettent à ces clients une identification plus facile des fournisseurs les plus performants. </w:t>
      </w:r>
      <w:r>
        <w:t xml:space="preserve">Les clients les plus importants </w:t>
      </w:r>
      <w:r w:rsidRPr="00395E55">
        <w:t>deviennent un des maillons clés de la chaîne. Dans ce monde du « client roi »,</w:t>
      </w:r>
      <w:r>
        <w:t xml:space="preserve"> la gestion de la complexité et </w:t>
      </w:r>
      <w:r w:rsidRPr="00395E55">
        <w:t>de la diversité devient la réalité et le challenge.</w:t>
      </w:r>
    </w:p>
    <w:p w:rsidR="00E77417" w:rsidRDefault="00E77417" w:rsidP="00F3631B">
      <w:pPr>
        <w:pStyle w:val="phr"/>
      </w:pPr>
      <w:r w:rsidRPr="00395E55">
        <w:t>La compétition se fait plus agressive et plus globale : la présence de compétiteurs à bas coûts en provenance des pays nouvellement industrialisés, dans un contexte de disparition des barrières douanières, est une menace pour presque tous les secteurs. La convergence entre les différents secteurs et le nombre croissant de fusions et d’acquisitions entre les acteurs majeurs du marché redessinent le visage de la concurrence, tant au niveau global que local.</w:t>
      </w:r>
    </w:p>
    <w:p w:rsidR="00E77417" w:rsidRPr="00395E55" w:rsidRDefault="00E77417" w:rsidP="00F3631B">
      <w:pPr>
        <w:pStyle w:val="phr"/>
      </w:pPr>
      <w:r w:rsidRPr="00395E55">
        <w:t>Les cycles de vie produits deviennent toujours plus courts : la concurrence exacerbée force les entreprises à mettre sur le marché leurs nouveaux produits à un rythme accéléré. Une pression renforcée sur l’ensemble du processus – depuis la conception jusqu’à la livraison physique des produits et la fourniture des services au client – s’exerce pour réduire les coûts et livrer plus efficacement.</w:t>
      </w:r>
    </w:p>
    <w:p w:rsidR="00E77417" w:rsidRDefault="00E77417" w:rsidP="00F3631B">
      <w:pPr>
        <w:tabs>
          <w:tab w:val="left" w:pos="2505"/>
        </w:tabs>
        <w:jc w:val="lowKashida"/>
        <w:rPr>
          <w:rFonts w:ascii="Times New Roman" w:hAnsi="Times New Roman" w:cs="Times New Roman"/>
          <w:sz w:val="24"/>
          <w:szCs w:val="24"/>
        </w:rPr>
      </w:pPr>
    </w:p>
    <w:p w:rsidR="004030B0" w:rsidRDefault="004030B0" w:rsidP="00F3631B">
      <w:pPr>
        <w:tabs>
          <w:tab w:val="left" w:pos="2505"/>
        </w:tabs>
        <w:jc w:val="lowKashida"/>
        <w:rPr>
          <w:rFonts w:ascii="Times New Roman" w:hAnsi="Times New Roman" w:cs="Times New Roman"/>
          <w:sz w:val="24"/>
          <w:szCs w:val="24"/>
        </w:rPr>
      </w:pPr>
    </w:p>
    <w:p w:rsidR="00E77417" w:rsidRDefault="00E77417" w:rsidP="00F3631B">
      <w:pPr>
        <w:pStyle w:val="s20"/>
        <w:tabs>
          <w:tab w:val="clear" w:pos="2505"/>
        </w:tabs>
      </w:pPr>
      <w:bookmarkStart w:id="23" w:name="_Toc418588785"/>
      <w:bookmarkStart w:id="24" w:name="_Toc418589585"/>
      <w:bookmarkStart w:id="25" w:name="_Toc418606621"/>
      <w:bookmarkStart w:id="26" w:name="_Toc419590409"/>
      <w:bookmarkStart w:id="27" w:name="_Toc419591289"/>
      <w:r w:rsidRPr="002E78A4">
        <w:lastRenderedPageBreak/>
        <w:t>La chaine logistique</w:t>
      </w:r>
      <w:bookmarkEnd w:id="23"/>
      <w:bookmarkEnd w:id="24"/>
      <w:bookmarkEnd w:id="25"/>
      <w:bookmarkEnd w:id="26"/>
      <w:bookmarkEnd w:id="27"/>
    </w:p>
    <w:p w:rsidR="00E77417" w:rsidRDefault="00E77417" w:rsidP="00F3631B">
      <w:pPr>
        <w:pStyle w:val="3"/>
      </w:pPr>
      <w:bookmarkStart w:id="28" w:name="_Toc418588786"/>
      <w:bookmarkStart w:id="29" w:name="_Toc418589586"/>
      <w:bookmarkStart w:id="30" w:name="_Toc418606622"/>
      <w:bookmarkStart w:id="31" w:name="_Toc419590410"/>
      <w:bookmarkStart w:id="32" w:name="_Toc419591290"/>
      <w:r w:rsidRPr="002E78A4">
        <w:t>Définition de la chaine logistique</w:t>
      </w:r>
      <w:r>
        <w:t> :</w:t>
      </w:r>
      <w:bookmarkEnd w:id="28"/>
      <w:bookmarkEnd w:id="29"/>
      <w:bookmarkEnd w:id="30"/>
      <w:bookmarkEnd w:id="31"/>
      <w:bookmarkEnd w:id="32"/>
    </w:p>
    <w:p w:rsidR="00E77417" w:rsidRPr="00395E55" w:rsidRDefault="00E77417" w:rsidP="00F3631B">
      <w:pPr>
        <w:pStyle w:val="phr"/>
      </w:pPr>
      <w:r w:rsidRPr="00395E55">
        <w:t>Est un ensemble des processus requis, depuis l’acheminement des matières premières, jusqu’à la livraison de produits et services, et qui sont reliés d’un bout à l’autre de la chaîne afin de satisfaire les besoins des clients</w:t>
      </w:r>
      <w:r>
        <w:t>,e</w:t>
      </w:r>
      <w:r w:rsidRPr="00395E55">
        <w:t>t aussi il est définit par :</w:t>
      </w:r>
    </w:p>
    <w:p w:rsidR="00E77417" w:rsidRDefault="00E77417" w:rsidP="00F3631B">
      <w:pPr>
        <w:pStyle w:val="phr"/>
      </w:pPr>
      <w:r w:rsidRPr="00395E55">
        <w:t>Une chaîne logistique peut être vue comme un réseau d'installations qui assure les fonctions d'approvisionnement en matières premières, de transformation de ces matières premières en composants puis en produits finis, et de distribution des produits finis vers leclient (Lee et Billington, 1993)</w:t>
      </w:r>
      <w:r w:rsidRPr="002E78A4">
        <w:rPr>
          <w:b/>
          <w:bCs/>
        </w:rPr>
        <w:t>[</w:t>
      </w:r>
      <w:r>
        <w:rPr>
          <w:b/>
          <w:bCs/>
        </w:rPr>
        <w:t>2</w:t>
      </w:r>
      <w:r w:rsidRPr="002E78A4">
        <w:rPr>
          <w:b/>
          <w:bCs/>
        </w:rPr>
        <w:t xml:space="preserve">]. </w:t>
      </w:r>
      <w:r w:rsidRPr="00395E55">
        <w:t>Cette définition structure la chaîne logistique autour d’un produit fini et de ses composants en se focalisant sur les fonctions nécessaires à sa production.</w:t>
      </w:r>
    </w:p>
    <w:p w:rsidR="00E77417" w:rsidRDefault="00E77417" w:rsidP="00F3631B">
      <w:pPr>
        <w:pStyle w:val="phr"/>
      </w:pPr>
      <w:r w:rsidRPr="00395E55">
        <w:t>La figure 1 représente une chaîne</w:t>
      </w:r>
      <w:r>
        <w:t xml:space="preserve"> logistique selon cette vision, e</w:t>
      </w:r>
      <w:r w:rsidRPr="00395E55">
        <w:t>lle montre les différentes fonctions par rapport aux acteurs (fournisseur, producteur, assembleur, distributeur, client) sans pour autant distinguer qui est en charge de la réalisation de chaque</w:t>
      </w:r>
    </w:p>
    <w:p w:rsidR="006C326E" w:rsidRDefault="006C326E" w:rsidP="00F3631B">
      <w:pPr>
        <w:pStyle w:val="phr"/>
      </w:pPr>
    </w:p>
    <w:p w:rsidR="006C326E" w:rsidRPr="00395E55" w:rsidRDefault="006C326E" w:rsidP="00F3631B">
      <w:pPr>
        <w:pStyle w:val="phr"/>
      </w:pPr>
    </w:p>
    <w:p w:rsidR="00E77417" w:rsidRPr="00395E55" w:rsidRDefault="00E77417" w:rsidP="00F3631B">
      <w:pPr>
        <w:tabs>
          <w:tab w:val="left" w:pos="2505"/>
        </w:tabs>
        <w:jc w:val="lowKashida"/>
        <w:rPr>
          <w:rFonts w:ascii="Times New Roman" w:hAnsi="Times New Roman" w:cs="Times New Roman"/>
          <w:sz w:val="24"/>
          <w:szCs w:val="24"/>
        </w:rPr>
      </w:pPr>
    </w:p>
    <w:p w:rsidR="00E77417" w:rsidRDefault="00E77417" w:rsidP="00F3631B">
      <w:pPr>
        <w:tabs>
          <w:tab w:val="left" w:pos="2505"/>
        </w:tabs>
        <w:jc w:val="lowKashida"/>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271135" cy="1913255"/>
            <wp:effectExtent l="19050" t="19050" r="24765" b="10795"/>
            <wp:docPr id="6" name="Image 3" descr="C:\Users\GP 47\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Users\GP 47\Desktop\Capture.PNG"/>
                    <pic:cNvPicPr>
                      <a:picLocks noChangeAspect="1" noChangeArrowheads="1"/>
                    </pic:cNvPicPr>
                  </pic:nvPicPr>
                  <pic:blipFill>
                    <a:blip r:embed="rId14"/>
                    <a:srcRect/>
                    <a:stretch>
                      <a:fillRect/>
                    </a:stretch>
                  </pic:blipFill>
                  <pic:spPr bwMode="auto">
                    <a:xfrm>
                      <a:off x="0" y="0"/>
                      <a:ext cx="5271135" cy="1913255"/>
                    </a:xfrm>
                    <a:prstGeom prst="rect">
                      <a:avLst/>
                    </a:prstGeom>
                    <a:noFill/>
                    <a:ln w="9525">
                      <a:solidFill>
                        <a:schemeClr val="tx1"/>
                      </a:solidFill>
                      <a:miter lim="800000"/>
                      <a:headEnd/>
                      <a:tailEnd/>
                    </a:ln>
                  </pic:spPr>
                </pic:pic>
              </a:graphicData>
            </a:graphic>
          </wp:inline>
        </w:drawing>
      </w:r>
    </w:p>
    <w:p w:rsidR="006C326E" w:rsidRDefault="006C326E" w:rsidP="00F3631B">
      <w:pPr>
        <w:tabs>
          <w:tab w:val="left" w:pos="2505"/>
        </w:tabs>
        <w:jc w:val="lowKashida"/>
        <w:rPr>
          <w:rFonts w:ascii="Times New Roman" w:hAnsi="Times New Roman" w:cs="Times New Roman"/>
          <w:b/>
          <w:bCs/>
          <w:sz w:val="24"/>
          <w:szCs w:val="24"/>
        </w:rPr>
      </w:pPr>
    </w:p>
    <w:p w:rsidR="00E77417" w:rsidRPr="000D5FE0" w:rsidRDefault="00E77417" w:rsidP="00F3631B">
      <w:pPr>
        <w:tabs>
          <w:tab w:val="left" w:pos="2505"/>
        </w:tabs>
        <w:rPr>
          <w:rFonts w:ascii="Times New Roman" w:hAnsi="Times New Roman" w:cs="Times New Roman"/>
          <w:sz w:val="24"/>
          <w:szCs w:val="24"/>
        </w:rPr>
      </w:pPr>
      <w:r>
        <w:rPr>
          <w:rFonts w:ascii="Times New Roman" w:hAnsi="Times New Roman" w:cs="Times New Roman"/>
          <w:b/>
          <w:bCs/>
          <w:sz w:val="24"/>
          <w:szCs w:val="24"/>
        </w:rPr>
        <w:t xml:space="preserve">Figure 1.1 : </w:t>
      </w:r>
      <w:r>
        <w:rPr>
          <w:rFonts w:ascii="Times New Roman" w:hAnsi="Times New Roman" w:cs="Times New Roman"/>
          <w:sz w:val="24"/>
          <w:szCs w:val="24"/>
        </w:rPr>
        <w:t>Représentation d’une chaine logistique ([Lee et Billington, 1993])</w:t>
      </w:r>
    </w:p>
    <w:p w:rsidR="00E77417" w:rsidRDefault="00E77417" w:rsidP="00F3631B">
      <w:pPr>
        <w:tabs>
          <w:tab w:val="left" w:pos="2505"/>
        </w:tabs>
        <w:jc w:val="lowKashida"/>
        <w:rPr>
          <w:rFonts w:ascii="Times New Roman" w:hAnsi="Times New Roman" w:cs="Times New Roman"/>
          <w:b/>
          <w:bCs/>
          <w:sz w:val="24"/>
          <w:szCs w:val="24"/>
        </w:rPr>
      </w:pPr>
    </w:p>
    <w:p w:rsidR="00E77417" w:rsidRDefault="00E77417" w:rsidP="00F3631B">
      <w:pPr>
        <w:rPr>
          <w:rFonts w:ascii="Times New Roman" w:hAnsi="Times New Roman" w:cs="Times New Roman"/>
          <w:b/>
          <w:bCs/>
          <w:sz w:val="24"/>
          <w:szCs w:val="24"/>
        </w:rPr>
      </w:pPr>
      <w:r>
        <w:rPr>
          <w:rFonts w:ascii="Times New Roman" w:hAnsi="Times New Roman" w:cs="Times New Roman"/>
          <w:b/>
          <w:bCs/>
          <w:sz w:val="24"/>
          <w:szCs w:val="24"/>
        </w:rPr>
        <w:br w:type="page"/>
      </w:r>
    </w:p>
    <w:p w:rsidR="00E77417" w:rsidRDefault="00E77417" w:rsidP="00F3631B">
      <w:pPr>
        <w:pStyle w:val="S30"/>
      </w:pPr>
      <w:r w:rsidRPr="000D5FE0">
        <w:lastRenderedPageBreak/>
        <w:t>Les types de la chaine logistique</w:t>
      </w:r>
      <w:r>
        <w:t> :</w:t>
      </w:r>
    </w:p>
    <w:p w:rsidR="00E77417" w:rsidRPr="00A848E0" w:rsidRDefault="00E77417" w:rsidP="00F3631B">
      <w:pPr>
        <w:pStyle w:val="phr"/>
      </w:pPr>
      <w:r w:rsidRPr="00A848E0">
        <w:t>On a vu que la chaîne logistique est constituée d’un ensemble d’acteurs ou de partenaires qui achètent, produisent (développent,  ou transforment), éventuellement stockent, transportent et vendent des biens ou des services de telle sorte que, sous des contraintes pouvant faire intervenir des facteurs humains, sociaux, juridiques ou encore environnementaux, la marge bénéficiaire revenant àchaque partenaire soit satisfaisante pour chacun d’eux et que la somme des marges soit laplus grande possible. Les typologies des chaînes logistiques diffèrent selon les propriétés des acteurs qui y interviennent. Si les sites sont localisés dans différent pays, on parle  alors de chaîne logistique globale. Dans ce cas, les aspects relatifs à l’importation et à l’exportation comme le taux de change, les taxes douanières, les assurances, et les législations doivent être pris en compte. De nos jours, une grande partie des chaînes logistiques sont globales, c’est une des conséquences de la globalisation. La figure suivante montre un exempled’une chaîne logistique typique.</w:t>
      </w:r>
    </w:p>
    <w:p w:rsidR="00E77417" w:rsidRDefault="00E77417" w:rsidP="00F3631B">
      <w:pPr>
        <w:tabs>
          <w:tab w:val="left" w:pos="2505"/>
        </w:tabs>
        <w:jc w:val="lowKashida"/>
        <w:rPr>
          <w:rFonts w:ascii="Times New Roman" w:hAnsi="Times New Roman" w:cs="Times New Roman"/>
          <w:sz w:val="24"/>
          <w:szCs w:val="24"/>
        </w:rPr>
      </w:pPr>
    </w:p>
    <w:p w:rsidR="00E77417" w:rsidRPr="00395E55" w:rsidRDefault="00E77417" w:rsidP="00F3631B">
      <w:pPr>
        <w:tabs>
          <w:tab w:val="left" w:pos="2505"/>
        </w:tabs>
        <w:jc w:val="lowKashida"/>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8780" cy="2451100"/>
            <wp:effectExtent l="19050" t="19050" r="26670" b="2540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a:srcRect/>
                    <a:stretch>
                      <a:fillRect/>
                    </a:stretch>
                  </pic:blipFill>
                  <pic:spPr bwMode="auto">
                    <a:xfrm>
                      <a:off x="0" y="0"/>
                      <a:ext cx="5478780" cy="2451100"/>
                    </a:xfrm>
                    <a:prstGeom prst="rect">
                      <a:avLst/>
                    </a:prstGeom>
                    <a:noFill/>
                    <a:ln w="9525">
                      <a:solidFill>
                        <a:schemeClr val="tx1"/>
                      </a:solidFill>
                      <a:miter lim="800000"/>
                      <a:headEnd/>
                      <a:tailEnd/>
                    </a:ln>
                  </pic:spPr>
                </pic:pic>
              </a:graphicData>
            </a:graphic>
          </wp:inline>
        </w:drawing>
      </w:r>
    </w:p>
    <w:p w:rsidR="00E77417" w:rsidRDefault="00E77417" w:rsidP="00F3631B">
      <w:pPr>
        <w:tabs>
          <w:tab w:val="left" w:pos="2505"/>
        </w:tabs>
        <w:jc w:val="center"/>
        <w:rPr>
          <w:rFonts w:ascii="Times New Roman" w:hAnsi="Times New Roman" w:cs="Times New Roman"/>
          <w:sz w:val="24"/>
          <w:szCs w:val="24"/>
        </w:rPr>
      </w:pPr>
      <w:r w:rsidRPr="00A848E0">
        <w:rPr>
          <w:rFonts w:ascii="Times New Roman" w:hAnsi="Times New Roman" w:cs="Times New Roman"/>
          <w:b/>
          <w:bCs/>
          <w:sz w:val="24"/>
          <w:szCs w:val="24"/>
        </w:rPr>
        <w:t xml:space="preserve">Figure </w:t>
      </w:r>
      <w:r>
        <w:rPr>
          <w:rFonts w:ascii="Times New Roman" w:hAnsi="Times New Roman" w:cs="Times New Roman"/>
          <w:b/>
          <w:bCs/>
          <w:sz w:val="24"/>
          <w:szCs w:val="24"/>
        </w:rPr>
        <w:t>1.2</w:t>
      </w:r>
      <w:r w:rsidRPr="00A848E0">
        <w:rPr>
          <w:rFonts w:ascii="Times New Roman" w:hAnsi="Times New Roman" w:cs="Times New Roman"/>
          <w:sz w:val="24"/>
          <w:szCs w:val="24"/>
        </w:rPr>
        <w:t>: Chaine logistique globale</w:t>
      </w:r>
    </w:p>
    <w:p w:rsidR="00B8645A" w:rsidRDefault="00B8645A" w:rsidP="00F3631B">
      <w:pPr>
        <w:tabs>
          <w:tab w:val="left" w:pos="2505"/>
        </w:tabs>
        <w:jc w:val="center"/>
        <w:rPr>
          <w:rFonts w:ascii="Times New Roman" w:hAnsi="Times New Roman" w:cs="Times New Roman"/>
          <w:sz w:val="24"/>
          <w:szCs w:val="24"/>
        </w:rPr>
      </w:pPr>
    </w:p>
    <w:p w:rsidR="00B8645A" w:rsidRDefault="00B8645A" w:rsidP="00F3631B">
      <w:pPr>
        <w:tabs>
          <w:tab w:val="left" w:pos="2505"/>
        </w:tabs>
        <w:jc w:val="center"/>
        <w:rPr>
          <w:rFonts w:ascii="Times New Roman" w:hAnsi="Times New Roman" w:cs="Times New Roman"/>
          <w:sz w:val="24"/>
          <w:szCs w:val="24"/>
        </w:rPr>
      </w:pPr>
    </w:p>
    <w:p w:rsidR="00B8645A" w:rsidRDefault="00B8645A" w:rsidP="00F3631B">
      <w:pPr>
        <w:tabs>
          <w:tab w:val="left" w:pos="2505"/>
        </w:tabs>
        <w:jc w:val="center"/>
        <w:rPr>
          <w:rFonts w:ascii="Times New Roman" w:hAnsi="Times New Roman" w:cs="Times New Roman"/>
          <w:sz w:val="24"/>
          <w:szCs w:val="24"/>
        </w:rPr>
      </w:pPr>
    </w:p>
    <w:p w:rsidR="00B8645A" w:rsidRDefault="00B8645A" w:rsidP="00F3631B">
      <w:pPr>
        <w:tabs>
          <w:tab w:val="left" w:pos="2505"/>
        </w:tabs>
        <w:jc w:val="center"/>
        <w:rPr>
          <w:rFonts w:ascii="Times New Roman" w:hAnsi="Times New Roman" w:cs="Times New Roman"/>
          <w:sz w:val="24"/>
          <w:szCs w:val="24"/>
        </w:rPr>
      </w:pPr>
    </w:p>
    <w:p w:rsidR="00B8645A" w:rsidRDefault="00B8645A" w:rsidP="00F3631B">
      <w:pPr>
        <w:tabs>
          <w:tab w:val="left" w:pos="2505"/>
        </w:tabs>
        <w:jc w:val="center"/>
        <w:rPr>
          <w:rFonts w:ascii="Times New Roman" w:hAnsi="Times New Roman" w:cs="Times New Roman"/>
          <w:sz w:val="24"/>
          <w:szCs w:val="24"/>
        </w:rPr>
      </w:pPr>
    </w:p>
    <w:p w:rsidR="00B8645A" w:rsidRDefault="00B8645A" w:rsidP="00F3631B">
      <w:pPr>
        <w:tabs>
          <w:tab w:val="left" w:pos="2505"/>
        </w:tabs>
        <w:jc w:val="center"/>
        <w:rPr>
          <w:rFonts w:ascii="Times New Roman" w:hAnsi="Times New Roman" w:cs="Times New Roman"/>
          <w:sz w:val="24"/>
          <w:szCs w:val="24"/>
        </w:rPr>
      </w:pPr>
    </w:p>
    <w:p w:rsidR="00B8645A" w:rsidRDefault="00B8645A" w:rsidP="00F3631B">
      <w:pPr>
        <w:tabs>
          <w:tab w:val="left" w:pos="2505"/>
        </w:tabs>
        <w:jc w:val="center"/>
        <w:rPr>
          <w:rFonts w:ascii="Times New Roman" w:hAnsi="Times New Roman" w:cs="Times New Roman"/>
          <w:sz w:val="24"/>
          <w:szCs w:val="24"/>
        </w:rPr>
      </w:pPr>
    </w:p>
    <w:p w:rsidR="00B8645A" w:rsidRDefault="00B8645A" w:rsidP="00F3631B">
      <w:pPr>
        <w:tabs>
          <w:tab w:val="left" w:pos="2505"/>
        </w:tabs>
        <w:jc w:val="center"/>
        <w:rPr>
          <w:rFonts w:ascii="Times New Roman" w:hAnsi="Times New Roman" w:cs="Times New Roman"/>
          <w:b/>
          <w:bCs/>
          <w:sz w:val="24"/>
          <w:szCs w:val="24"/>
        </w:rPr>
      </w:pPr>
    </w:p>
    <w:p w:rsidR="006136FE" w:rsidRDefault="006136FE" w:rsidP="00F3631B">
      <w:pPr>
        <w:tabs>
          <w:tab w:val="left" w:pos="2505"/>
        </w:tabs>
        <w:jc w:val="lowKashida"/>
        <w:rPr>
          <w:rFonts w:ascii="Times New Roman" w:hAnsi="Times New Roman" w:cs="Times New Roman"/>
          <w:sz w:val="24"/>
          <w:szCs w:val="24"/>
        </w:rPr>
      </w:pPr>
    </w:p>
    <w:p w:rsidR="00E77417" w:rsidRDefault="00E77417" w:rsidP="00F3631B">
      <w:pPr>
        <w:tabs>
          <w:tab w:val="left" w:pos="2505"/>
        </w:tabs>
        <w:jc w:val="lowKashida"/>
        <w:rPr>
          <w:rFonts w:ascii="Times New Roman" w:hAnsi="Times New Roman" w:cs="Times New Roman"/>
          <w:sz w:val="24"/>
          <w:szCs w:val="24"/>
        </w:rPr>
      </w:pPr>
      <w:r w:rsidRPr="00A848E0">
        <w:rPr>
          <w:rFonts w:ascii="Times New Roman" w:hAnsi="Times New Roman" w:cs="Times New Roman"/>
          <w:sz w:val="24"/>
          <w:szCs w:val="24"/>
        </w:rPr>
        <w:t>Si les partenaires appartiennent tous à la</w:t>
      </w:r>
      <w:r>
        <w:rPr>
          <w:rFonts w:ascii="Times New Roman" w:hAnsi="Times New Roman" w:cs="Times New Roman"/>
          <w:sz w:val="24"/>
          <w:szCs w:val="24"/>
        </w:rPr>
        <w:t xml:space="preserve"> même entité juridique (même si </w:t>
      </w:r>
      <w:r w:rsidRPr="00A848E0">
        <w:rPr>
          <w:rFonts w:ascii="Times New Roman" w:hAnsi="Times New Roman" w:cs="Times New Roman"/>
          <w:sz w:val="24"/>
          <w:szCs w:val="24"/>
        </w:rPr>
        <w:t>l’entreprise est multi sites) alors on parle de chaîne logistique interne.</w:t>
      </w:r>
    </w:p>
    <w:p w:rsidR="00E77417" w:rsidRDefault="00E77417" w:rsidP="00F3631B">
      <w:pPr>
        <w:tabs>
          <w:tab w:val="left" w:pos="2505"/>
        </w:tabs>
        <w:jc w:val="lowKashida"/>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8755" cy="2489835"/>
            <wp:effectExtent l="19050" t="19050" r="17145" b="24765"/>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6"/>
                    <a:srcRect/>
                    <a:stretch>
                      <a:fillRect/>
                    </a:stretch>
                  </pic:blipFill>
                  <pic:spPr bwMode="auto">
                    <a:xfrm>
                      <a:off x="0" y="0"/>
                      <a:ext cx="5278755" cy="2489835"/>
                    </a:xfrm>
                    <a:prstGeom prst="rect">
                      <a:avLst/>
                    </a:prstGeom>
                    <a:noFill/>
                    <a:ln w="9525">
                      <a:solidFill>
                        <a:schemeClr val="tx1"/>
                      </a:solidFill>
                      <a:miter lim="800000"/>
                      <a:headEnd/>
                      <a:tailEnd/>
                    </a:ln>
                  </pic:spPr>
                </pic:pic>
              </a:graphicData>
            </a:graphic>
          </wp:inline>
        </w:drawing>
      </w:r>
    </w:p>
    <w:p w:rsidR="00E77417" w:rsidRDefault="00E77417" w:rsidP="00F3631B">
      <w:pPr>
        <w:tabs>
          <w:tab w:val="left" w:pos="2505"/>
        </w:tabs>
        <w:jc w:val="center"/>
        <w:rPr>
          <w:rFonts w:ascii="Times New Roman" w:hAnsi="Times New Roman" w:cs="Times New Roman"/>
          <w:b/>
          <w:bCs/>
          <w:sz w:val="24"/>
          <w:szCs w:val="24"/>
        </w:rPr>
      </w:pPr>
      <w:r w:rsidRPr="00A848E0">
        <w:rPr>
          <w:rFonts w:ascii="Times New Roman" w:hAnsi="Times New Roman" w:cs="Times New Roman"/>
          <w:b/>
          <w:bCs/>
          <w:sz w:val="24"/>
          <w:szCs w:val="24"/>
        </w:rPr>
        <w:t xml:space="preserve">Figure </w:t>
      </w:r>
      <w:r>
        <w:rPr>
          <w:rFonts w:ascii="Times New Roman" w:hAnsi="Times New Roman" w:cs="Times New Roman"/>
          <w:b/>
          <w:bCs/>
          <w:sz w:val="24"/>
          <w:szCs w:val="24"/>
        </w:rPr>
        <w:t>1.3</w:t>
      </w:r>
      <w:r w:rsidRPr="00A848E0">
        <w:rPr>
          <w:rFonts w:ascii="Times New Roman" w:hAnsi="Times New Roman" w:cs="Times New Roman"/>
          <w:sz w:val="24"/>
          <w:szCs w:val="24"/>
        </w:rPr>
        <w:t xml:space="preserve">:Chaîne logistique interne </w:t>
      </w:r>
      <w:r w:rsidRPr="00A848E0">
        <w:rPr>
          <w:rFonts w:ascii="Times New Roman" w:hAnsi="Times New Roman" w:cs="Times New Roman"/>
          <w:b/>
          <w:bCs/>
          <w:sz w:val="24"/>
          <w:szCs w:val="24"/>
        </w:rPr>
        <w:t>[</w:t>
      </w:r>
      <w:r>
        <w:rPr>
          <w:rFonts w:ascii="Times New Roman" w:hAnsi="Times New Roman" w:cs="Times New Roman"/>
          <w:b/>
          <w:bCs/>
          <w:sz w:val="24"/>
          <w:szCs w:val="24"/>
        </w:rPr>
        <w:t>3</w:t>
      </w:r>
      <w:r w:rsidRPr="00A848E0">
        <w:rPr>
          <w:rFonts w:ascii="Times New Roman" w:hAnsi="Times New Roman" w:cs="Times New Roman"/>
          <w:b/>
          <w:bCs/>
          <w:sz w:val="24"/>
          <w:szCs w:val="24"/>
        </w:rPr>
        <w:t>]</w:t>
      </w:r>
    </w:p>
    <w:p w:rsidR="00E77417" w:rsidRDefault="00E77417" w:rsidP="00F3631B">
      <w:pPr>
        <w:pStyle w:val="phr"/>
      </w:pPr>
      <w:r w:rsidRPr="00A848E0">
        <w:t xml:space="preserve">Si plusieurs entreprises collaborent au sein de la  chaîne logistique, mais l’une d’entre elles joue un rôle dominant et central, on parle alors d’une entreprise étendue. Dans  </w:t>
      </w:r>
      <w:r w:rsidRPr="00EA160A">
        <w:rPr>
          <w:b/>
          <w:bCs/>
        </w:rPr>
        <w:t>[</w:t>
      </w:r>
      <w:r>
        <w:rPr>
          <w:b/>
          <w:bCs/>
        </w:rPr>
        <w:t>4</w:t>
      </w:r>
      <w:r w:rsidRPr="00EA160A">
        <w:rPr>
          <w:b/>
          <w:bCs/>
        </w:rPr>
        <w:t>]</w:t>
      </w:r>
      <w:r w:rsidRPr="00A848E0">
        <w:t xml:space="preserve">  les auteurs  ont défini l’entreprise étendue comme étant une organisation ou une forme d’entreprise représentée en tout ou en partie par les clients, les fournisseurs et les sous-traitants engagés d’une façon collaborative pour la conception, le développement, la production et la livraison de produits pour les utilisateurs finaux. Pour un fonctionnement correct, le donneur d’ordre (l’entreprise dominante) doit communiquer sur ses prévisions, en général, des contrats sont signés entre les partenaires sur des fourchettes de volumes par période ou par cumul de périodes. Il développe ainsi des relations de partenariat à long terme avec des clients potentiels, il les traite comme d’importants partenaires. En outre, il sous-traite tout ce qui sort de ses compétences à des fournisseurs externes ou à des prestataires de services, et se concentre sur les compétences de l’entreprise.La figure suivante montre un schéma d’une entreprise étendue</w:t>
      </w:r>
      <w:r>
        <w:t>.</w:t>
      </w:r>
    </w:p>
    <w:p w:rsidR="00E77417" w:rsidRDefault="00E77417" w:rsidP="00F3631B">
      <w:pPr>
        <w:tabs>
          <w:tab w:val="left" w:pos="2505"/>
        </w:tabs>
        <w:jc w:val="lowKashida"/>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728" cy="2057400"/>
            <wp:effectExtent l="19050" t="0" r="2122"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7"/>
                    <a:srcRect/>
                    <a:stretch>
                      <a:fillRect/>
                    </a:stretch>
                  </pic:blipFill>
                  <pic:spPr bwMode="auto">
                    <a:xfrm>
                      <a:off x="0" y="0"/>
                      <a:ext cx="5278755" cy="2058971"/>
                    </a:xfrm>
                    <a:prstGeom prst="rect">
                      <a:avLst/>
                    </a:prstGeom>
                    <a:noFill/>
                    <a:ln w="9525">
                      <a:noFill/>
                      <a:miter lim="800000"/>
                      <a:headEnd/>
                      <a:tailEnd/>
                    </a:ln>
                  </pic:spPr>
                </pic:pic>
              </a:graphicData>
            </a:graphic>
          </wp:inline>
        </w:drawing>
      </w:r>
    </w:p>
    <w:p w:rsidR="00E77417" w:rsidRPr="007017F4" w:rsidRDefault="00E77417" w:rsidP="00F3631B">
      <w:pPr>
        <w:tabs>
          <w:tab w:val="left" w:pos="2505"/>
        </w:tabs>
        <w:jc w:val="center"/>
        <w:rPr>
          <w:rFonts w:ascii="Times New Roman" w:hAnsi="Times New Roman" w:cs="Times New Roman"/>
          <w:sz w:val="24"/>
          <w:szCs w:val="24"/>
        </w:rPr>
      </w:pPr>
      <w:r w:rsidRPr="001B7812">
        <w:rPr>
          <w:rFonts w:ascii="Times New Roman" w:hAnsi="Times New Roman" w:cs="Times New Roman"/>
          <w:b/>
          <w:bCs/>
          <w:sz w:val="24"/>
          <w:szCs w:val="24"/>
        </w:rPr>
        <w:t xml:space="preserve">Figure </w:t>
      </w:r>
      <w:r>
        <w:rPr>
          <w:rFonts w:ascii="Times New Roman" w:hAnsi="Times New Roman" w:cs="Times New Roman"/>
          <w:b/>
          <w:bCs/>
          <w:sz w:val="24"/>
          <w:szCs w:val="24"/>
        </w:rPr>
        <w:t>1.4 </w:t>
      </w:r>
      <w:r w:rsidRPr="001B7812">
        <w:rPr>
          <w:rFonts w:ascii="Times New Roman" w:hAnsi="Times New Roman" w:cs="Times New Roman"/>
          <w:sz w:val="24"/>
          <w:szCs w:val="24"/>
        </w:rPr>
        <w:t>: Entreprise étendue</w:t>
      </w:r>
    </w:p>
    <w:p w:rsidR="007017F4" w:rsidRDefault="007017F4" w:rsidP="00F3631B">
      <w:pPr>
        <w:pStyle w:val="phr"/>
      </w:pPr>
    </w:p>
    <w:p w:rsidR="00E77417" w:rsidRPr="001B7812" w:rsidRDefault="00E77417" w:rsidP="00F3631B">
      <w:pPr>
        <w:pStyle w:val="phr"/>
      </w:pPr>
      <w:r w:rsidRPr="001B7812">
        <w:t>Dans le cas où plusieurs entreprises collaborent ausein de la chaîne logistique, mais où le pilotage est décentralisé ou est au minimum semi décentralisé avec des négociations bilatérales entre couples de partenaires, on parle  alors d’un</w:t>
      </w:r>
      <w:r>
        <w:t xml:space="preserve">e entreprise virtuelle. Dans  </w:t>
      </w:r>
      <w:r w:rsidRPr="004E5EFF">
        <w:rPr>
          <w:b/>
          <w:bCs/>
        </w:rPr>
        <w:t>[</w:t>
      </w:r>
      <w:r>
        <w:rPr>
          <w:b/>
          <w:bCs/>
        </w:rPr>
        <w:t>5</w:t>
      </w:r>
      <w:r w:rsidRPr="004E5EFF">
        <w:rPr>
          <w:b/>
          <w:bCs/>
        </w:rPr>
        <w:t xml:space="preserve">] </w:t>
      </w:r>
      <w:r w:rsidRPr="001B7812">
        <w:t xml:space="preserve">l’entreprise virtuelle est défini comme un ensembled’unités et de processus au sein d’une chaîne logistique se composant d’un ensemble d’unités de production coopérant entre elles, des magasins, et des unités de transport qui se comportent comme une entreprise simple avec une forte coordination pour atteindre des objectifs communs. La réussite d’une telle organisation dépend de l’efficacité du système de partage d’informations utilisé afin d’assurer l’intégration des différents partenaires pendant une courte durée. Des entreprises peuvent se regrouper en une entreprise virtuelle pour faire face à la concurrence ou bien pour atteindre des capacités de production qu’elles ne peuvent atteindre seules  </w:t>
      </w:r>
      <w:r w:rsidRPr="004E5EFF">
        <w:rPr>
          <w:b/>
          <w:bCs/>
        </w:rPr>
        <w:t>[6].</w:t>
      </w:r>
      <w:r w:rsidR="00E47CB4">
        <w:rPr>
          <w:b/>
          <w:bCs/>
        </w:rPr>
        <w:fldChar w:fldCharType="begin"/>
      </w:r>
      <w:r>
        <w:instrText xml:space="preserve"> TA \l "</w:instrText>
      </w:r>
      <w:r w:rsidRPr="00E53E22">
        <w:rPr>
          <w:b/>
          <w:bCs/>
        </w:rPr>
        <w:instrText>[6].</w:instrText>
      </w:r>
      <w:r>
        <w:instrText xml:space="preserve">" \s "[6]." \c 1 </w:instrText>
      </w:r>
      <w:r w:rsidR="00E47CB4">
        <w:rPr>
          <w:b/>
          <w:bCs/>
        </w:rPr>
        <w:fldChar w:fldCharType="end"/>
      </w:r>
    </w:p>
    <w:p w:rsidR="00E77417" w:rsidRDefault="00E77417" w:rsidP="00F3631B">
      <w:pPr>
        <w:pStyle w:val="phr"/>
      </w:pPr>
      <w:r w:rsidRPr="001B7812">
        <w:t>L’entreprise virtuelle cherche à exploiter des</w:t>
      </w:r>
      <w:r w:rsidR="007017F4">
        <w:t xml:space="preserve"> </w:t>
      </w:r>
      <w:r w:rsidRPr="001B7812">
        <w:t>opportunités volatiles, à accéder à de nouveaux marchés et à partager les coûts et les risques, ceci sans superstructure organisationnelle importante, en recourant aux nouvelles possibilités offertes par les technologies de l’information et de la communication. Le concept d’entreprise virtuelle peut être résumé comme le regroupement d’entreprises dans le sens d’alliances stratégiques ou opportunistes. Une telle organisation implique des  relations de confiance et une compréhension mutuelle de la manière à traiter les  affaires, ainsi que de partager sans restrictions des informations confidentielles. A la</w:t>
      </w:r>
      <w:r w:rsidR="007017F4">
        <w:t xml:space="preserve"> </w:t>
      </w:r>
      <w:r w:rsidRPr="001B7812">
        <w:t>différence des entreprises étendues où le contrôle est purement hiérarchique, au niveau de l’entreprise virtuelle le contrôle est non hiérarchique et dans certains cas, pour éviter des  conflits, il est possible de trouver un coordinateur. La figure suivante montre un schéma d’une entreprise virtuelle à niveaux.</w:t>
      </w:r>
    </w:p>
    <w:p w:rsidR="00E77417" w:rsidRDefault="00E77417" w:rsidP="00F3631B">
      <w:pPr>
        <w:tabs>
          <w:tab w:val="left" w:pos="2505"/>
        </w:tabs>
        <w:jc w:val="lowKashida"/>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1135" cy="2996565"/>
            <wp:effectExtent l="1905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8"/>
                    <a:srcRect/>
                    <a:stretch>
                      <a:fillRect/>
                    </a:stretch>
                  </pic:blipFill>
                  <pic:spPr bwMode="auto">
                    <a:xfrm>
                      <a:off x="0" y="0"/>
                      <a:ext cx="5271135" cy="2996565"/>
                    </a:xfrm>
                    <a:prstGeom prst="rect">
                      <a:avLst/>
                    </a:prstGeom>
                    <a:noFill/>
                    <a:ln w="9525">
                      <a:noFill/>
                      <a:miter lim="800000"/>
                      <a:headEnd/>
                      <a:tailEnd/>
                    </a:ln>
                  </pic:spPr>
                </pic:pic>
              </a:graphicData>
            </a:graphic>
          </wp:inline>
        </w:drawing>
      </w:r>
    </w:p>
    <w:p w:rsidR="00E77417" w:rsidRDefault="00E77417" w:rsidP="00F3631B">
      <w:pPr>
        <w:tabs>
          <w:tab w:val="left" w:pos="2505"/>
        </w:tabs>
        <w:jc w:val="center"/>
        <w:rPr>
          <w:rFonts w:ascii="Times New Roman" w:hAnsi="Times New Roman" w:cs="Times New Roman"/>
          <w:sz w:val="24"/>
          <w:szCs w:val="24"/>
        </w:rPr>
      </w:pPr>
      <w:r w:rsidRPr="001B7812">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Pr="001B7812">
        <w:rPr>
          <w:rFonts w:ascii="Times New Roman" w:hAnsi="Times New Roman" w:cs="Times New Roman"/>
          <w:b/>
          <w:bCs/>
          <w:sz w:val="24"/>
          <w:szCs w:val="24"/>
        </w:rPr>
        <w:t>5</w:t>
      </w:r>
      <w:r w:rsidRPr="001B7812">
        <w:rPr>
          <w:rFonts w:ascii="Times New Roman" w:hAnsi="Times New Roman" w:cs="Times New Roman"/>
          <w:sz w:val="24"/>
          <w:szCs w:val="24"/>
        </w:rPr>
        <w:t xml:space="preserve"> : Entreprise virtuelle</w:t>
      </w:r>
    </w:p>
    <w:p w:rsidR="00F61C6C" w:rsidRDefault="00F61C6C" w:rsidP="00F3631B">
      <w:pPr>
        <w:tabs>
          <w:tab w:val="left" w:pos="2505"/>
        </w:tabs>
        <w:jc w:val="center"/>
        <w:rPr>
          <w:rFonts w:ascii="Times New Roman" w:hAnsi="Times New Roman" w:cs="Times New Roman"/>
          <w:sz w:val="24"/>
          <w:szCs w:val="24"/>
        </w:rPr>
      </w:pPr>
    </w:p>
    <w:p w:rsidR="00F61C6C" w:rsidRDefault="00F61C6C" w:rsidP="00F3631B">
      <w:pPr>
        <w:tabs>
          <w:tab w:val="left" w:pos="2505"/>
        </w:tabs>
        <w:jc w:val="center"/>
        <w:rPr>
          <w:rFonts w:ascii="Times New Roman" w:hAnsi="Times New Roman" w:cs="Times New Roman"/>
          <w:sz w:val="24"/>
          <w:szCs w:val="24"/>
        </w:rPr>
      </w:pPr>
    </w:p>
    <w:p w:rsidR="00F61C6C" w:rsidRPr="001B7812" w:rsidRDefault="00F61C6C" w:rsidP="00F3631B">
      <w:pPr>
        <w:tabs>
          <w:tab w:val="left" w:pos="2505"/>
        </w:tabs>
        <w:jc w:val="center"/>
        <w:rPr>
          <w:rFonts w:ascii="Times New Roman" w:hAnsi="Times New Roman" w:cs="Times New Roman"/>
          <w:sz w:val="24"/>
          <w:szCs w:val="24"/>
        </w:rPr>
      </w:pPr>
    </w:p>
    <w:p w:rsidR="00E77417" w:rsidRPr="001B599A" w:rsidRDefault="00E77417" w:rsidP="00F3631B">
      <w:pPr>
        <w:pStyle w:val="S30"/>
      </w:pPr>
      <w:r w:rsidRPr="001B599A">
        <w:t>Les 6 questions clés de la stratégie de la chaine logistique</w:t>
      </w:r>
      <w:r>
        <w:t> :</w:t>
      </w:r>
    </w:p>
    <w:p w:rsidR="00E77417" w:rsidRPr="001B599A" w:rsidRDefault="00E47CB4" w:rsidP="00F3631B">
      <w:pPr>
        <w:tabs>
          <w:tab w:val="left" w:pos="2505"/>
        </w:tabs>
        <w:jc w:val="lowKashida"/>
        <w:rPr>
          <w:rFonts w:ascii="Times New Roman" w:hAnsi="Times New Roman" w:cs="Times New Roman"/>
          <w:b/>
          <w:bCs/>
          <w:sz w:val="24"/>
          <w:szCs w:val="24"/>
        </w:rPr>
      </w:pPr>
      <w:r w:rsidRPr="00E47CB4">
        <w:rPr>
          <w:rFonts w:ascii="Times New Roman" w:hAnsi="Times New Roman" w:cs="Times New Roman"/>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position:absolute;left:0;text-align:left;margin-left:.15pt;margin-top:2.5pt;width:45.35pt;height:9.05pt;z-index:251664896" strokeweight="2.5pt">
            <v:shadow color="#868686"/>
          </v:shape>
        </w:pict>
      </w:r>
      <w:r w:rsidR="00E77417" w:rsidRPr="001B599A">
        <w:rPr>
          <w:rFonts w:ascii="Times New Roman" w:hAnsi="Times New Roman" w:cs="Times New Roman"/>
          <w:b/>
          <w:bCs/>
          <w:sz w:val="24"/>
          <w:szCs w:val="24"/>
        </w:rPr>
        <w:t xml:space="preserve">De </w:t>
      </w:r>
      <w:r w:rsidR="00020454">
        <w:rPr>
          <w:rFonts w:ascii="Times New Roman" w:hAnsi="Times New Roman" w:cs="Times New Roman"/>
          <w:b/>
          <w:bCs/>
          <w:sz w:val="24"/>
          <w:szCs w:val="24"/>
        </w:rPr>
        <w:t xml:space="preserve">            </w:t>
      </w:r>
      <w:r w:rsidR="00E77417" w:rsidRPr="001B599A">
        <w:rPr>
          <w:rFonts w:ascii="Times New Roman" w:hAnsi="Times New Roman" w:cs="Times New Roman"/>
          <w:b/>
          <w:bCs/>
          <w:sz w:val="24"/>
          <w:szCs w:val="24"/>
        </w:rPr>
        <w:t>quelle interface client veut-on se doter ?</w:t>
      </w:r>
    </w:p>
    <w:p w:rsidR="00E77417" w:rsidRPr="00395E55" w:rsidRDefault="00E77417" w:rsidP="00F3631B">
      <w:pPr>
        <w:pStyle w:val="phr"/>
      </w:pPr>
      <w:r w:rsidRPr="00395E55">
        <w:t>Un premier choix consiste à définir les caractéristiques clés de l’approche client, au travers du niveau de personnalisation des produits choisis, de la production standardisée à la « conception à la demande », et des modes d’accès aux clients retenus, notamment les canaux de distribution utilisés… Des approches multiples peuvent être considérées en fonction de la segmentation du portefeuille produits/clients de l’entreprise. Chacune de ses approches devra faire l’objet d’une déclinaison en termes de chaîne logistique.</w:t>
      </w:r>
    </w:p>
    <w:p w:rsidR="00E77417" w:rsidRPr="001B599A" w:rsidRDefault="00E47CB4" w:rsidP="00F3631B">
      <w:pPr>
        <w:pStyle w:val="phr"/>
        <w:rPr>
          <w:b/>
          <w:bCs/>
        </w:rPr>
      </w:pPr>
      <w:r w:rsidRPr="00E47CB4">
        <w:rPr>
          <w:noProof/>
        </w:rPr>
        <w:pict>
          <v:shape id="_x0000_s1029" type="#_x0000_t13" style="position:absolute;left:0;text-align:left;margin-left:.15pt;margin-top:3.65pt;width:45.35pt;height:9.05pt;z-index:251665920" strokeweight="2.5pt">
            <v:shadow color="#868686"/>
          </v:shape>
        </w:pict>
      </w:r>
      <w:r w:rsidR="00020454">
        <w:rPr>
          <w:b/>
          <w:bCs/>
        </w:rPr>
        <w:t xml:space="preserve">     </w:t>
      </w:r>
      <w:r w:rsidR="00E77417" w:rsidRPr="001B599A">
        <w:rPr>
          <w:b/>
          <w:bCs/>
        </w:rPr>
        <w:t>Quelle orientation sera privilégiée en termes de réponse à la demande : la productivité ou la réactivité ?</w:t>
      </w:r>
    </w:p>
    <w:p w:rsidR="00E77417" w:rsidRDefault="00E77417" w:rsidP="00F3631B">
      <w:pPr>
        <w:pStyle w:val="phr"/>
      </w:pPr>
      <w:r w:rsidRPr="00395E55">
        <w:t xml:space="preserve">Les contraintes liées aux caractéristiques des produits/services – commodité </w:t>
      </w:r>
      <w:r>
        <w:t>ou innovation – et à la prédicti</w:t>
      </w:r>
      <w:r w:rsidRPr="00395E55">
        <w:t>bilité de la demande doivent être mises en évidence pour évaluer les possibilités offertes en termes de suivi de la demande. Tous les choix ne sont pas disponibles. Des produits à faibles marges et fortes volatilités ne font pas forcément des entreprises heureuses. Cette évidence semble cependant avoir échappé à certains Business Plans de l’Internet, mais peut se trouver au cœur de certaines pratiques de l’ancienne économie…</w:t>
      </w:r>
    </w:p>
    <w:p w:rsidR="00E77417" w:rsidRPr="001B599A" w:rsidRDefault="00E47CB4" w:rsidP="00F3631B">
      <w:pPr>
        <w:pStyle w:val="phr"/>
        <w:rPr>
          <w:b/>
          <w:bCs/>
        </w:rPr>
      </w:pPr>
      <w:r>
        <w:rPr>
          <w:b/>
          <w:bCs/>
          <w:noProof/>
        </w:rPr>
        <w:pict>
          <v:shape id="_x0000_s1030" type="#_x0000_t13" style="position:absolute;left:0;text-align:left;margin-left:.15pt;margin-top:2.8pt;width:45.35pt;height:9.05pt;z-index:251666944" strokeweight="2.5pt">
            <v:shadow color="#868686"/>
          </v:shape>
        </w:pict>
      </w:r>
      <w:r w:rsidR="00020454">
        <w:rPr>
          <w:b/>
          <w:bCs/>
        </w:rPr>
        <w:t xml:space="preserve">     </w:t>
      </w:r>
      <w:r w:rsidR="00E77417" w:rsidRPr="001B599A">
        <w:rPr>
          <w:b/>
          <w:bCs/>
        </w:rPr>
        <w:t>Quelle est la place des nouveaux produits dans la stratégie de l’entreprise ?</w:t>
      </w:r>
    </w:p>
    <w:p w:rsidR="00E77417" w:rsidRDefault="00E77417" w:rsidP="00F3631B">
      <w:pPr>
        <w:pStyle w:val="phr"/>
      </w:pPr>
      <w:r w:rsidRPr="00395E55">
        <w:t>Le renouvellement plus ou moins fréquent et profond de la gamme produits/services ne réclame pas les mêmes performances, ni la même agilité. Les arbitrages coût/performance doivent être adaptés. La démarche d’introduction des nouveaux produits doit être intégrée à la configuration de la chaîne logistique et non traitée de façon subsidiaire.</w:t>
      </w:r>
    </w:p>
    <w:p w:rsidR="00E77417" w:rsidRPr="001B599A" w:rsidRDefault="00E47CB4" w:rsidP="00F3631B">
      <w:pPr>
        <w:pStyle w:val="phr"/>
        <w:tabs>
          <w:tab w:val="clear" w:pos="2505"/>
          <w:tab w:val="left" w:pos="1276"/>
        </w:tabs>
        <w:rPr>
          <w:b/>
          <w:bCs/>
        </w:rPr>
      </w:pPr>
      <w:r>
        <w:rPr>
          <w:b/>
          <w:bCs/>
          <w:noProof/>
        </w:rPr>
        <w:pict>
          <v:shape id="_x0000_s1031" type="#_x0000_t13" style="position:absolute;left:0;text-align:left;margin-left:.15pt;margin-top:3.85pt;width:45.35pt;height:9.05pt;z-index:251667968" strokeweight="2.5pt">
            <v:shadow color="#868686"/>
          </v:shape>
        </w:pict>
      </w:r>
      <w:r w:rsidR="00020454">
        <w:rPr>
          <w:b/>
          <w:bCs/>
        </w:rPr>
        <w:t xml:space="preserve">     </w:t>
      </w:r>
      <w:r w:rsidR="00E77417" w:rsidRPr="001B599A">
        <w:rPr>
          <w:b/>
          <w:bCs/>
        </w:rPr>
        <w:t>Où se situent les économies d’échelle ?</w:t>
      </w:r>
    </w:p>
    <w:p w:rsidR="00E77417" w:rsidRDefault="00E77417" w:rsidP="00F3631B">
      <w:pPr>
        <w:pStyle w:val="phr"/>
      </w:pPr>
      <w:r w:rsidRPr="00395E55">
        <w:t>Les concentrations actuelles en terme industriel vont parfois à l’opposé du credo d’il y a peu sur les bénéfices de la localisation au plus près du marché. Il appartient à chaque entreprise de revisiter pour ses couples produits/clients et infrastructures les bons niveaux de localisation. L’impact des nouveaux outils d’informations (entreprise virtuelle, capacité décisionnelle) peut bousculer les idées reçues.</w:t>
      </w:r>
    </w:p>
    <w:p w:rsidR="00E77417" w:rsidRPr="001A4856" w:rsidRDefault="00E47CB4" w:rsidP="00F3631B">
      <w:pPr>
        <w:pStyle w:val="phr"/>
        <w:rPr>
          <w:b/>
          <w:bCs/>
        </w:rPr>
      </w:pPr>
      <w:r>
        <w:rPr>
          <w:b/>
          <w:bCs/>
          <w:noProof/>
        </w:rPr>
        <w:pict>
          <v:shape id="_x0000_s1032" type="#_x0000_t13" style="position:absolute;left:0;text-align:left;margin-left:.15pt;margin-top:2.1pt;width:45.35pt;height:9.05pt;z-index:251668992" strokeweight="2.5pt">
            <v:shadow color="#868686"/>
          </v:shape>
        </w:pict>
      </w:r>
      <w:r w:rsidR="00020454">
        <w:rPr>
          <w:b/>
          <w:bCs/>
        </w:rPr>
        <w:t xml:space="preserve">     </w:t>
      </w:r>
      <w:r w:rsidR="00E77417" w:rsidRPr="001B599A">
        <w:rPr>
          <w:b/>
          <w:bCs/>
        </w:rPr>
        <w:t>Où se positionne le découplage de la chaîne logistique ?</w:t>
      </w:r>
    </w:p>
    <w:p w:rsidR="00E77417" w:rsidRDefault="00E77417" w:rsidP="00F3631B">
      <w:pPr>
        <w:pStyle w:val="phr"/>
      </w:pPr>
      <w:r w:rsidRPr="00395E55">
        <w:t>Le concept de « flux tiré », pour aussi attractif qu’il puisse être, a ses limites dans la réalité, que ce soit sous la forme de produits finis sur un parc de stockage à disposition de ses clients, ou de composants dans les magasins de son fournisseur. Chaque chaîne doit, à un moment donné, gérer la contradiction entre une demande volatile et des capacités plus ou moins flexibles. Ce point de découplage doit être piloté en fonction de choix raisonnés (niveaux de services, caractéristiques produits, flexibilité industrielle…).</w:t>
      </w:r>
    </w:p>
    <w:p w:rsidR="001A4856" w:rsidRDefault="001A4856" w:rsidP="00F3631B">
      <w:pPr>
        <w:pStyle w:val="phr"/>
      </w:pPr>
    </w:p>
    <w:p w:rsidR="001A4856" w:rsidRDefault="001A4856" w:rsidP="00F3631B">
      <w:pPr>
        <w:pStyle w:val="phr"/>
      </w:pPr>
    </w:p>
    <w:p w:rsidR="00E77417" w:rsidRPr="001B599A" w:rsidRDefault="00E47CB4" w:rsidP="00F3631B">
      <w:pPr>
        <w:pStyle w:val="En-tte"/>
        <w:tabs>
          <w:tab w:val="clear" w:pos="8306"/>
          <w:tab w:val="right" w:pos="9072"/>
        </w:tabs>
        <w:spacing w:line="276" w:lineRule="auto"/>
        <w:ind w:left="-1134" w:right="-1050" w:firstLine="567"/>
        <w:jc w:val="both"/>
        <w:rPr>
          <w:rFonts w:ascii="Times New Roman" w:hAnsi="Times New Roman" w:cs="Times New Roman"/>
          <w:b/>
          <w:bCs/>
          <w:sz w:val="24"/>
          <w:szCs w:val="24"/>
        </w:rPr>
      </w:pPr>
      <w:r w:rsidRPr="00E47CB4">
        <w:rPr>
          <w:rFonts w:ascii="Times New Roman" w:hAnsi="Times New Roman" w:cs="Times New Roman"/>
          <w:noProof/>
          <w:sz w:val="24"/>
          <w:szCs w:val="24"/>
          <w:lang w:eastAsia="fr-FR"/>
        </w:rPr>
        <w:lastRenderedPageBreak/>
        <w:pict>
          <v:shape id="_x0000_s1033" type="#_x0000_t13" style="position:absolute;left:0;text-align:left;margin-left:-.9pt;margin-top:4.4pt;width:45.35pt;height:9.05pt;z-index:251670016" strokeweight="2.5pt">
            <v:shadow color="#868686"/>
          </v:shape>
        </w:pict>
      </w:r>
      <w:r w:rsidR="00020454">
        <w:rPr>
          <w:rFonts w:ascii="Times New Roman" w:hAnsi="Times New Roman" w:cs="Times New Roman"/>
          <w:b/>
          <w:bCs/>
          <w:sz w:val="24"/>
          <w:szCs w:val="24"/>
        </w:rPr>
        <w:t xml:space="preserve">                             </w:t>
      </w:r>
      <w:r w:rsidR="00E77417" w:rsidRPr="001B599A">
        <w:rPr>
          <w:rFonts w:ascii="Times New Roman" w:hAnsi="Times New Roman" w:cs="Times New Roman"/>
          <w:b/>
          <w:bCs/>
          <w:sz w:val="24"/>
          <w:szCs w:val="24"/>
        </w:rPr>
        <w:t>Quel niveau d’intégration fournisseur ?</w:t>
      </w:r>
    </w:p>
    <w:p w:rsidR="00E77417" w:rsidRPr="00395E55" w:rsidRDefault="00E77417" w:rsidP="00F3631B">
      <w:pPr>
        <w:pStyle w:val="En-tte"/>
        <w:tabs>
          <w:tab w:val="clear" w:pos="8306"/>
          <w:tab w:val="right" w:pos="9072"/>
        </w:tabs>
        <w:spacing w:line="276" w:lineRule="auto"/>
        <w:ind w:left="-1134" w:right="-1050" w:firstLine="567"/>
        <w:jc w:val="both"/>
        <w:rPr>
          <w:rFonts w:ascii="Times New Roman" w:hAnsi="Times New Roman" w:cs="Times New Roman"/>
          <w:sz w:val="24"/>
          <w:szCs w:val="24"/>
        </w:rPr>
      </w:pPr>
      <w:r w:rsidRPr="00395E55">
        <w:rPr>
          <w:rFonts w:ascii="Times New Roman" w:hAnsi="Times New Roman" w:cs="Times New Roman"/>
          <w:sz w:val="24"/>
          <w:szCs w:val="24"/>
        </w:rPr>
        <w:t> </w:t>
      </w:r>
    </w:p>
    <w:p w:rsidR="00E77417" w:rsidRDefault="00E77417" w:rsidP="00F3631B">
      <w:pPr>
        <w:pStyle w:val="phr"/>
      </w:pPr>
      <w:r w:rsidRPr="00395E55">
        <w:t>Là encore, au-delà des choix de principes, une approche pragmatique pour chaque composant acheté doit être définie, des choix faits en connaissance de cause entre l’intégration complète du fournisseur à sa chaîne logistique (jusqu’à la conception commune produit) et une gestion aux coups par coups, retenant le moins disant.</w:t>
      </w:r>
    </w:p>
    <w:p w:rsidR="00E77417" w:rsidRDefault="00E77417" w:rsidP="00F3631B">
      <w:pPr>
        <w:tabs>
          <w:tab w:val="left" w:pos="2505"/>
        </w:tabs>
        <w:jc w:val="lowKashida"/>
        <w:rPr>
          <w:rFonts w:ascii="Times New Roman" w:hAnsi="Times New Roman" w:cs="Times New Roman"/>
          <w:sz w:val="24"/>
          <w:szCs w:val="24"/>
        </w:rPr>
      </w:pPr>
    </w:p>
    <w:p w:rsidR="00E77417" w:rsidRPr="000B4B8E" w:rsidRDefault="00E77417" w:rsidP="00F3631B">
      <w:pPr>
        <w:pStyle w:val="3"/>
      </w:pPr>
      <w:bookmarkStart w:id="33" w:name="_Toc418588787"/>
      <w:bookmarkStart w:id="34" w:name="_Toc418589587"/>
      <w:bookmarkStart w:id="35" w:name="_Toc418606623"/>
      <w:bookmarkStart w:id="36" w:name="_Toc419590411"/>
      <w:bookmarkStart w:id="37" w:name="_Toc419591291"/>
      <w:r w:rsidRPr="000B4B8E">
        <w:t>Les fonctions de la chaine logistique</w:t>
      </w:r>
      <w:bookmarkEnd w:id="33"/>
      <w:bookmarkEnd w:id="34"/>
      <w:bookmarkEnd w:id="35"/>
      <w:bookmarkEnd w:id="36"/>
      <w:bookmarkEnd w:id="37"/>
    </w:p>
    <w:p w:rsidR="00E77417" w:rsidRPr="000C7C52" w:rsidRDefault="00E77417" w:rsidP="00F3631B">
      <w:pPr>
        <w:pStyle w:val="phhhhhh"/>
      </w:pPr>
      <w:r w:rsidRPr="000C7C52">
        <w:t xml:space="preserve">La définition suivante de la chaîne logistique donnée par </w:t>
      </w:r>
      <w:r w:rsidRPr="000C7C52">
        <w:rPr>
          <w:b/>
          <w:bCs/>
        </w:rPr>
        <w:t>[</w:t>
      </w:r>
      <w:r>
        <w:rPr>
          <w:b/>
          <w:bCs/>
        </w:rPr>
        <w:t>7</w:t>
      </w:r>
      <w:r w:rsidRPr="000C7C52">
        <w:rPr>
          <w:b/>
          <w:bCs/>
        </w:rPr>
        <w:t>]</w:t>
      </w:r>
      <w:r w:rsidRPr="000C7C52">
        <w:t>donne un aperçu des fonctions de la chaîne logistique : « une chaîne logistique est le réseau des moyens de production et de distribution qui assurent les tâches d’approvisionnement en matières premières, la transformation de ces matières premières en produits semi finis et en produits finis, et la distribution de ces produits finis aux</w:t>
      </w:r>
      <w:r w:rsidR="00020454">
        <w:t xml:space="preserve"> </w:t>
      </w:r>
      <w:r w:rsidRPr="000C7C52">
        <w:t xml:space="preserve">clients ». Plus généralement, les fonctions d’une chaîne logistique vont de l’achat des matières premières à la vente des produits finis en passant par la production, le stockage et la distribution. </w:t>
      </w:r>
    </w:p>
    <w:p w:rsidR="00E77417" w:rsidRPr="006065F5" w:rsidRDefault="00E77417" w:rsidP="00F3631B">
      <w:pPr>
        <w:pStyle w:val="4"/>
        <w:tabs>
          <w:tab w:val="clear" w:pos="2505"/>
          <w:tab w:val="left" w:pos="993"/>
        </w:tabs>
        <w:ind w:left="2410" w:hanging="2410"/>
      </w:pPr>
      <w:bookmarkStart w:id="38" w:name="_Toc418588788"/>
      <w:bookmarkStart w:id="39" w:name="_Toc418589588"/>
      <w:bookmarkStart w:id="40" w:name="_Toc418606624"/>
      <w:bookmarkStart w:id="41" w:name="_Toc419590412"/>
      <w:bookmarkStart w:id="42" w:name="_Toc419591292"/>
      <w:r w:rsidRPr="006065F5">
        <w:t>L’approvisionnement</w:t>
      </w:r>
      <w:bookmarkEnd w:id="38"/>
      <w:bookmarkEnd w:id="39"/>
      <w:bookmarkEnd w:id="40"/>
      <w:bookmarkEnd w:id="41"/>
      <w:bookmarkEnd w:id="42"/>
      <w:r w:rsidRPr="006065F5">
        <w:t> </w:t>
      </w:r>
    </w:p>
    <w:p w:rsidR="00E77417" w:rsidRPr="000C7C52" w:rsidRDefault="00E77417" w:rsidP="00F3631B">
      <w:pPr>
        <w:pStyle w:val="phhhhhh"/>
      </w:pPr>
      <w:r w:rsidRPr="000C7C52">
        <w:t xml:space="preserve">Il constitue la fonction la plus en amont de la chaîne logistique. Les matières et les composants approvisionnés constituent de 60% à70% des coûts des produits fabriqués </w:t>
      </w:r>
      <w:r w:rsidRPr="00B37593">
        <w:rPr>
          <w:b/>
          <w:bCs/>
        </w:rPr>
        <w:t>[</w:t>
      </w:r>
      <w:r>
        <w:rPr>
          <w:b/>
          <w:bCs/>
        </w:rPr>
        <w:t>8</w:t>
      </w:r>
      <w:r w:rsidRPr="00B37593">
        <w:rPr>
          <w:b/>
          <w:bCs/>
        </w:rPr>
        <w:t>]</w:t>
      </w:r>
      <w:r w:rsidRPr="000C7C52">
        <w:t>dans une majorité d’entreprises. Réduire</w:t>
      </w:r>
      <w:r>
        <w:t xml:space="preserve">les  coûts d’approvisionnement </w:t>
      </w:r>
      <w:r w:rsidRPr="000C7C52">
        <w:t xml:space="preserve">contribue à réduire les coûts des produits finis, et ainsi à avoir plus de marges financières. Les délais de livraison des fournisseurs et la fiabilité de la distribution influent plus que le temps de production sur le niveau de stock ainsi que la qualité de service de chaque fabriquant </w:t>
      </w:r>
      <w:r w:rsidRPr="00B37593">
        <w:rPr>
          <w:b/>
          <w:bCs/>
        </w:rPr>
        <w:t>[</w:t>
      </w:r>
      <w:r>
        <w:rPr>
          <w:b/>
          <w:bCs/>
        </w:rPr>
        <w:t>9</w:t>
      </w:r>
      <w:r w:rsidRPr="00B37593">
        <w:rPr>
          <w:b/>
          <w:bCs/>
        </w:rPr>
        <w:t>].</w:t>
      </w:r>
    </w:p>
    <w:p w:rsidR="00E77417" w:rsidRPr="000B4B8E" w:rsidRDefault="00E77417" w:rsidP="00F3631B">
      <w:pPr>
        <w:pStyle w:val="3"/>
      </w:pPr>
      <w:bookmarkStart w:id="43" w:name="_Toc418588789"/>
      <w:bookmarkStart w:id="44" w:name="_Toc418589589"/>
      <w:bookmarkStart w:id="45" w:name="_Toc418606625"/>
      <w:bookmarkStart w:id="46" w:name="_Toc419590413"/>
      <w:bookmarkStart w:id="47" w:name="_Toc419591293"/>
      <w:r w:rsidRPr="0058602D">
        <w:t>La</w:t>
      </w:r>
      <w:r w:rsidRPr="000B4B8E">
        <w:t xml:space="preserve"> production</w:t>
      </w:r>
      <w:bookmarkEnd w:id="43"/>
      <w:bookmarkEnd w:id="44"/>
      <w:bookmarkEnd w:id="45"/>
      <w:bookmarkEnd w:id="46"/>
      <w:bookmarkEnd w:id="47"/>
    </w:p>
    <w:p w:rsidR="00E77417" w:rsidRDefault="00E77417" w:rsidP="00F3631B">
      <w:pPr>
        <w:pStyle w:val="phhhhhh"/>
      </w:pPr>
      <w:r w:rsidRPr="000C7C52">
        <w:t>La fonction de production est au cœur de la chaîne  logistique, il s’agit là des compétences que détient l’entreprise pour fabriquer, développer ou transformer les matières premières en produits ou services. Elle donne quelle capacité à la chaîne logistique pour produire et donne ainsi un indice sur sa réactivité</w:t>
      </w:r>
      <w:r w:rsidR="00056888">
        <w:t xml:space="preserve"> </w:t>
      </w:r>
      <w:r w:rsidRPr="000C7C52">
        <w:t>aux demandes fluctuantes du marché. Si les usines ont été construites avec une grande capacité</w:t>
      </w:r>
      <w:r w:rsidR="00056888">
        <w:t xml:space="preserve"> </w:t>
      </w:r>
      <w:r w:rsidRPr="000C7C52">
        <w:t xml:space="preserve">de production, parfois excessive, alors on peut être réactif à la demande en présence de quantités supplémentaire à faire, cet environnement a l’avantage d’être disponible pour des clients en cas de demandes urgentes, mais d’un autre coté une partie de la capacité de production peut rester inactive, ce qui engendrent des coûts et dépenses en plus. D’un autre coté si la capacité de production est limitée, la chaîne logistique a du mal à être très  réactive et donc peut perdre des parts du marché vu qu’elle n’est pas capable de répondre favorablement à certaines demandes. Il faut donc trouver un équilibre entre réactivité et coûts. </w:t>
      </w:r>
    </w:p>
    <w:p w:rsidR="00A45D39" w:rsidRPr="000C7C52" w:rsidRDefault="00A45D39" w:rsidP="00F3631B">
      <w:pPr>
        <w:pStyle w:val="phhhhhh"/>
      </w:pPr>
    </w:p>
    <w:p w:rsidR="00E77417" w:rsidRPr="000B4B8E" w:rsidRDefault="00E77417" w:rsidP="00F3631B">
      <w:pPr>
        <w:pStyle w:val="4"/>
      </w:pPr>
      <w:bookmarkStart w:id="48" w:name="_Toc418588790"/>
      <w:bookmarkStart w:id="49" w:name="_Toc418589590"/>
      <w:bookmarkStart w:id="50" w:name="_Toc418606626"/>
      <w:bookmarkStart w:id="51" w:name="_Toc419590414"/>
      <w:bookmarkStart w:id="52" w:name="_Toc419591294"/>
      <w:r w:rsidRPr="000B4B8E">
        <w:lastRenderedPageBreak/>
        <w:t>Le stockage</w:t>
      </w:r>
      <w:bookmarkEnd w:id="48"/>
      <w:bookmarkEnd w:id="49"/>
      <w:bookmarkEnd w:id="50"/>
      <w:bookmarkEnd w:id="51"/>
      <w:bookmarkEnd w:id="52"/>
    </w:p>
    <w:p w:rsidR="00E77417" w:rsidRPr="000C7C52" w:rsidRDefault="00E77417" w:rsidP="00F3631B">
      <w:pPr>
        <w:pStyle w:val="phr"/>
      </w:pPr>
      <w:r w:rsidRPr="000C7C52">
        <w:t>Le stockage inclut toutes les quantités stockées tout au long du processus en commençant par le stock de matières premières,</w:t>
      </w:r>
      <w:r w:rsidR="00056888">
        <w:t xml:space="preserve"> </w:t>
      </w:r>
      <w:r w:rsidRPr="000C7C52">
        <w:t>le stock des composants, le</w:t>
      </w:r>
      <w:r>
        <w:t>s</w:t>
      </w:r>
      <w:r w:rsidRPr="000C7C52">
        <w:t xml:space="preserve"> stocks des en-cours et finalement le stock des produits finis. Les </w:t>
      </w:r>
      <w:r>
        <w:t xml:space="preserve">stocks sont donc partagés entre </w:t>
      </w:r>
      <w:r w:rsidRPr="000C7C52">
        <w:t>les différents acteurs : les fournisseurs, les producteurs et les distributeurs. Ici aus</w:t>
      </w:r>
      <w:r>
        <w:t xml:space="preserve">si se </w:t>
      </w:r>
      <w:r w:rsidRPr="000C7C52">
        <w:t>pose la question de l’équilibre à trouver entre une meilleure réactivité et la réduction des coûts. Il est évident que plus on a de stocks, plus la chaîne logistique est réactive aux fluctuations des demandes sur le marché. Cependant, avoir des stocks</w:t>
      </w:r>
      <w:r w:rsidR="00056888">
        <w:t xml:space="preserve"> </w:t>
      </w:r>
      <w:r w:rsidRPr="000C7C52">
        <w:t xml:space="preserve">engendre des coûts et des risques surtout dans le cas de produits périssables ou bien des produits dont la rapidité d’innovations est telle qu’une nouvelle gamme  du même produit mise sur le marché par un concurrent puisse rendre obsolètes les quantités de ce produit en stock et ainsi une perte importante. La gestion des stocks est l’une des clés de la réussite et l’optimisation de toute une chaîne logistique. </w:t>
      </w:r>
    </w:p>
    <w:p w:rsidR="00E77417" w:rsidRPr="000B4B8E" w:rsidRDefault="00E77417" w:rsidP="00F3631B">
      <w:pPr>
        <w:pStyle w:val="4"/>
      </w:pPr>
      <w:bookmarkStart w:id="53" w:name="_Toc418588791"/>
      <w:bookmarkStart w:id="54" w:name="_Toc418589591"/>
      <w:bookmarkStart w:id="55" w:name="_Toc418606627"/>
      <w:bookmarkStart w:id="56" w:name="_Toc419590415"/>
      <w:bookmarkStart w:id="57" w:name="_Toc419591295"/>
      <w:r w:rsidRPr="000B4B8E">
        <w:t>Distribution et transports</w:t>
      </w:r>
      <w:bookmarkEnd w:id="53"/>
      <w:bookmarkEnd w:id="54"/>
      <w:bookmarkEnd w:id="55"/>
      <w:bookmarkEnd w:id="56"/>
      <w:bookmarkEnd w:id="57"/>
    </w:p>
    <w:p w:rsidR="00E77417" w:rsidRPr="000C7C52" w:rsidRDefault="00E77417" w:rsidP="00F3631B">
      <w:pPr>
        <w:pStyle w:val="phr"/>
      </w:pPr>
      <w:r w:rsidRPr="000C7C52">
        <w:t>La fonction transport intervient tout au long</w:t>
      </w:r>
      <w:r w:rsidR="00056888">
        <w:t xml:space="preserve"> </w:t>
      </w:r>
      <w:r w:rsidRPr="000C7C52">
        <w:t>de la chaîne, le transport des matières premières, le transport des composants entre les usines, le transport des composants vers les centres d’entreposage ou vers les centres  de distribution, ainsi que la livraison des produits finis aux clients. Le rapport entre la réactivité de la chaîne et son efficacité peut être aussi vu par le choix du mode de transport. Les modes de transport les plus rapides comme par exemple les avions, sont très coûteux mais permettent de réagir très vite et ainsi de satisfaire les demandes non prévisibles. Les modes  de transport par voies ferrées ou par camions sont plus efficaces du point de vue des coûts engendrés mais moins rapides. L’ensemble des partenaires peut choisir de combiner ces modes de transport et de les adapter à certaines situations selon l’importance de la demande et le gain total engendré. Les problèmes liés à la distribution et au transport peuvent être vus sous plusieurs angles. On peut chercher à trouver les meilleures routes possibles  pour visiter les points de collecte et/ou de distribution (Vehicle</w:t>
      </w:r>
      <w:r w:rsidR="00056888">
        <w:t xml:space="preserve"> </w:t>
      </w:r>
      <w:r w:rsidRPr="000C7C52">
        <w:t>routing</w:t>
      </w:r>
      <w:r w:rsidR="00056888">
        <w:t xml:space="preserve"> </w:t>
      </w:r>
      <w:r w:rsidRPr="000C7C52">
        <w:t>problems, problèmes de  tournées des véhicules), ou bien, comme dit plus haut, chercher les meilleurs modes de transports, ou bien optimiser les quantités des produits qui doivent être transportées aux clients  tout en minimisant le coût global des transports et des stocks. En effet, selon les études citées dans</w:t>
      </w:r>
      <w:r w:rsidRPr="000D3F11">
        <w:rPr>
          <w:b/>
          <w:bCs/>
        </w:rPr>
        <w:t>[</w:t>
      </w:r>
      <w:r>
        <w:rPr>
          <w:b/>
          <w:bCs/>
        </w:rPr>
        <w:t>10</w:t>
      </w:r>
      <w:r w:rsidRPr="000D3F11">
        <w:rPr>
          <w:b/>
          <w:bCs/>
        </w:rPr>
        <w:t xml:space="preserve">], </w:t>
      </w:r>
      <w:r w:rsidRPr="000C7C52">
        <w:t xml:space="preserve">les coûts de transport et de distributions constituent le tiers des coûts opérationnels globaux d’une chaîne logistique, ce qui rend leur optimisation un défi majeur pour les entreprises. </w:t>
      </w:r>
    </w:p>
    <w:p w:rsidR="00E77417" w:rsidRPr="000B4B8E" w:rsidRDefault="00E77417" w:rsidP="00F3631B">
      <w:pPr>
        <w:pStyle w:val="4"/>
      </w:pPr>
      <w:bookmarkStart w:id="58" w:name="_Toc418588792"/>
      <w:bookmarkStart w:id="59" w:name="_Toc418589592"/>
      <w:bookmarkStart w:id="60" w:name="_Toc418606628"/>
      <w:bookmarkStart w:id="61" w:name="_Toc419590416"/>
      <w:bookmarkStart w:id="62" w:name="_Toc419591296"/>
      <w:r w:rsidRPr="000B4B8E">
        <w:t>La vente</w:t>
      </w:r>
      <w:bookmarkEnd w:id="58"/>
      <w:bookmarkEnd w:id="59"/>
      <w:bookmarkEnd w:id="60"/>
      <w:bookmarkEnd w:id="61"/>
      <w:bookmarkEnd w:id="62"/>
    </w:p>
    <w:p w:rsidR="00E77417" w:rsidRDefault="00E77417" w:rsidP="00F3631B">
      <w:pPr>
        <w:pStyle w:val="phr"/>
      </w:pPr>
      <w:r w:rsidRPr="000C7C52">
        <w:t>La fonction de vente est la fonction ultime dans une chaîne logistique, son efficacité dépend des performances des fonctions en amont. Si  on a bien optimisé pendant les étapes précédentes, alors on facilite la tâche du personnel chargé de la vente, car ils pourront offrir des prix plus compétitifs que la concurrence, si</w:t>
      </w:r>
      <w:r w:rsidR="00056888">
        <w:t xml:space="preserve"> </w:t>
      </w:r>
      <w:r w:rsidRPr="000C7C52">
        <w:t>non</w:t>
      </w:r>
      <w:r w:rsidR="00056888">
        <w:t xml:space="preserve"> </w:t>
      </w:r>
      <w:r w:rsidRPr="000C7C52">
        <w:t>les marges seront très étroites et les bénéfices pas très importants</w:t>
      </w:r>
      <w:r w:rsidRPr="000D3F11">
        <w:rPr>
          <w:b/>
          <w:bCs/>
        </w:rPr>
        <w:t>[</w:t>
      </w:r>
      <w:r>
        <w:rPr>
          <w:b/>
          <w:bCs/>
        </w:rPr>
        <w:t>11</w:t>
      </w:r>
      <w:r w:rsidRPr="000D3F11">
        <w:rPr>
          <w:b/>
          <w:bCs/>
        </w:rPr>
        <w:t xml:space="preserve">]. </w:t>
      </w:r>
    </w:p>
    <w:p w:rsidR="00E77417" w:rsidRDefault="00E77417" w:rsidP="00F3631B">
      <w:pPr>
        <w:tabs>
          <w:tab w:val="left" w:pos="2505"/>
        </w:tabs>
        <w:jc w:val="lowKashida"/>
        <w:rPr>
          <w:rFonts w:ascii="Times New Roman" w:hAnsi="Times New Roman" w:cs="Times New Roman"/>
          <w:sz w:val="24"/>
          <w:szCs w:val="24"/>
        </w:rPr>
      </w:pPr>
    </w:p>
    <w:p w:rsidR="00E77417" w:rsidRPr="000B4B8E" w:rsidRDefault="00E77417" w:rsidP="00F3631B">
      <w:pPr>
        <w:pStyle w:val="3"/>
      </w:pPr>
      <w:bookmarkStart w:id="63" w:name="_Toc418588793"/>
      <w:bookmarkStart w:id="64" w:name="_Toc418589593"/>
      <w:bookmarkStart w:id="65" w:name="_Toc418606629"/>
      <w:bookmarkStart w:id="66" w:name="_Toc419590417"/>
      <w:bookmarkStart w:id="67" w:name="_Toc419591297"/>
      <w:r w:rsidRPr="000B4B8E">
        <w:lastRenderedPageBreak/>
        <w:t>Les outils de la chaine logistique</w:t>
      </w:r>
      <w:bookmarkEnd w:id="63"/>
      <w:bookmarkEnd w:id="64"/>
      <w:bookmarkEnd w:id="65"/>
      <w:bookmarkEnd w:id="66"/>
      <w:bookmarkEnd w:id="67"/>
    </w:p>
    <w:p w:rsidR="00E77417" w:rsidRPr="00395E55" w:rsidRDefault="00E77417" w:rsidP="00F3631B">
      <w:pPr>
        <w:pStyle w:val="phr"/>
      </w:pPr>
      <w:r w:rsidRPr="00395E55">
        <w:t>La gestion de la chaine logistique conduit à interfacer ou à intégrer de nombreux outils développés par les entreprises, et censés couvrir des domaines variés:</w:t>
      </w:r>
    </w:p>
    <w:p w:rsidR="00E77417" w:rsidRPr="000B4B8E" w:rsidRDefault="00E77417" w:rsidP="00F3631B">
      <w:pPr>
        <w:pStyle w:val="Paragraphedeliste"/>
        <w:numPr>
          <w:ilvl w:val="0"/>
          <w:numId w:val="3"/>
        </w:numPr>
        <w:tabs>
          <w:tab w:val="left" w:pos="2505"/>
        </w:tabs>
        <w:jc w:val="lowKashida"/>
        <w:rPr>
          <w:rFonts w:ascii="Times New Roman" w:hAnsi="Times New Roman" w:cs="Times New Roman"/>
          <w:sz w:val="24"/>
          <w:szCs w:val="24"/>
        </w:rPr>
      </w:pPr>
      <w:r w:rsidRPr="000B4B8E">
        <w:rPr>
          <w:rFonts w:ascii="Times New Roman" w:hAnsi="Times New Roman" w:cs="Times New Roman"/>
          <w:sz w:val="24"/>
          <w:szCs w:val="24"/>
        </w:rPr>
        <w:t xml:space="preserve">planification : MRP, JIT, DRP, etc. ; </w:t>
      </w:r>
    </w:p>
    <w:p w:rsidR="00E77417" w:rsidRPr="000B4B8E" w:rsidRDefault="00E77417" w:rsidP="00F3631B">
      <w:pPr>
        <w:pStyle w:val="Paragraphedeliste"/>
        <w:numPr>
          <w:ilvl w:val="0"/>
          <w:numId w:val="3"/>
        </w:numPr>
        <w:tabs>
          <w:tab w:val="left" w:pos="2505"/>
        </w:tabs>
        <w:jc w:val="lowKashida"/>
        <w:rPr>
          <w:rFonts w:ascii="Times New Roman" w:hAnsi="Times New Roman" w:cs="Times New Roman"/>
          <w:sz w:val="24"/>
          <w:szCs w:val="24"/>
        </w:rPr>
      </w:pPr>
      <w:r w:rsidRPr="000B4B8E">
        <w:rPr>
          <w:rFonts w:ascii="Times New Roman" w:hAnsi="Times New Roman" w:cs="Times New Roman"/>
          <w:sz w:val="24"/>
          <w:szCs w:val="24"/>
        </w:rPr>
        <w:t>fabrication (OPT, CRP, Kanban, etc.)  optimisation des stocks : méthode endogène (analyse d'historiques) ou exogène (approche étude de marché), ... ; transport, entreposage ou magasinage (Warehouse Management Systems, ...).</w:t>
      </w:r>
    </w:p>
    <w:p w:rsidR="00E77417" w:rsidRPr="000B4B8E" w:rsidRDefault="00E77417" w:rsidP="00F3631B">
      <w:pPr>
        <w:pStyle w:val="Paragraphedeliste"/>
        <w:numPr>
          <w:ilvl w:val="0"/>
          <w:numId w:val="3"/>
        </w:numPr>
        <w:tabs>
          <w:tab w:val="left" w:pos="2505"/>
        </w:tabs>
        <w:jc w:val="lowKashida"/>
        <w:rPr>
          <w:rFonts w:ascii="Times New Roman" w:hAnsi="Times New Roman" w:cs="Times New Roman"/>
          <w:sz w:val="24"/>
          <w:szCs w:val="24"/>
        </w:rPr>
      </w:pPr>
      <w:r w:rsidRPr="000B4B8E">
        <w:rPr>
          <w:rFonts w:ascii="Times New Roman" w:hAnsi="Times New Roman" w:cs="Times New Roman"/>
          <w:sz w:val="24"/>
          <w:szCs w:val="24"/>
        </w:rPr>
        <w:t>Gestion de l'information : Sur le plan général : progiciel de gestion intégré(PGI ou ERP), Sur le plan de la gestion de la relation client(GRC ou CRM), centre d'appel, Sur le plan de la relation fournisseur : GRF ou SRM, Sur le plan de la gestion du cycle de vie des produits : PLM.</w:t>
      </w:r>
    </w:p>
    <w:p w:rsidR="00E77417" w:rsidRDefault="00E77417" w:rsidP="00F3631B">
      <w:pPr>
        <w:pStyle w:val="Paragraphedeliste"/>
        <w:numPr>
          <w:ilvl w:val="0"/>
          <w:numId w:val="3"/>
        </w:numPr>
        <w:tabs>
          <w:tab w:val="left" w:pos="2505"/>
        </w:tabs>
        <w:jc w:val="lowKashida"/>
        <w:rPr>
          <w:rFonts w:ascii="Times New Roman" w:hAnsi="Times New Roman" w:cs="Times New Roman"/>
          <w:sz w:val="24"/>
          <w:szCs w:val="24"/>
        </w:rPr>
      </w:pPr>
      <w:r w:rsidRPr="000B4B8E">
        <w:rPr>
          <w:rFonts w:ascii="Times New Roman" w:hAnsi="Times New Roman" w:cs="Times New Roman"/>
          <w:sz w:val="24"/>
          <w:szCs w:val="24"/>
        </w:rPr>
        <w:t>mode de fonctionnement du système d'information proprement dit : EDI, Intranet, Extranet, Portail Web mode de gestion et de contrôle de la qualité: TQM ou gestion de la qualité totale, ...) etc.</w:t>
      </w:r>
    </w:p>
    <w:p w:rsidR="00E77417" w:rsidRDefault="00E77417" w:rsidP="00F3631B">
      <w:pPr>
        <w:tabs>
          <w:tab w:val="left" w:pos="2505"/>
        </w:tabs>
        <w:jc w:val="lowKashida"/>
        <w:rPr>
          <w:rFonts w:ascii="Times New Roman" w:hAnsi="Times New Roman" w:cs="Times New Roman"/>
          <w:sz w:val="24"/>
          <w:szCs w:val="24"/>
        </w:rPr>
      </w:pPr>
    </w:p>
    <w:p w:rsidR="00E77417" w:rsidRPr="00395E55" w:rsidRDefault="00E77417" w:rsidP="00F3631B">
      <w:pPr>
        <w:pStyle w:val="phr"/>
      </w:pPr>
      <w:r w:rsidRPr="00395E55">
        <w:t>Gérer la chaîne logistique, c'est fluidifier les flux en optimisant autant que possible les coûts, soit principalement :</w:t>
      </w:r>
    </w:p>
    <w:p w:rsidR="00E77417" w:rsidRPr="000B4B8E" w:rsidRDefault="00E77417" w:rsidP="00F3631B">
      <w:pPr>
        <w:pStyle w:val="Paragraphedeliste"/>
        <w:numPr>
          <w:ilvl w:val="0"/>
          <w:numId w:val="4"/>
        </w:numPr>
        <w:tabs>
          <w:tab w:val="left" w:pos="2505"/>
        </w:tabs>
        <w:jc w:val="lowKashida"/>
        <w:rPr>
          <w:rFonts w:ascii="Times New Roman" w:hAnsi="Times New Roman" w:cs="Times New Roman"/>
          <w:sz w:val="24"/>
          <w:szCs w:val="24"/>
        </w:rPr>
      </w:pPr>
      <w:r w:rsidRPr="000B4B8E">
        <w:rPr>
          <w:rFonts w:ascii="Times New Roman" w:hAnsi="Times New Roman" w:cs="Times New Roman"/>
          <w:sz w:val="24"/>
          <w:szCs w:val="24"/>
        </w:rPr>
        <w:t>c</w:t>
      </w:r>
      <w:r>
        <w:rPr>
          <w:rFonts w:ascii="Times New Roman" w:hAnsi="Times New Roman" w:cs="Times New Roman"/>
          <w:sz w:val="24"/>
          <w:szCs w:val="24"/>
        </w:rPr>
        <w:t>oûts de conception des produits</w:t>
      </w:r>
      <w:r w:rsidRPr="000B4B8E">
        <w:rPr>
          <w:rFonts w:ascii="Times New Roman" w:hAnsi="Times New Roman" w:cs="Times New Roman"/>
          <w:sz w:val="24"/>
          <w:szCs w:val="24"/>
        </w:rPr>
        <w:t>.</w:t>
      </w:r>
    </w:p>
    <w:p w:rsidR="00E77417" w:rsidRPr="000B4B8E" w:rsidRDefault="00E77417" w:rsidP="00F3631B">
      <w:pPr>
        <w:pStyle w:val="Paragraphedeliste"/>
        <w:numPr>
          <w:ilvl w:val="0"/>
          <w:numId w:val="4"/>
        </w:numPr>
        <w:tabs>
          <w:tab w:val="left" w:pos="2505"/>
        </w:tabs>
        <w:jc w:val="lowKashida"/>
        <w:rPr>
          <w:rFonts w:ascii="Times New Roman" w:hAnsi="Times New Roman" w:cs="Times New Roman"/>
          <w:sz w:val="24"/>
          <w:szCs w:val="24"/>
        </w:rPr>
      </w:pPr>
      <w:r>
        <w:rPr>
          <w:rFonts w:ascii="Times New Roman" w:hAnsi="Times New Roman" w:cs="Times New Roman"/>
          <w:sz w:val="24"/>
          <w:szCs w:val="24"/>
        </w:rPr>
        <w:t>coûts d'approvisionnement</w:t>
      </w:r>
      <w:r w:rsidRPr="000B4B8E">
        <w:rPr>
          <w:rFonts w:ascii="Times New Roman" w:hAnsi="Times New Roman" w:cs="Times New Roman"/>
          <w:sz w:val="24"/>
          <w:szCs w:val="24"/>
        </w:rPr>
        <w:t>.</w:t>
      </w:r>
    </w:p>
    <w:p w:rsidR="00E77417" w:rsidRPr="000B4B8E" w:rsidRDefault="00E77417" w:rsidP="00F3631B">
      <w:pPr>
        <w:pStyle w:val="Paragraphedeliste"/>
        <w:numPr>
          <w:ilvl w:val="0"/>
          <w:numId w:val="4"/>
        </w:numPr>
        <w:tabs>
          <w:tab w:val="left" w:pos="2505"/>
        </w:tabs>
        <w:jc w:val="lowKashida"/>
        <w:rPr>
          <w:rFonts w:ascii="Times New Roman" w:hAnsi="Times New Roman" w:cs="Times New Roman"/>
          <w:sz w:val="24"/>
          <w:szCs w:val="24"/>
        </w:rPr>
      </w:pPr>
      <w:r>
        <w:rPr>
          <w:rFonts w:ascii="Times New Roman" w:hAnsi="Times New Roman" w:cs="Times New Roman"/>
          <w:sz w:val="24"/>
          <w:szCs w:val="24"/>
        </w:rPr>
        <w:t>coûts de production</w:t>
      </w:r>
      <w:r w:rsidRPr="000B4B8E">
        <w:rPr>
          <w:rFonts w:ascii="Times New Roman" w:hAnsi="Times New Roman" w:cs="Times New Roman"/>
          <w:sz w:val="24"/>
          <w:szCs w:val="24"/>
        </w:rPr>
        <w:t>.</w:t>
      </w:r>
    </w:p>
    <w:p w:rsidR="00E77417" w:rsidRPr="000B4B8E" w:rsidRDefault="00E77417" w:rsidP="00F3631B">
      <w:pPr>
        <w:pStyle w:val="Paragraphedeliste"/>
        <w:numPr>
          <w:ilvl w:val="0"/>
          <w:numId w:val="4"/>
        </w:numPr>
        <w:tabs>
          <w:tab w:val="left" w:pos="2505"/>
        </w:tabs>
        <w:jc w:val="lowKashida"/>
        <w:rPr>
          <w:rFonts w:ascii="Times New Roman" w:hAnsi="Times New Roman" w:cs="Times New Roman"/>
          <w:sz w:val="24"/>
          <w:szCs w:val="24"/>
        </w:rPr>
      </w:pPr>
      <w:r w:rsidRPr="000B4B8E">
        <w:rPr>
          <w:rFonts w:ascii="Times New Roman" w:hAnsi="Times New Roman" w:cs="Times New Roman"/>
          <w:sz w:val="24"/>
          <w:szCs w:val="24"/>
        </w:rPr>
        <w:t>coûts d'immobilisation financi</w:t>
      </w:r>
      <w:r>
        <w:rPr>
          <w:rFonts w:ascii="Times New Roman" w:hAnsi="Times New Roman" w:cs="Times New Roman"/>
          <w:sz w:val="24"/>
          <w:szCs w:val="24"/>
        </w:rPr>
        <w:t>ère et de possession des stocks</w:t>
      </w:r>
      <w:r w:rsidRPr="000B4B8E">
        <w:rPr>
          <w:rFonts w:ascii="Times New Roman" w:hAnsi="Times New Roman" w:cs="Times New Roman"/>
          <w:sz w:val="24"/>
          <w:szCs w:val="24"/>
        </w:rPr>
        <w:t>.</w:t>
      </w:r>
    </w:p>
    <w:p w:rsidR="00E77417" w:rsidRPr="000B4B8E" w:rsidRDefault="00E77417" w:rsidP="00F3631B">
      <w:pPr>
        <w:pStyle w:val="Paragraphedeliste"/>
        <w:numPr>
          <w:ilvl w:val="0"/>
          <w:numId w:val="4"/>
        </w:numPr>
        <w:tabs>
          <w:tab w:val="left" w:pos="2505"/>
        </w:tabs>
        <w:jc w:val="lowKashida"/>
        <w:rPr>
          <w:rFonts w:ascii="Times New Roman" w:hAnsi="Times New Roman" w:cs="Times New Roman"/>
          <w:sz w:val="24"/>
          <w:szCs w:val="24"/>
        </w:rPr>
      </w:pPr>
      <w:r w:rsidRPr="000B4B8E">
        <w:rPr>
          <w:rFonts w:ascii="Times New Roman" w:hAnsi="Times New Roman" w:cs="Times New Roman"/>
          <w:sz w:val="24"/>
          <w:szCs w:val="24"/>
        </w:rPr>
        <w:t>coûts d'acheminement ou de tr</w:t>
      </w:r>
      <w:r>
        <w:rPr>
          <w:rFonts w:ascii="Times New Roman" w:hAnsi="Times New Roman" w:cs="Times New Roman"/>
          <w:sz w:val="24"/>
          <w:szCs w:val="24"/>
        </w:rPr>
        <w:t>ansfert</w:t>
      </w:r>
      <w:r w:rsidRPr="000B4B8E">
        <w:rPr>
          <w:rFonts w:ascii="Times New Roman" w:hAnsi="Times New Roman" w:cs="Times New Roman"/>
          <w:sz w:val="24"/>
          <w:szCs w:val="24"/>
        </w:rPr>
        <w:t>.</w:t>
      </w:r>
    </w:p>
    <w:p w:rsidR="00E77417" w:rsidRPr="000B4B8E" w:rsidRDefault="00E77417" w:rsidP="00F3631B">
      <w:pPr>
        <w:pStyle w:val="Paragraphedeliste"/>
        <w:numPr>
          <w:ilvl w:val="0"/>
          <w:numId w:val="4"/>
        </w:numPr>
        <w:tabs>
          <w:tab w:val="left" w:pos="2505"/>
        </w:tabs>
        <w:jc w:val="lowKashida"/>
        <w:rPr>
          <w:rFonts w:ascii="Times New Roman" w:hAnsi="Times New Roman" w:cs="Times New Roman"/>
          <w:sz w:val="24"/>
          <w:szCs w:val="24"/>
        </w:rPr>
      </w:pPr>
      <w:r>
        <w:rPr>
          <w:rFonts w:ascii="Times New Roman" w:hAnsi="Times New Roman" w:cs="Times New Roman"/>
          <w:sz w:val="24"/>
          <w:szCs w:val="24"/>
        </w:rPr>
        <w:t>coûts de rupture</w:t>
      </w:r>
      <w:r w:rsidRPr="000B4B8E">
        <w:rPr>
          <w:rFonts w:ascii="Times New Roman" w:hAnsi="Times New Roman" w:cs="Times New Roman"/>
          <w:sz w:val="24"/>
          <w:szCs w:val="24"/>
        </w:rPr>
        <w:t>.</w:t>
      </w:r>
    </w:p>
    <w:p w:rsidR="00E77417" w:rsidRDefault="00E77417" w:rsidP="00F3631B">
      <w:pPr>
        <w:pStyle w:val="Paragraphedeliste"/>
        <w:numPr>
          <w:ilvl w:val="0"/>
          <w:numId w:val="4"/>
        </w:numPr>
        <w:tabs>
          <w:tab w:val="left" w:pos="2505"/>
        </w:tabs>
        <w:jc w:val="lowKashida"/>
        <w:rPr>
          <w:rFonts w:ascii="Times New Roman" w:hAnsi="Times New Roman" w:cs="Times New Roman"/>
          <w:sz w:val="24"/>
          <w:szCs w:val="24"/>
        </w:rPr>
      </w:pPr>
      <w:r w:rsidRPr="000B4B8E">
        <w:rPr>
          <w:rFonts w:ascii="Times New Roman" w:hAnsi="Times New Roman" w:cs="Times New Roman"/>
          <w:sz w:val="24"/>
          <w:szCs w:val="24"/>
        </w:rPr>
        <w:t>coûts d'assurance.</w:t>
      </w:r>
    </w:p>
    <w:p w:rsidR="00E77417" w:rsidRPr="000C7C52" w:rsidRDefault="00E77417" w:rsidP="00F3631B">
      <w:pPr>
        <w:tabs>
          <w:tab w:val="left" w:pos="2505"/>
        </w:tabs>
        <w:jc w:val="lowKashida"/>
        <w:rPr>
          <w:rFonts w:ascii="Times New Roman" w:hAnsi="Times New Roman" w:cs="Times New Roman"/>
          <w:sz w:val="24"/>
          <w:szCs w:val="24"/>
        </w:rPr>
      </w:pPr>
    </w:p>
    <w:p w:rsidR="00E77417" w:rsidRPr="000B4B8E" w:rsidRDefault="00E77417" w:rsidP="00F3631B">
      <w:pPr>
        <w:pStyle w:val="3"/>
      </w:pPr>
      <w:bookmarkStart w:id="68" w:name="_Toc418588794"/>
      <w:bookmarkStart w:id="69" w:name="_Toc418589594"/>
      <w:bookmarkStart w:id="70" w:name="_Toc418606630"/>
      <w:bookmarkStart w:id="71" w:name="_Toc419590418"/>
      <w:bookmarkStart w:id="72" w:name="_Toc419591298"/>
      <w:r w:rsidRPr="000B4B8E">
        <w:t>Structures typiques de chaînes logistiques</w:t>
      </w:r>
      <w:bookmarkEnd w:id="68"/>
      <w:bookmarkEnd w:id="69"/>
      <w:bookmarkEnd w:id="70"/>
      <w:bookmarkEnd w:id="71"/>
      <w:bookmarkEnd w:id="72"/>
    </w:p>
    <w:p w:rsidR="00E77417" w:rsidRDefault="00E77417" w:rsidP="00F3631B">
      <w:pPr>
        <w:pStyle w:val="phr"/>
      </w:pPr>
      <w:r w:rsidRPr="000C7C52">
        <w:t>La définition de structures de chaînes logistiques  reflétant l’ensemble des cas réels est difficile tant la variété des types de fabrications</w:t>
      </w:r>
      <w:r w:rsidR="00484CEB">
        <w:t xml:space="preserve"> </w:t>
      </w:r>
      <w:r w:rsidRPr="000C7C52">
        <w:t>et des périmètres de chaînes est grande. Dans le but de définir un cadre à notre étude, il est important de connaître les structures typologiques usuelles rencontrées dans la littérature sur lesquelles sont basées les modélisations existantes. Certains auteurs se sont  attachés à extraire des cas réels des typologies caractéristiques</w:t>
      </w:r>
      <w:r w:rsidRPr="00B37593">
        <w:rPr>
          <w:b/>
          <w:bCs/>
        </w:rPr>
        <w:t>[</w:t>
      </w:r>
      <w:r>
        <w:rPr>
          <w:b/>
          <w:bCs/>
        </w:rPr>
        <w:t>12</w:t>
      </w:r>
      <w:r w:rsidRPr="00B37593">
        <w:rPr>
          <w:b/>
          <w:bCs/>
        </w:rPr>
        <w:t>].</w:t>
      </w:r>
      <w:r w:rsidRPr="000C7C52">
        <w:t>Cependant ils décomposent précisément les structures typiques de chaînes logistiques en : Série ; Divergente ; Dyadique ; Convergent et</w:t>
      </w:r>
      <w:r w:rsidR="00484CEB">
        <w:t xml:space="preserve"> </w:t>
      </w:r>
      <w:r w:rsidRPr="000C7C52">
        <w:t xml:space="preserve">Réseau présentées en figure </w:t>
      </w:r>
      <w:r>
        <w:t>6</w:t>
      </w:r>
      <w:r w:rsidRPr="000C7C52">
        <w:t>. Ces structures typiques ont</w:t>
      </w:r>
      <w:r w:rsidR="00484CEB">
        <w:t xml:space="preserve"> </w:t>
      </w:r>
      <w:r w:rsidRPr="000C7C52">
        <w:t xml:space="preserve">pour but d’offrir des cadres de modélisation pour l’étude des chaînes logistiques et sont orientées sur des processus spécifiques. La structure série correspond à un procédé de fabrication linéaire et vertical. </w:t>
      </w:r>
    </w:p>
    <w:p w:rsidR="006337DC" w:rsidRDefault="006337DC" w:rsidP="00F3631B">
      <w:pPr>
        <w:pStyle w:val="phr"/>
      </w:pPr>
    </w:p>
    <w:p w:rsidR="00E77417" w:rsidRDefault="00E77417" w:rsidP="00F3631B">
      <w:pPr>
        <w:pStyle w:val="phr"/>
      </w:pPr>
      <w:r w:rsidRPr="000C7C52">
        <w:lastRenderedPageBreak/>
        <w:t>Cette structure peut être utilisée, par exemple, pour étudier l’influence de la propagation de l’information sur l’ensemble de la chaîne. La structure divergente permet de modéliser un réseau de distribution avec pour objectif, par exemple, d’étudier la localisation des sites de distribution ou leur dimensionnement. La structure  convergente représente un processus d’assemblage dans lequel le choix des fournisseurs  peut être un sujet d’étude. La structure réseau est la composition d’une structure convergente et divergente permettant de prendre en compte des chaînes logistiques plus complexes. Enfin, la structure dyadique peut être vue comme un cas particulier d’une chaîne en série limitée à 2 étages. Elle peut servir de base à l’étude des relations client/fournisseur ou donneur</w:t>
      </w:r>
      <w:r w:rsidR="00484CEB">
        <w:t xml:space="preserve"> </w:t>
      </w:r>
      <w:r w:rsidRPr="000C7C52">
        <w:t xml:space="preserve">d’ordre/sous-traitant. </w:t>
      </w:r>
    </w:p>
    <w:p w:rsidR="00E77417" w:rsidRDefault="00E77417" w:rsidP="00F3631B">
      <w:pPr>
        <w:tabs>
          <w:tab w:val="left" w:pos="2505"/>
        </w:tabs>
        <w:jc w:val="lowKashida"/>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86095" cy="3380740"/>
            <wp:effectExtent l="19050" t="0" r="0" b="0"/>
            <wp:docPr id="1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9"/>
                    <a:srcRect/>
                    <a:stretch>
                      <a:fillRect/>
                    </a:stretch>
                  </pic:blipFill>
                  <pic:spPr bwMode="auto">
                    <a:xfrm>
                      <a:off x="0" y="0"/>
                      <a:ext cx="5586095" cy="3380740"/>
                    </a:xfrm>
                    <a:prstGeom prst="rect">
                      <a:avLst/>
                    </a:prstGeom>
                    <a:noFill/>
                    <a:ln w="9525">
                      <a:noFill/>
                      <a:miter lim="800000"/>
                      <a:headEnd/>
                      <a:tailEnd/>
                    </a:ln>
                  </pic:spPr>
                </pic:pic>
              </a:graphicData>
            </a:graphic>
          </wp:inline>
        </w:drawing>
      </w:r>
    </w:p>
    <w:p w:rsidR="00E77417" w:rsidRPr="00395E55" w:rsidRDefault="00E77417" w:rsidP="00F3631B">
      <w:pPr>
        <w:tabs>
          <w:tab w:val="left" w:pos="2505"/>
        </w:tabs>
        <w:jc w:val="center"/>
        <w:rPr>
          <w:rFonts w:ascii="Times New Roman" w:hAnsi="Times New Roman" w:cs="Times New Roman"/>
          <w:sz w:val="24"/>
          <w:szCs w:val="24"/>
        </w:rPr>
      </w:pPr>
      <w:r w:rsidRPr="00B37593">
        <w:rPr>
          <w:rFonts w:ascii="Times New Roman" w:hAnsi="Times New Roman" w:cs="Times New Roman"/>
          <w:b/>
          <w:bCs/>
          <w:sz w:val="24"/>
          <w:szCs w:val="24"/>
        </w:rPr>
        <w:t>Figure</w:t>
      </w:r>
      <w:r>
        <w:rPr>
          <w:rFonts w:ascii="Times New Roman" w:hAnsi="Times New Roman" w:cs="Times New Roman"/>
          <w:b/>
          <w:bCs/>
          <w:sz w:val="24"/>
          <w:szCs w:val="24"/>
        </w:rPr>
        <w:t>1.6</w:t>
      </w:r>
      <w:r w:rsidRPr="000C7C52">
        <w:rPr>
          <w:rFonts w:ascii="Times New Roman" w:hAnsi="Times New Roman" w:cs="Times New Roman"/>
          <w:sz w:val="24"/>
          <w:szCs w:val="24"/>
        </w:rPr>
        <w:t>:Différentes structures de la chaîne logistique</w:t>
      </w:r>
    </w:p>
    <w:p w:rsidR="00E77417" w:rsidRDefault="00E77417" w:rsidP="00F3631B">
      <w:pPr>
        <w:tabs>
          <w:tab w:val="left" w:pos="2505"/>
        </w:tabs>
        <w:jc w:val="center"/>
        <w:rPr>
          <w:rFonts w:ascii="Times New Roman" w:hAnsi="Times New Roman" w:cs="Times New Roman"/>
          <w:sz w:val="24"/>
          <w:szCs w:val="24"/>
        </w:rPr>
      </w:pPr>
    </w:p>
    <w:p w:rsidR="00E77417" w:rsidRDefault="00E77417" w:rsidP="00F3631B">
      <w:pPr>
        <w:pStyle w:val="s20"/>
        <w:tabs>
          <w:tab w:val="clear" w:pos="2505"/>
        </w:tabs>
      </w:pPr>
      <w:bookmarkStart w:id="73" w:name="_Toc418588795"/>
      <w:bookmarkStart w:id="74" w:name="_Toc418589595"/>
      <w:bookmarkStart w:id="75" w:name="_Toc418606631"/>
      <w:bookmarkStart w:id="76" w:name="_Toc419590419"/>
      <w:bookmarkStart w:id="77" w:name="_Toc419591299"/>
      <w:r w:rsidRPr="00B30E54">
        <w:t>Conception des chaines logistique</w:t>
      </w:r>
      <w:bookmarkEnd w:id="73"/>
      <w:bookmarkEnd w:id="74"/>
      <w:bookmarkEnd w:id="75"/>
      <w:bookmarkEnd w:id="76"/>
      <w:bookmarkEnd w:id="77"/>
    </w:p>
    <w:p w:rsidR="00E77417" w:rsidRPr="00395E55" w:rsidRDefault="00E77417" w:rsidP="00F3631B">
      <w:pPr>
        <w:pStyle w:val="phr"/>
      </w:pPr>
      <w:r w:rsidRPr="00395E55">
        <w:t>La conception d’une chaine logistique concerne généralement plusieurs phases allant de l’approvisionnement à la distribution. Pour l’activité d’approvisionnement, le décideur  a besoin d’identifier  les fournisseurs potentiels à choisir pour alimenter les différentes usines en matières premières, en composants et en produits semi-finis.</w:t>
      </w:r>
    </w:p>
    <w:p w:rsidR="00E77417" w:rsidRPr="000002F0" w:rsidRDefault="00E77417" w:rsidP="00F3631B">
      <w:pPr>
        <w:pStyle w:val="phr"/>
      </w:pPr>
      <w:r w:rsidRPr="00395E55">
        <w:t xml:space="preserve">Pour l’activité de production, il a à déterminer les meilleures localisations de ses usines pour assurer les performances et la rentabilité des activités de production. Pour obtenir une chaine de la distribution efficace, le décideur doit déterminer le nombre et la localisation de ses différents centres de  distribution. Une fois le choix des différents fournisseurs, usines et centres de distribution établie, il est indispensable de trouver la meilleure structure de connexion reliant ces sites. Ainsi, le décideur détermine les différentes connexions et moyens de transport (camion, train, avion et bateau) à utiliser pour assurer la connectivité des différents sites. Cette conception sera faite dans respect </w:t>
      </w:r>
      <w:r w:rsidRPr="00395E55">
        <w:lastRenderedPageBreak/>
        <w:t>des contraintes économiques, sociales et environnementales tout en minimisant les couts, maximisant la satisfaction des clients, avec un minimum l’impact sur l’environnement (consommation du fuel lors du transport par exemple), etc.</w:t>
      </w:r>
    </w:p>
    <w:p w:rsidR="00E77417" w:rsidRPr="00395E55" w:rsidRDefault="00E77417" w:rsidP="00F3631B">
      <w:pPr>
        <w:pStyle w:val="phr"/>
      </w:pPr>
      <w:r w:rsidRPr="00395E55">
        <w:t>L’objectif principal lors de la conception des chaines logistiques est d’optimiser les investissements engagés pour les différents sites, de minimiser les couts opérationnels de l’ensemble des activités de la chaine et de maximiser des clients finaux, sous des contraintes économiques, sociales et environnementales.</w:t>
      </w:r>
    </w:p>
    <w:p w:rsidR="00E77417" w:rsidRDefault="00C00314" w:rsidP="00F3631B">
      <w:pPr>
        <w:pStyle w:val="phr"/>
      </w:pPr>
      <w:r>
        <w:rPr>
          <w:noProof/>
        </w:rPr>
        <w:drawing>
          <wp:anchor distT="0" distB="0" distL="114300" distR="114300" simplePos="0" relativeHeight="251633664" behindDoc="1" locked="0" layoutInCell="1" allowOverlap="1">
            <wp:simplePos x="0" y="0"/>
            <wp:positionH relativeFrom="margin">
              <wp:posOffset>633730</wp:posOffset>
            </wp:positionH>
            <wp:positionV relativeFrom="margin">
              <wp:posOffset>2127250</wp:posOffset>
            </wp:positionV>
            <wp:extent cx="4686300" cy="2495550"/>
            <wp:effectExtent l="19050" t="0" r="0" b="0"/>
            <wp:wrapNone/>
            <wp:docPr id="1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0"/>
                    <a:srcRect/>
                    <a:stretch>
                      <a:fillRect/>
                    </a:stretch>
                  </pic:blipFill>
                  <pic:spPr bwMode="auto">
                    <a:xfrm>
                      <a:off x="0" y="0"/>
                      <a:ext cx="4686300" cy="2495550"/>
                    </a:xfrm>
                    <a:prstGeom prst="rect">
                      <a:avLst/>
                    </a:prstGeom>
                    <a:noFill/>
                    <a:ln w="9525">
                      <a:noFill/>
                      <a:miter lim="800000"/>
                      <a:headEnd/>
                      <a:tailEnd/>
                    </a:ln>
                  </pic:spPr>
                </pic:pic>
              </a:graphicData>
            </a:graphic>
          </wp:anchor>
        </w:drawing>
      </w:r>
      <w:r w:rsidR="00E77417" w:rsidRPr="00395E55">
        <w:t>La conception d’une chaine logistique nécessite la prise d’un ensemble de décisions à travers les différents horizons de temps (court, moyen, et long terme). Ces décisions peuvent être regroupées en trois niveaux : les décisions stratégiques, tactiques et opérationnelles</w:t>
      </w:r>
      <w:r w:rsidR="00E77417">
        <w:t>.</w:t>
      </w:r>
    </w:p>
    <w:p w:rsidR="00E77417" w:rsidRDefault="00E77417" w:rsidP="00F3631B">
      <w:pPr>
        <w:tabs>
          <w:tab w:val="left" w:pos="2609"/>
        </w:tabs>
        <w:rPr>
          <w:rFonts w:ascii="Times New Roman" w:hAnsi="Times New Roman" w:cs="Times New Roman"/>
          <w:sz w:val="24"/>
          <w:szCs w:val="24"/>
        </w:rPr>
      </w:pPr>
    </w:p>
    <w:p w:rsidR="00E77417" w:rsidRDefault="00E77417" w:rsidP="00F3631B">
      <w:pPr>
        <w:tabs>
          <w:tab w:val="left" w:pos="2609"/>
        </w:tabs>
        <w:rPr>
          <w:rFonts w:ascii="Times New Roman" w:hAnsi="Times New Roman" w:cs="Times New Roman"/>
          <w:sz w:val="24"/>
          <w:szCs w:val="24"/>
        </w:rPr>
      </w:pPr>
    </w:p>
    <w:p w:rsidR="00E77417" w:rsidRDefault="00E77417" w:rsidP="00F3631B">
      <w:pPr>
        <w:tabs>
          <w:tab w:val="left" w:pos="2609"/>
        </w:tabs>
        <w:rPr>
          <w:rFonts w:ascii="Times New Roman" w:hAnsi="Times New Roman" w:cs="Times New Roman"/>
          <w:sz w:val="24"/>
          <w:szCs w:val="24"/>
        </w:rPr>
      </w:pPr>
    </w:p>
    <w:p w:rsidR="00E77417" w:rsidRDefault="00E77417" w:rsidP="00F3631B">
      <w:pPr>
        <w:tabs>
          <w:tab w:val="left" w:pos="2609"/>
        </w:tabs>
        <w:rPr>
          <w:rFonts w:ascii="Times New Roman" w:hAnsi="Times New Roman" w:cs="Times New Roman"/>
          <w:sz w:val="24"/>
          <w:szCs w:val="24"/>
        </w:rPr>
      </w:pPr>
    </w:p>
    <w:p w:rsidR="00E77417" w:rsidRDefault="00E77417" w:rsidP="00F3631B">
      <w:pPr>
        <w:tabs>
          <w:tab w:val="left" w:pos="2609"/>
        </w:tabs>
        <w:rPr>
          <w:rFonts w:ascii="Times New Roman" w:hAnsi="Times New Roman" w:cs="Times New Roman"/>
          <w:sz w:val="24"/>
          <w:szCs w:val="24"/>
        </w:rPr>
      </w:pPr>
    </w:p>
    <w:p w:rsidR="00E77417" w:rsidRDefault="00E77417" w:rsidP="00F3631B">
      <w:pPr>
        <w:tabs>
          <w:tab w:val="left" w:pos="2609"/>
        </w:tabs>
        <w:rPr>
          <w:rFonts w:ascii="Times New Roman" w:hAnsi="Times New Roman" w:cs="Times New Roman"/>
          <w:sz w:val="24"/>
          <w:szCs w:val="24"/>
        </w:rPr>
      </w:pPr>
    </w:p>
    <w:p w:rsidR="00E77417" w:rsidRDefault="00E77417" w:rsidP="00F3631B">
      <w:pPr>
        <w:tabs>
          <w:tab w:val="left" w:pos="2609"/>
        </w:tabs>
        <w:rPr>
          <w:rFonts w:ascii="Times New Roman" w:hAnsi="Times New Roman" w:cs="Times New Roman"/>
          <w:sz w:val="24"/>
          <w:szCs w:val="24"/>
        </w:rPr>
      </w:pPr>
    </w:p>
    <w:p w:rsidR="00C00314" w:rsidRDefault="00E77417" w:rsidP="00F3631B">
      <w:pPr>
        <w:tabs>
          <w:tab w:val="left" w:pos="2609"/>
        </w:tabs>
        <w:jc w:val="center"/>
        <w:rPr>
          <w:rFonts w:ascii="Times New Roman" w:hAnsi="Times New Roman" w:cs="Times New Roman"/>
          <w:sz w:val="24"/>
          <w:szCs w:val="24"/>
        </w:rPr>
      </w:pPr>
      <w:r w:rsidRPr="00B30E54">
        <w:rPr>
          <w:rFonts w:ascii="Times New Roman" w:hAnsi="Times New Roman" w:cs="Times New Roman"/>
          <w:b/>
          <w:bCs/>
          <w:sz w:val="24"/>
          <w:szCs w:val="24"/>
        </w:rPr>
        <w:t xml:space="preserve">Figure </w:t>
      </w:r>
      <w:r>
        <w:rPr>
          <w:rFonts w:ascii="Times New Roman" w:hAnsi="Times New Roman" w:cs="Times New Roman"/>
          <w:b/>
          <w:bCs/>
          <w:sz w:val="24"/>
          <w:szCs w:val="24"/>
        </w:rPr>
        <w:t>1.7</w:t>
      </w:r>
      <w:r w:rsidRPr="00B30E54">
        <w:rPr>
          <w:rFonts w:ascii="Times New Roman" w:hAnsi="Times New Roman" w:cs="Times New Roman"/>
          <w:sz w:val="24"/>
          <w:szCs w:val="24"/>
        </w:rPr>
        <w:t>:Pyramide des niveaux de décisions</w:t>
      </w:r>
      <w:r w:rsidR="00C00314">
        <w:rPr>
          <w:rFonts w:ascii="Times New Roman" w:hAnsi="Times New Roman" w:cs="Times New Roman"/>
          <w:sz w:val="24"/>
          <w:szCs w:val="24"/>
        </w:rPr>
        <w:t>.</w:t>
      </w:r>
    </w:p>
    <w:p w:rsidR="00E77417" w:rsidRDefault="00E77417" w:rsidP="00F3631B">
      <w:pPr>
        <w:pStyle w:val="3"/>
      </w:pPr>
      <w:bookmarkStart w:id="78" w:name="_Toc418588796"/>
      <w:bookmarkStart w:id="79" w:name="_Toc418589596"/>
      <w:bookmarkStart w:id="80" w:name="_Toc418606632"/>
      <w:bookmarkStart w:id="81" w:name="_Toc419590420"/>
      <w:bookmarkStart w:id="82" w:name="_Toc419591300"/>
      <w:r>
        <w:t xml:space="preserve">Niveau </w:t>
      </w:r>
      <w:r w:rsidRPr="00E3716C">
        <w:t>stratégique</w:t>
      </w:r>
      <w:bookmarkEnd w:id="78"/>
      <w:bookmarkEnd w:id="79"/>
      <w:bookmarkEnd w:id="80"/>
      <w:bookmarkEnd w:id="81"/>
      <w:bookmarkEnd w:id="82"/>
    </w:p>
    <w:p w:rsidR="00E77417" w:rsidRDefault="00E77417" w:rsidP="00F3631B">
      <w:pPr>
        <w:pStyle w:val="phr"/>
      </w:pPr>
      <w:r w:rsidRPr="00395E55">
        <w:t>Ce niveau,</w:t>
      </w:r>
      <w:r>
        <w:t xml:space="preserve"> aussi appelé straté</w:t>
      </w:r>
      <w:r w:rsidRPr="00395E55">
        <w:t xml:space="preserve">gique management par (croom et al. 2000) </w:t>
      </w:r>
      <w:r w:rsidRPr="00E3716C">
        <w:rPr>
          <w:b/>
          <w:bCs/>
        </w:rPr>
        <w:t>[</w:t>
      </w:r>
      <w:r>
        <w:rPr>
          <w:b/>
          <w:bCs/>
        </w:rPr>
        <w:t>13</w:t>
      </w:r>
      <w:r w:rsidRPr="00E3716C">
        <w:rPr>
          <w:b/>
          <w:bCs/>
        </w:rPr>
        <w:t>]</w:t>
      </w:r>
      <w:r w:rsidRPr="00395E55">
        <w:t xml:space="preserve">  regroupe toutes les décisions stratégiques. Ces décision sont des lignes d’actions sur long terme (de 6 mois à plusieurs années),comme par exemple, la recherche de nouveaux partenaires industriels, la sélection  des fournisseurs et sous-traitants, mais aussi les décisions d’implantation ou de délocalisation de zones d’intervention dans le cas de la logistique militaire , l’affectation d’une nouvelle zone d’approvisionnement à un centre de distribution , le développement d’un nouveau produit, la configuration de la  chaine logistique, son mode de fonctionnement, ainsi que les objectifs financières à atteindre.</w:t>
      </w:r>
    </w:p>
    <w:p w:rsidR="00490DBB" w:rsidRDefault="00E77417" w:rsidP="00F3631B">
      <w:pPr>
        <w:tabs>
          <w:tab w:val="left" w:pos="2505"/>
        </w:tabs>
        <w:rPr>
          <w:rFonts w:ascii="Times New Roman" w:hAnsi="Times New Roman" w:cs="Times New Roman"/>
          <w:sz w:val="24"/>
          <w:szCs w:val="24"/>
        </w:rPr>
      </w:pPr>
      <w:r w:rsidRPr="0017195B">
        <w:rPr>
          <w:rFonts w:ascii="Times New Roman" w:hAnsi="Times New Roman" w:cs="Times New Roman"/>
          <w:sz w:val="24"/>
          <w:szCs w:val="24"/>
        </w:rPr>
        <w:t>Un exemple des décisions prises à ce niveau se présente comme suit [Bel et al, 96]</w:t>
      </w:r>
      <w:r w:rsidRPr="0017195B">
        <w:rPr>
          <w:rFonts w:ascii="Times New Roman" w:hAnsi="Times New Roman" w:cs="Times New Roman"/>
          <w:sz w:val="24"/>
          <w:szCs w:val="24"/>
        </w:rPr>
        <w:br/>
        <w:t>[Miller,01]:</w:t>
      </w:r>
      <w:r w:rsidRPr="0017195B">
        <w:rPr>
          <w:rFonts w:ascii="Times New Roman" w:hAnsi="Times New Roman" w:cs="Times New Roman"/>
          <w:sz w:val="24"/>
          <w:szCs w:val="24"/>
        </w:rPr>
        <w:br/>
        <w:t>-Localisation optimale des nouveaux sites (usines,</w:t>
      </w:r>
      <w:r w:rsidR="00484CEB">
        <w:rPr>
          <w:rFonts w:ascii="Times New Roman" w:hAnsi="Times New Roman" w:cs="Times New Roman"/>
          <w:sz w:val="24"/>
          <w:szCs w:val="24"/>
        </w:rPr>
        <w:t xml:space="preserve"> </w:t>
      </w:r>
      <w:r w:rsidRPr="0017195B">
        <w:rPr>
          <w:rFonts w:ascii="Times New Roman" w:hAnsi="Times New Roman" w:cs="Times New Roman"/>
          <w:sz w:val="24"/>
          <w:szCs w:val="24"/>
        </w:rPr>
        <w:t>entrepôts,</w:t>
      </w:r>
      <w:r w:rsidR="00484CEB">
        <w:rPr>
          <w:rFonts w:ascii="Times New Roman" w:hAnsi="Times New Roman" w:cs="Times New Roman"/>
          <w:sz w:val="24"/>
          <w:szCs w:val="24"/>
        </w:rPr>
        <w:t xml:space="preserve"> </w:t>
      </w:r>
      <w:r w:rsidRPr="0017195B">
        <w:rPr>
          <w:rFonts w:ascii="Times New Roman" w:hAnsi="Times New Roman" w:cs="Times New Roman"/>
          <w:sz w:val="24"/>
          <w:szCs w:val="24"/>
        </w:rPr>
        <w:t>etc.)</w:t>
      </w:r>
      <w:r w:rsidRPr="0017195B">
        <w:rPr>
          <w:rFonts w:ascii="Times New Roman" w:hAnsi="Times New Roman" w:cs="Times New Roman"/>
          <w:sz w:val="24"/>
          <w:szCs w:val="24"/>
        </w:rPr>
        <w:br/>
        <w:t>-Positionnement de nouveaux sites ou fermeture de sites</w:t>
      </w:r>
      <w:r w:rsidRPr="0017195B">
        <w:rPr>
          <w:rFonts w:ascii="Times New Roman" w:hAnsi="Times New Roman" w:cs="Times New Roman"/>
          <w:sz w:val="24"/>
          <w:szCs w:val="24"/>
        </w:rPr>
        <w:br/>
        <w:t>-Détermination de la capacité globale des sites et leurs activités</w:t>
      </w:r>
      <w:r w:rsidRPr="0017195B">
        <w:rPr>
          <w:rFonts w:ascii="Times New Roman" w:hAnsi="Times New Roman" w:cs="Times New Roman"/>
          <w:sz w:val="24"/>
          <w:szCs w:val="24"/>
        </w:rPr>
        <w:br/>
        <w:t>-Lancement</w:t>
      </w:r>
      <w:r w:rsidR="00484CEB">
        <w:rPr>
          <w:rFonts w:ascii="Times New Roman" w:hAnsi="Times New Roman" w:cs="Times New Roman"/>
          <w:sz w:val="24"/>
          <w:szCs w:val="24"/>
        </w:rPr>
        <w:t xml:space="preserve"> </w:t>
      </w:r>
      <w:r w:rsidRPr="0017195B">
        <w:rPr>
          <w:rFonts w:ascii="Times New Roman" w:hAnsi="Times New Roman" w:cs="Times New Roman"/>
          <w:sz w:val="24"/>
          <w:szCs w:val="24"/>
        </w:rPr>
        <w:t>de</w:t>
      </w:r>
      <w:r w:rsidR="00484CEB">
        <w:rPr>
          <w:rFonts w:ascii="Times New Roman" w:hAnsi="Times New Roman" w:cs="Times New Roman"/>
          <w:sz w:val="24"/>
          <w:szCs w:val="24"/>
        </w:rPr>
        <w:t xml:space="preserve"> </w:t>
      </w:r>
      <w:r w:rsidRPr="0017195B">
        <w:rPr>
          <w:rFonts w:ascii="Times New Roman" w:hAnsi="Times New Roman" w:cs="Times New Roman"/>
          <w:sz w:val="24"/>
          <w:szCs w:val="24"/>
        </w:rPr>
        <w:t>nouveaux</w:t>
      </w:r>
      <w:r w:rsidR="00484CEB">
        <w:rPr>
          <w:rFonts w:ascii="Times New Roman" w:hAnsi="Times New Roman" w:cs="Times New Roman"/>
          <w:sz w:val="24"/>
          <w:szCs w:val="24"/>
        </w:rPr>
        <w:t xml:space="preserve"> </w:t>
      </w:r>
      <w:r w:rsidRPr="0017195B">
        <w:rPr>
          <w:rFonts w:ascii="Times New Roman" w:hAnsi="Times New Roman" w:cs="Times New Roman"/>
          <w:sz w:val="24"/>
          <w:szCs w:val="24"/>
        </w:rPr>
        <w:t>produits</w:t>
      </w:r>
      <w:r w:rsidRPr="0017195B">
        <w:rPr>
          <w:rFonts w:ascii="Times New Roman" w:hAnsi="Times New Roman" w:cs="Times New Roman"/>
          <w:sz w:val="24"/>
          <w:szCs w:val="24"/>
        </w:rPr>
        <w:br/>
        <w:t>-Caractérisation du réseau de transport et des prestataires de transport,</w:t>
      </w:r>
      <w:r w:rsidRPr="0017195B">
        <w:rPr>
          <w:rFonts w:ascii="Times New Roman" w:hAnsi="Times New Roman" w:cs="Times New Roman"/>
          <w:sz w:val="24"/>
          <w:szCs w:val="24"/>
        </w:rPr>
        <w:br/>
        <w:t>-Choix des fournisseurs</w:t>
      </w:r>
      <w:r w:rsidRPr="0017195B">
        <w:rPr>
          <w:rFonts w:ascii="Times New Roman" w:hAnsi="Times New Roman" w:cs="Times New Roman"/>
          <w:sz w:val="24"/>
          <w:szCs w:val="24"/>
        </w:rPr>
        <w:br/>
        <w:t>-Etc.</w:t>
      </w:r>
    </w:p>
    <w:p w:rsidR="009A2F60" w:rsidRDefault="009A2F60" w:rsidP="00F3631B">
      <w:pPr>
        <w:tabs>
          <w:tab w:val="left" w:pos="2505"/>
        </w:tabs>
        <w:rPr>
          <w:rFonts w:ascii="Times New Roman" w:hAnsi="Times New Roman" w:cs="Times New Roman"/>
          <w:sz w:val="24"/>
          <w:szCs w:val="24"/>
        </w:rPr>
      </w:pPr>
    </w:p>
    <w:p w:rsidR="00E77417" w:rsidRPr="0017195B" w:rsidRDefault="00E77417" w:rsidP="00F3631B">
      <w:pPr>
        <w:pStyle w:val="phr"/>
      </w:pPr>
      <w:r w:rsidRPr="0017195B">
        <w:br/>
        <w:t>Les décisions stratégiques ont une grande influence sur la réussite ou l’échec de la</w:t>
      </w:r>
      <w:r w:rsidRPr="0017195B">
        <w:br/>
        <w:t>chaîne en termes de compétitivité et de profitabilité sur le marché. Ces décisions</w:t>
      </w:r>
      <w:r w:rsidRPr="0017195B">
        <w:br/>
        <w:t xml:space="preserve">stratégiques sont </w:t>
      </w:r>
      <w:r w:rsidRPr="00490DBB">
        <w:t>l’objet</w:t>
      </w:r>
      <w:r w:rsidRPr="0017195B">
        <w:t xml:space="preserve"> d’une prise de risque compte tenu du changement rapide et de</w:t>
      </w:r>
      <w:r w:rsidRPr="0017195B">
        <w:br/>
        <w:t>l’évolution permanente des caractéristiques du marché.</w:t>
      </w:r>
    </w:p>
    <w:p w:rsidR="00E77417" w:rsidRDefault="00E77417" w:rsidP="00F3631B">
      <w:pPr>
        <w:pStyle w:val="3"/>
      </w:pPr>
      <w:bookmarkStart w:id="83" w:name="_Toc418588797"/>
      <w:bookmarkStart w:id="84" w:name="_Toc418589597"/>
      <w:bookmarkStart w:id="85" w:name="_Toc418606633"/>
      <w:bookmarkStart w:id="86" w:name="_Toc419590421"/>
      <w:bookmarkStart w:id="87" w:name="_Toc419591301"/>
      <w:r w:rsidRPr="00E3716C">
        <w:t>Niv</w:t>
      </w:r>
      <w:r>
        <w:t>eau</w:t>
      </w:r>
      <w:r w:rsidR="00275994">
        <w:t xml:space="preserve"> </w:t>
      </w:r>
      <w:r w:rsidRPr="00E3716C">
        <w:t>tactique</w:t>
      </w:r>
      <w:bookmarkEnd w:id="83"/>
      <w:bookmarkEnd w:id="84"/>
      <w:bookmarkEnd w:id="85"/>
      <w:bookmarkEnd w:id="86"/>
      <w:bookmarkEnd w:id="87"/>
    </w:p>
    <w:p w:rsidR="00E77417" w:rsidRDefault="00E77417" w:rsidP="00F3631B">
      <w:pPr>
        <w:pStyle w:val="phr"/>
      </w:pPr>
      <w:r w:rsidRPr="00395E55">
        <w:t>Le niveau décisionnel tactique s’intéresse aux décisions à moyen terme (de quelques semaines à quelques mois) qui devront être exécutées pour déployer la stratégie décidée par l’entreprise.ces décisions portent sur les problèmes liés à la gestion des ressources de l’entreprise, en particulier la planification des activités en tenant compte des ressources disponibles sur un horizon fixé</w:t>
      </w:r>
    </w:p>
    <w:p w:rsidR="00E77417" w:rsidRDefault="00E77417" w:rsidP="00F3631B">
      <w:pPr>
        <w:tabs>
          <w:tab w:val="left" w:pos="2505"/>
        </w:tabs>
        <w:jc w:val="lowKashida"/>
        <w:rPr>
          <w:rFonts w:ascii="Times New Roman" w:hAnsi="Times New Roman" w:cs="Times New Roman"/>
          <w:sz w:val="24"/>
          <w:szCs w:val="24"/>
        </w:rPr>
      </w:pPr>
    </w:p>
    <w:p w:rsidR="00E77417" w:rsidRDefault="00E77417" w:rsidP="00F3631B">
      <w:pPr>
        <w:pStyle w:val="3"/>
      </w:pPr>
      <w:bookmarkStart w:id="88" w:name="_Toc418588798"/>
      <w:bookmarkStart w:id="89" w:name="_Toc418589598"/>
      <w:bookmarkStart w:id="90" w:name="_Toc418606634"/>
      <w:bookmarkStart w:id="91" w:name="_Toc419590422"/>
      <w:bookmarkStart w:id="92" w:name="_Toc419591302"/>
      <w:r>
        <w:t>Niveau</w:t>
      </w:r>
      <w:r w:rsidR="00275994">
        <w:t xml:space="preserve"> </w:t>
      </w:r>
      <w:r w:rsidRPr="00E3716C">
        <w:t>opérationnel</w:t>
      </w:r>
      <w:bookmarkEnd w:id="88"/>
      <w:bookmarkEnd w:id="89"/>
      <w:bookmarkEnd w:id="90"/>
      <w:bookmarkEnd w:id="91"/>
      <w:bookmarkEnd w:id="92"/>
    </w:p>
    <w:p w:rsidR="00E77417" w:rsidRDefault="00E77417" w:rsidP="00F3631B">
      <w:pPr>
        <w:pStyle w:val="phr"/>
      </w:pPr>
      <w:r w:rsidRPr="00395E55">
        <w:t xml:space="preserve">En ce qui concerne le niveau opérationnel, ou Opérationnel Planning selon (Thomas et Griffin, 1996), </w:t>
      </w:r>
      <w:r w:rsidRPr="00E3716C">
        <w:rPr>
          <w:b/>
          <w:bCs/>
        </w:rPr>
        <w:t>[</w:t>
      </w:r>
      <w:r>
        <w:rPr>
          <w:b/>
          <w:bCs/>
        </w:rPr>
        <w:t>14</w:t>
      </w:r>
      <w:r w:rsidRPr="00E3716C">
        <w:rPr>
          <w:b/>
          <w:bCs/>
        </w:rPr>
        <w:t>]</w:t>
      </w:r>
      <w:r w:rsidRPr="00395E55">
        <w:t xml:space="preserve">les décisions ont une portée plus limitée dans l’espace et dans le temps (décisions sur la journée ou sur la semaine). A ce niveau, les décisions tactiques génèrent un plan détaille de production ou d’ordonnancement, applicable au niveau d’un atelier ou d’une zone logistique. </w:t>
      </w:r>
    </w:p>
    <w:p w:rsidR="00E77417" w:rsidRDefault="00E77417" w:rsidP="00F3631B">
      <w:pPr>
        <w:tabs>
          <w:tab w:val="left" w:pos="2505"/>
        </w:tabs>
        <w:jc w:val="lowKashida"/>
        <w:rPr>
          <w:rFonts w:ascii="Times New Roman" w:hAnsi="Times New Roman" w:cs="Times New Roman"/>
          <w:sz w:val="24"/>
          <w:szCs w:val="24"/>
        </w:rPr>
      </w:pPr>
    </w:p>
    <w:p w:rsidR="009A2F60" w:rsidRDefault="00E77417" w:rsidP="00F3631B">
      <w:pPr>
        <w:tabs>
          <w:tab w:val="left" w:pos="2505"/>
        </w:tabs>
        <w:jc w:val="center"/>
        <w:rPr>
          <w:rFonts w:ascii="Times New Roman" w:hAnsi="Times New Roman" w:cs="Times New Roman"/>
          <w:b/>
          <w:bCs/>
        </w:rPr>
      </w:pPr>
      <w:r>
        <w:rPr>
          <w:rFonts w:ascii="Times New Roman" w:hAnsi="Times New Roman" w:cs="Times New Roman"/>
          <w:noProof/>
          <w:sz w:val="24"/>
          <w:szCs w:val="24"/>
        </w:rPr>
        <w:drawing>
          <wp:inline distT="0" distB="0" distL="0" distR="0">
            <wp:extent cx="5947410" cy="3211830"/>
            <wp:effectExtent l="19050" t="0" r="0" b="0"/>
            <wp:docPr id="1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1"/>
                    <a:srcRect/>
                    <a:stretch>
                      <a:fillRect/>
                    </a:stretch>
                  </pic:blipFill>
                  <pic:spPr bwMode="auto">
                    <a:xfrm>
                      <a:off x="0" y="0"/>
                      <a:ext cx="5947410" cy="3211830"/>
                    </a:xfrm>
                    <a:prstGeom prst="rect">
                      <a:avLst/>
                    </a:prstGeom>
                    <a:noFill/>
                    <a:ln w="9525">
                      <a:noFill/>
                      <a:miter lim="800000"/>
                      <a:headEnd/>
                      <a:tailEnd/>
                    </a:ln>
                  </pic:spPr>
                </pic:pic>
              </a:graphicData>
            </a:graphic>
          </wp:inline>
        </w:drawing>
      </w:r>
      <w:r w:rsidRPr="00E11C7F">
        <w:rPr>
          <w:rFonts w:ascii="Times New Roman" w:hAnsi="Times New Roman" w:cs="Times New Roman"/>
          <w:b/>
          <w:bCs/>
        </w:rPr>
        <w:t xml:space="preserve">Figure </w:t>
      </w:r>
      <w:r>
        <w:rPr>
          <w:rFonts w:ascii="Times New Roman" w:hAnsi="Times New Roman" w:cs="Times New Roman"/>
          <w:b/>
          <w:bCs/>
        </w:rPr>
        <w:t>1.</w:t>
      </w:r>
      <w:r w:rsidRPr="00E11C7F">
        <w:rPr>
          <w:rFonts w:ascii="Times New Roman" w:hAnsi="Times New Roman" w:cs="Times New Roman"/>
          <w:b/>
          <w:bCs/>
        </w:rPr>
        <w:t xml:space="preserve">8 : </w:t>
      </w:r>
      <w:r w:rsidRPr="00E11C7F">
        <w:rPr>
          <w:rFonts w:ascii="Times New Roman" w:hAnsi="Times New Roman" w:cs="Times New Roman"/>
        </w:rPr>
        <w:t>Les niveaux de décisions dans une chaine logistique</w:t>
      </w:r>
      <w:r w:rsidRPr="0000682E">
        <w:rPr>
          <w:rFonts w:ascii="Times New Roman" w:hAnsi="Times New Roman" w:cs="Times New Roman"/>
          <w:b/>
          <w:bCs/>
        </w:rPr>
        <w:t>[</w:t>
      </w:r>
      <w:r>
        <w:rPr>
          <w:rFonts w:ascii="Times New Roman" w:hAnsi="Times New Roman" w:cs="Times New Roman"/>
          <w:b/>
          <w:bCs/>
        </w:rPr>
        <w:t>15</w:t>
      </w:r>
      <w:r w:rsidRPr="0000682E">
        <w:rPr>
          <w:rFonts w:ascii="Times New Roman" w:hAnsi="Times New Roman" w:cs="Times New Roman"/>
          <w:b/>
          <w:bCs/>
        </w:rPr>
        <w:t>]</w:t>
      </w:r>
    </w:p>
    <w:p w:rsidR="007B0ABA" w:rsidRPr="00395E55" w:rsidRDefault="007B0ABA" w:rsidP="00F3631B">
      <w:pPr>
        <w:tabs>
          <w:tab w:val="left" w:pos="2505"/>
        </w:tabs>
        <w:jc w:val="lowKashida"/>
        <w:rPr>
          <w:rFonts w:ascii="Times New Roman" w:hAnsi="Times New Roman" w:cs="Times New Roman"/>
          <w:sz w:val="24"/>
          <w:szCs w:val="24"/>
        </w:rPr>
      </w:pPr>
    </w:p>
    <w:p w:rsidR="007B0ABA" w:rsidRDefault="007B0ABA" w:rsidP="00F3631B">
      <w:pPr>
        <w:pStyle w:val="S2"/>
        <w:numPr>
          <w:ilvl w:val="0"/>
          <w:numId w:val="0"/>
        </w:numPr>
        <w:tabs>
          <w:tab w:val="clear" w:pos="2505"/>
        </w:tabs>
        <w:ind w:left="769"/>
        <w:rPr>
          <w:sz w:val="28"/>
          <w:szCs w:val="28"/>
        </w:rPr>
      </w:pPr>
      <w:bookmarkStart w:id="93" w:name="_Toc418588799"/>
      <w:bookmarkStart w:id="94" w:name="_Toc418589599"/>
      <w:bookmarkStart w:id="95" w:name="_Toc418606635"/>
    </w:p>
    <w:p w:rsidR="00E77417" w:rsidRPr="001F2CF6" w:rsidRDefault="00E77417" w:rsidP="00F3631B">
      <w:pPr>
        <w:pStyle w:val="S2"/>
        <w:tabs>
          <w:tab w:val="clear" w:pos="2505"/>
        </w:tabs>
        <w:rPr>
          <w:sz w:val="28"/>
          <w:szCs w:val="28"/>
        </w:rPr>
      </w:pPr>
      <w:r w:rsidRPr="001F2CF6">
        <w:rPr>
          <w:sz w:val="28"/>
          <w:szCs w:val="28"/>
        </w:rPr>
        <w:t>Les flux de la chaine logistique</w:t>
      </w:r>
      <w:bookmarkEnd w:id="93"/>
      <w:bookmarkEnd w:id="94"/>
      <w:bookmarkEnd w:id="95"/>
    </w:p>
    <w:p w:rsidR="00E77417" w:rsidRDefault="00E77417" w:rsidP="00F3631B">
      <w:pPr>
        <w:pStyle w:val="phr"/>
      </w:pPr>
      <w:r w:rsidRPr="00395E55">
        <w:t>On détaille ici les trois flux traversant une chaine logistique : flux d’information, physique et financier. Ces trois flux peuvent découler des règles stipulées dans le contrat de partenariat. En effet, des contrats définissent les relations entre chaque entreprise de la chaine logistique, prévoyant notamment des pénalités en cas de retard de livraison d’un fournisseur ou de rupture de stock, déterminant qui gère le transport et les stocks entre deux « maillons » de la chaine.</w:t>
      </w:r>
    </w:p>
    <w:p w:rsidR="00E77417" w:rsidRDefault="00E77417" w:rsidP="00F3631B">
      <w:pPr>
        <w:tabs>
          <w:tab w:val="left" w:pos="2505"/>
        </w:tabs>
        <w:jc w:val="lowKashida"/>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1135" cy="2543175"/>
            <wp:effectExtent l="19050" t="0" r="5715" b="0"/>
            <wp:docPr id="1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22"/>
                    <a:srcRect/>
                    <a:stretch>
                      <a:fillRect/>
                    </a:stretch>
                  </pic:blipFill>
                  <pic:spPr bwMode="auto">
                    <a:xfrm>
                      <a:off x="0" y="0"/>
                      <a:ext cx="5271135" cy="2543175"/>
                    </a:xfrm>
                    <a:prstGeom prst="rect">
                      <a:avLst/>
                    </a:prstGeom>
                    <a:noFill/>
                    <a:ln w="9525">
                      <a:noFill/>
                      <a:miter lim="800000"/>
                      <a:headEnd/>
                      <a:tailEnd/>
                    </a:ln>
                  </pic:spPr>
                </pic:pic>
              </a:graphicData>
            </a:graphic>
          </wp:inline>
        </w:drawing>
      </w:r>
    </w:p>
    <w:p w:rsidR="00E77417" w:rsidRDefault="00E77417" w:rsidP="00F3631B">
      <w:pPr>
        <w:tabs>
          <w:tab w:val="left" w:pos="2505"/>
        </w:tabs>
        <w:jc w:val="center"/>
        <w:rPr>
          <w:rFonts w:ascii="Times New Roman" w:hAnsi="Times New Roman" w:cs="Times New Roman"/>
          <w:sz w:val="24"/>
          <w:szCs w:val="24"/>
        </w:rPr>
      </w:pPr>
      <w:r w:rsidRPr="0000682E">
        <w:rPr>
          <w:rFonts w:ascii="Times New Roman" w:hAnsi="Times New Roman" w:cs="Times New Roman"/>
          <w:b/>
          <w:bCs/>
          <w:sz w:val="24"/>
          <w:szCs w:val="24"/>
        </w:rPr>
        <w:t xml:space="preserve">Figure </w:t>
      </w:r>
      <w:r>
        <w:rPr>
          <w:rFonts w:ascii="Times New Roman" w:hAnsi="Times New Roman" w:cs="Times New Roman"/>
          <w:b/>
          <w:bCs/>
          <w:sz w:val="24"/>
          <w:szCs w:val="24"/>
        </w:rPr>
        <w:t>1.9</w:t>
      </w:r>
      <w:r w:rsidRPr="0000682E">
        <w:rPr>
          <w:rFonts w:ascii="Times New Roman" w:hAnsi="Times New Roman" w:cs="Times New Roman"/>
          <w:sz w:val="24"/>
          <w:szCs w:val="24"/>
        </w:rPr>
        <w:t>:Modélisation des flux d’une chaine logistique</w:t>
      </w:r>
    </w:p>
    <w:p w:rsidR="00E77417" w:rsidRPr="0000682E" w:rsidRDefault="00E77417" w:rsidP="00F3631B">
      <w:pPr>
        <w:tabs>
          <w:tab w:val="left" w:pos="2505"/>
        </w:tabs>
        <w:jc w:val="lowKashida"/>
        <w:rPr>
          <w:rFonts w:ascii="Times New Roman" w:hAnsi="Times New Roman" w:cs="Times New Roman"/>
          <w:sz w:val="24"/>
          <w:szCs w:val="24"/>
        </w:rPr>
      </w:pPr>
    </w:p>
    <w:p w:rsidR="00E77417" w:rsidRDefault="00E77417" w:rsidP="00F3631B">
      <w:pPr>
        <w:pStyle w:val="3"/>
      </w:pPr>
      <w:bookmarkStart w:id="96" w:name="_Toc418589600"/>
      <w:bookmarkStart w:id="97" w:name="_Toc418606636"/>
      <w:bookmarkStart w:id="98" w:name="_Toc419590423"/>
      <w:bookmarkStart w:id="99" w:name="_Toc419591303"/>
      <w:r w:rsidRPr="0000682E">
        <w:t>Flux d’information</w:t>
      </w:r>
      <w:bookmarkEnd w:id="96"/>
      <w:bookmarkEnd w:id="97"/>
      <w:bookmarkEnd w:id="98"/>
      <w:bookmarkEnd w:id="99"/>
    </w:p>
    <w:p w:rsidR="00E77417" w:rsidRPr="00395E55" w:rsidRDefault="00E77417" w:rsidP="00F3631B">
      <w:pPr>
        <w:pStyle w:val="phr"/>
      </w:pPr>
      <w:r w:rsidRPr="00395E55">
        <w:t xml:space="preserve">Le flux d’information représente l’ensemble des transferts ou échanges de données entre les différents acteurs de la chaine logistique. Il s’agit en premier lieu des informations commerciales, notamment les commandes passées entre client et fournisseurs. Une commende comprend généralement la référence du produit, la quantité commandée, la date de livraison souhaitée et le prix éventuellement négocié lors de la vente. D’autres éléments peuvent s’ajouter à cette liste : la liste des options désirées pour le produit, la fréquence de livraison si besoin, … Mais les entreprises s’échangent aussi des informations plus techniques : paramètres physiques du produit, gammes opératoires, capacités de production et éventuellement de transport, informations de suivi des niveaux de stock. Ces dernières sont de plus en plus réclamées par les clients qui souhaitent connaitre l’état d’avancement de fabrication de leur produit. De manière plus générale, le principe de traçabilité se traduit par un droit de regard accru du client envers le fournisseur (Dupuy et al.. 2004) </w:t>
      </w:r>
      <w:r w:rsidRPr="0000682E">
        <w:rPr>
          <w:b/>
          <w:bCs/>
        </w:rPr>
        <w:t>[</w:t>
      </w:r>
      <w:r>
        <w:rPr>
          <w:b/>
          <w:bCs/>
        </w:rPr>
        <w:t>16</w:t>
      </w:r>
      <w:r w:rsidRPr="0000682E">
        <w:rPr>
          <w:b/>
          <w:bCs/>
        </w:rPr>
        <w:t>]</w:t>
      </w:r>
      <w:r w:rsidRPr="00395E55">
        <w:t xml:space="preserve">. Le flux d’information est de plus en plus rapide grâce aux progrès des TIC. Le développement des flux d’information au sein de la chaine logistique trouve ses limites dans le besoin de confidentialité entre acteurs. Pas ailleurs, le problème de la qualité  des données véhiculées subsiste, et le risque existe que des décisions soient basées erronées ou simplement périmées. </w:t>
      </w:r>
    </w:p>
    <w:p w:rsidR="00E77417" w:rsidRPr="0000682E" w:rsidRDefault="00E77417" w:rsidP="00F3631B">
      <w:pPr>
        <w:rPr>
          <w:b/>
          <w:bCs/>
        </w:rPr>
      </w:pPr>
    </w:p>
    <w:p w:rsidR="00E77417" w:rsidRDefault="00E77417" w:rsidP="00F3631B">
      <w:pPr>
        <w:pStyle w:val="3"/>
      </w:pPr>
      <w:bookmarkStart w:id="100" w:name="_Toc418589601"/>
      <w:bookmarkStart w:id="101" w:name="_Toc418606637"/>
      <w:bookmarkStart w:id="102" w:name="_Toc419590424"/>
      <w:bookmarkStart w:id="103" w:name="_Toc419591304"/>
      <w:r w:rsidRPr="0000682E">
        <w:lastRenderedPageBreak/>
        <w:t>Flux physique</w:t>
      </w:r>
      <w:bookmarkEnd w:id="100"/>
      <w:bookmarkEnd w:id="101"/>
      <w:bookmarkEnd w:id="102"/>
      <w:bookmarkEnd w:id="103"/>
    </w:p>
    <w:p w:rsidR="00E77417" w:rsidRPr="00395E55" w:rsidRDefault="00E77417" w:rsidP="00F3631B">
      <w:pPr>
        <w:pStyle w:val="phr"/>
      </w:pPr>
      <w:r w:rsidRPr="00395E55">
        <w:t>Le flux physique est constitué par le mouvement des marchandises transportées et transformées depuis les matières premières jusqu’aux produits fins en passant par les divers stades de produits semi-finis. Il justifie l’organisation d’un réseau logistique, c’est-à-dire les différents sites avec leurs ressources de production, les moyens de transports pour relier ces sites et les espaces de stockage nécessaires pour pallier les aléas et faire tampon entre deux activités successives. En bref, l’écoulement du flux physique résulte de la mise en œuvre des diverses activités de manutention et de transformation des produits quel que soit leur état. Le flux physique est généralement considéré comme étant le plus lent des trois flux.</w:t>
      </w:r>
    </w:p>
    <w:p w:rsidR="00E77417" w:rsidRPr="0000682E" w:rsidRDefault="00E77417" w:rsidP="00F3631B">
      <w:pPr>
        <w:rPr>
          <w:b/>
          <w:bCs/>
        </w:rPr>
      </w:pPr>
    </w:p>
    <w:p w:rsidR="00E77417" w:rsidRDefault="00E77417" w:rsidP="00F3631B">
      <w:pPr>
        <w:pStyle w:val="3"/>
      </w:pPr>
      <w:bookmarkStart w:id="104" w:name="_Toc418589602"/>
      <w:bookmarkStart w:id="105" w:name="_Toc418606638"/>
      <w:bookmarkStart w:id="106" w:name="_Toc419590425"/>
      <w:bookmarkStart w:id="107" w:name="_Toc419591305"/>
      <w:r w:rsidRPr="0000682E">
        <w:t>Flux financier</w:t>
      </w:r>
      <w:bookmarkEnd w:id="104"/>
      <w:bookmarkEnd w:id="105"/>
      <w:bookmarkEnd w:id="106"/>
      <w:bookmarkEnd w:id="107"/>
    </w:p>
    <w:p w:rsidR="00E77417" w:rsidRPr="0000682E" w:rsidRDefault="00E77417" w:rsidP="00F3631B">
      <w:pPr>
        <w:pStyle w:val="phr"/>
      </w:pPr>
      <w:r w:rsidRPr="00395E55">
        <w:t xml:space="preserve">Le flux financier concerne toute la gestion pécuniaire des entreprises : ventes des produits, achats de composants ou de matières premières, mais aussi des outils de production, de divers équipements, de la location d’entrepôts,  … et bien sur du salaire des employés. Le flux financier  est généralement géré de façon centralisée dans l’entreprise dans le service financier ou comptabilité, en liaison toutefois avec la fonction production  par les services achats et le commercial. Sur le long terme, il correspond aussi aux investissements lourds tels que la construction de nouveaux bâtiments et de lignes de fabrication. </w:t>
      </w:r>
      <w:r w:rsidRPr="000D3F11">
        <w:rPr>
          <w:b/>
          <w:bCs/>
        </w:rPr>
        <w:t>[</w:t>
      </w:r>
      <w:r>
        <w:rPr>
          <w:b/>
          <w:bCs/>
        </w:rPr>
        <w:t>17</w:t>
      </w:r>
      <w:r w:rsidRPr="000D3F11">
        <w:rPr>
          <w:b/>
          <w:bCs/>
        </w:rPr>
        <w:t>]</w:t>
      </w:r>
    </w:p>
    <w:p w:rsidR="00E77417" w:rsidRDefault="00E77417" w:rsidP="00F3631B">
      <w:pPr>
        <w:rPr>
          <w:rFonts w:ascii="Times New Roman" w:hAnsi="Times New Roman" w:cs="Times New Roman"/>
          <w:b/>
          <w:bCs/>
          <w:sz w:val="24"/>
          <w:szCs w:val="24"/>
        </w:rPr>
      </w:pPr>
    </w:p>
    <w:p w:rsidR="00E77417" w:rsidRDefault="00E77417" w:rsidP="00F3631B">
      <w:pPr>
        <w:pStyle w:val="s20"/>
      </w:pPr>
      <w:bookmarkStart w:id="108" w:name="_Toc418589603"/>
      <w:bookmarkStart w:id="109" w:name="_Toc418606639"/>
      <w:bookmarkStart w:id="110" w:name="_Toc419590426"/>
      <w:bookmarkStart w:id="111" w:name="_Toc419591306"/>
      <w:r w:rsidRPr="00170459">
        <w:t>La performance de la chaîne logistique</w:t>
      </w:r>
      <w:bookmarkEnd w:id="108"/>
      <w:bookmarkEnd w:id="109"/>
      <w:bookmarkEnd w:id="110"/>
      <w:bookmarkEnd w:id="111"/>
    </w:p>
    <w:p w:rsidR="00E77417" w:rsidRPr="00395E55" w:rsidRDefault="00E77417" w:rsidP="00F3631B">
      <w:pPr>
        <w:pStyle w:val="phr"/>
      </w:pPr>
      <w:r w:rsidRPr="00395E55">
        <w:t>Un cadre dévaluation de la performance de la collaboration dans les chaines logistique se devrait de rendre compte des trois niveaux de la création de la valeur que soutiennent les trois vues suivant :</w:t>
      </w:r>
    </w:p>
    <w:p w:rsidR="00E77417" w:rsidRPr="00170459" w:rsidRDefault="00E77417" w:rsidP="00F3631B">
      <w:pPr>
        <w:pStyle w:val="phhhhhh"/>
        <w:numPr>
          <w:ilvl w:val="0"/>
          <w:numId w:val="42"/>
        </w:numPr>
        <w:tabs>
          <w:tab w:val="clear" w:pos="2505"/>
          <w:tab w:val="left" w:pos="567"/>
        </w:tabs>
        <w:ind w:left="426"/>
      </w:pPr>
      <w:r w:rsidRPr="00170459">
        <w:t xml:space="preserve">Perspective position de marché :une position de marché adapté aux évolutions de la demande permet de proposer des produits services qui auront plus de valeur aux yeux des clients </w:t>
      </w:r>
    </w:p>
    <w:p w:rsidR="00E77417" w:rsidRPr="00170459" w:rsidRDefault="00E77417" w:rsidP="00F3631B">
      <w:pPr>
        <w:pStyle w:val="phhhhhh"/>
        <w:numPr>
          <w:ilvl w:val="0"/>
          <w:numId w:val="42"/>
        </w:numPr>
        <w:tabs>
          <w:tab w:val="clear" w:pos="2505"/>
          <w:tab w:val="left" w:pos="567"/>
        </w:tabs>
        <w:ind w:left="426"/>
      </w:pPr>
      <w:r w:rsidRPr="00170459">
        <w:t>Perspective Ressource : l’avantage lié à la maîtrise des ressources permet de s’adapter plus rapidement aux attentes du client en terme complexité d</w:t>
      </w:r>
      <w:r>
        <w:t>es éléments du produit (qualité</w:t>
      </w:r>
      <w:r w:rsidRPr="00170459">
        <w:t>,</w:t>
      </w:r>
      <w:r>
        <w:t xml:space="preserve"> cout, innovation</w:t>
      </w:r>
      <w:r w:rsidRPr="00170459">
        <w:t>,</w:t>
      </w:r>
      <w:r w:rsidR="00275994">
        <w:t xml:space="preserve"> </w:t>
      </w:r>
      <w:r w:rsidRPr="00170459">
        <w:t>service</w:t>
      </w:r>
      <w:r w:rsidR="00275994">
        <w:t xml:space="preserve"> </w:t>
      </w:r>
      <w:r w:rsidRPr="00170459">
        <w:t xml:space="preserve">etc …..) </w:t>
      </w:r>
    </w:p>
    <w:p w:rsidR="00E77417" w:rsidRPr="00170459" w:rsidRDefault="00E77417" w:rsidP="00F3631B">
      <w:pPr>
        <w:pStyle w:val="phhhhhh"/>
        <w:numPr>
          <w:ilvl w:val="0"/>
          <w:numId w:val="42"/>
        </w:numPr>
        <w:tabs>
          <w:tab w:val="clear" w:pos="2505"/>
          <w:tab w:val="left" w:pos="567"/>
        </w:tabs>
        <w:ind w:left="426"/>
      </w:pPr>
      <w:r w:rsidRPr="00170459">
        <w:t>Perspective relationnelle : la maîtrise de la relation que se soit avec les clients ou avec les autres partenaires de l’entreprise permet de comprendre plus rapidement et de façon plus précise les attentes et les éléments de réponse à ses attentes. Si on reprend la définition des chaîne logistique comme étant composées d’un réseau de relation, plus ou moins interdépendantes, développées et poussées par la collaboration stratégique dans le but d’obtenir des avantages mutuels, la position dans le réseau d’une firme donnée expliquerait de façon plus précise les différences de performance avec d’autres firmes que sa position sur le marché.</w:t>
      </w:r>
    </w:p>
    <w:p w:rsidR="00E77417" w:rsidRPr="00395E55" w:rsidRDefault="00E77417" w:rsidP="00F3631B">
      <w:pPr>
        <w:pStyle w:val="phhhhhh"/>
        <w:numPr>
          <w:ilvl w:val="0"/>
          <w:numId w:val="42"/>
        </w:numPr>
        <w:tabs>
          <w:tab w:val="clear" w:pos="2505"/>
          <w:tab w:val="left" w:pos="567"/>
        </w:tabs>
        <w:ind w:left="426"/>
      </w:pPr>
      <w:r w:rsidRPr="00395E55">
        <w:lastRenderedPageBreak/>
        <w:t>Cette évaluation de la valeur et de la performance  de la relation à plusieurs niveaux :</w:t>
      </w:r>
    </w:p>
    <w:p w:rsidR="00E77417" w:rsidRPr="00170459" w:rsidRDefault="00E77417" w:rsidP="00F3631B">
      <w:pPr>
        <w:pStyle w:val="phhhhhh"/>
        <w:numPr>
          <w:ilvl w:val="0"/>
          <w:numId w:val="42"/>
        </w:numPr>
        <w:tabs>
          <w:tab w:val="clear" w:pos="2505"/>
          <w:tab w:val="left" w:pos="567"/>
        </w:tabs>
        <w:ind w:left="426"/>
      </w:pPr>
      <w:r>
        <w:t>Au niveau</w:t>
      </w:r>
      <w:r w:rsidRPr="00170459">
        <w:t xml:space="preserve"> individuel : en quoi le fait d’appartenir et de contribuer à une chaine collaborative intervient sur la performance d’un point de vue concurrentiel (profit, par de marché,</w:t>
      </w:r>
      <w:r w:rsidR="00275994">
        <w:t xml:space="preserve"> </w:t>
      </w:r>
      <w:r w:rsidRPr="00170459">
        <w:t>positionnement) et d’un point de vue organisationnel (ressources, actifs, capacités, information, connaissances).</w:t>
      </w:r>
    </w:p>
    <w:p w:rsidR="00E77417" w:rsidRPr="00170459" w:rsidRDefault="00E77417" w:rsidP="00F3631B">
      <w:pPr>
        <w:pStyle w:val="phhhhhh"/>
        <w:numPr>
          <w:ilvl w:val="0"/>
          <w:numId w:val="42"/>
        </w:numPr>
        <w:tabs>
          <w:tab w:val="clear" w:pos="2505"/>
          <w:tab w:val="left" w:pos="567"/>
        </w:tabs>
        <w:ind w:left="426"/>
      </w:pPr>
      <w:r>
        <w:t>Au niveau</w:t>
      </w:r>
      <w:r w:rsidRPr="00170459">
        <w:t xml:space="preserve"> réseau : la chaîne collaborative en tant que chaîne de valeurs qui s’oppose à d’autre chaîne de valeurs, à titre d’exemple, il peut s’agir de la chaîne d’un fabricant d’ameublement qui, lorsqu’il est son propre distributeur, est concurrence, par</w:t>
      </w:r>
      <w:r>
        <w:t xml:space="preserve"> exemple</w:t>
      </w:r>
      <w:r w:rsidRPr="00170459">
        <w:t>, la constellation Ikea. On est dans rationali</w:t>
      </w:r>
      <w:r>
        <w:t>té concurrentielle mais</w:t>
      </w:r>
      <w:r w:rsidRPr="00170459">
        <w:t>, de la question des ressources allouées à la chaine collaborative.</w:t>
      </w:r>
    </w:p>
    <w:p w:rsidR="00E77417" w:rsidRPr="007C70B7" w:rsidRDefault="00E77417" w:rsidP="00F3631B">
      <w:pPr>
        <w:pStyle w:val="phhhhhh"/>
        <w:numPr>
          <w:ilvl w:val="0"/>
          <w:numId w:val="42"/>
        </w:numPr>
        <w:tabs>
          <w:tab w:val="clear" w:pos="2505"/>
          <w:tab w:val="left" w:pos="567"/>
        </w:tabs>
        <w:ind w:left="426"/>
      </w:pPr>
      <w:r w:rsidRPr="00170459">
        <w:t xml:space="preserve">Au niveau sectoriel concerné par la question de la dynamique des groupes stratégiques et de cet ensemble </w:t>
      </w:r>
      <w:r>
        <w:t xml:space="preserve">de </w:t>
      </w:r>
      <w:r w:rsidRPr="00170459">
        <w:t>valeur</w:t>
      </w:r>
      <w:r>
        <w:t>s</w:t>
      </w:r>
      <w:r w:rsidRPr="00170459">
        <w:t xml:space="preserve"> au sein du secteur</w:t>
      </w:r>
      <w:r>
        <w:t>.</w:t>
      </w:r>
    </w:p>
    <w:p w:rsidR="00E77417" w:rsidRPr="006065F5" w:rsidRDefault="00E77417" w:rsidP="00F3631B">
      <w:pPr>
        <w:pStyle w:val="s20"/>
        <w:tabs>
          <w:tab w:val="clear" w:pos="2505"/>
          <w:tab w:val="left" w:pos="851"/>
        </w:tabs>
        <w:rPr>
          <w:rStyle w:val="mw-headline"/>
        </w:rPr>
      </w:pPr>
      <w:bookmarkStart w:id="112" w:name="_Toc418589604"/>
      <w:bookmarkStart w:id="113" w:name="_Toc418606640"/>
      <w:bookmarkStart w:id="114" w:name="_Toc419590427"/>
      <w:bookmarkStart w:id="115" w:name="_Toc419591307"/>
      <w:r w:rsidRPr="006065F5">
        <w:rPr>
          <w:rStyle w:val="mw-headline"/>
        </w:rPr>
        <w:t>Les Enjeux de la chaine logistique</w:t>
      </w:r>
      <w:bookmarkEnd w:id="112"/>
      <w:bookmarkEnd w:id="113"/>
      <w:bookmarkEnd w:id="114"/>
      <w:bookmarkEnd w:id="115"/>
    </w:p>
    <w:p w:rsidR="00E77417" w:rsidRPr="00395E55" w:rsidRDefault="00E77417" w:rsidP="00F3631B">
      <w:pPr>
        <w:pStyle w:val="phr"/>
      </w:pPr>
      <w:r w:rsidRPr="00395E55">
        <w:t>La chaîne logistique, éventuellement « </w:t>
      </w:r>
      <w:hyperlink r:id="rId23" w:tooltip="Travail collaboratif" w:history="1">
        <w:r w:rsidRPr="00395E55">
          <w:t>collaborative</w:t>
        </w:r>
      </w:hyperlink>
      <w:r w:rsidRPr="00395E55">
        <w:t> » vise à garantir l'organisation et la qualité du service logistique en conformité avec les dispositions figurant au cahier des charges logistique.</w:t>
      </w:r>
    </w:p>
    <w:p w:rsidR="00E77417" w:rsidRPr="00C949A6" w:rsidRDefault="00E77417" w:rsidP="00F3631B">
      <w:pPr>
        <w:pStyle w:val="phr"/>
      </w:pPr>
      <w:r w:rsidRPr="00C949A6">
        <w:t>Le service Logistique peut représenter aujourd'hui un élément important de la compétitivité prix ou hors prix.</w:t>
      </w:r>
      <w:r w:rsidR="00275994">
        <w:t xml:space="preserve"> </w:t>
      </w:r>
      <w:r w:rsidRPr="00C949A6">
        <w:t xml:space="preserve">Dans certaines activités, la maitrise du service logistique peut fonder un réel </w:t>
      </w:r>
      <w:hyperlink r:id="rId24" w:tooltip="Avantage concurrentiel" w:history="1">
        <w:r w:rsidRPr="00C949A6">
          <w:t>avantage concurrentiel</w:t>
        </w:r>
      </w:hyperlink>
      <w:r w:rsidRPr="00C949A6">
        <w:t>, opposable aux compétiteurs présents sur le marché avec à la clé l'opportunité d'augmenter les ventes et / ou les parts de marché.</w:t>
      </w:r>
    </w:p>
    <w:p w:rsidR="00E77417" w:rsidRPr="003147C8" w:rsidRDefault="00E77417" w:rsidP="00F3631B">
      <w:pPr>
        <w:pStyle w:val="phr"/>
      </w:pPr>
      <w:r w:rsidRPr="00C949A6">
        <w:t>Les finalités attribuées à la gestion de la Chaine logistique sont variables d'une organisation à l'autre, et peuvent comprendre :</w:t>
      </w:r>
      <w:r w:rsidRPr="003147C8">
        <w:t xml:space="preserve">la gestion de la qualité de service délivrée en aval vers les clients ou en amont la qualité de collaboration avec les fournisseurs ;la promotion et/ou la défense de la notoriété et de l'image de l'Organisation ; la gestion au moindre </w:t>
      </w:r>
      <w:hyperlink r:id="rId25" w:tooltip="Coût" w:history="1">
        <w:r w:rsidRPr="003147C8">
          <w:t>coût</w:t>
        </w:r>
      </w:hyperlink>
      <w:r w:rsidRPr="003147C8">
        <w:t xml:space="preserve"> en vue d'améliorer ou de défendre la marge bénéficiaire de l'entreprise ; la garantie de l'intégrité des personnes et de l'</w:t>
      </w:r>
      <w:hyperlink r:id="rId26" w:tooltip="Environnement" w:history="1">
        <w:r w:rsidRPr="003147C8">
          <w:t>environnement</w:t>
        </w:r>
      </w:hyperlink>
      <w:r w:rsidRPr="003147C8">
        <w:t xml:space="preserve">, c’est-à-dire la sécurité et la sûreté. Ce qui permet à l'entreprise de rester présente sur le marché, en évitant les violations des règles professionnelles, les accidents ou sanctions réglementaires ; la promotion de thèmes actuels, comme les économies d'énergie, la lutte contre la </w:t>
      </w:r>
      <w:hyperlink r:id="rId27" w:tooltip="Pollution" w:history="1">
        <w:r w:rsidRPr="003147C8">
          <w:t>pollution</w:t>
        </w:r>
      </w:hyperlink>
      <w:r w:rsidRPr="003147C8">
        <w:t xml:space="preserve">, le respect de l'environnement, le </w:t>
      </w:r>
      <w:hyperlink r:id="rId28" w:tooltip="Développement durable" w:history="1">
        <w:r w:rsidRPr="003147C8">
          <w:t>développement durable</w:t>
        </w:r>
      </w:hyperlink>
      <w:r w:rsidRPr="003147C8">
        <w:t xml:space="preserve">, ou les </w:t>
      </w:r>
      <w:hyperlink r:id="rId29" w:tooltip="Éthique" w:history="1">
        <w:r w:rsidRPr="003147C8">
          <w:t>produits et services éthiques</w:t>
        </w:r>
      </w:hyperlink>
      <w:r w:rsidRPr="003147C8">
        <w:t>.</w:t>
      </w:r>
    </w:p>
    <w:p w:rsidR="00E77417" w:rsidRPr="0068622B" w:rsidRDefault="00E77417" w:rsidP="00F3631B">
      <w:pPr>
        <w:pStyle w:val="phr"/>
        <w:rPr>
          <w:rFonts w:eastAsia="Calibri"/>
          <w:lang w:eastAsia="en-US"/>
        </w:rPr>
      </w:pPr>
      <w:r w:rsidRPr="0068622B">
        <w:rPr>
          <w:rFonts w:eastAsia="Calibri"/>
          <w:lang w:eastAsia="en-US"/>
        </w:rPr>
        <w:t>Le résultat visé correspond à un ensemble d'objectifs (qualité, productivité, sécurité, sûreté) qui </w:t>
      </w:r>
      <w:r w:rsidR="00BB674C" w:rsidRPr="0068622B">
        <w:rPr>
          <w:rFonts w:eastAsia="Calibri"/>
          <w:lang w:eastAsia="en-US"/>
        </w:rPr>
        <w:t>: dépendent</w:t>
      </w:r>
      <w:r w:rsidRPr="0068622B">
        <w:rPr>
          <w:rFonts w:eastAsia="Calibri"/>
          <w:lang w:eastAsia="en-US"/>
        </w:rPr>
        <w:t xml:space="preserve"> les uns des autres ;doivent s'articuler en amont et en aval avec l'ensemble des processus de l'Organisation ; doivent prendre en compte les attentes et besoins de la Clientèle servie.</w:t>
      </w:r>
    </w:p>
    <w:p w:rsidR="007C70B7" w:rsidRPr="00BB674C" w:rsidRDefault="00E77417" w:rsidP="00F3631B">
      <w:pPr>
        <w:pStyle w:val="phr"/>
        <w:rPr>
          <w:rFonts w:eastAsia="Calibri"/>
          <w:lang w:eastAsia="en-US"/>
        </w:rPr>
      </w:pPr>
      <w:r w:rsidRPr="0068622B">
        <w:rPr>
          <w:rFonts w:eastAsia="Calibri"/>
          <w:lang w:eastAsia="en-US"/>
        </w:rPr>
        <w:t xml:space="preserve">Ceci explique l'importance critique de la fonction logistique pour de nombreuses entreprises : il n'est pas rare que les budgets logistiques représentent des sommes non négligeables. Ce qui vaut fréquemment aux directeurs logistiques ou responsables de la GRC de siéger dans les comités de direction, voire de rédiger et/ou présenter leur rapport d'activité aux représentants des </w:t>
      </w:r>
      <w:hyperlink r:id="rId30" w:tooltip="Actionnaire" w:history="1">
        <w:r w:rsidRPr="0068622B">
          <w:rPr>
            <w:rFonts w:eastAsia="Calibri"/>
            <w:lang w:eastAsia="en-US"/>
          </w:rPr>
          <w:t>actionnaires</w:t>
        </w:r>
      </w:hyperlink>
      <w:r w:rsidRPr="0068622B">
        <w:rPr>
          <w:rFonts w:eastAsia="Calibri"/>
          <w:lang w:eastAsia="en-US"/>
        </w:rPr>
        <w:t>.</w:t>
      </w:r>
    </w:p>
    <w:p w:rsidR="007C70B7" w:rsidRDefault="007C70B7" w:rsidP="00F3631B">
      <w:pPr>
        <w:tabs>
          <w:tab w:val="left" w:pos="2505"/>
        </w:tabs>
        <w:jc w:val="lowKashida"/>
        <w:rPr>
          <w:rFonts w:ascii="Times New Roman" w:hAnsi="Times New Roman" w:cs="Times New Roman"/>
          <w:sz w:val="24"/>
          <w:szCs w:val="24"/>
        </w:rPr>
      </w:pPr>
    </w:p>
    <w:p w:rsidR="00B760EE" w:rsidRDefault="00B760EE" w:rsidP="00F3631B">
      <w:pPr>
        <w:pStyle w:val="s20"/>
      </w:pPr>
      <w:bookmarkStart w:id="116" w:name="_Toc418589605"/>
      <w:bookmarkStart w:id="117" w:name="_Toc418606641"/>
      <w:bookmarkStart w:id="118" w:name="_Toc419590428"/>
      <w:bookmarkStart w:id="119" w:name="_Toc419591308"/>
      <w:r w:rsidRPr="003147C8">
        <w:t>Conclusion</w:t>
      </w:r>
    </w:p>
    <w:p w:rsidR="00B760EE" w:rsidRPr="00395E55" w:rsidRDefault="00B760EE" w:rsidP="00F3631B">
      <w:pPr>
        <w:pStyle w:val="phr"/>
      </w:pPr>
      <w:r w:rsidRPr="00395E55">
        <w:t>Dans cette partie, nous avons pu voir que la gestion de la chaîne logistique est un ensemble de processus dont la mise en œuvre implique que les différents acteurs de la chaîne communiquent et collaborent pour améliorer les performances industrielles.</w:t>
      </w:r>
    </w:p>
    <w:p w:rsidR="007C70B7" w:rsidRDefault="007C70B7" w:rsidP="00F3631B">
      <w:pPr>
        <w:pStyle w:val="S1"/>
        <w:sectPr w:rsidR="007C70B7" w:rsidSect="00F3631B">
          <w:headerReference w:type="default" r:id="rId31"/>
          <w:type w:val="evenPage"/>
          <w:pgSz w:w="11906" w:h="16838"/>
          <w:pgMar w:top="1417" w:right="1417" w:bottom="1417" w:left="1417" w:header="708" w:footer="708" w:gutter="0"/>
          <w:cols w:space="708"/>
          <w:titlePg/>
          <w:docGrid w:linePitch="360"/>
        </w:sectPr>
      </w:pPr>
    </w:p>
    <w:bookmarkEnd w:id="116"/>
    <w:bookmarkEnd w:id="117"/>
    <w:bookmarkEnd w:id="118"/>
    <w:bookmarkEnd w:id="119"/>
    <w:p w:rsidR="00137F64" w:rsidRDefault="00137F64" w:rsidP="00F3631B">
      <w:pPr>
        <w:tabs>
          <w:tab w:val="left" w:pos="2565"/>
        </w:tabs>
        <w:jc w:val="center"/>
        <w:rPr>
          <w:rFonts w:ascii="Times New Roman" w:eastAsia="Times New Roman" w:hAnsi="Times New Roman" w:cs="Times New Roman"/>
          <w:b/>
          <w:bCs/>
          <w:sz w:val="60"/>
          <w:szCs w:val="60"/>
          <w:u w:val="single"/>
        </w:rPr>
      </w:pPr>
    </w:p>
    <w:p w:rsidR="00137F64" w:rsidRDefault="00137F64" w:rsidP="00F3631B">
      <w:pPr>
        <w:tabs>
          <w:tab w:val="left" w:pos="2565"/>
        </w:tabs>
        <w:jc w:val="center"/>
        <w:rPr>
          <w:rFonts w:ascii="Times New Roman" w:hAnsi="Times New Roman" w:cs="Times New Roman"/>
          <w:b/>
          <w:bCs/>
          <w:sz w:val="60"/>
          <w:szCs w:val="60"/>
          <w:u w:val="single"/>
        </w:rPr>
      </w:pPr>
    </w:p>
    <w:p w:rsidR="00137F64" w:rsidRDefault="00137F64" w:rsidP="00F3631B">
      <w:pPr>
        <w:tabs>
          <w:tab w:val="left" w:pos="2565"/>
        </w:tabs>
        <w:jc w:val="center"/>
        <w:rPr>
          <w:rFonts w:ascii="Times New Roman" w:hAnsi="Times New Roman" w:cs="Times New Roman"/>
          <w:b/>
          <w:bCs/>
          <w:sz w:val="60"/>
          <w:szCs w:val="60"/>
          <w:u w:val="single"/>
        </w:rPr>
      </w:pPr>
    </w:p>
    <w:p w:rsidR="00137F64" w:rsidRDefault="00137F64" w:rsidP="00F3631B">
      <w:pPr>
        <w:tabs>
          <w:tab w:val="left" w:pos="2565"/>
        </w:tabs>
        <w:jc w:val="center"/>
        <w:rPr>
          <w:rFonts w:ascii="Times New Roman" w:hAnsi="Times New Roman" w:cs="Times New Roman"/>
          <w:b/>
          <w:bCs/>
          <w:sz w:val="60"/>
          <w:szCs w:val="60"/>
          <w:u w:val="single"/>
        </w:rPr>
      </w:pPr>
    </w:p>
    <w:p w:rsidR="00137F64" w:rsidRDefault="00137F64" w:rsidP="00F3631B">
      <w:pPr>
        <w:tabs>
          <w:tab w:val="left" w:pos="2565"/>
        </w:tabs>
        <w:jc w:val="center"/>
        <w:rPr>
          <w:rFonts w:ascii="Times New Roman" w:hAnsi="Times New Roman" w:cs="Times New Roman"/>
          <w:b/>
          <w:bCs/>
          <w:sz w:val="60"/>
          <w:szCs w:val="60"/>
          <w:u w:val="single"/>
        </w:rPr>
      </w:pPr>
    </w:p>
    <w:p w:rsidR="00137F64" w:rsidRDefault="00137F64" w:rsidP="00F3631B">
      <w:pPr>
        <w:tabs>
          <w:tab w:val="left" w:pos="2565"/>
        </w:tabs>
        <w:jc w:val="center"/>
        <w:rPr>
          <w:rFonts w:ascii="Times New Roman" w:hAnsi="Times New Roman" w:cs="Times New Roman"/>
          <w:b/>
          <w:bCs/>
          <w:sz w:val="60"/>
          <w:szCs w:val="60"/>
          <w:u w:val="single"/>
        </w:rPr>
      </w:pPr>
    </w:p>
    <w:p w:rsidR="00137F64" w:rsidRPr="00D80B81" w:rsidRDefault="00137F64" w:rsidP="00F3631B">
      <w:pPr>
        <w:tabs>
          <w:tab w:val="left" w:pos="2565"/>
        </w:tabs>
        <w:jc w:val="center"/>
        <w:rPr>
          <w:rFonts w:ascii="Times New Roman" w:eastAsia="Times New Roman" w:hAnsi="Times New Roman" w:cs="Times New Roman"/>
          <w:b/>
          <w:bCs/>
          <w:sz w:val="60"/>
          <w:szCs w:val="60"/>
          <w:u w:val="single"/>
        </w:rPr>
      </w:pPr>
      <w:r>
        <w:rPr>
          <w:rFonts w:ascii="Times New Roman" w:eastAsia="Times New Roman" w:hAnsi="Times New Roman" w:cs="Times New Roman"/>
          <w:b/>
          <w:bCs/>
          <w:sz w:val="60"/>
          <w:szCs w:val="60"/>
          <w:u w:val="single"/>
        </w:rPr>
        <w:t>CHAPITRE 2</w:t>
      </w:r>
      <w:r w:rsidRPr="00D80B81">
        <w:rPr>
          <w:rFonts w:ascii="Times New Roman" w:eastAsia="Times New Roman" w:hAnsi="Times New Roman" w:cs="Times New Roman"/>
          <w:b/>
          <w:bCs/>
          <w:sz w:val="60"/>
          <w:szCs w:val="60"/>
          <w:u w:val="single"/>
        </w:rPr>
        <w:t> :</w:t>
      </w:r>
    </w:p>
    <w:p w:rsidR="00137F64" w:rsidRPr="004D52B8" w:rsidRDefault="00137F64" w:rsidP="00F3631B">
      <w:pPr>
        <w:tabs>
          <w:tab w:val="left" w:pos="3277"/>
        </w:tabs>
        <w:jc w:val="center"/>
        <w:rPr>
          <w:rFonts w:ascii="Times New Roman" w:eastAsia="Times New Roman" w:hAnsi="Times New Roman" w:cs="Times New Roman"/>
          <w:b/>
          <w:bCs/>
          <w:sz w:val="60"/>
          <w:szCs w:val="60"/>
        </w:rPr>
      </w:pPr>
      <w:r w:rsidRPr="004D52B8">
        <w:rPr>
          <w:rFonts w:ascii="Times New Roman" w:eastAsia="Times New Roman" w:hAnsi="Times New Roman" w:cs="Times New Roman"/>
          <w:b/>
          <w:bCs/>
          <w:sz w:val="60"/>
          <w:szCs w:val="60"/>
        </w:rPr>
        <w:t>LA PLANIFICATION DES CHAINES LOGISTIQUE</w:t>
      </w:r>
    </w:p>
    <w:p w:rsidR="00137F64" w:rsidRDefault="00137F64" w:rsidP="00F3631B">
      <w:pPr>
        <w:jc w:val="center"/>
        <w:rPr>
          <w:rFonts w:asciiTheme="majorBidi" w:hAnsiTheme="majorBidi" w:cstheme="majorBidi"/>
          <w:sz w:val="24"/>
          <w:szCs w:val="24"/>
        </w:rPr>
      </w:pPr>
    </w:p>
    <w:p w:rsidR="00137F64" w:rsidRDefault="00137F64" w:rsidP="00F3631B">
      <w:pPr>
        <w:jc w:val="center"/>
        <w:rPr>
          <w:rFonts w:asciiTheme="majorBidi" w:hAnsiTheme="majorBidi" w:cstheme="majorBidi"/>
          <w:sz w:val="24"/>
          <w:szCs w:val="24"/>
        </w:rPr>
      </w:pPr>
    </w:p>
    <w:p w:rsidR="00137F64" w:rsidRDefault="00137F64" w:rsidP="00F3631B">
      <w:pPr>
        <w:jc w:val="center"/>
        <w:rPr>
          <w:rFonts w:asciiTheme="majorBidi" w:hAnsiTheme="majorBidi" w:cstheme="majorBidi"/>
          <w:sz w:val="24"/>
          <w:szCs w:val="24"/>
        </w:rPr>
      </w:pPr>
    </w:p>
    <w:p w:rsidR="00137F64" w:rsidRDefault="00137F64" w:rsidP="00F3631B">
      <w:pPr>
        <w:jc w:val="center"/>
        <w:rPr>
          <w:rFonts w:asciiTheme="majorBidi" w:hAnsiTheme="majorBidi" w:cstheme="majorBidi"/>
          <w:sz w:val="24"/>
          <w:szCs w:val="24"/>
        </w:rPr>
      </w:pPr>
    </w:p>
    <w:p w:rsidR="00137F64" w:rsidRDefault="00137F64" w:rsidP="00F3631B">
      <w:pPr>
        <w:jc w:val="center"/>
        <w:rPr>
          <w:rFonts w:asciiTheme="majorBidi" w:hAnsiTheme="majorBidi" w:cstheme="majorBidi"/>
          <w:sz w:val="24"/>
          <w:szCs w:val="24"/>
        </w:rPr>
      </w:pPr>
    </w:p>
    <w:p w:rsidR="00137F64" w:rsidRDefault="00137F64" w:rsidP="00F3631B">
      <w:pPr>
        <w:jc w:val="center"/>
        <w:rPr>
          <w:rFonts w:asciiTheme="majorBidi" w:hAnsiTheme="majorBidi" w:cstheme="majorBidi"/>
          <w:sz w:val="24"/>
          <w:szCs w:val="24"/>
        </w:rPr>
      </w:pPr>
    </w:p>
    <w:p w:rsidR="00137F64" w:rsidRDefault="00137F64" w:rsidP="00F3631B">
      <w:pPr>
        <w:jc w:val="center"/>
        <w:rPr>
          <w:rFonts w:asciiTheme="majorBidi" w:hAnsiTheme="majorBidi" w:cstheme="majorBidi"/>
          <w:sz w:val="24"/>
          <w:szCs w:val="24"/>
        </w:rPr>
      </w:pPr>
    </w:p>
    <w:p w:rsidR="00137F64" w:rsidRDefault="00137F64" w:rsidP="00F3631B">
      <w:pPr>
        <w:jc w:val="center"/>
        <w:rPr>
          <w:rFonts w:asciiTheme="majorBidi" w:hAnsiTheme="majorBidi" w:cstheme="majorBidi"/>
          <w:sz w:val="24"/>
          <w:szCs w:val="24"/>
        </w:rPr>
      </w:pPr>
    </w:p>
    <w:p w:rsidR="00137F64" w:rsidRDefault="00137F64" w:rsidP="00F3631B">
      <w:pPr>
        <w:jc w:val="center"/>
        <w:rPr>
          <w:rFonts w:asciiTheme="majorBidi" w:hAnsiTheme="majorBidi" w:cstheme="majorBidi"/>
          <w:sz w:val="24"/>
          <w:szCs w:val="24"/>
        </w:rPr>
      </w:pPr>
    </w:p>
    <w:p w:rsidR="00137F64" w:rsidRDefault="00137F64" w:rsidP="00F3631B">
      <w:pPr>
        <w:jc w:val="center"/>
        <w:rPr>
          <w:rFonts w:asciiTheme="majorBidi" w:hAnsiTheme="majorBidi" w:cstheme="majorBidi"/>
          <w:sz w:val="24"/>
          <w:szCs w:val="24"/>
        </w:rPr>
      </w:pPr>
    </w:p>
    <w:p w:rsidR="00137F64" w:rsidRDefault="00137F64" w:rsidP="00F3631B">
      <w:pPr>
        <w:pStyle w:val="s10"/>
        <w:rPr>
          <w:rStyle w:val="S2Car"/>
        </w:rPr>
      </w:pPr>
      <w:bookmarkStart w:id="120" w:name="_Toc418589606"/>
      <w:bookmarkStart w:id="121" w:name="_Toc418606642"/>
      <w:bookmarkStart w:id="122" w:name="_Toc419590429"/>
      <w:bookmarkStart w:id="123" w:name="_Toc419591309"/>
      <w:r>
        <w:lastRenderedPageBreak/>
        <w:t xml:space="preserve">La </w:t>
      </w:r>
      <w:r w:rsidRPr="00395E55">
        <w:t>planification des chaines logistique</w:t>
      </w:r>
      <w:bookmarkEnd w:id="120"/>
      <w:bookmarkEnd w:id="121"/>
      <w:bookmarkEnd w:id="122"/>
      <w:bookmarkEnd w:id="123"/>
    </w:p>
    <w:p w:rsidR="00137F64" w:rsidRPr="00AD66D5" w:rsidRDefault="00137F64" w:rsidP="00F3631B">
      <w:pPr>
        <w:pStyle w:val="s20"/>
        <w:tabs>
          <w:tab w:val="clear" w:pos="2505"/>
          <w:tab w:val="left" w:pos="851"/>
        </w:tabs>
      </w:pPr>
      <w:bookmarkStart w:id="124" w:name="_Toc418589607"/>
      <w:bookmarkStart w:id="125" w:name="_Toc418606643"/>
      <w:bookmarkStart w:id="126" w:name="_Toc419590430"/>
      <w:bookmarkStart w:id="127" w:name="_Toc419591310"/>
      <w:r w:rsidRPr="00AD66D5">
        <w:t>Introduction</w:t>
      </w:r>
      <w:bookmarkEnd w:id="124"/>
      <w:bookmarkEnd w:id="125"/>
      <w:bookmarkEnd w:id="126"/>
      <w:bookmarkEnd w:id="127"/>
    </w:p>
    <w:p w:rsidR="00137F64" w:rsidRPr="001F2CF6" w:rsidRDefault="00137F64" w:rsidP="00F3631B">
      <w:pPr>
        <w:pStyle w:val="phhhhhh"/>
        <w:rPr>
          <w:b/>
          <w:bCs/>
        </w:rPr>
      </w:pPr>
      <w:r w:rsidRPr="00AD66D5">
        <w:t>Suite à la mondialisation et aux crises financières, économiques, politiques… le marché est devenu très fluctuant (figure 2</w:t>
      </w:r>
      <w:r>
        <w:t>.1</w:t>
      </w:r>
      <w:r w:rsidRPr="00AD66D5">
        <w:t>) ce  qui se traduit par un fort déséquilibre entre la production et la demande. Dans le cadre de ce travail, on propose une nouvelle approche pour solutionner ce problème en jouant sur le conditionnement des produi</w:t>
      </w:r>
      <w:r>
        <w:t xml:space="preserve">ts finis. </w:t>
      </w:r>
      <w:r w:rsidRPr="00AD66D5">
        <w:t>Cette solution introduit le conditionnement intelligent dans la planification à long terme. A la période saisonnière où la capacité de production est importante, le produit fini est conditionné par un type de conditionnement</w:t>
      </w:r>
      <w:r w:rsidR="00572558">
        <w:t xml:space="preserve"> </w:t>
      </w:r>
      <w:r w:rsidRPr="00AD66D5">
        <w:t>qui permet de prolonger la durée de vie du produit et le stocker pour l’utiliser au moment  de la demande croissante. Dans ce cas l’entreprise produit d’une façon constante car elle</w:t>
      </w:r>
      <w:r w:rsidR="00572558">
        <w:t xml:space="preserve"> </w:t>
      </w:r>
      <w:r w:rsidRPr="00AD66D5">
        <w:t xml:space="preserve">est sûre de pouvoir répondre à la demande des clients quel que soit l’importance de celle-ci comme le montre la figure suivante </w:t>
      </w:r>
      <w:r w:rsidRPr="00AD66D5">
        <w:rPr>
          <w:b/>
          <w:bCs/>
        </w:rPr>
        <w:t>[</w:t>
      </w:r>
      <w:r>
        <w:rPr>
          <w:b/>
          <w:bCs/>
        </w:rPr>
        <w:t>18</w:t>
      </w:r>
      <w:r w:rsidRPr="00AD66D5">
        <w:rPr>
          <w:b/>
          <w:bCs/>
        </w:rPr>
        <w:t>].</w:t>
      </w:r>
    </w:p>
    <w:p w:rsidR="00137F64" w:rsidRDefault="00137F64" w:rsidP="00F3631B">
      <w:pPr>
        <w:tabs>
          <w:tab w:val="left" w:pos="2505"/>
        </w:tabs>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776" behindDoc="0" locked="0" layoutInCell="1" allowOverlap="1">
            <wp:simplePos x="0" y="0"/>
            <wp:positionH relativeFrom="margin">
              <wp:posOffset>53975</wp:posOffset>
            </wp:positionH>
            <wp:positionV relativeFrom="margin">
              <wp:posOffset>3498215</wp:posOffset>
            </wp:positionV>
            <wp:extent cx="5318125" cy="4242435"/>
            <wp:effectExtent l="19050" t="0" r="0" b="0"/>
            <wp:wrapSquare wrapText="bothSides"/>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2"/>
                    <a:srcRect/>
                    <a:stretch>
                      <a:fillRect/>
                    </a:stretch>
                  </pic:blipFill>
                  <pic:spPr bwMode="auto">
                    <a:xfrm>
                      <a:off x="0" y="0"/>
                      <a:ext cx="5318125" cy="4242435"/>
                    </a:xfrm>
                    <a:prstGeom prst="rect">
                      <a:avLst/>
                    </a:prstGeom>
                    <a:noFill/>
                    <a:ln w="9525">
                      <a:noFill/>
                      <a:miter lim="800000"/>
                      <a:headEnd/>
                      <a:tailEnd/>
                    </a:ln>
                  </pic:spPr>
                </pic:pic>
              </a:graphicData>
            </a:graphic>
          </wp:anchor>
        </w:drawing>
      </w: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b/>
          <w:bCs/>
          <w:sz w:val="24"/>
          <w:szCs w:val="24"/>
        </w:rPr>
      </w:pPr>
    </w:p>
    <w:p w:rsidR="00137F64" w:rsidRDefault="00137F64" w:rsidP="00F3631B">
      <w:pPr>
        <w:tabs>
          <w:tab w:val="left" w:pos="2505"/>
        </w:tabs>
        <w:rPr>
          <w:rFonts w:ascii="Times New Roman" w:hAnsi="Times New Roman" w:cs="Times New Roman"/>
          <w:b/>
          <w:bCs/>
          <w:sz w:val="24"/>
          <w:szCs w:val="24"/>
        </w:rPr>
      </w:pPr>
    </w:p>
    <w:p w:rsidR="00137F64" w:rsidRDefault="00137F64" w:rsidP="00F3631B">
      <w:pPr>
        <w:tabs>
          <w:tab w:val="left" w:pos="2505"/>
        </w:tabs>
        <w:rPr>
          <w:rFonts w:ascii="Times New Roman" w:hAnsi="Times New Roman" w:cs="Times New Roman"/>
          <w:b/>
          <w:bCs/>
          <w:sz w:val="24"/>
          <w:szCs w:val="24"/>
        </w:rPr>
      </w:pPr>
    </w:p>
    <w:p w:rsidR="00137F64" w:rsidRDefault="00137F64" w:rsidP="00F3631B">
      <w:pPr>
        <w:tabs>
          <w:tab w:val="left" w:pos="2505"/>
        </w:tabs>
        <w:jc w:val="center"/>
        <w:rPr>
          <w:rFonts w:ascii="Times New Roman" w:hAnsi="Times New Roman" w:cs="Times New Roman"/>
          <w:sz w:val="24"/>
          <w:szCs w:val="24"/>
        </w:rPr>
      </w:pPr>
      <w:r w:rsidRPr="00777782">
        <w:rPr>
          <w:rFonts w:ascii="Times New Roman" w:hAnsi="Times New Roman" w:cs="Times New Roman"/>
          <w:b/>
          <w:bCs/>
          <w:sz w:val="24"/>
          <w:szCs w:val="24"/>
        </w:rPr>
        <w:t>Figure 2.1</w:t>
      </w:r>
      <w:r w:rsidRPr="00777782">
        <w:rPr>
          <w:rFonts w:ascii="Times New Roman" w:hAnsi="Times New Roman" w:cs="Times New Roman"/>
          <w:sz w:val="24"/>
          <w:szCs w:val="24"/>
        </w:rPr>
        <w:t>: Equilibre entre la production et la consommation</w:t>
      </w:r>
    </w:p>
    <w:p w:rsidR="00137F64" w:rsidRDefault="00137F64" w:rsidP="00F3631B">
      <w:pPr>
        <w:tabs>
          <w:tab w:val="left" w:pos="2505"/>
        </w:tabs>
        <w:jc w:val="center"/>
        <w:rPr>
          <w:rFonts w:ascii="Times New Roman" w:hAnsi="Times New Roman" w:cs="Times New Roman"/>
          <w:sz w:val="24"/>
          <w:szCs w:val="24"/>
        </w:rPr>
      </w:pPr>
    </w:p>
    <w:p w:rsidR="00137F64" w:rsidRDefault="00137F64" w:rsidP="00F3631B">
      <w:pPr>
        <w:tabs>
          <w:tab w:val="left" w:pos="2505"/>
        </w:tabs>
        <w:jc w:val="center"/>
        <w:rPr>
          <w:rFonts w:ascii="Times New Roman" w:hAnsi="Times New Roman" w:cs="Times New Roman"/>
          <w:sz w:val="24"/>
          <w:szCs w:val="24"/>
        </w:rPr>
      </w:pPr>
    </w:p>
    <w:p w:rsidR="00137F64" w:rsidRDefault="00137F64" w:rsidP="00F3631B">
      <w:pPr>
        <w:tabs>
          <w:tab w:val="left" w:pos="2505"/>
        </w:tabs>
        <w:jc w:val="center"/>
        <w:rPr>
          <w:rFonts w:ascii="Times New Roman" w:hAnsi="Times New Roman" w:cs="Times New Roman"/>
          <w:sz w:val="24"/>
          <w:szCs w:val="24"/>
        </w:rPr>
      </w:pPr>
    </w:p>
    <w:p w:rsidR="00137F64" w:rsidRDefault="00137F64" w:rsidP="00F3631B">
      <w:pPr>
        <w:pStyle w:val="S2"/>
      </w:pPr>
      <w:bookmarkStart w:id="128" w:name="_Toc418589608"/>
      <w:bookmarkStart w:id="129" w:name="_Toc418606644"/>
      <w:r w:rsidRPr="00001FE1">
        <w:rPr>
          <w:sz w:val="28"/>
        </w:rPr>
        <w:t>Apport du conditionnement sur la planification à long terme</w:t>
      </w:r>
      <w:bookmarkEnd w:id="128"/>
      <w:bookmarkEnd w:id="129"/>
    </w:p>
    <w:p w:rsidR="00137F64" w:rsidRPr="00395E55" w:rsidRDefault="00137F64" w:rsidP="00F3631B">
      <w:pPr>
        <w:pStyle w:val="phr"/>
      </w:pPr>
      <w:r w:rsidRPr="00395E55">
        <w:t>Le but de la planification dans une entreprise est de bien gérer la capacité de production pour satisfaire les demandes des client</w:t>
      </w:r>
      <w:r>
        <w:t>s</w:t>
      </w:r>
      <w:r w:rsidRPr="00395E55">
        <w:t>. Les prévisions à long terme ne sont jamais robustes vu que la demande des clients est fluctuante. L’Enterprise n’aime pas produire à l’avance pour éviter :</w:t>
      </w:r>
    </w:p>
    <w:p w:rsidR="00137F64" w:rsidRPr="00777782" w:rsidRDefault="00137F64" w:rsidP="00F3631B">
      <w:pPr>
        <w:pStyle w:val="Paragraphedeliste"/>
        <w:numPr>
          <w:ilvl w:val="0"/>
          <w:numId w:val="9"/>
        </w:numPr>
        <w:tabs>
          <w:tab w:val="left" w:pos="2505"/>
        </w:tabs>
        <w:jc w:val="lowKashida"/>
        <w:rPr>
          <w:rFonts w:ascii="Times New Roman" w:hAnsi="Times New Roman" w:cs="Times New Roman"/>
          <w:sz w:val="24"/>
          <w:szCs w:val="24"/>
        </w:rPr>
      </w:pPr>
      <w:r w:rsidRPr="00777782">
        <w:rPr>
          <w:rFonts w:ascii="Times New Roman" w:hAnsi="Times New Roman" w:cs="Times New Roman"/>
          <w:sz w:val="24"/>
          <w:szCs w:val="24"/>
        </w:rPr>
        <w:t>La péremption des produits.</w:t>
      </w:r>
    </w:p>
    <w:p w:rsidR="00137F64" w:rsidRPr="00777782" w:rsidRDefault="00137F64" w:rsidP="00F3631B">
      <w:pPr>
        <w:pStyle w:val="Paragraphedeliste"/>
        <w:numPr>
          <w:ilvl w:val="0"/>
          <w:numId w:val="9"/>
        </w:numPr>
        <w:tabs>
          <w:tab w:val="left" w:pos="2505"/>
        </w:tabs>
        <w:jc w:val="lowKashida"/>
        <w:rPr>
          <w:rFonts w:ascii="Times New Roman" w:hAnsi="Times New Roman" w:cs="Times New Roman"/>
          <w:sz w:val="24"/>
          <w:szCs w:val="24"/>
        </w:rPr>
      </w:pPr>
      <w:r w:rsidRPr="00777782">
        <w:rPr>
          <w:rFonts w:ascii="Times New Roman" w:hAnsi="Times New Roman" w:cs="Times New Roman"/>
          <w:sz w:val="24"/>
          <w:szCs w:val="24"/>
        </w:rPr>
        <w:t>Le problème de stockage.</w:t>
      </w:r>
    </w:p>
    <w:p w:rsidR="00137F64" w:rsidRDefault="00137F64" w:rsidP="00F3631B">
      <w:pPr>
        <w:pStyle w:val="phhhhhh"/>
      </w:pPr>
      <w:r w:rsidRPr="00395E55">
        <w:t>Quand la demande est importante, l’entreprise fait l’appel à la sous-traitance pour satisfaire la demande .Cette solution n’est pas très intéressante car il y a une perte au niveau de perdre la qualité du produit ainsi que la sécurité alimentaire</w:t>
      </w:r>
      <w:r>
        <w:t xml:space="preserve">   (figure 2</w:t>
      </w:r>
      <w:r w:rsidRPr="00777782">
        <w:t>.2)</w:t>
      </w:r>
      <w:r w:rsidRPr="00395E55">
        <w:t>.</w:t>
      </w:r>
    </w:p>
    <w:p w:rsidR="00137F64" w:rsidRPr="00395E55" w:rsidRDefault="00137F64" w:rsidP="00F3631B">
      <w:pPr>
        <w:tabs>
          <w:tab w:val="left" w:pos="2505"/>
        </w:tabs>
        <w:jc w:val="lowKashida"/>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5580" cy="1687830"/>
            <wp:effectExtent l="19050" t="0" r="1270" b="0"/>
            <wp:docPr id="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3"/>
                    <a:srcRect/>
                    <a:stretch>
                      <a:fillRect/>
                    </a:stretch>
                  </pic:blipFill>
                  <pic:spPr bwMode="auto">
                    <a:xfrm>
                      <a:off x="0" y="0"/>
                      <a:ext cx="5275580" cy="1687830"/>
                    </a:xfrm>
                    <a:prstGeom prst="rect">
                      <a:avLst/>
                    </a:prstGeom>
                    <a:noFill/>
                    <a:ln w="9525">
                      <a:noFill/>
                      <a:miter lim="800000"/>
                      <a:headEnd/>
                      <a:tailEnd/>
                    </a:ln>
                  </pic:spPr>
                </pic:pic>
              </a:graphicData>
            </a:graphic>
          </wp:inline>
        </w:drawing>
      </w:r>
    </w:p>
    <w:p w:rsidR="00137F64" w:rsidRDefault="00137F64" w:rsidP="00F3631B">
      <w:pPr>
        <w:tabs>
          <w:tab w:val="left" w:pos="2505"/>
        </w:tabs>
        <w:jc w:val="center"/>
        <w:rPr>
          <w:rFonts w:ascii="Times New Roman" w:hAnsi="Times New Roman" w:cs="Times New Roman"/>
          <w:sz w:val="24"/>
          <w:szCs w:val="24"/>
        </w:rPr>
      </w:pPr>
      <w:r>
        <w:rPr>
          <w:rFonts w:ascii="Times New Roman" w:hAnsi="Times New Roman" w:cs="Times New Roman"/>
          <w:b/>
          <w:bCs/>
          <w:sz w:val="24"/>
          <w:szCs w:val="24"/>
        </w:rPr>
        <w:t>Figure 2</w:t>
      </w:r>
      <w:r w:rsidRPr="00811274">
        <w:rPr>
          <w:rFonts w:ascii="Times New Roman" w:hAnsi="Times New Roman" w:cs="Times New Roman"/>
          <w:b/>
          <w:bCs/>
          <w:sz w:val="24"/>
          <w:szCs w:val="24"/>
        </w:rPr>
        <w:t xml:space="preserve">.2 : </w:t>
      </w:r>
      <w:r w:rsidRPr="00811274">
        <w:rPr>
          <w:rFonts w:ascii="Times New Roman" w:hAnsi="Times New Roman" w:cs="Times New Roman"/>
          <w:sz w:val="24"/>
          <w:szCs w:val="24"/>
        </w:rPr>
        <w:t>Evolution de la demande en fonction du temps</w:t>
      </w:r>
      <w:r>
        <w:rPr>
          <w:rFonts w:ascii="Times New Roman" w:hAnsi="Times New Roman" w:cs="Times New Roman"/>
          <w:sz w:val="24"/>
          <w:szCs w:val="24"/>
        </w:rPr>
        <w:t>.</w:t>
      </w:r>
    </w:p>
    <w:p w:rsidR="003C449F" w:rsidRDefault="003C449F" w:rsidP="00F3631B">
      <w:pPr>
        <w:tabs>
          <w:tab w:val="left" w:pos="2505"/>
        </w:tabs>
        <w:jc w:val="center"/>
        <w:rPr>
          <w:rFonts w:ascii="Times New Roman" w:hAnsi="Times New Roman" w:cs="Times New Roman"/>
          <w:sz w:val="24"/>
          <w:szCs w:val="24"/>
        </w:rPr>
      </w:pPr>
    </w:p>
    <w:p w:rsidR="00137F64" w:rsidRDefault="00137F64" w:rsidP="00F3631B">
      <w:pPr>
        <w:pStyle w:val="s20"/>
        <w:tabs>
          <w:tab w:val="clear" w:pos="2505"/>
          <w:tab w:val="left" w:pos="851"/>
        </w:tabs>
      </w:pPr>
      <w:bookmarkStart w:id="130" w:name="_Toc418589609"/>
      <w:bookmarkStart w:id="131" w:name="_Toc418606645"/>
      <w:bookmarkStart w:id="132" w:name="_Toc419590431"/>
      <w:bookmarkStart w:id="133" w:name="_Toc419591311"/>
      <w:r w:rsidRPr="006065F5">
        <w:t>Concept et généralité sur le SCM</w:t>
      </w:r>
      <w:bookmarkEnd w:id="130"/>
      <w:bookmarkEnd w:id="131"/>
      <w:bookmarkEnd w:id="132"/>
      <w:bookmarkEnd w:id="133"/>
    </w:p>
    <w:p w:rsidR="00137F64" w:rsidRDefault="00137F64" w:rsidP="00F3631B">
      <w:pPr>
        <w:tabs>
          <w:tab w:val="left" w:pos="2505"/>
        </w:tabs>
        <w:jc w:val="lowKashida"/>
        <w:rPr>
          <w:rFonts w:ascii="Times New Roman" w:hAnsi="Times New Roman" w:cs="Times New Roman"/>
          <w:sz w:val="24"/>
          <w:szCs w:val="24"/>
        </w:rPr>
      </w:pPr>
      <w:r>
        <w:rPr>
          <w:rFonts w:ascii="Times New Roman" w:hAnsi="Times New Roman" w:cs="Times New Roman"/>
          <w:sz w:val="24"/>
          <w:szCs w:val="24"/>
        </w:rPr>
        <w:t xml:space="preserve">          La signification du SCM (supply</w:t>
      </w:r>
      <w:r w:rsidR="00572558">
        <w:rPr>
          <w:rFonts w:ascii="Times New Roman" w:hAnsi="Times New Roman" w:cs="Times New Roman"/>
          <w:sz w:val="24"/>
          <w:szCs w:val="24"/>
        </w:rPr>
        <w:t xml:space="preserve"> </w:t>
      </w:r>
      <w:r w:rsidRPr="00751D92">
        <w:rPr>
          <w:rFonts w:ascii="Times New Roman" w:hAnsi="Times New Roman" w:cs="Times New Roman"/>
          <w:sz w:val="24"/>
          <w:szCs w:val="24"/>
        </w:rPr>
        <w:t xml:space="preserve">chain management) reste très confuse. Certains auteurs définissent la gestion de la chaîne logistique en  termes opérationnels pour décrire  le flux des matières et des produits </w:t>
      </w:r>
      <w:r>
        <w:rPr>
          <w:rFonts w:ascii="Times New Roman" w:hAnsi="Times New Roman" w:cs="Times New Roman"/>
          <w:b/>
          <w:bCs/>
          <w:sz w:val="24"/>
          <w:szCs w:val="24"/>
        </w:rPr>
        <w:t>[19</w:t>
      </w:r>
      <w:r w:rsidRPr="007117F5">
        <w:rPr>
          <w:rFonts w:ascii="Times New Roman" w:hAnsi="Times New Roman" w:cs="Times New Roman"/>
          <w:b/>
          <w:bCs/>
          <w:sz w:val="24"/>
          <w:szCs w:val="24"/>
        </w:rPr>
        <w:t>],</w:t>
      </w:r>
      <w:r w:rsidRPr="00751D92">
        <w:rPr>
          <w:rFonts w:ascii="Times New Roman" w:hAnsi="Times New Roman" w:cs="Times New Roman"/>
          <w:sz w:val="24"/>
          <w:szCs w:val="24"/>
        </w:rPr>
        <w:t xml:space="preserve"> d'autres y voient une philosophie de management et d'autres encore un processus de gestion </w:t>
      </w:r>
      <w:r w:rsidRPr="007C4079">
        <w:rPr>
          <w:rFonts w:ascii="Times New Roman" w:hAnsi="Times New Roman" w:cs="Times New Roman"/>
          <w:b/>
          <w:bCs/>
          <w:sz w:val="24"/>
          <w:szCs w:val="24"/>
        </w:rPr>
        <w:t>[</w:t>
      </w:r>
      <w:r>
        <w:rPr>
          <w:rFonts w:ascii="Times New Roman" w:hAnsi="Times New Roman" w:cs="Times New Roman"/>
          <w:b/>
          <w:bCs/>
          <w:sz w:val="24"/>
          <w:szCs w:val="24"/>
        </w:rPr>
        <w:t>20</w:t>
      </w:r>
      <w:r w:rsidRPr="007C4079">
        <w:rPr>
          <w:rFonts w:ascii="Times New Roman" w:hAnsi="Times New Roman" w:cs="Times New Roman"/>
          <w:b/>
          <w:bCs/>
          <w:sz w:val="24"/>
          <w:szCs w:val="24"/>
        </w:rPr>
        <w:t>].</w:t>
      </w:r>
    </w:p>
    <w:p w:rsidR="00137F64" w:rsidRPr="00751D92" w:rsidRDefault="00137F64" w:rsidP="00F3631B">
      <w:pPr>
        <w:pStyle w:val="phr"/>
      </w:pPr>
      <w:r w:rsidRPr="00751D92">
        <w:t xml:space="preserve">Plusieurs définitions de la chaine logistique peuvent se catégoriser suivant leurs orientations principales </w:t>
      </w:r>
      <w:r w:rsidRPr="007C4079">
        <w:rPr>
          <w:b/>
          <w:bCs/>
        </w:rPr>
        <w:t>[</w:t>
      </w:r>
      <w:r>
        <w:rPr>
          <w:b/>
          <w:bCs/>
        </w:rPr>
        <w:t>21</w:t>
      </w:r>
      <w:r w:rsidRPr="007C4079">
        <w:rPr>
          <w:b/>
          <w:bCs/>
        </w:rPr>
        <w:t>].</w:t>
      </w:r>
      <w:r w:rsidRPr="00751D92">
        <w:t xml:space="preserve"> La chaîne logistique</w:t>
      </w:r>
      <w:r w:rsidR="00572558">
        <w:t xml:space="preserve"> </w:t>
      </w:r>
      <w:r w:rsidRPr="00751D92">
        <w:t xml:space="preserve">peut ainsi se définir en tant que : </w:t>
      </w:r>
    </w:p>
    <w:p w:rsidR="00137F64" w:rsidRPr="006065F5" w:rsidRDefault="00137F64" w:rsidP="00F3631B">
      <w:pPr>
        <w:pStyle w:val="Paragraphedeliste"/>
        <w:numPr>
          <w:ilvl w:val="0"/>
          <w:numId w:val="11"/>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succession de relations Client/Fournisseur </w:t>
      </w:r>
      <w:r>
        <w:rPr>
          <w:rFonts w:ascii="Times New Roman" w:hAnsi="Times New Roman" w:cs="Times New Roman"/>
          <w:b/>
          <w:bCs/>
          <w:sz w:val="24"/>
          <w:szCs w:val="24"/>
        </w:rPr>
        <w:t>[22</w:t>
      </w:r>
      <w:r w:rsidRPr="007C4079">
        <w:rPr>
          <w:rFonts w:ascii="Times New Roman" w:hAnsi="Times New Roman" w:cs="Times New Roman"/>
          <w:b/>
          <w:bCs/>
          <w:sz w:val="24"/>
          <w:szCs w:val="24"/>
        </w:rPr>
        <w:t xml:space="preserve">]. </w:t>
      </w:r>
    </w:p>
    <w:p w:rsidR="00137F64" w:rsidRPr="006065F5" w:rsidRDefault="00137F64" w:rsidP="00F3631B">
      <w:pPr>
        <w:pStyle w:val="Paragraphedeliste"/>
        <w:numPr>
          <w:ilvl w:val="0"/>
          <w:numId w:val="11"/>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succession d’activités de création de valeur </w:t>
      </w:r>
      <w:r>
        <w:rPr>
          <w:rFonts w:ascii="Times New Roman" w:hAnsi="Times New Roman" w:cs="Times New Roman"/>
          <w:b/>
          <w:bCs/>
          <w:sz w:val="24"/>
          <w:szCs w:val="24"/>
        </w:rPr>
        <w:t>[23</w:t>
      </w:r>
      <w:r w:rsidRPr="007C4079">
        <w:rPr>
          <w:rFonts w:ascii="Times New Roman" w:hAnsi="Times New Roman" w:cs="Times New Roman"/>
          <w:b/>
          <w:bCs/>
          <w:sz w:val="24"/>
          <w:szCs w:val="24"/>
        </w:rPr>
        <w:t>].</w:t>
      </w:r>
    </w:p>
    <w:p w:rsidR="00137F64" w:rsidRPr="00B665FD" w:rsidRDefault="00137F64" w:rsidP="00F3631B">
      <w:pPr>
        <w:pStyle w:val="Paragraphedeliste"/>
        <w:numPr>
          <w:ilvl w:val="0"/>
          <w:numId w:val="11"/>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fonctions ou processus : approvisionnement, transformation, distribution </w:t>
      </w:r>
      <w:r>
        <w:rPr>
          <w:rFonts w:ascii="Times New Roman" w:hAnsi="Times New Roman" w:cs="Times New Roman"/>
          <w:b/>
          <w:bCs/>
          <w:sz w:val="24"/>
          <w:szCs w:val="24"/>
        </w:rPr>
        <w:t>[24</w:t>
      </w:r>
      <w:r w:rsidRPr="007C4079">
        <w:rPr>
          <w:rFonts w:ascii="Times New Roman" w:hAnsi="Times New Roman" w:cs="Times New Roman"/>
          <w:b/>
          <w:bCs/>
          <w:sz w:val="24"/>
          <w:szCs w:val="24"/>
        </w:rPr>
        <w:t>].</w:t>
      </w:r>
    </w:p>
    <w:p w:rsidR="00B665FD" w:rsidRDefault="00B665FD" w:rsidP="00F3631B">
      <w:pPr>
        <w:tabs>
          <w:tab w:val="left" w:pos="2505"/>
        </w:tabs>
        <w:jc w:val="lowKashida"/>
        <w:rPr>
          <w:rFonts w:ascii="Times New Roman" w:hAnsi="Times New Roman" w:cs="Times New Roman"/>
          <w:sz w:val="24"/>
          <w:szCs w:val="24"/>
        </w:rPr>
      </w:pPr>
    </w:p>
    <w:p w:rsidR="00B665FD" w:rsidRPr="00B665FD" w:rsidRDefault="00B665FD" w:rsidP="00F3631B">
      <w:pPr>
        <w:tabs>
          <w:tab w:val="left" w:pos="2505"/>
        </w:tabs>
        <w:jc w:val="lowKashida"/>
        <w:rPr>
          <w:rFonts w:ascii="Times New Roman" w:hAnsi="Times New Roman" w:cs="Times New Roman"/>
          <w:sz w:val="24"/>
          <w:szCs w:val="24"/>
        </w:rPr>
      </w:pPr>
    </w:p>
    <w:p w:rsidR="00137F64" w:rsidRPr="00751D92" w:rsidRDefault="00137F64" w:rsidP="00F3631B">
      <w:pPr>
        <w:pStyle w:val="phr"/>
      </w:pPr>
      <w:r w:rsidRPr="00751D92">
        <w:lastRenderedPageBreak/>
        <w:t>Ces différentes définitions reprennent cependant  un certain nombre d’idées communes. Pour notre part, nous considérerons que :</w:t>
      </w:r>
    </w:p>
    <w:p w:rsidR="00137F64" w:rsidRPr="006065F5" w:rsidRDefault="00137F64" w:rsidP="00F3631B">
      <w:pPr>
        <w:pStyle w:val="Paragraphedeliste"/>
        <w:numPr>
          <w:ilvl w:val="0"/>
          <w:numId w:val="12"/>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Une chaîne logistique se rapporte généralement à  un produit fini ou à une famille de produits finis donnés. </w:t>
      </w:r>
    </w:p>
    <w:p w:rsidR="00137F64" w:rsidRPr="006065F5" w:rsidRDefault="00137F64" w:rsidP="00F3631B">
      <w:pPr>
        <w:pStyle w:val="Paragraphedeliste"/>
        <w:numPr>
          <w:ilvl w:val="0"/>
          <w:numId w:val="12"/>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Elle fait intervenir plusieurs entreprises. </w:t>
      </w:r>
    </w:p>
    <w:p w:rsidR="00137F64" w:rsidRPr="006065F5" w:rsidRDefault="00137F64" w:rsidP="00F3631B">
      <w:pPr>
        <w:pStyle w:val="Paragraphedeliste"/>
        <w:numPr>
          <w:ilvl w:val="0"/>
          <w:numId w:val="12"/>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Ces entreprises sont liées entre elles par trois flux : le flux d’information (Passage de commandes, par exemple), le flux physique (transfert de marchandises) et le flux financier (règlement des achats) </w:t>
      </w:r>
      <w:r>
        <w:rPr>
          <w:rFonts w:ascii="Times New Roman" w:hAnsi="Times New Roman" w:cs="Times New Roman"/>
          <w:b/>
          <w:bCs/>
          <w:sz w:val="24"/>
          <w:szCs w:val="24"/>
        </w:rPr>
        <w:t>[25</w:t>
      </w:r>
      <w:r w:rsidRPr="006065F5">
        <w:rPr>
          <w:rFonts w:ascii="Times New Roman" w:hAnsi="Times New Roman" w:cs="Times New Roman"/>
          <w:b/>
          <w:bCs/>
          <w:sz w:val="24"/>
          <w:szCs w:val="24"/>
        </w:rPr>
        <w:t>].</w:t>
      </w:r>
    </w:p>
    <w:p w:rsidR="00137F64" w:rsidRPr="006065F5" w:rsidRDefault="00137F64" w:rsidP="00F3631B">
      <w:pPr>
        <w:pStyle w:val="Paragraphedeliste"/>
        <w:numPr>
          <w:ilvl w:val="0"/>
          <w:numId w:val="12"/>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Chacune des entreprises partenaires assure les fonctions d’approvisionnement de transformation / production, de distribution et de vente. Ce sont les 4  processus clés que l’on rencontre dans toute entreprise. </w:t>
      </w:r>
    </w:p>
    <w:p w:rsidR="00137F64" w:rsidRPr="006065F5" w:rsidRDefault="00137F64" w:rsidP="00F3631B">
      <w:pPr>
        <w:pStyle w:val="Paragraphedeliste"/>
        <w:numPr>
          <w:ilvl w:val="0"/>
          <w:numId w:val="12"/>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Enfin, une entreprise est potentiellement impliquée dans plusieurs chaînes  logistiques. En effet, une entreprise cherche généralement à multiplier ses entreprises-clients et ses produits peuvent servir  à l’élaboration de plusieurs produits finis </w:t>
      </w:r>
      <w:r>
        <w:rPr>
          <w:rFonts w:ascii="Times New Roman" w:hAnsi="Times New Roman" w:cs="Times New Roman"/>
          <w:b/>
          <w:bCs/>
          <w:sz w:val="24"/>
          <w:szCs w:val="24"/>
        </w:rPr>
        <w:t>[26</w:t>
      </w:r>
      <w:r w:rsidRPr="006065F5">
        <w:rPr>
          <w:rFonts w:ascii="Times New Roman" w:hAnsi="Times New Roman" w:cs="Times New Roman"/>
          <w:b/>
          <w:bCs/>
          <w:sz w:val="24"/>
          <w:szCs w:val="24"/>
        </w:rPr>
        <w:t>].</w:t>
      </w:r>
    </w:p>
    <w:p w:rsidR="00137F64" w:rsidRDefault="00137F64" w:rsidP="00F3631B">
      <w:pPr>
        <w:pStyle w:val="phr"/>
      </w:pPr>
      <w:r w:rsidRPr="00751D92">
        <w:t>On remarque alors que, lorsque le concept de chaîne logistique est abordé du point de vue d’une entreprise, on considère l’ensemble des chaînes logistiques qui incluent l’entreprise considérée en se limitant parfois aux  fournisseurs et aux clients de l’entreprise voire aux fournisseurs des fournisseurs et aux clients des clients.</w:t>
      </w:r>
    </w:p>
    <w:p w:rsidR="00137F64" w:rsidRPr="006065F5" w:rsidRDefault="00137F64" w:rsidP="00F3631B">
      <w:pPr>
        <w:pStyle w:val="3"/>
      </w:pPr>
      <w:bookmarkStart w:id="134" w:name="_Toc418589610"/>
      <w:bookmarkStart w:id="135" w:name="_Toc418606646"/>
      <w:bookmarkStart w:id="136" w:name="_Toc419590432"/>
      <w:bookmarkStart w:id="137" w:name="_Toc419591312"/>
      <w:r w:rsidRPr="006065F5">
        <w:t>Le Définition de supplychain management</w:t>
      </w:r>
      <w:bookmarkEnd w:id="134"/>
      <w:bookmarkEnd w:id="135"/>
      <w:bookmarkEnd w:id="136"/>
      <w:bookmarkEnd w:id="137"/>
    </w:p>
    <w:p w:rsidR="00137F64" w:rsidRPr="00751D92" w:rsidRDefault="00137F64" w:rsidP="00F3631B">
      <w:pPr>
        <w:tabs>
          <w:tab w:val="left" w:pos="2505"/>
        </w:tabs>
        <w:jc w:val="lowKashida"/>
        <w:rPr>
          <w:rFonts w:ascii="Times New Roman" w:hAnsi="Times New Roman" w:cs="Times New Roman"/>
          <w:sz w:val="24"/>
          <w:szCs w:val="24"/>
        </w:rPr>
      </w:pPr>
      <w:r w:rsidRPr="00751D92">
        <w:rPr>
          <w:rFonts w:ascii="Times New Roman" w:hAnsi="Times New Roman" w:cs="Times New Roman"/>
          <w:sz w:val="24"/>
          <w:szCs w:val="24"/>
        </w:rPr>
        <w:t>Le Supplychain management intègre et planifie l’activité de l’entreprise(</w:t>
      </w:r>
      <w:r>
        <w:rPr>
          <w:rFonts w:ascii="Times New Roman" w:hAnsi="Times New Roman" w:cs="Times New Roman"/>
          <w:sz w:val="24"/>
          <w:szCs w:val="24"/>
        </w:rPr>
        <w:t>achat</w:t>
      </w:r>
      <w:r w:rsidRPr="00751D92">
        <w:rPr>
          <w:rFonts w:ascii="Times New Roman" w:hAnsi="Times New Roman" w:cs="Times New Roman"/>
          <w:sz w:val="24"/>
          <w:szCs w:val="24"/>
        </w:rPr>
        <w:t>, production et distribution), en synchronisant continuellement les différents processus afin de satisfaire les clients (demande prévisionnelles et ferme). Pour logistique dispose d’u</w:t>
      </w:r>
      <w:r>
        <w:rPr>
          <w:rFonts w:ascii="Times New Roman" w:hAnsi="Times New Roman" w:cs="Times New Roman"/>
          <w:sz w:val="24"/>
          <w:szCs w:val="24"/>
        </w:rPr>
        <w:t>n avantage concurrentiel majeur</w:t>
      </w:r>
      <w:r w:rsidRPr="00751D92">
        <w:rPr>
          <w:rFonts w:ascii="Times New Roman" w:hAnsi="Times New Roman" w:cs="Times New Roman"/>
          <w:sz w:val="24"/>
          <w:szCs w:val="24"/>
        </w:rPr>
        <w:t xml:space="preserve">, la planification doit contribuer à : </w:t>
      </w:r>
    </w:p>
    <w:p w:rsidR="00137F64" w:rsidRPr="006065F5" w:rsidRDefault="00137F64" w:rsidP="00F3631B">
      <w:pPr>
        <w:pStyle w:val="Paragraphedeliste"/>
        <w:numPr>
          <w:ilvl w:val="0"/>
          <w:numId w:val="13"/>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L’optimisation et réduction des stocks, </w:t>
      </w:r>
    </w:p>
    <w:p w:rsidR="00137F64" w:rsidRPr="006065F5" w:rsidRDefault="00137F64" w:rsidP="00F3631B">
      <w:pPr>
        <w:pStyle w:val="Paragraphedeliste"/>
        <w:numPr>
          <w:ilvl w:val="0"/>
          <w:numId w:val="13"/>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L’amélioration de la flexibilité et de la réactivité (réponse aux clients), </w:t>
      </w:r>
    </w:p>
    <w:p w:rsidR="00137F64" w:rsidRPr="006065F5" w:rsidRDefault="00137F64" w:rsidP="00F3631B">
      <w:pPr>
        <w:pStyle w:val="Paragraphedeliste"/>
        <w:numPr>
          <w:ilvl w:val="0"/>
          <w:numId w:val="13"/>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L’optimisation des moyens de production et logistiques, </w:t>
      </w:r>
    </w:p>
    <w:p w:rsidR="00137F64" w:rsidRPr="006065F5" w:rsidRDefault="00137F64" w:rsidP="00F3631B">
      <w:pPr>
        <w:pStyle w:val="Paragraphedeliste"/>
        <w:numPr>
          <w:ilvl w:val="0"/>
          <w:numId w:val="13"/>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Un taux de service proche de 100%, </w:t>
      </w:r>
    </w:p>
    <w:p w:rsidR="00137F64" w:rsidRPr="006065F5" w:rsidRDefault="00137F64" w:rsidP="00F3631B">
      <w:pPr>
        <w:pStyle w:val="Paragraphedeliste"/>
        <w:numPr>
          <w:ilvl w:val="0"/>
          <w:numId w:val="13"/>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La cohésion des actifs de l’entreprise (RH, équipements, matières),</w:t>
      </w:r>
    </w:p>
    <w:p w:rsidR="00137F64" w:rsidRDefault="00137F64" w:rsidP="00F3631B">
      <w:pPr>
        <w:tabs>
          <w:tab w:val="left" w:pos="2505"/>
        </w:tabs>
        <w:jc w:val="lowKashida"/>
        <w:rPr>
          <w:rFonts w:ascii="Times New Roman" w:hAnsi="Times New Roman" w:cs="Times New Roman"/>
          <w:sz w:val="24"/>
          <w:szCs w:val="24"/>
        </w:rPr>
      </w:pPr>
      <w:r w:rsidRPr="00751D92">
        <w:rPr>
          <w:rFonts w:ascii="Times New Roman" w:hAnsi="Times New Roman" w:cs="Times New Roman"/>
          <w:sz w:val="24"/>
          <w:szCs w:val="24"/>
        </w:rPr>
        <w:t>Sans oublier la réduction des coûts sur l’ensemble de la chaîne depuis la source jusqu’à la livraison, en respectant la satisfaction des clients, la pérennisation de l’entreprise et la satisfaction des actionnaires</w:t>
      </w:r>
      <w:r>
        <w:rPr>
          <w:rFonts w:ascii="Times New Roman" w:hAnsi="Times New Roman" w:cs="Times New Roman"/>
          <w:sz w:val="24"/>
          <w:szCs w:val="24"/>
        </w:rPr>
        <w:t>.</w:t>
      </w:r>
    </w:p>
    <w:p w:rsidR="00137F64" w:rsidRDefault="00137F64" w:rsidP="00F3631B">
      <w:pPr>
        <w:pStyle w:val="3"/>
      </w:pPr>
      <w:bookmarkStart w:id="138" w:name="_Toc418258998"/>
      <w:bookmarkStart w:id="139" w:name="_Toc418259505"/>
      <w:bookmarkStart w:id="140" w:name="_Toc418589611"/>
      <w:bookmarkStart w:id="141" w:name="_Toc418606647"/>
      <w:bookmarkStart w:id="142" w:name="_Toc419590433"/>
      <w:bookmarkStart w:id="143" w:name="_Toc419591313"/>
      <w:r w:rsidRPr="00637607">
        <w:t>Les éléments de la planification des chaînes logistiques</w:t>
      </w:r>
      <w:bookmarkEnd w:id="138"/>
      <w:bookmarkEnd w:id="139"/>
      <w:bookmarkEnd w:id="140"/>
      <w:bookmarkEnd w:id="141"/>
      <w:bookmarkEnd w:id="142"/>
      <w:bookmarkEnd w:id="143"/>
    </w:p>
    <w:p w:rsidR="00137F64" w:rsidRPr="00395E55" w:rsidRDefault="00137F64" w:rsidP="00F3631B">
      <w:pPr>
        <w:pStyle w:val="phr"/>
      </w:pPr>
      <w:r w:rsidRPr="00395E55">
        <w:t>Nous avons pu voir dans la partie précédente que la planification des chaînes logistiques est un domaine vaste qui dépend du processus considéré (approvisionnement, production, distribution ou vente) mais aussi de l’horizon temporel auquel on se réfère. Une typologie des</w:t>
      </w:r>
      <w:r w:rsidR="00282FCB">
        <w:t xml:space="preserve"> </w:t>
      </w:r>
      <w:r w:rsidRPr="00395E55">
        <w:t>décisions que l’on peut retrouver selon le processus et le niveau décisionnel considéré est donnée par Stad</w:t>
      </w:r>
      <w:r>
        <w:t>tl</w:t>
      </w:r>
      <w:r w:rsidRPr="00395E55">
        <w:t xml:space="preserve">er et al., (2000) </w:t>
      </w:r>
      <w:r w:rsidRPr="006065F5">
        <w:rPr>
          <w:b/>
          <w:bCs/>
        </w:rPr>
        <w:t>[</w:t>
      </w:r>
      <w:r>
        <w:rPr>
          <w:b/>
          <w:bCs/>
        </w:rPr>
        <w:t>27</w:t>
      </w:r>
      <w:r w:rsidRPr="006065F5">
        <w:rPr>
          <w:b/>
          <w:bCs/>
        </w:rPr>
        <w:t>]</w:t>
      </w:r>
      <w:r>
        <w:t>dans la figure 2.3</w:t>
      </w:r>
      <w:r w:rsidRPr="00395E55">
        <w:t>.</w:t>
      </w:r>
    </w:p>
    <w:p w:rsidR="00137F64" w:rsidRPr="00751D92" w:rsidRDefault="00137F64" w:rsidP="00F3631B">
      <w:pPr>
        <w:pStyle w:val="S30"/>
        <w:numPr>
          <w:ilvl w:val="0"/>
          <w:numId w:val="0"/>
        </w:numPr>
      </w:pPr>
    </w:p>
    <w:p w:rsidR="00137F64" w:rsidRDefault="00137F64" w:rsidP="00F3631B">
      <w:pPr>
        <w:pStyle w:val="S30"/>
        <w:numPr>
          <w:ilvl w:val="0"/>
          <w:numId w:val="0"/>
        </w:numPr>
        <w:tabs>
          <w:tab w:val="clear" w:pos="2505"/>
          <w:tab w:val="left" w:pos="142"/>
        </w:tabs>
      </w:pPr>
      <w:r>
        <w:rPr>
          <w:noProof/>
          <w:lang w:eastAsia="fr-FR"/>
        </w:rPr>
        <w:lastRenderedPageBreak/>
        <w:drawing>
          <wp:inline distT="0" distB="0" distL="0" distR="0">
            <wp:extent cx="5275580" cy="3476625"/>
            <wp:effectExtent l="19050" t="0" r="1270" b="0"/>
            <wp:docPr id="21" name="Image 5" descr="C:\Users\GP 47\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Users\GP 47\Desktop\Capture.PNG"/>
                    <pic:cNvPicPr>
                      <a:picLocks noChangeAspect="1" noChangeArrowheads="1"/>
                    </pic:cNvPicPr>
                  </pic:nvPicPr>
                  <pic:blipFill>
                    <a:blip r:embed="rId34"/>
                    <a:srcRect/>
                    <a:stretch>
                      <a:fillRect/>
                    </a:stretch>
                  </pic:blipFill>
                  <pic:spPr bwMode="auto">
                    <a:xfrm>
                      <a:off x="0" y="0"/>
                      <a:ext cx="5275580" cy="3476625"/>
                    </a:xfrm>
                    <a:prstGeom prst="rect">
                      <a:avLst/>
                    </a:prstGeom>
                    <a:noFill/>
                    <a:ln w="9525">
                      <a:noFill/>
                      <a:miter lim="800000"/>
                      <a:headEnd/>
                      <a:tailEnd/>
                    </a:ln>
                  </pic:spPr>
                </pic:pic>
              </a:graphicData>
            </a:graphic>
          </wp:inline>
        </w:drawing>
      </w:r>
    </w:p>
    <w:p w:rsidR="00137F64" w:rsidRPr="00697312" w:rsidRDefault="00137F64" w:rsidP="00F3631B">
      <w:pPr>
        <w:tabs>
          <w:tab w:val="left" w:pos="2505"/>
        </w:tabs>
        <w:jc w:val="center"/>
        <w:rPr>
          <w:rFonts w:ascii="Times New Roman" w:hAnsi="Times New Roman" w:cs="Times New Roman"/>
        </w:rPr>
      </w:pPr>
      <w:r w:rsidRPr="006065F5">
        <w:rPr>
          <w:rFonts w:ascii="Times New Roman" w:hAnsi="Times New Roman" w:cs="Times New Roman"/>
          <w:b/>
          <w:bCs/>
          <w:sz w:val="24"/>
          <w:szCs w:val="24"/>
        </w:rPr>
        <w:t>Figure 2.3 :</w:t>
      </w:r>
      <w:r>
        <w:rPr>
          <w:rFonts w:ascii="Times New Roman" w:hAnsi="Times New Roman" w:cs="Times New Roman"/>
          <w:sz w:val="24"/>
          <w:szCs w:val="24"/>
        </w:rPr>
        <w:t>Matrice du Supplychain Planning (Stadtler et al., 2000)</w:t>
      </w:r>
      <w:r>
        <w:rPr>
          <w:rFonts w:ascii="Times New Roman" w:hAnsi="Times New Roman" w:cs="Times New Roman"/>
          <w:b/>
          <w:bCs/>
          <w:sz w:val="24"/>
          <w:szCs w:val="24"/>
        </w:rPr>
        <w:t>[27</w:t>
      </w:r>
      <w:r w:rsidRPr="006065F5">
        <w:rPr>
          <w:rFonts w:ascii="Times New Roman" w:hAnsi="Times New Roman" w:cs="Times New Roman"/>
          <w:b/>
          <w:bCs/>
          <w:sz w:val="24"/>
          <w:szCs w:val="24"/>
        </w:rPr>
        <w:t>].</w:t>
      </w:r>
    </w:p>
    <w:p w:rsidR="00137F64" w:rsidRDefault="00137F64" w:rsidP="00F3631B">
      <w:pPr>
        <w:pStyle w:val="phr"/>
      </w:pPr>
      <w:r w:rsidRPr="00395E55">
        <w:t>Cette matrice montre les liens complexes entre les décisions prises à chaque niveau pour la gestion du flux physique d’approvisionnement, de production, de distribution et de vente. Chacune de ces décisions est source d’une littérature abondante en recherche. Dans ce chapitre, une taxonomie de la littérature et une analyse basée sur un ensemble représentatif de revues bibliographiques sont développées sous la forme d’un grille de classification. A partir de cette grille, une synthèse est élaborée pour donner un aperçu agrégé de l’état de l’art en planification des chaînes logistiques. Cette synthèse permettra, dans la suite de ce chapitre, de mieux orienter notre état de l’art par rapport à une étude de terrain.</w:t>
      </w:r>
    </w:p>
    <w:p w:rsidR="00137F64" w:rsidRPr="00637607" w:rsidRDefault="00137F64" w:rsidP="00F3631B">
      <w:pPr>
        <w:pStyle w:val="3"/>
      </w:pPr>
      <w:bookmarkStart w:id="144" w:name="_Toc418258999"/>
      <w:bookmarkStart w:id="145" w:name="_Toc418259506"/>
      <w:bookmarkStart w:id="146" w:name="_Toc418589612"/>
      <w:bookmarkStart w:id="147" w:name="_Toc418606648"/>
      <w:bookmarkStart w:id="148" w:name="_Toc419590434"/>
      <w:bookmarkStart w:id="149" w:name="_Toc419591314"/>
      <w:r w:rsidRPr="00637607">
        <w:t xml:space="preserve">Amélioration de la </w:t>
      </w:r>
      <w:r w:rsidRPr="008A7963">
        <w:t>planification</w:t>
      </w:r>
      <w:bookmarkEnd w:id="144"/>
      <w:bookmarkEnd w:id="145"/>
      <w:bookmarkEnd w:id="146"/>
      <w:bookmarkEnd w:id="147"/>
      <w:bookmarkEnd w:id="148"/>
      <w:bookmarkEnd w:id="149"/>
    </w:p>
    <w:p w:rsidR="00137F64" w:rsidRPr="00395E55" w:rsidRDefault="00137F64" w:rsidP="00F3631B">
      <w:pPr>
        <w:pStyle w:val="phr"/>
      </w:pPr>
      <w:r w:rsidRPr="00395E55">
        <w:t xml:space="preserve">On s’intéresse sur l’amélioration de la planification pour plusieurs raisons très </w:t>
      </w:r>
      <w:r>
        <w:t>importants dans notre siècle</w:t>
      </w:r>
      <w:r w:rsidRPr="00395E55">
        <w:t>, on cite par exemple :</w:t>
      </w:r>
    </w:p>
    <w:p w:rsidR="00137F64" w:rsidRPr="006065F5" w:rsidRDefault="00137F64" w:rsidP="00F3631B">
      <w:pPr>
        <w:pStyle w:val="Paragraphedeliste"/>
        <w:numPr>
          <w:ilvl w:val="0"/>
          <w:numId w:val="16"/>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Mondialisation et les crises économiques, financières, politiques…….</w:t>
      </w:r>
    </w:p>
    <w:p w:rsidR="00137F64" w:rsidRPr="006065F5" w:rsidRDefault="00137F64" w:rsidP="00F3631B">
      <w:pPr>
        <w:pStyle w:val="Paragraphedeliste"/>
        <w:numPr>
          <w:ilvl w:val="0"/>
          <w:numId w:val="16"/>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Marché fluctuant</w:t>
      </w:r>
    </w:p>
    <w:p w:rsidR="00137F64" w:rsidRPr="006065F5" w:rsidRDefault="00137F64" w:rsidP="00F3631B">
      <w:pPr>
        <w:pStyle w:val="Paragraphedeliste"/>
        <w:numPr>
          <w:ilvl w:val="0"/>
          <w:numId w:val="16"/>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Conditionnement intelligent</w:t>
      </w:r>
    </w:p>
    <w:p w:rsidR="00137F64" w:rsidRPr="006065F5" w:rsidRDefault="00137F64" w:rsidP="00F3631B">
      <w:pPr>
        <w:pStyle w:val="Paragraphedeliste"/>
        <w:numPr>
          <w:ilvl w:val="0"/>
          <w:numId w:val="16"/>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Période saisonnière</w:t>
      </w:r>
    </w:p>
    <w:p w:rsidR="00137F64" w:rsidRDefault="00137F64" w:rsidP="00F3631B">
      <w:pPr>
        <w:pStyle w:val="Paragraphedeliste"/>
        <w:numPr>
          <w:ilvl w:val="0"/>
          <w:numId w:val="16"/>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Anticiper la demande en cas de surcharge ou encas de panne</w:t>
      </w:r>
    </w:p>
    <w:p w:rsidR="00137F64" w:rsidRPr="006065F5" w:rsidRDefault="00137F64" w:rsidP="00F3631B">
      <w:pPr>
        <w:pStyle w:val="Paragraphedeliste"/>
        <w:numPr>
          <w:ilvl w:val="0"/>
          <w:numId w:val="16"/>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Eviter la péremption </w:t>
      </w:r>
    </w:p>
    <w:p w:rsidR="00137F64" w:rsidRPr="006065F5" w:rsidRDefault="00137F64" w:rsidP="00F3631B">
      <w:pPr>
        <w:pStyle w:val="Paragraphedeliste"/>
        <w:numPr>
          <w:ilvl w:val="0"/>
          <w:numId w:val="16"/>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perte au niveau du personnel</w:t>
      </w:r>
    </w:p>
    <w:p w:rsidR="00137F64" w:rsidRDefault="00137F64" w:rsidP="00F3631B">
      <w:pPr>
        <w:pStyle w:val="Paragraphedeliste"/>
        <w:numPr>
          <w:ilvl w:val="0"/>
          <w:numId w:val="16"/>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App</w:t>
      </w:r>
      <w:r>
        <w:rPr>
          <w:rFonts w:ascii="Times New Roman" w:hAnsi="Times New Roman" w:cs="Times New Roman"/>
          <w:sz w:val="24"/>
          <w:szCs w:val="24"/>
        </w:rPr>
        <w:t>el à la sous-traitance (</w:t>
      </w:r>
      <w:r w:rsidRPr="006065F5">
        <w:rPr>
          <w:rFonts w:ascii="Times New Roman" w:hAnsi="Times New Roman" w:cs="Times New Roman"/>
          <w:sz w:val="24"/>
          <w:szCs w:val="24"/>
        </w:rPr>
        <w:t>perte de qualité du produit)</w:t>
      </w:r>
    </w:p>
    <w:p w:rsidR="00137F64" w:rsidRDefault="00137F64" w:rsidP="00F3631B">
      <w:pPr>
        <w:pStyle w:val="S30"/>
        <w:numPr>
          <w:ilvl w:val="0"/>
          <w:numId w:val="0"/>
        </w:numPr>
        <w:ind w:left="409"/>
      </w:pPr>
    </w:p>
    <w:p w:rsidR="00137F64" w:rsidRDefault="00137F64" w:rsidP="00F3631B">
      <w:pPr>
        <w:pStyle w:val="3"/>
      </w:pPr>
      <w:bookmarkStart w:id="150" w:name="_Toc418589613"/>
      <w:bookmarkStart w:id="151" w:name="_Toc418606649"/>
      <w:bookmarkStart w:id="152" w:name="_Toc419590435"/>
      <w:bookmarkStart w:id="153" w:name="_Toc419591315"/>
      <w:r w:rsidRPr="00637607">
        <w:t>L’objectif de la planification</w:t>
      </w:r>
      <w:bookmarkEnd w:id="150"/>
      <w:bookmarkEnd w:id="151"/>
      <w:bookmarkEnd w:id="152"/>
      <w:bookmarkEnd w:id="153"/>
      <w:r w:rsidRPr="00637607">
        <w:t> </w:t>
      </w:r>
    </w:p>
    <w:p w:rsidR="00137F64" w:rsidRDefault="00137F64" w:rsidP="00F3631B">
      <w:pPr>
        <w:pStyle w:val="phr"/>
      </w:pPr>
      <w:r w:rsidRPr="00395E55">
        <w:lastRenderedPageBreak/>
        <w:t xml:space="preserve">L'objectif est clair : réduire des stocks à tous les niveaux, améliorer la flexibilité et réactivité et utiliser de façon optimale les moyens de production et de la logistique. D'autant que, l'optimisation étant globale, les quelques pourcents gagnés sur des volumes énormes induisent des gains financiers très significatifs. Mais la supplychain traversant toutes les fonctions de l'entreprise, Sa mise en place puis après son optimisation nécessite bien des remises en cause... </w:t>
      </w:r>
    </w:p>
    <w:p w:rsidR="00137F64" w:rsidRDefault="00137F64" w:rsidP="00F3631B">
      <w:pPr>
        <w:tabs>
          <w:tab w:val="left" w:pos="2505"/>
        </w:tabs>
        <w:jc w:val="lowKashida"/>
        <w:rPr>
          <w:rFonts w:ascii="Times New Roman" w:hAnsi="Times New Roman" w:cs="Times New Roman"/>
          <w:sz w:val="24"/>
          <w:szCs w:val="24"/>
        </w:rPr>
      </w:pPr>
    </w:p>
    <w:p w:rsidR="00137F64" w:rsidRPr="00001FE1" w:rsidRDefault="00137F64" w:rsidP="00F3631B">
      <w:pPr>
        <w:pStyle w:val="3"/>
        <w:rPr>
          <w:rFonts w:ascii="Cambria" w:eastAsia="Times New Roman" w:hAnsi="Cambria" w:cs="Arial"/>
        </w:rPr>
      </w:pPr>
      <w:bookmarkStart w:id="154" w:name="_Toc418259001"/>
      <w:bookmarkStart w:id="155" w:name="_Toc418259508"/>
      <w:bookmarkStart w:id="156" w:name="_Toc418589614"/>
      <w:bookmarkStart w:id="157" w:name="_Toc418606650"/>
      <w:bookmarkStart w:id="158" w:name="_Toc419590436"/>
      <w:bookmarkStart w:id="159" w:name="_Toc419591316"/>
      <w:r w:rsidRPr="00395E55">
        <w:t>Approches classiques pour la planification de la</w:t>
      </w:r>
      <w:bookmarkEnd w:id="154"/>
      <w:bookmarkEnd w:id="155"/>
      <w:r w:rsidR="00282FCB">
        <w:t xml:space="preserve"> </w:t>
      </w:r>
      <w:r w:rsidRPr="00395E55">
        <w:rPr>
          <w:rFonts w:eastAsia="Times New Roman"/>
        </w:rPr>
        <w:t>production</w:t>
      </w:r>
      <w:bookmarkEnd w:id="156"/>
      <w:bookmarkEnd w:id="157"/>
      <w:bookmarkEnd w:id="158"/>
      <w:bookmarkEnd w:id="159"/>
    </w:p>
    <w:p w:rsidR="00137F64" w:rsidRDefault="00137F64" w:rsidP="00F3631B">
      <w:pPr>
        <w:pStyle w:val="phr"/>
      </w:pPr>
      <w:r w:rsidRPr="00395E55">
        <w:t>Les approches de planification des activités de la production se distinguent essentiellement selon qu’elles appliquent le concept du flux poussé ou le concept du fluxtiré. Nous évoquons, à ce sujet, la méthode de planification MRP II, qui met en œuvre le</w:t>
      </w:r>
      <w:r w:rsidR="00282FCB">
        <w:t xml:space="preserve"> </w:t>
      </w:r>
      <w:r w:rsidRPr="00395E55">
        <w:t>principe de planification à flux poussé, ainsi que l’approche du Juste-à-temps qui</w:t>
      </w:r>
      <w:r w:rsidR="00282FCB">
        <w:t xml:space="preserve"> </w:t>
      </w:r>
      <w:r w:rsidRPr="00395E55">
        <w:t>concrétise le concept de planification à flux tiré.</w:t>
      </w:r>
    </w:p>
    <w:p w:rsidR="00137F64" w:rsidRDefault="00137F64" w:rsidP="00F3631B">
      <w:pPr>
        <w:tabs>
          <w:tab w:val="left" w:pos="2505"/>
        </w:tabs>
        <w:jc w:val="lowKashida"/>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5580" cy="2693035"/>
            <wp:effectExtent l="19050" t="0" r="1270" b="0"/>
            <wp:docPr id="22" name="Image 10" descr="C:\Users\GP 47\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C:\Users\GP 47\Desktop\Capture.PNG"/>
                    <pic:cNvPicPr>
                      <a:picLocks noChangeAspect="1" noChangeArrowheads="1"/>
                    </pic:cNvPicPr>
                  </pic:nvPicPr>
                  <pic:blipFill>
                    <a:blip r:embed="rId35"/>
                    <a:srcRect/>
                    <a:stretch>
                      <a:fillRect/>
                    </a:stretch>
                  </pic:blipFill>
                  <pic:spPr bwMode="auto">
                    <a:xfrm>
                      <a:off x="0" y="0"/>
                      <a:ext cx="5275580" cy="2693035"/>
                    </a:xfrm>
                    <a:prstGeom prst="rect">
                      <a:avLst/>
                    </a:prstGeom>
                    <a:noFill/>
                    <a:ln w="9525">
                      <a:noFill/>
                      <a:miter lim="800000"/>
                      <a:headEnd/>
                      <a:tailEnd/>
                    </a:ln>
                  </pic:spPr>
                </pic:pic>
              </a:graphicData>
            </a:graphic>
          </wp:inline>
        </w:drawing>
      </w:r>
    </w:p>
    <w:p w:rsidR="00137F64" w:rsidRDefault="00137F64" w:rsidP="00F3631B">
      <w:pPr>
        <w:pStyle w:val="ss3"/>
        <w:numPr>
          <w:ilvl w:val="0"/>
          <w:numId w:val="0"/>
        </w:numPr>
        <w:tabs>
          <w:tab w:val="clear" w:pos="2505"/>
          <w:tab w:val="left" w:pos="1134"/>
        </w:tabs>
        <w:ind w:left="1129" w:hanging="720"/>
        <w:rPr>
          <w:rFonts w:ascii="Cambria" w:eastAsia="Times New Roman" w:hAnsi="Cambria" w:cs="Arial"/>
        </w:rPr>
      </w:pPr>
      <w:r>
        <w:rPr>
          <w:rFonts w:ascii="Cambria" w:eastAsia="Times New Roman" w:hAnsi="Cambria" w:cs="Arial"/>
        </w:rPr>
        <w:t xml:space="preserve">                      Figure 2.4 : certain méthode de la planification </w:t>
      </w:r>
    </w:p>
    <w:p w:rsidR="00B665FD" w:rsidRPr="00B665FD" w:rsidRDefault="00B665FD" w:rsidP="00F3631B">
      <w:pPr>
        <w:pStyle w:val="ss3"/>
        <w:numPr>
          <w:ilvl w:val="0"/>
          <w:numId w:val="0"/>
        </w:numPr>
        <w:tabs>
          <w:tab w:val="clear" w:pos="2505"/>
          <w:tab w:val="left" w:pos="1134"/>
        </w:tabs>
        <w:ind w:left="1129" w:hanging="720"/>
        <w:rPr>
          <w:rFonts w:ascii="Cambria" w:eastAsia="Times New Roman" w:hAnsi="Cambria" w:cs="Arial"/>
        </w:rPr>
      </w:pPr>
    </w:p>
    <w:p w:rsidR="00137F64" w:rsidRDefault="00137F64" w:rsidP="00F3631B">
      <w:pPr>
        <w:pStyle w:val="4"/>
        <w:tabs>
          <w:tab w:val="clear" w:pos="2505"/>
          <w:tab w:val="left" w:pos="1134"/>
        </w:tabs>
        <w:spacing w:line="276" w:lineRule="auto"/>
        <w:ind w:left="1129"/>
        <w:jc w:val="lowKashida"/>
      </w:pPr>
      <w:bookmarkStart w:id="160" w:name="_Toc418259002"/>
      <w:bookmarkStart w:id="161" w:name="_Toc418259509"/>
      <w:bookmarkStart w:id="162" w:name="_Toc418589615"/>
      <w:bookmarkStart w:id="163" w:name="_Toc418606651"/>
      <w:bookmarkStart w:id="164" w:name="_Toc419590437"/>
      <w:bookmarkStart w:id="165" w:name="_Toc419591317"/>
      <w:r w:rsidRPr="00751D92">
        <w:t>Plan Stratégique (PS)</w:t>
      </w:r>
      <w:bookmarkEnd w:id="160"/>
      <w:bookmarkEnd w:id="161"/>
      <w:bookmarkEnd w:id="162"/>
      <w:bookmarkEnd w:id="163"/>
      <w:bookmarkEnd w:id="164"/>
      <w:bookmarkEnd w:id="165"/>
    </w:p>
    <w:p w:rsidR="00137F64" w:rsidRPr="008F3324" w:rsidRDefault="00137F64" w:rsidP="00F3631B">
      <w:pPr>
        <w:pStyle w:val="phr"/>
      </w:pPr>
      <w:r w:rsidRPr="00751D92">
        <w:t>C’est le niveau le plus haut, qui permet d’étudier  diverses simulations, avec niveaux haut et bas de prévisions. Analyse de budgets annuels sur la base de plusieurs hypothèses.</w:t>
      </w:r>
    </w:p>
    <w:p w:rsidR="00137F64" w:rsidRPr="006065F5" w:rsidRDefault="00137F64" w:rsidP="00F3631B">
      <w:pPr>
        <w:pStyle w:val="4"/>
        <w:tabs>
          <w:tab w:val="clear" w:pos="2505"/>
          <w:tab w:val="left" w:pos="1134"/>
        </w:tabs>
        <w:spacing w:line="276" w:lineRule="auto"/>
        <w:ind w:left="1129"/>
        <w:jc w:val="lowKashida"/>
      </w:pPr>
      <w:bookmarkStart w:id="166" w:name="_Toc418259003"/>
      <w:bookmarkStart w:id="167" w:name="_Toc418259510"/>
      <w:bookmarkStart w:id="168" w:name="_Toc418589616"/>
      <w:bookmarkStart w:id="169" w:name="_Toc418606652"/>
      <w:bookmarkStart w:id="170" w:name="_Toc419590438"/>
      <w:bookmarkStart w:id="171" w:name="_Toc419591318"/>
      <w:r w:rsidRPr="00395E55">
        <w:t>La méthode MRP II</w:t>
      </w:r>
      <w:bookmarkEnd w:id="166"/>
      <w:bookmarkEnd w:id="167"/>
      <w:bookmarkEnd w:id="168"/>
      <w:bookmarkEnd w:id="169"/>
      <w:bookmarkEnd w:id="170"/>
      <w:bookmarkEnd w:id="171"/>
    </w:p>
    <w:p w:rsidR="00137F64" w:rsidRPr="00395E55" w:rsidRDefault="00137F64" w:rsidP="00F3631B">
      <w:pPr>
        <w:pStyle w:val="phr"/>
      </w:pPr>
      <w:r w:rsidRPr="00395E55">
        <w:t>La méthode MRP II (Manufacturing Resource Planning), souvent traduite par</w:t>
      </w:r>
      <w:r w:rsidR="00282FCB">
        <w:t xml:space="preserve"> </w:t>
      </w:r>
      <w:r w:rsidRPr="00395E55">
        <w:t>Management des Ressources de la Production, est une évolution de la</w:t>
      </w:r>
      <w:r w:rsidR="00282FCB">
        <w:t xml:space="preserve"> </w:t>
      </w:r>
      <w:r w:rsidRPr="00395E55">
        <w:t>méthode MRP (Matériel Resource Planning) connue en français sous l’appellation</w:t>
      </w:r>
      <w:r w:rsidR="00282FCB">
        <w:t xml:space="preserve"> </w:t>
      </w:r>
      <w:r w:rsidRPr="00395E55">
        <w:t>Planification des besoins en composants ou parfois c</w:t>
      </w:r>
      <w:r>
        <w:t>alcul des besoins nets [Colomb,</w:t>
      </w:r>
      <w:r w:rsidRPr="00395E55">
        <w:t xml:space="preserve">01].Historiquement, la méthode MRP s’est développée aux Etats-Unis dans les années1965-1970 et fût diffusée sous l’impulsion de </w:t>
      </w:r>
      <w:r>
        <w:t>J.</w:t>
      </w:r>
      <w:r w:rsidRPr="00395E55">
        <w:t xml:space="preserve">Orlicky pour pallier aux limitations de la gestion traditionnelle des </w:t>
      </w:r>
      <w:r w:rsidRPr="00395E55">
        <w:lastRenderedPageBreak/>
        <w:t>stocks qui gérait le besoin d’approvisionnement</w:t>
      </w:r>
      <w:r w:rsidR="00FD2FA8">
        <w:t xml:space="preserve"> </w:t>
      </w:r>
      <w:r w:rsidRPr="00395E55">
        <w:t xml:space="preserve">des articles d’une manière indépendante les </w:t>
      </w:r>
      <w:r w:rsidRPr="005E3CCB">
        <w:t>uns</w:t>
      </w:r>
      <w:r w:rsidRPr="00395E55">
        <w:t xml:space="preserve"> des autres et sans prendre en considération les dates de ces besoins.</w:t>
      </w:r>
    </w:p>
    <w:p w:rsidR="00137F64" w:rsidRDefault="00137F64" w:rsidP="00F3631B">
      <w:pPr>
        <w:pStyle w:val="4"/>
        <w:tabs>
          <w:tab w:val="clear" w:pos="2505"/>
        </w:tabs>
        <w:spacing w:line="276" w:lineRule="auto"/>
        <w:ind w:left="1129"/>
        <w:jc w:val="lowKashida"/>
      </w:pPr>
      <w:bookmarkStart w:id="172" w:name="_Toc418259004"/>
      <w:bookmarkStart w:id="173" w:name="_Toc418259511"/>
      <w:bookmarkStart w:id="174" w:name="_Toc418589617"/>
      <w:bookmarkStart w:id="175" w:name="_Toc418606653"/>
      <w:bookmarkStart w:id="176" w:name="_Toc419590439"/>
      <w:bookmarkStart w:id="177" w:name="_Toc419591319"/>
      <w:r w:rsidRPr="00395E55">
        <w:t>Principes du MRP</w:t>
      </w:r>
      <w:bookmarkEnd w:id="172"/>
      <w:bookmarkEnd w:id="173"/>
      <w:bookmarkEnd w:id="174"/>
      <w:bookmarkEnd w:id="175"/>
      <w:bookmarkEnd w:id="176"/>
      <w:bookmarkEnd w:id="177"/>
    </w:p>
    <w:p w:rsidR="00137F64" w:rsidRPr="00395E55" w:rsidRDefault="00137F64" w:rsidP="00F3631B">
      <w:pPr>
        <w:pStyle w:val="phr"/>
      </w:pPr>
      <w:r w:rsidRPr="00395E55">
        <w:t>La méthode MRP se base sur la distinction entre les articles dépendants et les articles indépendants.</w:t>
      </w:r>
    </w:p>
    <w:p w:rsidR="00137F64" w:rsidRPr="006065F5" w:rsidRDefault="00137F64" w:rsidP="00F3631B">
      <w:pPr>
        <w:pStyle w:val="Paragraphedeliste"/>
        <w:numPr>
          <w:ilvl w:val="0"/>
          <w:numId w:val="17"/>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Les articles indépendants sont les articles qui sont directement mis sur le marché.</w:t>
      </w:r>
    </w:p>
    <w:p w:rsidR="00137F64" w:rsidRPr="00395E55" w:rsidRDefault="00137F64" w:rsidP="00F3631B">
      <w:pPr>
        <w:pStyle w:val="phr"/>
      </w:pPr>
      <w:r w:rsidRPr="00395E55">
        <w:t>Ce sont des produits finis, des sous-ensembles ainsi que des pièces de rechange qui</w:t>
      </w:r>
      <w:r w:rsidR="00FD2FA8">
        <w:t xml:space="preserve"> </w:t>
      </w:r>
      <w:r w:rsidRPr="00395E55">
        <w:t>sont vendus aux clients.</w:t>
      </w:r>
    </w:p>
    <w:p w:rsidR="00137F64" w:rsidRPr="006065F5" w:rsidRDefault="00137F64" w:rsidP="00F3631B">
      <w:pPr>
        <w:pStyle w:val="Paragraphedeliste"/>
        <w:numPr>
          <w:ilvl w:val="0"/>
          <w:numId w:val="17"/>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Les articles dépendants sont les articles qui composent les articles indépendants(matières premières, composants, etc).</w:t>
      </w:r>
    </w:p>
    <w:p w:rsidR="00137F64" w:rsidRDefault="00137F64" w:rsidP="00F3631B">
      <w:pPr>
        <w:pStyle w:val="phr"/>
      </w:pPr>
      <w:r w:rsidRPr="00395E55">
        <w:t>Selon le principe d’Orlicky, les besoins en produits indépendants ne peuvent être</w:t>
      </w:r>
      <w:r w:rsidR="00FD2FA8">
        <w:t xml:space="preserve"> </w:t>
      </w:r>
      <w:r w:rsidRPr="00395E55">
        <w:t>qu’estimés par des prévisions alors que les besoins en produits dépendants peuvent et</w:t>
      </w:r>
      <w:r w:rsidR="00FD2FA8">
        <w:t xml:space="preserve"> </w:t>
      </w:r>
      <w:r w:rsidRPr="00395E55">
        <w:t>doivent être calculés. Ainsi, le calcul des besoins en composants commence par la prise en compte des quantités, prévisionnelles ou fermes, des produits finis à fabriquer. Ensuite, à l’aide des nomenclatures et des gammes de ces produits finis ainsi que des règles de gestion fixées (valeur du stock de sécurité, taille de lot, etc), les besoins bruts en composants sont calculés. On déduit les besoins nets en éliminant les stocks de composants déjà existants. Enfin, à partir de ces besoins nets, jalonnés dans le temps en fonction de la durée du cycle d’approvisionnement et de fabrication, les ordres d’achat envers les fournisseurs et les ordres de lancement de fabrication sont générés. Ceci dit, une des limitations majeures de la méthode MRP est qu’elle n’intègre pas la capacité de production du système à planifier et ne prend donc pas en compte le rapport entre cette capacité et la charge de production. Dans le cas où la charge s’avère supérieure à la capacité de l’atelier, il faut procéder à un lissage de la production pour que le plan de production soit réalisable. Cette limitation, avec d’autres, ont été levées par l’évolution vers la version améliorée MRP II qui a introduit également les aspects financiers pour permettre une gestion prévisionnelle intégrée de l’ensemble des ressources de l’entreprise.</w:t>
      </w:r>
    </w:p>
    <w:p w:rsidR="00137F64" w:rsidRPr="00001FE1" w:rsidRDefault="00137F64" w:rsidP="00F3631B">
      <w:pPr>
        <w:pStyle w:val="5"/>
      </w:pPr>
      <w:bookmarkStart w:id="178" w:name="_Toc418588800"/>
      <w:bookmarkStart w:id="179" w:name="_Toc418589618"/>
      <w:bookmarkStart w:id="180" w:name="_Toc418606654"/>
      <w:bookmarkStart w:id="181" w:name="_Toc419590440"/>
      <w:bookmarkStart w:id="182" w:name="_Toc419591320"/>
      <w:r w:rsidRPr="006065F5">
        <w:t xml:space="preserve">Structure décisionnelle hiérarchique de la planification </w:t>
      </w:r>
      <w:bookmarkEnd w:id="178"/>
      <w:bookmarkEnd w:id="179"/>
      <w:bookmarkEnd w:id="180"/>
      <w:bookmarkEnd w:id="181"/>
      <w:bookmarkEnd w:id="182"/>
      <w:r w:rsidRPr="006065F5">
        <w:tab/>
      </w:r>
    </w:p>
    <w:p w:rsidR="00137F64" w:rsidRDefault="00137F64" w:rsidP="00F3631B">
      <w:pPr>
        <w:pStyle w:val="phr"/>
      </w:pPr>
      <w:r w:rsidRPr="00395E55">
        <w:t>L’évolution vers la méthode de planification MRP II s’est donc justifiée principalement par le besoin d’anticiper la planification de la capacité de l’entreprise et de vérifier ainsi, l’adéquation de cette capacité par rapport à la charge de production prévue. Aussi, la capacité considérée est étendue et concerne aussi bien celle des ressources de production, d’approvisionnement, de sous-traitance, de stockage, etc., que celle des moyens budgétaires et d’investissement. Un autre apport de l’évolution vers MRP II est de permettre une planification de la production depuis le long terme jusqu’au court terme. A ces fins, la méthode MRP II se fonde sur une structure décisionnelle hiérarchique comportant différentes étapes de prise de décision et de planification, généralement résumées par les</w:t>
      </w:r>
      <w:r w:rsidR="00FD2FA8">
        <w:t xml:space="preserve"> </w:t>
      </w:r>
      <w:r w:rsidRPr="00395E55">
        <w:t>cinq grandes étapes</w:t>
      </w:r>
      <w:r>
        <w:t xml:space="preserve"> suivantes </w:t>
      </w:r>
      <w:r w:rsidRPr="00395E55">
        <w:t>:</w:t>
      </w:r>
    </w:p>
    <w:p w:rsidR="00826BF4" w:rsidRDefault="00826BF4" w:rsidP="00F3631B">
      <w:pPr>
        <w:pStyle w:val="phr"/>
      </w:pPr>
    </w:p>
    <w:p w:rsidR="00FD2FA8" w:rsidRPr="00395E55" w:rsidRDefault="00FD2FA8" w:rsidP="00F3631B">
      <w:pPr>
        <w:pStyle w:val="phr"/>
      </w:pPr>
    </w:p>
    <w:p w:rsidR="00137F64" w:rsidRPr="006065F5" w:rsidRDefault="00137F64" w:rsidP="00F3631B">
      <w:pPr>
        <w:pStyle w:val="Paragraphedeliste"/>
        <w:numPr>
          <w:ilvl w:val="0"/>
          <w:numId w:val="18"/>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lastRenderedPageBreak/>
        <w:t>le plan stratégique,</w:t>
      </w:r>
    </w:p>
    <w:p w:rsidR="00137F64" w:rsidRPr="006065F5" w:rsidRDefault="00137F64" w:rsidP="00F3631B">
      <w:pPr>
        <w:pStyle w:val="Paragraphedeliste"/>
        <w:numPr>
          <w:ilvl w:val="0"/>
          <w:numId w:val="18"/>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le plan industriel et commercial (PIC),</w:t>
      </w:r>
    </w:p>
    <w:p w:rsidR="00137F64" w:rsidRPr="006065F5" w:rsidRDefault="00137F64" w:rsidP="00F3631B">
      <w:pPr>
        <w:pStyle w:val="Paragraphedeliste"/>
        <w:numPr>
          <w:ilvl w:val="0"/>
          <w:numId w:val="18"/>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le programme directeur de production (PDP),</w:t>
      </w:r>
    </w:p>
    <w:p w:rsidR="00137F64" w:rsidRPr="006065F5" w:rsidRDefault="00137F64" w:rsidP="00F3631B">
      <w:pPr>
        <w:pStyle w:val="Paragraphedeliste"/>
        <w:numPr>
          <w:ilvl w:val="0"/>
          <w:numId w:val="18"/>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la planification des besoins en composants (MRP)</w:t>
      </w:r>
    </w:p>
    <w:p w:rsidR="00137F64" w:rsidRPr="00826BF4" w:rsidRDefault="00137F64" w:rsidP="00F3631B">
      <w:pPr>
        <w:pStyle w:val="Paragraphedeliste"/>
        <w:numPr>
          <w:ilvl w:val="0"/>
          <w:numId w:val="18"/>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le pilotage d’atelier.</w:t>
      </w:r>
    </w:p>
    <w:p w:rsidR="00137F64" w:rsidRDefault="00137F64" w:rsidP="00F3631B">
      <w:pPr>
        <w:pStyle w:val="phr"/>
      </w:pPr>
      <w:r w:rsidRPr="00395E55">
        <w:t>De fait, la hiérarchisation fonctionnelle et décisionnelle constitue un principe fondamental de l’approche MRP II. A chaque étape, un plan est élaboré avec un objectif bien précis, un horizon temporel spécifique et un certain niveau de détail des données manipulées. Pour pouvoir passer à l’étape suivante, le plan qui vient d’être calculé à capacité infinie doit faire l’objet d’une vérification de son adéquation avec la capacité finie existante pour obtenir ainsi un plan réalisable. Ce plan réalisable servira ensuite comme un cadre de décision pour l’élaboration du plan de l’étape inférieure. Chaque fois que l’on descend dans la structure, les données manipulées et les décisions prises sont de plus en plus désagrégées. Cet affinement successif d’une étape à une autre permet enfin de produire la planification opérationnelle de la production au niveau de l’atelier. De par l’orientation de nos travaux de thèse portant sur la planification tactique, nous</w:t>
      </w:r>
      <w:r w:rsidR="00FD2FA8">
        <w:t xml:space="preserve"> </w:t>
      </w:r>
      <w:r w:rsidRPr="00395E55">
        <w:t>sommes concernés par les fonctionnalités du PIC et du PDP.</w:t>
      </w:r>
    </w:p>
    <w:p w:rsidR="00137F64" w:rsidRPr="00001FE1" w:rsidRDefault="00137F64" w:rsidP="00F3631B">
      <w:pPr>
        <w:pStyle w:val="5"/>
      </w:pPr>
      <w:bookmarkStart w:id="183" w:name="_Toc419591321"/>
      <w:r w:rsidRPr="00395E55">
        <w:t>Le Plan Industriel et Commerc</w:t>
      </w:r>
      <w:r w:rsidRPr="00B13DF2">
        <w:rPr>
          <w:rStyle w:val="4Car"/>
        </w:rPr>
        <w:t>i</w:t>
      </w:r>
      <w:r w:rsidRPr="00395E55">
        <w:t>al (PIC)</w:t>
      </w:r>
      <w:bookmarkEnd w:id="183"/>
      <w:r>
        <w:br/>
      </w:r>
    </w:p>
    <w:p w:rsidR="00137F64" w:rsidRDefault="00137F64" w:rsidP="00F3631B">
      <w:pPr>
        <w:pStyle w:val="phr"/>
      </w:pPr>
      <w:r w:rsidRPr="00395E55">
        <w:t>Le plan industriel et commercial (PIC) occupe la deuxième place dans la hiérarchie</w:t>
      </w:r>
      <w:r w:rsidR="00A62602">
        <w:t xml:space="preserve"> </w:t>
      </w:r>
      <w:r w:rsidRPr="00395E55">
        <w:t>décisionnelle de l’approche MRP II, juste après le Plan stratégique. Il porte sur</w:t>
      </w:r>
      <w:r w:rsidR="00A62602">
        <w:t xml:space="preserve"> </w:t>
      </w:r>
      <w:r w:rsidRPr="00395E55">
        <w:t>l’évaluation prévisionnelle des charges de travail des différentes ressources et permet,</w:t>
      </w:r>
      <w:r w:rsidR="00A62602">
        <w:t xml:space="preserve"> </w:t>
      </w:r>
      <w:r w:rsidRPr="00395E55">
        <w:t>ainsi, d’anticiper les problèmes potentiels, notamment ceux concernant une inadéquation</w:t>
      </w:r>
      <w:r w:rsidR="00A62602">
        <w:t xml:space="preserve"> </w:t>
      </w:r>
      <w:r w:rsidRPr="00395E55">
        <w:t>entre la capacité globale de production et la charge induite par les prévisions de ventes</w:t>
      </w:r>
      <w:r w:rsidR="00A62602">
        <w:t xml:space="preserve"> </w:t>
      </w:r>
      <w:r w:rsidRPr="00395E55">
        <w:t>agrégées. Le calcul des charges au niveau du PIC se fait généralement en utilisant des</w:t>
      </w:r>
      <w:r w:rsidR="00A62602">
        <w:t xml:space="preserve"> </w:t>
      </w:r>
      <w:r w:rsidRPr="00395E55">
        <w:t>gammes de production agrégées (macro-gammes) qui indiquent, par famille de produits,</w:t>
      </w:r>
      <w:r w:rsidR="00A62602">
        <w:t xml:space="preserve"> </w:t>
      </w:r>
      <w:r w:rsidRPr="00395E55">
        <w:t>les temps opératoires globaux pour les ressources critiques.</w:t>
      </w:r>
    </w:p>
    <w:p w:rsidR="00137F64" w:rsidRDefault="00137F64" w:rsidP="00F3631B">
      <w:pPr>
        <w:pStyle w:val="4"/>
        <w:tabs>
          <w:tab w:val="clear" w:pos="2505"/>
          <w:tab w:val="left" w:pos="1134"/>
        </w:tabs>
        <w:spacing w:line="276" w:lineRule="auto"/>
        <w:ind w:left="1129"/>
        <w:jc w:val="lowKashida"/>
      </w:pPr>
      <w:bookmarkStart w:id="184" w:name="_Toc418259006"/>
      <w:bookmarkStart w:id="185" w:name="_Toc418259513"/>
      <w:bookmarkStart w:id="186" w:name="_Toc418589619"/>
      <w:bookmarkStart w:id="187" w:name="_Toc418606655"/>
      <w:bookmarkStart w:id="188" w:name="_Toc419590441"/>
      <w:bookmarkStart w:id="189" w:name="_Toc419591322"/>
      <w:r w:rsidRPr="00395E55">
        <w:t>Le Programme Directeur de Production</w:t>
      </w:r>
      <w:bookmarkEnd w:id="184"/>
      <w:bookmarkEnd w:id="185"/>
      <w:bookmarkEnd w:id="186"/>
      <w:bookmarkEnd w:id="187"/>
      <w:bookmarkEnd w:id="188"/>
      <w:bookmarkEnd w:id="189"/>
    </w:p>
    <w:p w:rsidR="00137F64" w:rsidRPr="006065F5" w:rsidRDefault="00137F64" w:rsidP="00F3631B">
      <w:pPr>
        <w:pStyle w:val="phr"/>
      </w:pPr>
      <w:r w:rsidRPr="006065F5">
        <w:t>Le programme directeur de production (PDP) porte, quand à lui, sur la planification de la production détaillée tout en restant dans le cadre décisionnel fixé par le PIC. Le PDP  raisonne en produits finis et précise les quantités à produire, période</w:t>
      </w:r>
      <w:r>
        <w:t xml:space="preserve"> par période</w:t>
      </w:r>
      <w:r w:rsidRPr="006065F5">
        <w:t>. Ses principal</w:t>
      </w:r>
      <w:r>
        <w:t xml:space="preserve">es fonctions se résument par </w:t>
      </w:r>
      <w:r w:rsidRPr="006065F5">
        <w:t>:</w:t>
      </w:r>
    </w:p>
    <w:p w:rsidR="00137F64" w:rsidRPr="006065F5" w:rsidRDefault="00137F64" w:rsidP="00F3631B">
      <w:pPr>
        <w:pStyle w:val="Paragraphedeliste"/>
        <w:numPr>
          <w:ilvl w:val="0"/>
          <w:numId w:val="17"/>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concrétiser le PIC en désagrégeant la production par famille de produits en production par produit finis,</w:t>
      </w:r>
    </w:p>
    <w:p w:rsidR="00137F64" w:rsidRPr="006065F5" w:rsidRDefault="00137F64" w:rsidP="00F3631B">
      <w:pPr>
        <w:pStyle w:val="Paragraphedeliste"/>
        <w:numPr>
          <w:ilvl w:val="0"/>
          <w:numId w:val="17"/>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définir les programmes d’approvisionnement des matières et des composants via le</w:t>
      </w:r>
      <w:r w:rsidR="00A62602">
        <w:rPr>
          <w:rFonts w:ascii="Times New Roman" w:hAnsi="Times New Roman" w:cs="Times New Roman"/>
          <w:sz w:val="24"/>
          <w:szCs w:val="24"/>
        </w:rPr>
        <w:t xml:space="preserve"> </w:t>
      </w:r>
      <w:r w:rsidRPr="006065F5">
        <w:rPr>
          <w:rFonts w:ascii="Times New Roman" w:hAnsi="Times New Roman" w:cs="Times New Roman"/>
          <w:sz w:val="24"/>
          <w:szCs w:val="24"/>
        </w:rPr>
        <w:t>calcul des besoins, suivre les ventes réelles en comparant les commandes prévisionnelles aux</w:t>
      </w:r>
      <w:r w:rsidR="00A62602">
        <w:rPr>
          <w:rFonts w:ascii="Times New Roman" w:hAnsi="Times New Roman" w:cs="Times New Roman"/>
          <w:sz w:val="24"/>
          <w:szCs w:val="24"/>
        </w:rPr>
        <w:t xml:space="preserve"> </w:t>
      </w:r>
      <w:r w:rsidRPr="006065F5">
        <w:rPr>
          <w:rFonts w:ascii="Times New Roman" w:hAnsi="Times New Roman" w:cs="Times New Roman"/>
          <w:sz w:val="24"/>
          <w:szCs w:val="24"/>
        </w:rPr>
        <w:t>commandes réelles,</w:t>
      </w:r>
    </w:p>
    <w:p w:rsidR="00137F64" w:rsidRDefault="00137F64" w:rsidP="00F3631B">
      <w:pPr>
        <w:pStyle w:val="phr"/>
      </w:pPr>
      <w:r w:rsidRPr="006065F5">
        <w:t>évaluer le disponible à la vente qui représente les quantités de produits finis qui</w:t>
      </w:r>
      <w:r w:rsidR="00A62602">
        <w:t xml:space="preserve"> </w:t>
      </w:r>
      <w:r w:rsidRPr="006065F5">
        <w:t>pouvant être vendues instantanément sans remettre en cause le PDP prévu, caractériser l’évolution du stock afin de garantir le meilleur compromis entre</w:t>
      </w:r>
      <w:r w:rsidR="00A62602">
        <w:t xml:space="preserve"> </w:t>
      </w:r>
      <w:r w:rsidRPr="006065F5">
        <w:t>qualité de service et coût de production. Généralement, le PDP s’étend sur un horizon de planification qui couvre le plus grand délai cumulé d’approvisionnement et de fabrication. Il est révisé régulièrement avec une périodicité de l</w:t>
      </w:r>
      <w:r>
        <w:t>’ordre de la semaine</w:t>
      </w:r>
      <w:r w:rsidRPr="006065F5">
        <w:t xml:space="preserve">. Différents événements </w:t>
      </w:r>
      <w:r w:rsidRPr="006065F5">
        <w:lastRenderedPageBreak/>
        <w:t>perturbateurs tels que des modifications de demandes client, des pannes machines, des retards dans les date de livraison de matières premières et/ou composants, etc. peuvent nécessiter la remise en cause du PDP et provoquer des déplanifications. Pour atténuer l’ampleur de telles modifications du PDP, une pratique fréquente consiste à prévoir une période figée (appelée encore horizon gelé) dans laquelle le change</w:t>
      </w:r>
      <w:r>
        <w:t>ment des décisions est interdit</w:t>
      </w:r>
      <w:r w:rsidRPr="006065F5">
        <w:t>.</w:t>
      </w:r>
    </w:p>
    <w:p w:rsidR="00137F64" w:rsidRDefault="00137F64" w:rsidP="00F3631B">
      <w:pPr>
        <w:pStyle w:val="Paragraphedeliste"/>
        <w:tabs>
          <w:tab w:val="left" w:pos="2505"/>
        </w:tabs>
        <w:jc w:val="lowKashida"/>
        <w:rPr>
          <w:rFonts w:ascii="Times New Roman" w:hAnsi="Times New Roman" w:cs="Times New Roman"/>
          <w:sz w:val="24"/>
          <w:szCs w:val="24"/>
        </w:rPr>
      </w:pPr>
    </w:p>
    <w:p w:rsidR="00137F64" w:rsidRDefault="00137F64" w:rsidP="00F3631B">
      <w:pPr>
        <w:pStyle w:val="4"/>
        <w:tabs>
          <w:tab w:val="clear" w:pos="2505"/>
          <w:tab w:val="left" w:pos="1134"/>
        </w:tabs>
        <w:spacing w:line="276" w:lineRule="auto"/>
        <w:ind w:left="1129"/>
        <w:jc w:val="lowKashida"/>
      </w:pPr>
      <w:bookmarkStart w:id="190" w:name="_Toc418259007"/>
      <w:bookmarkStart w:id="191" w:name="_Toc418259514"/>
      <w:bookmarkStart w:id="192" w:name="_Toc418589620"/>
      <w:bookmarkStart w:id="193" w:name="_Toc418606656"/>
      <w:bookmarkStart w:id="194" w:name="_Toc419590442"/>
      <w:bookmarkStart w:id="195" w:name="_Toc419591323"/>
      <w:r w:rsidRPr="00395E55">
        <w:t>L’approche du Juste-à-temps</w:t>
      </w:r>
      <w:bookmarkEnd w:id="190"/>
      <w:bookmarkEnd w:id="191"/>
      <w:bookmarkEnd w:id="192"/>
      <w:bookmarkEnd w:id="193"/>
      <w:bookmarkEnd w:id="194"/>
      <w:bookmarkEnd w:id="195"/>
    </w:p>
    <w:p w:rsidR="00137F64" w:rsidRDefault="00137F64" w:rsidP="00F3631B">
      <w:pPr>
        <w:pStyle w:val="phr"/>
      </w:pPr>
      <w:r w:rsidRPr="006065F5">
        <w:t>L’approche de planification de la production Juste-à-temps (JAT) s’est développée, au départ, au Japon, principalement avec l’entreprise japonaise TOYOTA Motors Company à partir des années 50. Elle a secoué ensuite, l’industrie occidentale depuis le début des années 80. Le JAT est vu comme « une philosophie de production globale, qui est supportée par des méthodes et des te</w:t>
      </w:r>
      <w:r>
        <w:t>chniques »</w:t>
      </w:r>
      <w:r w:rsidRPr="006065F5">
        <w:t>. Cette philosophie se fonde sur une vision qui considère que la détention de stocks (y compris les en-cours) cache des prévisions de dysfonctionnements et de gaspillages du système de production. Des anomalies telles que les défauts de fabrication, les pannes machines et autres engendrent des interruptions de la production que seuls les stocks intermédiaires entre les différentes phases de production peuvent atténuer. Le JAT se propose de réduire progressivement les stocks jusqu’à atteindre le zéro stock et ce via une amélioration totale et continue du système de production. Par conséquence, l’élimination des stocks va permettre de tendre les flux physiques à l’intérieur du système de production ce qui rend l’entreprise capable de « produire à la demande du client sans délai, tout en comprimant au maximum le coût complet de fabrication ». Ainsi, dans le contexte d’une philosophie JAT, c’est la demande client qui tire la production, d’où la désignation par philosophie de production à flux tirés.</w:t>
      </w:r>
    </w:p>
    <w:p w:rsidR="00137F64" w:rsidRDefault="00137F64" w:rsidP="00F3631B">
      <w:pPr>
        <w:tabs>
          <w:tab w:val="left" w:pos="2505"/>
        </w:tabs>
        <w:jc w:val="lowKashida"/>
        <w:rPr>
          <w:rFonts w:ascii="Times New Roman" w:hAnsi="Times New Roman" w:cs="Times New Roman"/>
          <w:sz w:val="24"/>
          <w:szCs w:val="24"/>
        </w:rPr>
      </w:pPr>
    </w:p>
    <w:p w:rsidR="00137F64" w:rsidRDefault="00137F64" w:rsidP="00F3631B">
      <w:pPr>
        <w:pStyle w:val="4"/>
        <w:tabs>
          <w:tab w:val="clear" w:pos="2505"/>
          <w:tab w:val="left" w:pos="1134"/>
        </w:tabs>
        <w:spacing w:line="276" w:lineRule="auto"/>
        <w:ind w:left="1129"/>
        <w:jc w:val="lowKashida"/>
      </w:pPr>
      <w:bookmarkStart w:id="196" w:name="_Toc418259008"/>
      <w:bookmarkStart w:id="197" w:name="_Toc418259515"/>
      <w:bookmarkStart w:id="198" w:name="_Toc418589621"/>
      <w:bookmarkStart w:id="199" w:name="_Toc418606657"/>
      <w:bookmarkStart w:id="200" w:name="_Toc419590443"/>
      <w:bookmarkStart w:id="201" w:name="_Toc419591324"/>
      <w:r w:rsidRPr="00395E55">
        <w:t>La méthode KANBAN</w:t>
      </w:r>
      <w:bookmarkEnd w:id="196"/>
      <w:bookmarkEnd w:id="197"/>
      <w:bookmarkEnd w:id="198"/>
      <w:bookmarkEnd w:id="199"/>
      <w:bookmarkEnd w:id="200"/>
      <w:bookmarkEnd w:id="201"/>
    </w:p>
    <w:p w:rsidR="00137F64" w:rsidRDefault="00137F64" w:rsidP="00F3631B">
      <w:pPr>
        <w:pStyle w:val="phr"/>
      </w:pPr>
      <w:r w:rsidRPr="006065F5">
        <w:t>C’est l’ingénieur Japonais M. Ohno qui a élaboré la méthode Kanban au sein de</w:t>
      </w:r>
      <w:r w:rsidR="00E12B6E">
        <w:t xml:space="preserve"> </w:t>
      </w:r>
      <w:r w:rsidRPr="006065F5">
        <w:t>l’entreprise TOYOTA et, dès 1958, certaines lignes de production TOYOTA ont commencé à fonctionner sur la base de cette méthode. La méthode Kanban représente un système de pilotage à court terme d’atelier de production. Elle s’appuie sur un principe simple : « un poste amont ne doit produire que ce qui lui est demandé par son poste aval qui ne doit lui-même produire que ce qui lui est demandé par son propre poste aval et ainsi de suite, le poste le plus en aval ne devant produire que pour répondre à la demande de</w:t>
      </w:r>
      <w:r>
        <w:t xml:space="preserve"> clients »</w:t>
      </w:r>
      <w:r w:rsidRPr="006065F5">
        <w:t>. Dans une telle méthode, l’ordonnancement de la production devient alors tiré par l’aval. Le système Kanban se base ainsi sur la circulation de l’information qui doit remonter rapidement les besoins du poste aval vers le poste amont. Cette information, qui correspond à une sorte d’ordre de fabrication, est contenue dans un « kanban ». Kanban est un terme Japonais qui signifie étiquette ou support d’information. Parmi les informations que renferme un kanban, on distingue la désignation de la pièce et de l’opération, la désignation des postes d’origine et de destination ainsi que la quantit</w:t>
      </w:r>
      <w:r>
        <w:t>é de pièces par conteneur inter-</w:t>
      </w:r>
      <w:r w:rsidRPr="006065F5">
        <w:t>postent.</w:t>
      </w:r>
    </w:p>
    <w:p w:rsidR="00137F64" w:rsidRDefault="00137F64" w:rsidP="00F3631B">
      <w:pPr>
        <w:tabs>
          <w:tab w:val="left" w:pos="2505"/>
        </w:tabs>
        <w:jc w:val="lowKashida"/>
        <w:rPr>
          <w:rFonts w:ascii="Times New Roman" w:hAnsi="Times New Roman" w:cs="Times New Roman"/>
          <w:sz w:val="24"/>
          <w:szCs w:val="24"/>
        </w:rPr>
      </w:pPr>
    </w:p>
    <w:p w:rsidR="00137F64" w:rsidRPr="006065F5" w:rsidRDefault="00137F64" w:rsidP="00F3631B">
      <w:pPr>
        <w:pStyle w:val="4"/>
        <w:tabs>
          <w:tab w:val="clear" w:pos="2505"/>
          <w:tab w:val="left" w:pos="1134"/>
        </w:tabs>
        <w:spacing w:line="276" w:lineRule="auto"/>
        <w:ind w:left="1129"/>
        <w:jc w:val="lowKashida"/>
      </w:pPr>
      <w:bookmarkStart w:id="202" w:name="_Toc418589622"/>
      <w:bookmarkStart w:id="203" w:name="_Toc418606658"/>
      <w:bookmarkStart w:id="204" w:name="_Toc419590444"/>
      <w:bookmarkStart w:id="205" w:name="_Toc419591325"/>
      <w:r w:rsidRPr="006065F5">
        <w:t>Horizons de planification</w:t>
      </w:r>
      <w:bookmarkEnd w:id="202"/>
      <w:bookmarkEnd w:id="203"/>
      <w:bookmarkEnd w:id="204"/>
      <w:bookmarkEnd w:id="205"/>
    </w:p>
    <w:p w:rsidR="00137F64" w:rsidRPr="006065F5" w:rsidRDefault="00137F64" w:rsidP="00F3631B">
      <w:pPr>
        <w:pStyle w:val="phr"/>
      </w:pPr>
      <w:r w:rsidRPr="00751D92">
        <w:lastRenderedPageBreak/>
        <w:t>Un horizon détermine l’espace total de temps sur lequel l’entreprise organise ses prévisions et le degré de détail (granularité)</w:t>
      </w:r>
      <w:r w:rsidR="00E12B6E">
        <w:t xml:space="preserve"> </w:t>
      </w:r>
      <w:r w:rsidRPr="00751D92">
        <w:t>des</w:t>
      </w:r>
      <w:r w:rsidR="00E12B6E">
        <w:t xml:space="preserve"> </w:t>
      </w:r>
      <w:r w:rsidRPr="00751D92">
        <w:t>informations.</w:t>
      </w:r>
      <w:r w:rsidR="00E12B6E">
        <w:t xml:space="preserve"> </w:t>
      </w:r>
      <w:r w:rsidRPr="006065F5">
        <w:t>Un horizon se caractérise par :</w:t>
      </w:r>
    </w:p>
    <w:p w:rsidR="00137F64" w:rsidRPr="006065F5" w:rsidRDefault="00137F64" w:rsidP="00F3631B">
      <w:pPr>
        <w:pStyle w:val="Paragraphedeliste"/>
        <w:numPr>
          <w:ilvl w:val="0"/>
          <w:numId w:val="19"/>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une unité de planification : période élémentaire d’analyse du temps ; </w:t>
      </w:r>
    </w:p>
    <w:p w:rsidR="00137F64" w:rsidRPr="00751D92" w:rsidRDefault="00137F64" w:rsidP="00F3631B">
      <w:pPr>
        <w:tabs>
          <w:tab w:val="left" w:pos="2505"/>
        </w:tabs>
        <w:jc w:val="lowKashida"/>
        <w:rPr>
          <w:rFonts w:ascii="Times New Roman" w:hAnsi="Times New Roman" w:cs="Times New Roman"/>
          <w:sz w:val="24"/>
          <w:szCs w:val="24"/>
        </w:rPr>
      </w:pPr>
      <w:r w:rsidRPr="00751D92">
        <w:rPr>
          <w:rFonts w:ascii="Times New Roman" w:hAnsi="Times New Roman" w:cs="Times New Roman"/>
          <w:sz w:val="24"/>
          <w:szCs w:val="24"/>
        </w:rPr>
        <w:t xml:space="preserve">  Exemple : l’heure, le jour, la semaine, la quinza</w:t>
      </w:r>
      <w:r>
        <w:rPr>
          <w:rFonts w:ascii="Times New Roman" w:hAnsi="Times New Roman" w:cs="Times New Roman"/>
          <w:sz w:val="24"/>
          <w:szCs w:val="24"/>
        </w:rPr>
        <w:t xml:space="preserve">ine, une période de n jours, le  </w:t>
      </w:r>
      <w:r w:rsidRPr="00751D92">
        <w:rPr>
          <w:rFonts w:ascii="Times New Roman" w:hAnsi="Times New Roman" w:cs="Times New Roman"/>
          <w:sz w:val="24"/>
          <w:szCs w:val="24"/>
        </w:rPr>
        <w:t xml:space="preserve">mois… </w:t>
      </w:r>
    </w:p>
    <w:p w:rsidR="00137F64" w:rsidRPr="006065F5" w:rsidRDefault="00137F64" w:rsidP="00F3631B">
      <w:pPr>
        <w:pStyle w:val="Paragraphedeliste"/>
        <w:numPr>
          <w:ilvl w:val="0"/>
          <w:numId w:val="19"/>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 xml:space="preserve">un horizon couvert : période totale d’étude de la prévision ; </w:t>
      </w:r>
    </w:p>
    <w:p w:rsidR="00137F64" w:rsidRPr="00751D92" w:rsidRDefault="00137F64" w:rsidP="00F3631B">
      <w:pPr>
        <w:tabs>
          <w:tab w:val="left" w:pos="2505"/>
        </w:tabs>
        <w:jc w:val="lowKashida"/>
        <w:rPr>
          <w:rFonts w:ascii="Times New Roman" w:hAnsi="Times New Roman" w:cs="Times New Roman"/>
          <w:sz w:val="24"/>
          <w:szCs w:val="24"/>
        </w:rPr>
      </w:pPr>
      <w:r w:rsidRPr="00751D92">
        <w:rPr>
          <w:rFonts w:ascii="Times New Roman" w:hAnsi="Times New Roman" w:cs="Times New Roman"/>
          <w:sz w:val="24"/>
          <w:szCs w:val="24"/>
        </w:rPr>
        <w:t xml:space="preserve">  Remarque : L’horizon couvert est un multiple de l’unité de planification. </w:t>
      </w:r>
    </w:p>
    <w:p w:rsidR="00137F64" w:rsidRDefault="00137F64" w:rsidP="00F3631B">
      <w:pPr>
        <w:pStyle w:val="Paragraphedeliste"/>
        <w:numPr>
          <w:ilvl w:val="0"/>
          <w:numId w:val="19"/>
        </w:numPr>
        <w:tabs>
          <w:tab w:val="left" w:pos="2505"/>
        </w:tabs>
        <w:jc w:val="lowKashida"/>
        <w:rPr>
          <w:rFonts w:ascii="Times New Roman" w:hAnsi="Times New Roman" w:cs="Times New Roman"/>
          <w:sz w:val="24"/>
          <w:szCs w:val="24"/>
        </w:rPr>
      </w:pPr>
      <w:r w:rsidRPr="006065F5">
        <w:rPr>
          <w:rFonts w:ascii="Times New Roman" w:hAnsi="Times New Roman" w:cs="Times New Roman"/>
          <w:sz w:val="24"/>
          <w:szCs w:val="24"/>
        </w:rPr>
        <w:t>le cycle de révision des informations : Intervalle  de temps au bout duquel  il est nécessaire de remettre en cause les décisions élaborées sur l’horizon couvert.  Pendant cet intervalle de temps, appelé horizon figé, on s’efforce  de ne pas modifier le planning, sauf aléa de très grande importance, et on met en file  d’attente toutes les demandes de modification qui seront, alors, traitées lors de la  procédure de mise à jour du planning.</w:t>
      </w:r>
    </w:p>
    <w:p w:rsidR="00137F64" w:rsidRDefault="00137F64" w:rsidP="00F3631B">
      <w:pPr>
        <w:pStyle w:val="s20"/>
      </w:pPr>
      <w:bookmarkStart w:id="206" w:name="_Toc418589623"/>
      <w:bookmarkStart w:id="207" w:name="_Toc418606659"/>
      <w:bookmarkStart w:id="208" w:name="_Toc419590445"/>
      <w:bookmarkStart w:id="209" w:name="_Toc419591326"/>
      <w:r w:rsidRPr="00D53C32">
        <w:t>Analyse de l’équilibrage</w:t>
      </w:r>
      <w:bookmarkEnd w:id="206"/>
      <w:bookmarkEnd w:id="207"/>
      <w:bookmarkEnd w:id="208"/>
      <w:bookmarkEnd w:id="209"/>
    </w:p>
    <w:p w:rsidR="00137F64" w:rsidRDefault="00137F64" w:rsidP="00F3631B">
      <w:pPr>
        <w:pStyle w:val="phr"/>
      </w:pPr>
      <w:r w:rsidRPr="00974FCF">
        <w:t xml:space="preserve">L’obtention d’un équilibre entre charges et capacités constitue une problématique importante : cet équilibre conditionne à la fois le respect des délais commerciaux et les coûts des produits. </w:t>
      </w:r>
    </w:p>
    <w:p w:rsidR="00137F64" w:rsidRDefault="00137F64" w:rsidP="00F3631B">
      <w:pPr>
        <w:pStyle w:val="sd1"/>
      </w:pPr>
    </w:p>
    <w:p w:rsidR="00137F64" w:rsidRDefault="00137F64" w:rsidP="00F3631B">
      <w:pPr>
        <w:pStyle w:val="sd1"/>
      </w:pPr>
    </w:p>
    <w:p w:rsidR="00137F64" w:rsidRDefault="00137F64" w:rsidP="00F3631B">
      <w:pPr>
        <w:pStyle w:val="s20"/>
      </w:pPr>
      <w:bookmarkStart w:id="210" w:name="_Toc418589624"/>
      <w:bookmarkStart w:id="211" w:name="_Toc418606660"/>
      <w:bookmarkStart w:id="212" w:name="_Toc419590446"/>
      <w:bookmarkStart w:id="213" w:name="_Toc419591327"/>
      <w:r w:rsidRPr="00892251">
        <w:t>Equilibre et déséquilibre</w:t>
      </w:r>
      <w:bookmarkEnd w:id="210"/>
      <w:bookmarkEnd w:id="211"/>
      <w:bookmarkEnd w:id="212"/>
      <w:bookmarkEnd w:id="213"/>
    </w:p>
    <w:p w:rsidR="00137F64" w:rsidRDefault="00137F64" w:rsidP="00F3631B">
      <w:pPr>
        <w:pStyle w:val="phr"/>
      </w:pPr>
      <w:r w:rsidRPr="00974FCF">
        <w:t>La figure 1 résume différentes situations de déséquilibre entre la charge et la capacité au niveau d’une ressource de l’entreprise, sur un horizon donné. Ces situations concernent bien entendu chacune des ressources de la supplychain.</w:t>
      </w:r>
    </w:p>
    <w:p w:rsidR="00137F64" w:rsidRDefault="00137F64" w:rsidP="00F3631B">
      <w:pPr>
        <w:pStyle w:val="sd1"/>
      </w:pPr>
      <w:r>
        <w:rPr>
          <w:noProof/>
          <w:lang w:eastAsia="fr-FR"/>
        </w:rPr>
        <w:lastRenderedPageBreak/>
        <w:drawing>
          <wp:inline distT="0" distB="0" distL="0" distR="0">
            <wp:extent cx="5405755" cy="3496310"/>
            <wp:effectExtent l="19050" t="0" r="4445" b="0"/>
            <wp:docPr id="23"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
                    <pic:cNvPicPr>
                      <a:picLocks noChangeAspect="1" noChangeArrowheads="1"/>
                    </pic:cNvPicPr>
                  </pic:nvPicPr>
                  <pic:blipFill>
                    <a:blip r:embed="rId36"/>
                    <a:srcRect/>
                    <a:stretch>
                      <a:fillRect/>
                    </a:stretch>
                  </pic:blipFill>
                  <pic:spPr bwMode="auto">
                    <a:xfrm>
                      <a:off x="0" y="0"/>
                      <a:ext cx="5405755" cy="3496310"/>
                    </a:xfrm>
                    <a:prstGeom prst="rect">
                      <a:avLst/>
                    </a:prstGeom>
                    <a:noFill/>
                    <a:ln w="9525">
                      <a:noFill/>
                      <a:miter lim="800000"/>
                      <a:headEnd/>
                      <a:tailEnd/>
                    </a:ln>
                  </pic:spPr>
                </pic:pic>
              </a:graphicData>
            </a:graphic>
          </wp:inline>
        </w:drawing>
      </w:r>
    </w:p>
    <w:p w:rsidR="00137F64" w:rsidRDefault="00137F64" w:rsidP="00F3631B">
      <w:pPr>
        <w:pStyle w:val="sd1"/>
        <w:jc w:val="center"/>
      </w:pPr>
      <w:r w:rsidRPr="00DB7305">
        <w:rPr>
          <w:b/>
          <w:bCs/>
        </w:rPr>
        <w:t xml:space="preserve">Figure </w:t>
      </w:r>
      <w:r>
        <w:rPr>
          <w:b/>
          <w:bCs/>
        </w:rPr>
        <w:t>2.5</w:t>
      </w:r>
      <w:r w:rsidRPr="00DB7305">
        <w:t xml:space="preserve"> : Différentes situations de déséquilibre</w:t>
      </w:r>
    </w:p>
    <w:p w:rsidR="00137F64" w:rsidRDefault="00137F64" w:rsidP="00F3631B">
      <w:pPr>
        <w:pStyle w:val="phr"/>
      </w:pPr>
      <w:r w:rsidRPr="00974FCF">
        <w:t>En Z1, la charge est supérieure à la capacité. Dans</w:t>
      </w:r>
      <w:r w:rsidR="00E12B6E">
        <w:t xml:space="preserve"> </w:t>
      </w:r>
      <w:r w:rsidRPr="00974FCF">
        <w:t>ce cas, l’entreprise ne peut pas faire face à l’ensemble des commandes de ses clients. Certaines commandes vont donc subir des délais de livraison importants et des retards,  phénomènes hautement dommageables en situation de concurrence. D’une manière générale, lorsqu’une ressource présente, sur un certain horizon, une capacité &lt; à la charge de travail correspondant au flux objectif, cette ressource est dite un goulet d’étranglement pour le flux pendant cet horizon. Cette ressource limite donc le flux réalisable à une valeur inférieure au flux objectif. Dans une telle situation, toute modification</w:t>
      </w:r>
      <w:r>
        <w:t>.</w:t>
      </w:r>
    </w:p>
    <w:p w:rsidR="00137F64" w:rsidRPr="002C7DF8" w:rsidRDefault="00137F64" w:rsidP="00F3631B">
      <w:pPr>
        <w:pStyle w:val="phr"/>
      </w:pPr>
      <w:r w:rsidRPr="002C7DF8">
        <w:t>En Z3, on illustre une modification de la capacité,</w:t>
      </w:r>
      <w:r w:rsidR="00E12B6E">
        <w:t xml:space="preserve"> </w:t>
      </w:r>
      <w:r w:rsidRPr="002C7DF8">
        <w:t>par exemple g</w:t>
      </w:r>
      <w:r>
        <w:t xml:space="preserve">râce </w:t>
      </w:r>
      <w:r w:rsidRPr="002C7DF8">
        <w:t>à un investissement permettant d’absorber un accroissement prévisible de la charge. de la capacité de la ressource aura une conséquence directe (et sensible) sur le flux réalisé. Globalement, une heure de capacité supplémentaire permettra une heure de flux supplémentaire. Au contraire une heure d’arrêt en plus conduira une perte supplémentaire d’une heure de flux, c’est la raison pour la</w:t>
      </w:r>
      <w:r w:rsidR="00E12B6E">
        <w:t xml:space="preserve"> </w:t>
      </w:r>
      <w:r w:rsidRPr="002C7DF8">
        <w:t>quelle,</w:t>
      </w:r>
      <w:r w:rsidR="00E12B6E">
        <w:t xml:space="preserve"> </w:t>
      </w:r>
      <w:r w:rsidRPr="002C7DF8">
        <w:t xml:space="preserve">afin d’éviter toute interaction potentielle, une ressource goulet est en général découplée des autres ressources par des stocks intermédiaires. </w:t>
      </w:r>
    </w:p>
    <w:p w:rsidR="00137F64" w:rsidRDefault="00137F64" w:rsidP="00F3631B">
      <w:pPr>
        <w:pStyle w:val="phr"/>
      </w:pPr>
      <w:r w:rsidRPr="002C7DF8">
        <w:t>En Z2, la charge est inférieure à la capacité et toutes les commandes peuvent être traitées sans retard. L’inconvénient de cette situation est l’apparition de sous activités et de sous-utilisassions des équipements, ce qui entraine des surcoûts et une mauvaise rentabilité des investissements. Dans ce cas, les ressources ne</w:t>
      </w:r>
      <w:r w:rsidR="00E12B6E">
        <w:t xml:space="preserve"> </w:t>
      </w:r>
      <w:r w:rsidRPr="002C7DF8">
        <w:t xml:space="preserve">sont pas des goulets et on peut noter qu’une heure gagnée sur une telle ressource ne se traduit pas par un flux supplémentaire. </w:t>
      </w:r>
    </w:p>
    <w:p w:rsidR="004710AD" w:rsidRDefault="004710AD" w:rsidP="00F3631B">
      <w:pPr>
        <w:pStyle w:val="phr"/>
      </w:pPr>
    </w:p>
    <w:p w:rsidR="004710AD" w:rsidRPr="002C7DF8" w:rsidRDefault="004710AD" w:rsidP="00F3631B">
      <w:pPr>
        <w:pStyle w:val="phr"/>
      </w:pPr>
    </w:p>
    <w:p w:rsidR="00137F64" w:rsidRPr="00DB7305" w:rsidRDefault="00137F64" w:rsidP="00F3631B">
      <w:pPr>
        <w:pStyle w:val="phr"/>
      </w:pPr>
      <w:r w:rsidRPr="00DB7305">
        <w:lastRenderedPageBreak/>
        <w:t xml:space="preserve">En Z4, un équilibre parfait est réalisé entre charges et capacités. </w:t>
      </w:r>
    </w:p>
    <w:p w:rsidR="00137F64" w:rsidRPr="002C7DF8" w:rsidRDefault="00137F64" w:rsidP="00F3631B">
      <w:pPr>
        <w:pStyle w:val="phr"/>
      </w:pPr>
      <w:r w:rsidRPr="002C7DF8">
        <w:t xml:space="preserve">Ces principes très généraux doivent cependant être  détaillés suivant l’horizon, l’unité de capacité est le degré d’agrégation considéré lors du calcul de la charge et de la capacité. </w:t>
      </w:r>
    </w:p>
    <w:p w:rsidR="00137F64" w:rsidRPr="002C7DF8" w:rsidRDefault="00137F64" w:rsidP="00F3631B">
      <w:pPr>
        <w:pStyle w:val="phr"/>
      </w:pPr>
      <w:r w:rsidRPr="002C7DF8">
        <w:t xml:space="preserve">En effet, les conséquences d’une sous-charge annuelle pour toute une entreprise sont sans commune mesure avec l’impact d’une sous-charge d’une journée sur un poste de travail donné. De plus, on peut souligner que la recherche  d’un équilibre parfait entre charge et capacité est difficile, pour plusieurs raisons. </w:t>
      </w:r>
    </w:p>
    <w:p w:rsidR="00137F64" w:rsidRDefault="00137F64" w:rsidP="00F3631B">
      <w:pPr>
        <w:pStyle w:val="phr"/>
      </w:pPr>
      <w:r w:rsidRPr="002C7DF8">
        <w:t>La capacité présente une certaine rigidité et certaines modifications de la capacité nécessitent un délai parfois assez long et induisent des coûts substantiels : on recrute 200 personnes du jour au lendemain et, une fois embauchées, on ne les licencie pas sans délai et sans coût. En outre, compte tenu des combinaisons de ressources, il suffit que l’une d’entre-elles soit indisponibles pour rendre les autres inutilisables.</w:t>
      </w:r>
    </w:p>
    <w:p w:rsidR="00137F64" w:rsidRDefault="00137F64" w:rsidP="00F3631B">
      <w:pPr>
        <w:pStyle w:val="phr"/>
      </w:pPr>
      <w:r w:rsidRPr="002C7DF8">
        <w:t xml:space="preserve"> La capacité est en partie aléatoire : on n’est jamais certain de disposer effectivement des ressources (absentéisme, pannes, problèmes de qualité). La charge est en partie aléatoire sur du long terme, car aucune technique de prévision nous garantit la fiabilité de ses résultats.</w:t>
      </w:r>
    </w:p>
    <w:p w:rsidR="00137F64" w:rsidRDefault="00137F64" w:rsidP="00F3631B">
      <w:pPr>
        <w:pStyle w:val="phr"/>
      </w:pPr>
      <w:r w:rsidRPr="002C7DF8">
        <w:t xml:space="preserve"> Cela nous conduit à dire qu’une gestion efficace des ressources doit passer impérativement par un système de planification performant.</w:t>
      </w:r>
    </w:p>
    <w:p w:rsidR="00C9604E" w:rsidRDefault="00C9604E" w:rsidP="00F3631B">
      <w:pPr>
        <w:pStyle w:val="phr"/>
      </w:pPr>
    </w:p>
    <w:p w:rsidR="00C9604E" w:rsidRDefault="00C9604E" w:rsidP="00F3631B">
      <w:pPr>
        <w:pStyle w:val="phr"/>
      </w:pPr>
    </w:p>
    <w:p w:rsidR="00C9604E" w:rsidRDefault="00C9604E" w:rsidP="00F3631B">
      <w:pPr>
        <w:pStyle w:val="phr"/>
      </w:pPr>
    </w:p>
    <w:p w:rsidR="00C9604E" w:rsidRDefault="00C9604E" w:rsidP="00F3631B">
      <w:pPr>
        <w:pStyle w:val="phr"/>
      </w:pPr>
    </w:p>
    <w:p w:rsidR="00C9604E" w:rsidRDefault="00C9604E" w:rsidP="00F3631B">
      <w:pPr>
        <w:pStyle w:val="phr"/>
      </w:pPr>
    </w:p>
    <w:p w:rsidR="00C9604E" w:rsidRDefault="00C9604E" w:rsidP="00F3631B">
      <w:pPr>
        <w:pStyle w:val="phr"/>
      </w:pPr>
    </w:p>
    <w:p w:rsidR="00C9604E" w:rsidRDefault="00C9604E" w:rsidP="00F3631B">
      <w:pPr>
        <w:pStyle w:val="phr"/>
      </w:pPr>
    </w:p>
    <w:p w:rsidR="00C9604E" w:rsidRDefault="00C9604E" w:rsidP="00F3631B">
      <w:pPr>
        <w:pStyle w:val="phr"/>
      </w:pPr>
    </w:p>
    <w:p w:rsidR="00C9604E" w:rsidRDefault="00C9604E" w:rsidP="00F3631B">
      <w:pPr>
        <w:pStyle w:val="phr"/>
      </w:pPr>
    </w:p>
    <w:p w:rsidR="00C9604E" w:rsidRDefault="00C9604E" w:rsidP="00F3631B">
      <w:pPr>
        <w:pStyle w:val="phr"/>
      </w:pPr>
    </w:p>
    <w:p w:rsidR="00C9604E" w:rsidRDefault="00C9604E" w:rsidP="00F3631B">
      <w:pPr>
        <w:pStyle w:val="phr"/>
      </w:pPr>
    </w:p>
    <w:p w:rsidR="00C9604E" w:rsidRDefault="00C9604E" w:rsidP="00F3631B">
      <w:pPr>
        <w:pStyle w:val="phr"/>
      </w:pPr>
    </w:p>
    <w:p w:rsidR="00C9604E" w:rsidRDefault="00C9604E" w:rsidP="00F3631B">
      <w:pPr>
        <w:pStyle w:val="phr"/>
      </w:pPr>
    </w:p>
    <w:p w:rsidR="00C9604E" w:rsidRDefault="00C9604E" w:rsidP="00F3631B">
      <w:pPr>
        <w:pStyle w:val="phr"/>
      </w:pPr>
    </w:p>
    <w:p w:rsidR="00CE1168" w:rsidRDefault="00CE1168" w:rsidP="00F3631B">
      <w:pPr>
        <w:pStyle w:val="phr"/>
        <w:sectPr w:rsidR="00CE1168" w:rsidSect="00F0660D">
          <w:headerReference w:type="default" r:id="rId37"/>
          <w:type w:val="oddPage"/>
          <w:pgSz w:w="11906" w:h="16838"/>
          <w:pgMar w:top="1417" w:right="1417" w:bottom="1417" w:left="1417" w:header="708" w:footer="708" w:gutter="0"/>
          <w:cols w:space="708"/>
          <w:titlePg/>
          <w:docGrid w:linePitch="360"/>
        </w:sectPr>
      </w:pPr>
    </w:p>
    <w:p w:rsidR="00C9604E" w:rsidRDefault="00C9604E" w:rsidP="00F3631B">
      <w:pPr>
        <w:pStyle w:val="phr"/>
      </w:pPr>
    </w:p>
    <w:p w:rsidR="00F75C52" w:rsidRDefault="00F75C52" w:rsidP="00F3631B">
      <w:pPr>
        <w:tabs>
          <w:tab w:val="left" w:pos="2565"/>
        </w:tabs>
        <w:jc w:val="center"/>
        <w:rPr>
          <w:rFonts w:ascii="Times New Roman" w:hAnsi="Times New Roman" w:cs="Times New Roman"/>
          <w:b/>
          <w:bCs/>
          <w:sz w:val="60"/>
          <w:szCs w:val="60"/>
          <w:u w:val="single"/>
        </w:rPr>
      </w:pPr>
    </w:p>
    <w:p w:rsidR="00F75C52" w:rsidRDefault="00F75C52" w:rsidP="00F3631B">
      <w:pPr>
        <w:tabs>
          <w:tab w:val="left" w:pos="2565"/>
        </w:tabs>
        <w:jc w:val="center"/>
        <w:rPr>
          <w:rFonts w:ascii="Times New Roman" w:hAnsi="Times New Roman" w:cs="Times New Roman"/>
          <w:b/>
          <w:bCs/>
          <w:sz w:val="60"/>
          <w:szCs w:val="60"/>
          <w:u w:val="single"/>
        </w:rPr>
      </w:pPr>
    </w:p>
    <w:p w:rsidR="00F75C52" w:rsidRDefault="00F75C52" w:rsidP="00F3631B">
      <w:pPr>
        <w:tabs>
          <w:tab w:val="left" w:pos="2565"/>
        </w:tabs>
        <w:jc w:val="center"/>
        <w:rPr>
          <w:rFonts w:ascii="Times New Roman" w:hAnsi="Times New Roman" w:cs="Times New Roman"/>
          <w:b/>
          <w:bCs/>
          <w:sz w:val="60"/>
          <w:szCs w:val="60"/>
          <w:u w:val="single"/>
        </w:rPr>
      </w:pPr>
    </w:p>
    <w:p w:rsidR="00F75C52" w:rsidRDefault="00F75C52" w:rsidP="00F3631B">
      <w:pPr>
        <w:tabs>
          <w:tab w:val="left" w:pos="2565"/>
        </w:tabs>
        <w:jc w:val="center"/>
        <w:rPr>
          <w:rFonts w:ascii="Times New Roman" w:hAnsi="Times New Roman" w:cs="Times New Roman"/>
          <w:b/>
          <w:bCs/>
          <w:sz w:val="60"/>
          <w:szCs w:val="60"/>
          <w:u w:val="single"/>
        </w:rPr>
      </w:pPr>
    </w:p>
    <w:p w:rsidR="00F75C52" w:rsidRDefault="00F75C52" w:rsidP="00F3631B">
      <w:pPr>
        <w:tabs>
          <w:tab w:val="left" w:pos="2565"/>
        </w:tabs>
        <w:jc w:val="center"/>
        <w:rPr>
          <w:rFonts w:ascii="Times New Roman" w:hAnsi="Times New Roman" w:cs="Times New Roman"/>
          <w:b/>
          <w:bCs/>
          <w:sz w:val="60"/>
          <w:szCs w:val="60"/>
          <w:u w:val="single"/>
        </w:rPr>
      </w:pPr>
    </w:p>
    <w:p w:rsidR="00F75C52" w:rsidRPr="00D80B81" w:rsidRDefault="00F75C52" w:rsidP="00F3631B">
      <w:pPr>
        <w:tabs>
          <w:tab w:val="left" w:pos="2565"/>
        </w:tabs>
        <w:jc w:val="center"/>
        <w:rPr>
          <w:rFonts w:ascii="Times New Roman" w:hAnsi="Times New Roman" w:cs="Times New Roman"/>
          <w:b/>
          <w:bCs/>
          <w:sz w:val="60"/>
          <w:szCs w:val="60"/>
          <w:u w:val="single"/>
        </w:rPr>
      </w:pPr>
      <w:r>
        <w:rPr>
          <w:rFonts w:ascii="Times New Roman" w:hAnsi="Times New Roman" w:cs="Times New Roman"/>
          <w:b/>
          <w:bCs/>
          <w:sz w:val="60"/>
          <w:szCs w:val="60"/>
          <w:u w:val="single"/>
        </w:rPr>
        <w:t>CHAPITRE 3</w:t>
      </w:r>
      <w:r w:rsidRPr="00D80B81">
        <w:rPr>
          <w:rFonts w:ascii="Times New Roman" w:hAnsi="Times New Roman" w:cs="Times New Roman"/>
          <w:b/>
          <w:bCs/>
          <w:sz w:val="60"/>
          <w:szCs w:val="60"/>
          <w:u w:val="single"/>
        </w:rPr>
        <w:t>:</w:t>
      </w:r>
    </w:p>
    <w:p w:rsidR="00F75C52" w:rsidRDefault="00F75C52" w:rsidP="00F3631B">
      <w:pPr>
        <w:pStyle w:val="S1"/>
        <w:numPr>
          <w:ilvl w:val="0"/>
          <w:numId w:val="0"/>
        </w:numPr>
        <w:ind w:left="769"/>
        <w:jc w:val="center"/>
        <w:rPr>
          <w:sz w:val="60"/>
          <w:szCs w:val="60"/>
        </w:rPr>
      </w:pPr>
      <w:r w:rsidRPr="000D3E31">
        <w:rPr>
          <w:sz w:val="60"/>
          <w:szCs w:val="60"/>
        </w:rPr>
        <w:t xml:space="preserve">CONDITIONNEMENT ACTIF </w:t>
      </w:r>
    </w:p>
    <w:p w:rsidR="00F75C52" w:rsidRDefault="00F75C52" w:rsidP="00F3631B">
      <w:pPr>
        <w:jc w:val="center"/>
        <w:rPr>
          <w:rFonts w:ascii="Times New Roman" w:eastAsia="Calibri" w:hAnsi="Times New Roman" w:cs="Times New Roman"/>
          <w:b/>
          <w:bCs/>
          <w:sz w:val="60"/>
          <w:szCs w:val="60"/>
          <w:lang w:eastAsia="en-US"/>
        </w:rPr>
      </w:pPr>
      <w:r w:rsidRPr="00956E89">
        <w:rPr>
          <w:rFonts w:ascii="Times New Roman" w:eastAsia="Calibri" w:hAnsi="Times New Roman" w:cs="Times New Roman"/>
          <w:b/>
          <w:bCs/>
          <w:sz w:val="60"/>
          <w:szCs w:val="60"/>
          <w:lang w:eastAsia="en-US"/>
        </w:rPr>
        <w:t>ET INTELLIGENT</w:t>
      </w:r>
    </w:p>
    <w:p w:rsidR="00F75C52" w:rsidRDefault="00F75C52" w:rsidP="00F3631B">
      <w:pPr>
        <w:jc w:val="center"/>
        <w:rPr>
          <w:rFonts w:ascii="Times New Roman" w:eastAsia="Calibri" w:hAnsi="Times New Roman" w:cs="Times New Roman"/>
          <w:b/>
          <w:bCs/>
          <w:sz w:val="60"/>
          <w:szCs w:val="60"/>
          <w:lang w:eastAsia="en-US"/>
        </w:rPr>
      </w:pPr>
    </w:p>
    <w:p w:rsidR="00F75C52" w:rsidRDefault="00F75C52" w:rsidP="00F3631B">
      <w:pPr>
        <w:jc w:val="center"/>
        <w:rPr>
          <w:rFonts w:ascii="Times New Roman" w:eastAsia="Calibri" w:hAnsi="Times New Roman" w:cs="Times New Roman"/>
          <w:b/>
          <w:bCs/>
          <w:sz w:val="60"/>
          <w:szCs w:val="60"/>
          <w:lang w:eastAsia="en-US"/>
        </w:rPr>
      </w:pPr>
    </w:p>
    <w:p w:rsidR="00F75C52" w:rsidRDefault="00F75C52" w:rsidP="00F3631B">
      <w:pPr>
        <w:jc w:val="center"/>
        <w:rPr>
          <w:rFonts w:ascii="Times New Roman" w:eastAsia="Calibri" w:hAnsi="Times New Roman" w:cs="Times New Roman"/>
          <w:b/>
          <w:bCs/>
          <w:sz w:val="60"/>
          <w:szCs w:val="60"/>
          <w:lang w:eastAsia="en-US"/>
        </w:rPr>
      </w:pPr>
    </w:p>
    <w:p w:rsidR="00F75C52" w:rsidRDefault="00F75C52" w:rsidP="00F3631B">
      <w:pPr>
        <w:jc w:val="center"/>
        <w:rPr>
          <w:rFonts w:ascii="Times New Roman" w:eastAsia="Calibri" w:hAnsi="Times New Roman" w:cs="Times New Roman"/>
          <w:b/>
          <w:bCs/>
          <w:sz w:val="60"/>
          <w:szCs w:val="60"/>
          <w:lang w:eastAsia="en-US"/>
        </w:rPr>
      </w:pPr>
    </w:p>
    <w:p w:rsidR="00F75C52" w:rsidRDefault="00F75C52" w:rsidP="00F3631B">
      <w:pPr>
        <w:jc w:val="center"/>
        <w:rPr>
          <w:rFonts w:ascii="Times New Roman" w:eastAsia="Calibri" w:hAnsi="Times New Roman" w:cs="Times New Roman"/>
          <w:b/>
          <w:bCs/>
          <w:sz w:val="60"/>
          <w:szCs w:val="60"/>
          <w:lang w:eastAsia="en-US"/>
        </w:rPr>
      </w:pPr>
    </w:p>
    <w:p w:rsidR="00F75C52" w:rsidRDefault="00F75C52" w:rsidP="00F3631B">
      <w:pPr>
        <w:jc w:val="center"/>
        <w:rPr>
          <w:rFonts w:ascii="Times New Roman" w:eastAsia="Calibri" w:hAnsi="Times New Roman" w:cs="Times New Roman"/>
          <w:b/>
          <w:bCs/>
          <w:sz w:val="60"/>
          <w:szCs w:val="60"/>
          <w:lang w:eastAsia="en-US"/>
        </w:rPr>
      </w:pPr>
    </w:p>
    <w:p w:rsidR="00F75C52" w:rsidRPr="00847DE6" w:rsidRDefault="00F75C52" w:rsidP="00F3631B">
      <w:pPr>
        <w:pStyle w:val="s10"/>
        <w:rPr>
          <w:sz w:val="32"/>
          <w:szCs w:val="32"/>
        </w:rPr>
      </w:pPr>
      <w:bookmarkStart w:id="214" w:name="_Toc419591328"/>
      <w:r w:rsidRPr="00847DE6">
        <w:rPr>
          <w:sz w:val="32"/>
          <w:szCs w:val="32"/>
        </w:rPr>
        <w:t>Conditionnement actif et intelligent</w:t>
      </w:r>
      <w:bookmarkEnd w:id="214"/>
    </w:p>
    <w:p w:rsidR="00F75C52" w:rsidRDefault="00F75C52" w:rsidP="00F3631B">
      <w:pPr>
        <w:pStyle w:val="s20"/>
        <w:tabs>
          <w:tab w:val="clear" w:pos="2505"/>
          <w:tab w:val="left" w:pos="851"/>
        </w:tabs>
      </w:pPr>
      <w:bookmarkStart w:id="215" w:name="_Toc418606661"/>
      <w:bookmarkStart w:id="216" w:name="_Toc419591329"/>
      <w:r w:rsidRPr="006A5F12">
        <w:t>Introduction</w:t>
      </w:r>
      <w:bookmarkEnd w:id="215"/>
      <w:bookmarkEnd w:id="216"/>
    </w:p>
    <w:p w:rsidR="00F75C52" w:rsidRDefault="00F75C52" w:rsidP="00F3631B">
      <w:pPr>
        <w:pStyle w:val="phr"/>
      </w:pPr>
      <w:r w:rsidRPr="00C21B7E">
        <w:t>L’emballage existait déjà il y a plusieurs centaines d’années, son rôle principal étant alors de contenir et de transporter des produits sans risque.</w:t>
      </w:r>
    </w:p>
    <w:p w:rsidR="00F75C52" w:rsidRPr="00C21B7E" w:rsidRDefault="00F75C52" w:rsidP="00F3631B">
      <w:pPr>
        <w:pStyle w:val="phr"/>
      </w:pPr>
      <w:r w:rsidRPr="00C21B7E">
        <w:t xml:space="preserve"> L’évolution de l’industrie de l’emballage a été fortement influencée par la révolution industrielle du milieu du XIXe siècle, accompagnée d’un exode rural qui marquera l’augmentation de la demande dans les villages, autre fois auto-suffisants.</w:t>
      </w:r>
      <w:r w:rsidRPr="00C21B7E">
        <w:br/>
        <w:t>Cette révolution industrielle a donc contribué à la croissance de comptoirs de vente de nourriture et de biens de consommation pour la nouvelle classe ouvrière en pleine émergence. L’évolution de l’ère industrielle a mené à la création de magasins à rayons, ce qui a créé le besoin d’informer le consommateur sur le produit et, plus tard, à différencier le produit pour mieux le vendre.</w:t>
      </w:r>
    </w:p>
    <w:p w:rsidR="00F75C52" w:rsidRPr="00C21B7E" w:rsidRDefault="00F75C52" w:rsidP="00F3631B">
      <w:pPr>
        <w:pStyle w:val="phr"/>
      </w:pPr>
      <w:r w:rsidRPr="00C21B7E">
        <w:t>De nos jours, la mondialisation du commerce a poussé l’emballage à répondre à d’autres besoins de préservation à plus longue durée. Par exemple, le transport de produits congelés ou frais sur de longues distances a été permis grâce au développement de nouveaux emballages qui répondent techniquement à ces besoins.</w:t>
      </w:r>
    </w:p>
    <w:p w:rsidR="00F75C52" w:rsidRPr="00C21B7E" w:rsidRDefault="00F75C52" w:rsidP="00F3631B">
      <w:pPr>
        <w:pStyle w:val="phr"/>
      </w:pPr>
      <w:r w:rsidRPr="00C21B7E">
        <w:t>Par ailleurs, la prise de conscience des populations à propos des dangers d’intoxication alimentaire, accompagnée d’une certaine volonté de détenir des produits frais de qualité supérieure, nous a permis d’assister à la naissance des emballages dits actifs et intelligents qui communiquent directement au consommateur l’information sur les caractéristiques du produit.</w:t>
      </w:r>
    </w:p>
    <w:p w:rsidR="00F75C52" w:rsidRDefault="00F75C52" w:rsidP="00F3631B">
      <w:pPr>
        <w:pStyle w:val="phr"/>
      </w:pPr>
      <w:r w:rsidRPr="00C21B7E">
        <w:t xml:space="preserve">Depuis l’apparition des politiques de développement durable, nous assistons à l’émergence des emballages dits </w:t>
      </w:r>
      <w:r w:rsidRPr="00CE1770">
        <w:rPr>
          <w:b/>
          <w:bCs/>
        </w:rPr>
        <w:t>« durables »,« écologiques »</w:t>
      </w:r>
      <w:r w:rsidRPr="00C21B7E">
        <w:t xml:space="preserve"> ou </w:t>
      </w:r>
      <w:r w:rsidRPr="00CE1770">
        <w:rPr>
          <w:b/>
          <w:bCs/>
        </w:rPr>
        <w:t>« verts ».</w:t>
      </w:r>
    </w:p>
    <w:p w:rsidR="00F75C52" w:rsidRPr="00C21B7E" w:rsidRDefault="00F75C52" w:rsidP="00F3631B">
      <w:pPr>
        <w:pStyle w:val="phr"/>
      </w:pPr>
      <w:r w:rsidRPr="00C21B7E">
        <w:t>Cette réalité est particulièrement importante sur le marché européen. D’ailleurs les législateurs des pays membres de l’Union européenne ont légiféré en ce sens. </w:t>
      </w:r>
      <w:r w:rsidRPr="00C21B7E">
        <w:br/>
        <w:t>Toutes ces demandes et pressions nous poussent à nous demander si nos systèmes d’emballage actuellement utilisés dans l’industrie agroalimentaire sont à jour.</w:t>
      </w:r>
    </w:p>
    <w:p w:rsidR="00F75C52" w:rsidRDefault="00F75C52" w:rsidP="00F3631B">
      <w:pPr>
        <w:pStyle w:val="phr"/>
      </w:pPr>
      <w:r w:rsidRPr="00C21B7E">
        <w:t>Le temps où l’emballage jouait simplement le rôle de transpor</w:t>
      </w:r>
      <w:r>
        <w:t xml:space="preserve">t et de conservation du produit est </w:t>
      </w:r>
      <w:r w:rsidRPr="00C21B7E">
        <w:t>révolu.</w:t>
      </w:r>
      <w:r w:rsidRPr="00C21B7E">
        <w:br/>
        <w:t>Nous sommes en face d’une science de l’emballage, plus complexe et plus créative.</w:t>
      </w:r>
    </w:p>
    <w:p w:rsidR="00F75C52" w:rsidRDefault="00F75C52" w:rsidP="00F3631B">
      <w:pPr>
        <w:pStyle w:val="sd1"/>
        <w:tabs>
          <w:tab w:val="clear" w:pos="2505"/>
          <w:tab w:val="left" w:pos="0"/>
        </w:tabs>
        <w:jc w:val="left"/>
      </w:pPr>
    </w:p>
    <w:p w:rsidR="00F75C52" w:rsidRDefault="00F75C52" w:rsidP="00F3631B">
      <w:pPr>
        <w:pStyle w:val="sd1"/>
        <w:tabs>
          <w:tab w:val="clear" w:pos="2505"/>
          <w:tab w:val="left" w:pos="0"/>
        </w:tabs>
        <w:jc w:val="left"/>
      </w:pPr>
    </w:p>
    <w:p w:rsidR="00F75C52" w:rsidRDefault="00F75C52" w:rsidP="00F3631B">
      <w:pPr>
        <w:pStyle w:val="sd1"/>
        <w:tabs>
          <w:tab w:val="clear" w:pos="2505"/>
          <w:tab w:val="left" w:pos="0"/>
        </w:tabs>
        <w:jc w:val="left"/>
      </w:pPr>
    </w:p>
    <w:p w:rsidR="00F75C52" w:rsidRDefault="00F75C52" w:rsidP="00F3631B">
      <w:pPr>
        <w:pStyle w:val="sd1"/>
        <w:tabs>
          <w:tab w:val="clear" w:pos="2505"/>
          <w:tab w:val="left" w:pos="0"/>
        </w:tabs>
        <w:jc w:val="left"/>
      </w:pPr>
    </w:p>
    <w:p w:rsidR="00F75C52" w:rsidRDefault="00F75C52" w:rsidP="00F3631B">
      <w:pPr>
        <w:pStyle w:val="sd1"/>
        <w:tabs>
          <w:tab w:val="clear" w:pos="2505"/>
          <w:tab w:val="left" w:pos="0"/>
        </w:tabs>
        <w:jc w:val="left"/>
      </w:pPr>
    </w:p>
    <w:p w:rsidR="00A717CE" w:rsidRDefault="00A717CE" w:rsidP="00F3631B">
      <w:pPr>
        <w:pStyle w:val="sd1"/>
        <w:tabs>
          <w:tab w:val="clear" w:pos="2505"/>
          <w:tab w:val="left" w:pos="0"/>
        </w:tabs>
        <w:jc w:val="left"/>
      </w:pPr>
    </w:p>
    <w:p w:rsidR="00F75C52" w:rsidRPr="003E07EB" w:rsidRDefault="00F75C52" w:rsidP="00F3631B">
      <w:pPr>
        <w:pStyle w:val="s20"/>
        <w:tabs>
          <w:tab w:val="clear" w:pos="2505"/>
          <w:tab w:val="left" w:pos="851"/>
        </w:tabs>
      </w:pPr>
      <w:bookmarkStart w:id="217" w:name="_Toc418506664"/>
      <w:bookmarkStart w:id="218" w:name="_Toc418606662"/>
      <w:bookmarkStart w:id="219" w:name="_Toc419591330"/>
      <w:r w:rsidRPr="006A5F12">
        <w:t>Conditionnement et emballage</w:t>
      </w:r>
      <w:bookmarkEnd w:id="217"/>
      <w:bookmarkEnd w:id="218"/>
      <w:bookmarkEnd w:id="219"/>
    </w:p>
    <w:p w:rsidR="00F75C52" w:rsidRPr="003E07EB" w:rsidRDefault="00F75C52" w:rsidP="00F3631B">
      <w:pPr>
        <w:pStyle w:val="phr"/>
      </w:pPr>
      <w:r w:rsidRPr="003E07EB">
        <w:t>Ces deux termes sont parfois utilisés indifféremment. Ils ne désignent cependant pas exactement la même opération. Il peut donc être utile de rappeler les définitions données notamment par le règlement européen n° 854/2004:</w:t>
      </w:r>
    </w:p>
    <w:p w:rsidR="00F75C52" w:rsidRPr="003E07EB" w:rsidRDefault="00F75C52" w:rsidP="00F3631B">
      <w:pPr>
        <w:pStyle w:val="sd1"/>
        <w:numPr>
          <w:ilvl w:val="0"/>
          <w:numId w:val="20"/>
        </w:numPr>
      </w:pPr>
      <w:r w:rsidRPr="003E07EB">
        <w:t>«Conditionnement»:l’action de placer une denrée alimentaire dans une</w:t>
      </w:r>
      <w:r w:rsidR="00E24804">
        <w:t xml:space="preserve"> </w:t>
      </w:r>
      <w:r w:rsidRPr="003E07EB">
        <w:t xml:space="preserve">enveloppe ou dans un contenant en contact direct avec la denrée concernée. </w:t>
      </w:r>
    </w:p>
    <w:p w:rsidR="00F75C52" w:rsidRPr="003E07EB" w:rsidRDefault="00F75C52" w:rsidP="00F3631B">
      <w:pPr>
        <w:pStyle w:val="sd1"/>
        <w:numPr>
          <w:ilvl w:val="0"/>
          <w:numId w:val="20"/>
        </w:numPr>
      </w:pPr>
      <w:r w:rsidRPr="003E07EB">
        <w:t xml:space="preserve">«Emballage»: l’action de placer une ou plusieurs denrées alimentaires conditionnées dans un deuxième contenant; le contenant lui-même. </w:t>
      </w:r>
    </w:p>
    <w:p w:rsidR="00F75C52" w:rsidRDefault="00F75C52" w:rsidP="00F3631B">
      <w:pPr>
        <w:pStyle w:val="phr"/>
      </w:pPr>
      <w:r w:rsidRPr="003E07EB">
        <w:t>L’emballage ou le conditionnement constitue une étape importante de la transformation qui facilite la manutention lors du transport, du stockage et au niveau de la distribution. Il assure une protection adéquate du produit contre les contaminations extérieures et contre</w:t>
      </w:r>
      <w:r w:rsidR="00E24804">
        <w:t xml:space="preserve"> </w:t>
      </w:r>
      <w:r w:rsidRPr="003E07EB">
        <w:t>l’humidité de l’air. Il doit être approprié aux produits à emballer (solide, propre, sec, imperméable, facile à manipuler et empilable</w:t>
      </w:r>
      <w:r w:rsidRPr="00D03977">
        <w:rPr>
          <w:b/>
          <w:bCs/>
        </w:rPr>
        <w:t>[</w:t>
      </w:r>
      <w:r>
        <w:rPr>
          <w:b/>
          <w:bCs/>
        </w:rPr>
        <w:t>28</w:t>
      </w:r>
      <w:r w:rsidRPr="00D03977">
        <w:rPr>
          <w:b/>
          <w:bCs/>
        </w:rPr>
        <w:t>]</w:t>
      </w:r>
      <w:r w:rsidRPr="003E07EB">
        <w:t>)</w:t>
      </w:r>
    </w:p>
    <w:p w:rsidR="00F75C52" w:rsidRPr="00395E55" w:rsidRDefault="00F75C52" w:rsidP="00F3631B">
      <w:pPr>
        <w:pStyle w:val="S30"/>
        <w:numPr>
          <w:ilvl w:val="0"/>
          <w:numId w:val="0"/>
        </w:numPr>
      </w:pPr>
    </w:p>
    <w:p w:rsidR="00F75C52" w:rsidRDefault="00F75C52" w:rsidP="00F3631B">
      <w:pPr>
        <w:pStyle w:val="s20"/>
        <w:tabs>
          <w:tab w:val="clear" w:pos="2505"/>
          <w:tab w:val="left" w:pos="851"/>
        </w:tabs>
      </w:pPr>
      <w:bookmarkStart w:id="220" w:name="_Toc418606663"/>
      <w:bookmarkStart w:id="221" w:name="_Toc418506665"/>
      <w:bookmarkStart w:id="222" w:name="_Toc419591331"/>
      <w:r w:rsidRPr="00CE1770">
        <w:t>les réglementations pour le « conditionnement intelligent »</w:t>
      </w:r>
      <w:bookmarkEnd w:id="220"/>
      <w:bookmarkEnd w:id="221"/>
      <w:bookmarkEnd w:id="222"/>
    </w:p>
    <w:p w:rsidR="00F75C52" w:rsidRDefault="00F75C52" w:rsidP="00F3631B">
      <w:pPr>
        <w:pStyle w:val="phr"/>
      </w:pPr>
      <w:r w:rsidRPr="00104D4B">
        <w:t>De récents développements technologiques ont permis au secteur alimentaire de créer un conditionnement « actif » pour prolonger la qualité de l’aliment et sa durée de vie. L’emballage actif interagit avec l’aliment pour réduire les taux d’oxygène ou ajouter des saveurs ou des conservateurs. L’emballage « intelligent » peut contrôler l’aliment et transmettre des informations sur sa qualité. Les aliments frais produisent parfois des gaz ou de l’humidité à l’intérieur de l’emballage car ils vieillissent naturellement. Ce phénomène peut encourager la croissance de microorganismes. Par exemple, l’oxygène peut rendre le pain et les croûtes de pizza humides. Il fait également rancir les huiles végétales et fait perdre leur goût à d’autres aliments. Certains types d’emballages actifs contiennent des videurs d’oxygènes qui absorbent le gaz que l’aliment produit. Il supprime le risque d’empoisonnement alimentaire et il aide aussi l’aliment à garder son goût plus longtemps. L'emballage intelligent peut changer de couleur et faire savoir au consommateur quel est l'état de fraîcheur de l'aliment et montrer si l'aliment est détérioré à cause d'un changement de températures pendant la conservation ou une fuite dans le paquet.</w:t>
      </w:r>
    </w:p>
    <w:p w:rsidR="00F75C52" w:rsidRDefault="00F75C52" w:rsidP="00F3631B">
      <w:pPr>
        <w:pStyle w:val="s20"/>
        <w:tabs>
          <w:tab w:val="clear" w:pos="2505"/>
          <w:tab w:val="left" w:pos="851"/>
        </w:tabs>
      </w:pPr>
      <w:bookmarkStart w:id="223" w:name="_Toc418506666"/>
      <w:bookmarkStart w:id="224" w:name="_Toc418606664"/>
      <w:bookmarkStart w:id="225" w:name="_Toc419591332"/>
      <w:r w:rsidRPr="00CE1770">
        <w:t>Emballages actifs</w:t>
      </w:r>
      <w:bookmarkEnd w:id="223"/>
      <w:bookmarkEnd w:id="224"/>
      <w:bookmarkEnd w:id="225"/>
    </w:p>
    <w:p w:rsidR="00F75C52" w:rsidRDefault="00F75C52" w:rsidP="00F3631B">
      <w:pPr>
        <w:pStyle w:val="phr"/>
      </w:pPr>
      <w:r>
        <w:t xml:space="preserve">          Les progrès technologiques ont permis le développement d’emballages actifs qui entrent en interaction avec l’aliment ou s’adaptent à son environnement pour préserver, le plus longtemps possible et de façon optimale, ses qualités organoleptiques et nutritionnelles.</w:t>
      </w:r>
    </w:p>
    <w:p w:rsidR="00F75C52" w:rsidRDefault="00F75C52" w:rsidP="00F3631B">
      <w:pPr>
        <w:pStyle w:val="phr"/>
      </w:pPr>
      <w:r>
        <w:t xml:space="preserve">          La composition de l’emballage empêche la formation de gaz et peut libérer des agents conservateurs ou antioxydants de façon à ce que l’aliment conserve sa fraîcheur, maintienne sa qualité et ne soit pas endommagé.</w:t>
      </w:r>
    </w:p>
    <w:p w:rsidR="00F75C52" w:rsidRDefault="00F75C52" w:rsidP="00F3631B">
      <w:pPr>
        <w:pStyle w:val="phr"/>
      </w:pPr>
      <w:r>
        <w:lastRenderedPageBreak/>
        <w:t>Les objectifs sont :</w:t>
      </w:r>
    </w:p>
    <w:p w:rsidR="00F75C52" w:rsidRDefault="00F75C52" w:rsidP="00F3631B">
      <w:pPr>
        <w:pStyle w:val="sd1"/>
        <w:numPr>
          <w:ilvl w:val="0"/>
          <w:numId w:val="21"/>
        </w:numPr>
      </w:pPr>
      <w:r>
        <w:t>Augmenter la vie de tablette ;</w:t>
      </w:r>
    </w:p>
    <w:p w:rsidR="00F75C52" w:rsidRDefault="00F75C52" w:rsidP="00F3631B">
      <w:pPr>
        <w:pStyle w:val="sd1"/>
        <w:numPr>
          <w:ilvl w:val="0"/>
          <w:numId w:val="21"/>
        </w:numPr>
      </w:pPr>
      <w:r>
        <w:t>Faciliter la distribution ;</w:t>
      </w:r>
    </w:p>
    <w:p w:rsidR="00F75C52" w:rsidRDefault="00F75C52" w:rsidP="00F3631B">
      <w:pPr>
        <w:pStyle w:val="sd1"/>
        <w:numPr>
          <w:ilvl w:val="0"/>
          <w:numId w:val="21"/>
        </w:numPr>
      </w:pPr>
      <w:r>
        <w:t>Fournir au consommateur un produit simple d’utilisation et lui permettant de sauver du temps.</w:t>
      </w:r>
    </w:p>
    <w:p w:rsidR="00F75C52" w:rsidRDefault="00F75C52" w:rsidP="00F3631B">
      <w:pPr>
        <w:pStyle w:val="phr"/>
      </w:pPr>
      <w:r>
        <w:t xml:space="preserve">          Le développement de l’emballage actif passe par des actions d’ordre technologiques, physiques, chimiques et biologiques.</w:t>
      </w:r>
    </w:p>
    <w:p w:rsidR="00F75C52" w:rsidRPr="006065F5" w:rsidRDefault="00F75C52" w:rsidP="00F3631B">
      <w:pPr>
        <w:pStyle w:val="phr"/>
      </w:pPr>
      <w:r>
        <w:t>Dans la gamme des emballages actifs, nous pouvons distinguer deux catégories :</w:t>
      </w:r>
    </w:p>
    <w:p w:rsidR="00F75C52" w:rsidRPr="00490875" w:rsidRDefault="00F75C52" w:rsidP="00F3631B">
      <w:pPr>
        <w:pStyle w:val="s20"/>
        <w:tabs>
          <w:tab w:val="clear" w:pos="2505"/>
          <w:tab w:val="left" w:pos="851"/>
        </w:tabs>
        <w:rPr>
          <w:szCs w:val="28"/>
        </w:rPr>
      </w:pPr>
      <w:bookmarkStart w:id="226" w:name="_Toc418506667"/>
      <w:bookmarkStart w:id="227" w:name="_Toc418606665"/>
      <w:bookmarkStart w:id="228" w:name="_Toc419590447"/>
      <w:bookmarkStart w:id="229" w:name="_Toc419591333"/>
      <w:r w:rsidRPr="00630D5C">
        <w:rPr>
          <w:rStyle w:val="apple-converted-space"/>
          <w:szCs w:val="28"/>
        </w:rPr>
        <w:t>Les absorbeurs</w:t>
      </w:r>
      <w:bookmarkEnd w:id="226"/>
      <w:bookmarkEnd w:id="227"/>
      <w:bookmarkEnd w:id="228"/>
      <w:bookmarkEnd w:id="229"/>
    </w:p>
    <w:p w:rsidR="00F75C52" w:rsidRPr="007E3248" w:rsidRDefault="00F75C52" w:rsidP="00F3631B">
      <w:pPr>
        <w:pStyle w:val="phr"/>
        <w:rPr>
          <w:rStyle w:val="apple-converted-space"/>
          <w:szCs w:val="21"/>
        </w:rPr>
      </w:pPr>
      <w:r w:rsidRPr="007E3248">
        <w:rPr>
          <w:rStyle w:val="apple-converted-space"/>
          <w:szCs w:val="21"/>
        </w:rPr>
        <w:t>Ces emballages ont pour objectif de retirer les  éléments  indésirables qui viendraient nuire à la qualité du produit contenu. On peut y retrouver des absorbeurs d’oxygène, des produits de dégradation et des  régulateurs d’humidité. La photo ci-contre illustre un emballage actif.</w:t>
      </w:r>
    </w:p>
    <w:p w:rsidR="00F75C52" w:rsidRPr="007E3248" w:rsidRDefault="00F75C52" w:rsidP="00F3631B">
      <w:pPr>
        <w:pStyle w:val="phr"/>
        <w:rPr>
          <w:rStyle w:val="apple-converted-space"/>
          <w:szCs w:val="21"/>
        </w:rPr>
      </w:pPr>
      <w:r w:rsidRPr="007E3248">
        <w:rPr>
          <w:rStyle w:val="apple-converted-space"/>
          <w:szCs w:val="21"/>
        </w:rPr>
        <w:t xml:space="preserve">             Certains films plastiques peuvent comporter une couche qui absorbera l’oxygène et qui pourra être «activée » par la lumière ultraviolette ; ou encore, on peut incorporer à l’emballage des produits qui absorberont l’éthylène pour augmenter la durée de conservation des fruits  et des légumes frais. En effet, les fruits dégagent du gaz éthylène après leur cueillette, ce qui les fait mûrir plus vite. Un absorbeur d’éthyle ne pourra ralentir le mûrissement et donc prolonger de beaucoup leur durée de conservation.</w:t>
      </w:r>
    </w:p>
    <w:p w:rsidR="00F75C52" w:rsidRPr="00B84826" w:rsidRDefault="00F75C52" w:rsidP="00F3631B">
      <w:pPr>
        <w:pStyle w:val="phr"/>
        <w:rPr>
          <w:szCs w:val="21"/>
        </w:rPr>
      </w:pPr>
      <w:r w:rsidRPr="007E3248">
        <w:rPr>
          <w:rStyle w:val="apple-converted-space"/>
          <w:szCs w:val="21"/>
        </w:rPr>
        <w:t xml:space="preserve">          Certains films plastiques actuels utilisés pour emballer les aliments renferment des produits antimicrobiens qui réduisent, empêchent ou freinent la prolifération des micro-organismes (les levures, les moisissures et bactéries). Mis au point à l’origine pour l’utilisation pharmaceutique, les films plastiques  qui libèrent des agents antimicrobiens en quantités contrôlées sont de plus en plus utilisés  dans l’emballage alimentaire car le consommateur demande des aliments de moins en moins traités. Par rapport à l’autre solution qui consiste à incorporer l’antimicrobien à l’aliment lui-même, ces films présentent d’importants avantages. </w:t>
      </w:r>
    </w:p>
    <w:p w:rsidR="00F75C52" w:rsidRPr="007E3248" w:rsidRDefault="00F75C52" w:rsidP="00F3631B">
      <w:pPr>
        <w:pStyle w:val="phr"/>
        <w:rPr>
          <w:rStyle w:val="apple-converted-space"/>
          <w:szCs w:val="21"/>
        </w:rPr>
      </w:pPr>
      <w:r w:rsidRPr="007E3248">
        <w:rPr>
          <w:rStyle w:val="apple-converted-space"/>
          <w:szCs w:val="21"/>
        </w:rPr>
        <w:t xml:space="preserve">          Dans le cas des aliments solides, les microbes agissent surtout à la surface du produit et le fait d’utiliser un film plastique qui dégage une quantité contrôlée d’antimicrobien permet d’en utiliser beaucoup moins. Le consommateur –qui  veut des aliments sans conservateurs –en est d’autant plus satisfait.</w:t>
      </w:r>
    </w:p>
    <w:p w:rsidR="00F75C52" w:rsidRPr="00B84826" w:rsidRDefault="00F75C52" w:rsidP="00F3631B">
      <w:pPr>
        <w:pStyle w:val="3"/>
        <w:rPr>
          <w:rStyle w:val="lev"/>
          <w:b/>
          <w:bCs/>
          <w:szCs w:val="21"/>
        </w:rPr>
      </w:pPr>
      <w:bookmarkStart w:id="230" w:name="_Toc418506668"/>
      <w:bookmarkStart w:id="231" w:name="_Toc418606666"/>
      <w:bookmarkStart w:id="232" w:name="_Toc419590448"/>
      <w:bookmarkStart w:id="233" w:name="_Toc419591334"/>
      <w:r w:rsidRPr="00B84826">
        <w:rPr>
          <w:rStyle w:val="lev"/>
          <w:b/>
          <w:bCs/>
        </w:rPr>
        <w:t>Les « régulateurs » d’additifs</w:t>
      </w:r>
      <w:bookmarkEnd w:id="230"/>
      <w:bookmarkEnd w:id="231"/>
      <w:bookmarkEnd w:id="232"/>
      <w:bookmarkEnd w:id="233"/>
    </w:p>
    <w:p w:rsidR="00F75C52" w:rsidRDefault="00F75C52" w:rsidP="00F3631B">
      <w:pPr>
        <w:pStyle w:val="phr"/>
      </w:pPr>
      <w:r>
        <w:t xml:space="preserve">          Cette catégorie permet d’ajouter, d’introduire des éléments bénéfiques à l’ensemble clos comme, par exemple, des émetteurs d’éthanol, de gaz carbonique, d’agent de conservation, d’arôme, etc.</w:t>
      </w:r>
    </w:p>
    <w:p w:rsidR="00E24804" w:rsidRDefault="00E24804" w:rsidP="00F3631B">
      <w:pPr>
        <w:pStyle w:val="phr"/>
      </w:pPr>
    </w:p>
    <w:p w:rsidR="00E24804" w:rsidRDefault="00E24804" w:rsidP="00F3631B">
      <w:pPr>
        <w:pStyle w:val="phr"/>
      </w:pPr>
    </w:p>
    <w:p w:rsidR="00F75C52" w:rsidRDefault="00F75C52" w:rsidP="00F3631B">
      <w:pPr>
        <w:pStyle w:val="S2"/>
      </w:pPr>
      <w:bookmarkStart w:id="234" w:name="_Toc418506669"/>
      <w:bookmarkStart w:id="235" w:name="_Toc418606667"/>
      <w:r w:rsidRPr="00CE1770">
        <w:rPr>
          <w:sz w:val="28"/>
        </w:rPr>
        <w:lastRenderedPageBreak/>
        <w:t>Emballage sous atmosphère modifiée (MAP) ou protectrice</w:t>
      </w:r>
      <w:bookmarkEnd w:id="234"/>
      <w:bookmarkEnd w:id="235"/>
    </w:p>
    <w:p w:rsidR="00F75C52" w:rsidRDefault="00F75C52" w:rsidP="00F3631B">
      <w:pPr>
        <w:pStyle w:val="phr"/>
      </w:pPr>
      <w:r w:rsidRPr="00952904">
        <w:t xml:space="preserve">L’emballage sous atmosphère modifiée ou sous vide (MAP) permet d’évacuer l’air de l’emballage pour favoriser la conservation des aliments. Cependant, la viande a tendance à grisailler en l’absence d’oxygène. Pour remédier à ce problème, nous injectons un mélange en proportions différentes de gaz inertes en fonction de l’aliment à conserver. Les gaz utilisés sont l’azote, le dioxyde de carbone et </w:t>
      </w:r>
      <w:r w:rsidRPr="00B84826">
        <w:t>l’oxygène</w:t>
      </w:r>
      <w:r w:rsidRPr="00952904">
        <w:t>. Chacun de ces gaz joue un rôle particulier en rendant l’emballage plus efficace.</w:t>
      </w:r>
    </w:p>
    <w:p w:rsidR="00F75C52" w:rsidRDefault="00F75C52" w:rsidP="00F3631B">
      <w:pPr>
        <w:pStyle w:val="3"/>
      </w:pPr>
      <w:bookmarkStart w:id="236" w:name="_Toc418506670"/>
      <w:bookmarkStart w:id="237" w:name="_Toc418606668"/>
      <w:bookmarkStart w:id="238" w:name="_Toc419590449"/>
      <w:bookmarkStart w:id="239" w:name="_Toc419591335"/>
      <w:r w:rsidRPr="00BF3262">
        <w:t>Les bénéfices de l’emballage sous atmosphère modifiée (MAP) :</w:t>
      </w:r>
      <w:bookmarkEnd w:id="236"/>
      <w:bookmarkEnd w:id="237"/>
      <w:bookmarkEnd w:id="238"/>
      <w:bookmarkEnd w:id="239"/>
    </w:p>
    <w:p w:rsidR="00F75C52" w:rsidRPr="00952904" w:rsidRDefault="00F75C52" w:rsidP="00F3631B">
      <w:pPr>
        <w:pStyle w:val="sd1"/>
        <w:numPr>
          <w:ilvl w:val="0"/>
          <w:numId w:val="22"/>
        </w:numPr>
      </w:pPr>
      <w:r w:rsidRPr="00952904">
        <w:t>Réduire le rythme de re</w:t>
      </w:r>
      <w:r>
        <w:t>spiration des aliments.</w:t>
      </w:r>
    </w:p>
    <w:p w:rsidR="00F75C52" w:rsidRPr="00952904" w:rsidRDefault="00F75C52" w:rsidP="00F3631B">
      <w:pPr>
        <w:pStyle w:val="sd1"/>
        <w:numPr>
          <w:ilvl w:val="0"/>
          <w:numId w:val="22"/>
        </w:numPr>
      </w:pPr>
      <w:r w:rsidRPr="00952904">
        <w:t>Rédui</w:t>
      </w:r>
      <w:r>
        <w:t>re la sensibilité à l’éthylène.</w:t>
      </w:r>
    </w:p>
    <w:p w:rsidR="00F75C52" w:rsidRPr="00B26ECC" w:rsidRDefault="00F75C52" w:rsidP="00F3631B">
      <w:pPr>
        <w:pStyle w:val="phr"/>
      </w:pPr>
      <w:r w:rsidRPr="00952904">
        <w:t>Rallonger la vie du produit en entrepôt.</w:t>
      </w:r>
      <w:r w:rsidR="00E24804">
        <w:t xml:space="preserve"> </w:t>
      </w:r>
      <w:r w:rsidRPr="00B26ECC">
        <w:t>Ce mode de conditionnement gagne en popularité et concerne désormais les sandwichs comme les plats cuisinés ou les fruits secs.</w:t>
      </w:r>
    </w:p>
    <w:p w:rsidR="00F75C52" w:rsidRDefault="00F75C52" w:rsidP="00F3631B">
      <w:pPr>
        <w:pStyle w:val="phr"/>
      </w:pPr>
      <w:r w:rsidRPr="003776D0">
        <w:t>Par ailleurs, l’hygiène constitue aussi un élément primordial pour les aliments qui sont emballés au moment de l’achat, par exemple chez le boucher ou le boulanger. Des emballages propres et pratiques offrent dans ce cas la meilleure garantie contre toute forme de contamination. À la maison, l’emballage joue un rôle clé sur le plan de l’hygiène des produits alimentaires. On remarque que beaucoup d’emballages sont facilement réformables après ouverture, par exemple. Le produit peut alors facilement être conservé dans une armoire, ce qui évite tout risque de contamination potentielle.</w:t>
      </w:r>
    </w:p>
    <w:p w:rsidR="00B84826" w:rsidRDefault="00B84826" w:rsidP="00F3631B">
      <w:pPr>
        <w:pStyle w:val="phr"/>
      </w:pPr>
    </w:p>
    <w:p w:rsidR="00F75C52" w:rsidRPr="00983D9A" w:rsidRDefault="00F75C52" w:rsidP="00F3631B">
      <w:pPr>
        <w:pStyle w:val="S30"/>
        <w:numPr>
          <w:ilvl w:val="2"/>
          <w:numId w:val="43"/>
        </w:numPr>
        <w:rPr>
          <w:szCs w:val="21"/>
          <w:lang w:val="en-US"/>
        </w:rPr>
      </w:pPr>
      <w:bookmarkStart w:id="240" w:name="_Toc418506671"/>
      <w:bookmarkStart w:id="241" w:name="_Toc418606669"/>
      <w:bookmarkStart w:id="242" w:name="_Toc419590450"/>
      <w:bookmarkStart w:id="243" w:name="_Toc419591336"/>
      <w:r w:rsidRPr="00983D9A">
        <w:rPr>
          <w:lang w:val="en-US"/>
        </w:rPr>
        <w:t>EMAP (Equilibrium Modified Atmosphere Packaging):</w:t>
      </w:r>
      <w:bookmarkEnd w:id="240"/>
      <w:bookmarkEnd w:id="241"/>
      <w:bookmarkEnd w:id="242"/>
      <w:bookmarkEnd w:id="243"/>
    </w:p>
    <w:p w:rsidR="00F75C52" w:rsidRDefault="00F75C52" w:rsidP="00F3631B">
      <w:pPr>
        <w:pStyle w:val="phr"/>
      </w:pPr>
      <w:r w:rsidRPr="006A2905">
        <w:t>Etant donné que les légumes et les fruits demeurent</w:t>
      </w:r>
      <w:r w:rsidR="00E24804">
        <w:t xml:space="preserve"> </w:t>
      </w:r>
      <w:r w:rsidRPr="006A2905">
        <w:t xml:space="preserve">physiologiquement actifs après leur récolte, ils ne peuvent être emballés de façon hermétique comme dans un emballage MAP. </w:t>
      </w:r>
    </w:p>
    <w:p w:rsidR="00F75C52" w:rsidRDefault="00F75C52" w:rsidP="00F3631B">
      <w:pPr>
        <w:pStyle w:val="phr"/>
      </w:pPr>
      <w:r w:rsidRPr="006A2905">
        <w:t>Afin que la observabilité de ces produits puisse également être prolongée, l’industrie a mis au point l' " Equilibrium</w:t>
      </w:r>
      <w:r w:rsidR="00E24804">
        <w:t xml:space="preserve"> </w:t>
      </w:r>
      <w:r w:rsidRPr="006A2905">
        <w:t>Modified</w:t>
      </w:r>
      <w:r w:rsidR="00692BC1">
        <w:t xml:space="preserve"> </w:t>
      </w:r>
      <w:r w:rsidRPr="006A2905">
        <w:t xml:space="preserve">Atmosphere Packaging " ou EMAP. Il s’agit principalement de petits sacs possédant une perméabilité limitée mais bien contrôlée. </w:t>
      </w:r>
    </w:p>
    <w:p w:rsidR="00F75C52" w:rsidRDefault="00F75C52" w:rsidP="00F3631B">
      <w:pPr>
        <w:pStyle w:val="phr"/>
      </w:pPr>
      <w:r w:rsidRPr="006A2905">
        <w:t>Une fois récoltés, les légumes et les fruits doivent encore pouvoir respirer (ingérer de l’oxygène) et transpirer (dégager de la vapeur d’eau et de la chaleur), faute de quoi ils dépérissent rapidement.</w:t>
      </w:r>
    </w:p>
    <w:p w:rsidR="00F75C52" w:rsidRDefault="00F75C52" w:rsidP="00F3631B">
      <w:pPr>
        <w:pStyle w:val="phr"/>
      </w:pPr>
      <w:r w:rsidRPr="006A2905">
        <w:t>D’un autre côté, la respiration favorise l’activité</w:t>
      </w:r>
      <w:r>
        <w:t xml:space="preserve"> métabolique qui engendre le </w:t>
      </w:r>
      <w:r w:rsidRPr="006A2905">
        <w:t xml:space="preserve">processus de dégradation. Par conséquent, le produit ne doit  entrer ni trop, ni trop peu en contact avec l’oxygène. Son environnement ne peut être ni trop humide, ni trop sec. En outre, la concentration en CO2 doit rester dans certaines limites afin d’éviter le brunissement - un problème affectant fréquemment les légumes coupés. </w:t>
      </w:r>
    </w:p>
    <w:p w:rsidR="00F75C52" w:rsidRDefault="00F75C52" w:rsidP="00F3631B">
      <w:pPr>
        <w:pStyle w:val="phr"/>
      </w:pPr>
      <w:r w:rsidRPr="006A2905">
        <w:t xml:space="preserve">Prolonger le plus possible la observabilité implique dès lors un exercice d’équilibre lorsqu’il s’agit de concevoir un </w:t>
      </w:r>
      <w:r w:rsidRPr="00B84826">
        <w:rPr>
          <w:b/>
          <w:bCs/>
        </w:rPr>
        <w:t>emballage EMAP.</w:t>
      </w:r>
    </w:p>
    <w:p w:rsidR="00F75C52" w:rsidRDefault="00F75C52" w:rsidP="00F3631B">
      <w:pPr>
        <w:pStyle w:val="phr"/>
        <w:rPr>
          <w:b/>
          <w:bCs/>
        </w:rPr>
      </w:pPr>
      <w:r w:rsidRPr="006A2905">
        <w:lastRenderedPageBreak/>
        <w:t xml:space="preserve">Un film adapté ou de petites perforations permettent de réguler la perméabilité à l’air. Souvent, l’air à l’intérieur de l’emballage est conditionné au moyen d’un mélange d’O2, de CO2 et de N2 spécialement adapté au produit. Un emballage EMAP bien conçu est capable de </w:t>
      </w:r>
      <w:r>
        <w:t xml:space="preserve">prolonger la durée de </w:t>
      </w:r>
      <w:r w:rsidRPr="006A2905">
        <w:t>conservation de 25 à 300 %</w:t>
      </w:r>
      <w:r w:rsidRPr="007E3248">
        <w:rPr>
          <w:b/>
          <w:bCs/>
        </w:rPr>
        <w:t>[</w:t>
      </w:r>
      <w:r>
        <w:rPr>
          <w:b/>
          <w:bCs/>
        </w:rPr>
        <w:t>29</w:t>
      </w:r>
      <w:r w:rsidRPr="007E3248">
        <w:rPr>
          <w:b/>
          <w:bCs/>
        </w:rPr>
        <w:t>].</w:t>
      </w:r>
      <w:r w:rsidR="00692BC1">
        <w:rPr>
          <w:b/>
          <w:bCs/>
          <w:noProof/>
        </w:rPr>
        <w:drawing>
          <wp:anchor distT="0" distB="0" distL="114300" distR="114300" simplePos="0" relativeHeight="251649024" behindDoc="0" locked="0" layoutInCell="1" allowOverlap="1">
            <wp:simplePos x="0" y="0"/>
            <wp:positionH relativeFrom="margin">
              <wp:posOffset>-345440</wp:posOffset>
            </wp:positionH>
            <wp:positionV relativeFrom="margin">
              <wp:posOffset>1052195</wp:posOffset>
            </wp:positionV>
            <wp:extent cx="6307455" cy="2553335"/>
            <wp:effectExtent l="19050" t="0" r="0" b="0"/>
            <wp:wrapSquare wrapText="bothSides"/>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8"/>
                    <a:srcRect/>
                    <a:stretch>
                      <a:fillRect/>
                    </a:stretch>
                  </pic:blipFill>
                  <pic:spPr bwMode="auto">
                    <a:xfrm>
                      <a:off x="0" y="0"/>
                      <a:ext cx="6307455" cy="2553335"/>
                    </a:xfrm>
                    <a:prstGeom prst="rect">
                      <a:avLst/>
                    </a:prstGeom>
                    <a:noFill/>
                    <a:ln w="9525">
                      <a:noFill/>
                      <a:miter lim="800000"/>
                      <a:headEnd/>
                      <a:tailEnd/>
                    </a:ln>
                  </pic:spPr>
                </pic:pic>
              </a:graphicData>
            </a:graphic>
          </wp:anchor>
        </w:drawing>
      </w:r>
    </w:p>
    <w:p w:rsidR="00F75C52" w:rsidRDefault="007926AE" w:rsidP="00F3631B">
      <w:pPr>
        <w:pStyle w:val="S2"/>
        <w:numPr>
          <w:ilvl w:val="0"/>
          <w:numId w:val="0"/>
        </w:numPr>
        <w:jc w:val="center"/>
        <w:rPr>
          <w:b w:val="0"/>
          <w:bCs w:val="0"/>
        </w:rPr>
      </w:pPr>
      <w:r w:rsidRPr="00983D9A">
        <w:t>Figure 3.1</w:t>
      </w:r>
      <w:r w:rsidRPr="005678D2">
        <w:rPr>
          <w:b w:val="0"/>
          <w:bCs w:val="0"/>
        </w:rPr>
        <w:t>:</w:t>
      </w:r>
      <w:r w:rsidRPr="00983D9A">
        <w:rPr>
          <w:b w:val="0"/>
          <w:bCs w:val="0"/>
        </w:rPr>
        <w:t>l’EMAP et la variation des taux d’oxygène</w:t>
      </w:r>
    </w:p>
    <w:p w:rsidR="00F75C52" w:rsidRDefault="00F75C52" w:rsidP="00F3631B">
      <w:pPr>
        <w:pStyle w:val="S2"/>
        <w:numPr>
          <w:ilvl w:val="0"/>
          <w:numId w:val="0"/>
        </w:numPr>
        <w:rPr>
          <w:b w:val="0"/>
          <w:bCs w:val="0"/>
        </w:rPr>
      </w:pPr>
    </w:p>
    <w:p w:rsidR="00F75C52" w:rsidRDefault="00F75C52" w:rsidP="00F3631B">
      <w:pPr>
        <w:pStyle w:val="S2"/>
        <w:numPr>
          <w:ilvl w:val="0"/>
          <w:numId w:val="0"/>
        </w:numPr>
        <w:rPr>
          <w:b w:val="0"/>
          <w:bCs w:val="0"/>
        </w:rPr>
      </w:pPr>
    </w:p>
    <w:p w:rsidR="00F75C52" w:rsidRDefault="00F75C52" w:rsidP="00F3631B">
      <w:pPr>
        <w:pStyle w:val="S2"/>
        <w:rPr>
          <w:rStyle w:val="apple-converted-space"/>
          <w:szCs w:val="21"/>
        </w:rPr>
      </w:pPr>
      <w:bookmarkStart w:id="244" w:name="_Toc418506672"/>
      <w:bookmarkStart w:id="245" w:name="_Toc418606671"/>
      <w:r w:rsidRPr="006A5F12">
        <w:rPr>
          <w:rStyle w:val="apple-converted-space"/>
          <w:sz w:val="28"/>
          <w:szCs w:val="21"/>
        </w:rPr>
        <w:t>Emballage intelligent</w:t>
      </w:r>
      <w:bookmarkEnd w:id="244"/>
      <w:bookmarkEnd w:id="245"/>
    </w:p>
    <w:p w:rsidR="00F75C52" w:rsidRDefault="00F75C52" w:rsidP="00F3631B">
      <w:pPr>
        <w:pStyle w:val="phr"/>
      </w:pPr>
      <w:r>
        <w:t xml:space="preserve">Les emballages intelligents, quant à eux, surveillent et contrôlent l’évolution des conditions dans lesquelles un produit alimentaire a été emballé. Ils fournissent également des informations complémentaires sur la qualité du produit pendant toutes les étapes de transport et de stockage précédant sa consommation. Ils déploient un dispositif d’informations qui explique clairement au consommateur les caractéristiques du produit. Les emballages intelligents sont bien entendus « actifs » et permettent à l’utilisateur final de surveiller les denrées alimentaires, de connaître objectivement la qualité du produit et améliorer ainsi sa propre sécurité alimentaire. </w:t>
      </w:r>
    </w:p>
    <w:p w:rsidR="00F75C52" w:rsidRDefault="00F75C52" w:rsidP="00F3631B">
      <w:pPr>
        <w:pStyle w:val="phr"/>
      </w:pPr>
      <w:r>
        <w:t>Les limitations d’usage des emballages intelligents sont leur coût, les législations en vigueur et les réticences du consommateur (les radio-étiquettes pourraient</w:t>
      </w:r>
      <w:r>
        <w:br/>
        <w:t>nuire à sa vie privée).</w:t>
      </w:r>
    </w:p>
    <w:p w:rsidR="00F75C52" w:rsidRDefault="00F75C52" w:rsidP="00F3631B">
      <w:pPr>
        <w:pStyle w:val="phr"/>
      </w:pPr>
      <w:r>
        <w:t>Parmi les types d’applications, nous notons les suivantes :</w:t>
      </w:r>
    </w:p>
    <w:p w:rsidR="00F75C52" w:rsidRDefault="00F75C52" w:rsidP="00F3631B">
      <w:pPr>
        <w:pStyle w:val="phr"/>
      </w:pPr>
      <w:r w:rsidRPr="005E7647">
        <w:rPr>
          <w:rStyle w:val="lev"/>
          <w:rFonts w:ascii="Georgia" w:hAnsi="Georgia"/>
          <w:color w:val="333333"/>
          <w:sz w:val="21"/>
          <w:szCs w:val="21"/>
        </w:rPr>
        <w:t>Indicateurs chromatiques</w:t>
      </w:r>
      <w:r w:rsidRPr="005E7647">
        <w:t> : La couleur de l’indicateur change irréversiblement lorsque la température d’un surgelé est excessive ou, mieux, si l’aliment a atteint son couple temps/température ;</w:t>
      </w:r>
    </w:p>
    <w:p w:rsidR="00F75C52" w:rsidRDefault="00F75C52" w:rsidP="00F3631B">
      <w:pPr>
        <w:pStyle w:val="phr"/>
      </w:pPr>
      <w:r>
        <w:rPr>
          <w:rStyle w:val="lev"/>
          <w:rFonts w:ascii="Georgia" w:hAnsi="Georgia"/>
          <w:color w:val="333333"/>
          <w:sz w:val="21"/>
          <w:szCs w:val="21"/>
        </w:rPr>
        <w:t>Détecteurs actifs</w:t>
      </w:r>
      <w:r>
        <w:t> : Des emballages transparents qui vont s’obscurcir si l’excès de lumière peut nuire à la conservation de l’aliment dans le temps ;</w:t>
      </w:r>
    </w:p>
    <w:p w:rsidR="00F75C52" w:rsidRDefault="00F75C52" w:rsidP="00F3631B">
      <w:pPr>
        <w:pStyle w:val="phr"/>
        <w:rPr>
          <w:rFonts w:ascii="Georgia" w:hAnsi="Georgia"/>
          <w:color w:val="333333"/>
          <w:sz w:val="21"/>
          <w:szCs w:val="21"/>
        </w:rPr>
      </w:pPr>
      <w:r>
        <w:rPr>
          <w:rStyle w:val="lev"/>
          <w:rFonts w:ascii="Georgia" w:hAnsi="Georgia"/>
          <w:color w:val="333333"/>
          <w:sz w:val="21"/>
          <w:szCs w:val="21"/>
        </w:rPr>
        <w:t>Étiquette à identification par radiofréquence (RFID)</w:t>
      </w:r>
      <w:r>
        <w:rPr>
          <w:rFonts w:ascii="Georgia" w:hAnsi="Georgia"/>
          <w:color w:val="333333"/>
          <w:sz w:val="21"/>
          <w:szCs w:val="21"/>
        </w:rPr>
        <w:t xml:space="preserve"> : </w:t>
      </w:r>
      <w:r w:rsidRPr="00EC517C">
        <w:t>aussi appelée traçabilité ou passage à la caisse sans vider le chariot. ’ identification par radiofréquence (RFID) :</w:t>
      </w:r>
    </w:p>
    <w:p w:rsidR="00F75C52" w:rsidRDefault="00F75C52" w:rsidP="00F3631B">
      <w:pPr>
        <w:pStyle w:val="phr"/>
      </w:pPr>
      <w:r>
        <w:lastRenderedPageBreak/>
        <w:t>Les technologies RFID (Radio Frequency Identification) sont des techniques d’identification par radiofréquence20 utilisées surtout comme moyen de traçabilité.</w:t>
      </w:r>
      <w:r>
        <w:br/>
        <w:t>Elles permettent, grâce à des étiquettes intelligentes ou « smart tags », d’identifier un produit de manière unique et d’y associer un ensemble d’informations qui le suivront et évolueront avec lui tout au long de son cycle de vie. Grâce à leurs nombreux atouts, les étiquettes RFID sont amenées progressivement à remplacer les systèmes de traçabilité actuels, et peuvent également s’inscrire en complément de ceux-ci. La</w:t>
      </w:r>
      <w:r>
        <w:br/>
        <w:t>technologie RFID a pour objectif d’optimiser les systèmes d’acquisition de données tout en s’adaptant au système d’information existant.</w:t>
      </w:r>
    </w:p>
    <w:p w:rsidR="00F75C52" w:rsidRDefault="00F75C52" w:rsidP="00F3631B">
      <w:pPr>
        <w:pStyle w:val="phr"/>
      </w:pPr>
      <w:r>
        <w:t>Concernant les applications dans l’industrie alimentaire, on peut noter que le RFID permet d’assurer un respect des normes de traçabilité, de produire un suivi des contenants de stérilisation et d’optimiser ainsi la chaîne de distribution du produit.</w:t>
      </w:r>
    </w:p>
    <w:p w:rsidR="009F4A18" w:rsidRDefault="009F4A18" w:rsidP="00F3631B">
      <w:pPr>
        <w:pStyle w:val="phr"/>
      </w:pPr>
    </w:p>
    <w:p w:rsidR="00F75C52" w:rsidRDefault="00F75C52" w:rsidP="00F3631B">
      <w:pPr>
        <w:pStyle w:val="S2"/>
        <w:rPr>
          <w:shd w:val="clear" w:color="auto" w:fill="FFFFFF"/>
        </w:rPr>
      </w:pPr>
      <w:r w:rsidRPr="002D3193">
        <w:rPr>
          <w:sz w:val="28"/>
          <w:shd w:val="clear" w:color="auto" w:fill="FFFFFF"/>
        </w:rPr>
        <w:t>Le TTI </w:t>
      </w:r>
    </w:p>
    <w:p w:rsidR="00F75C52" w:rsidRDefault="00F75C52" w:rsidP="00F3631B">
      <w:pPr>
        <w:pStyle w:val="phr"/>
        <w:rPr>
          <w:shd w:val="clear" w:color="auto" w:fill="FFFFFF"/>
        </w:rPr>
      </w:pPr>
      <w:r w:rsidRPr="00325E93">
        <w:rPr>
          <w:shd w:val="clear" w:color="auto" w:fill="FFFFFF"/>
        </w:rPr>
        <w:t>Les étiquettes</w:t>
      </w:r>
      <w:r w:rsidRPr="00325E93">
        <w:rPr>
          <w:rStyle w:val="apple-converted-space"/>
          <w:rFonts w:ascii="Arial" w:hAnsi="Arial" w:cs="Arial"/>
          <w:color w:val="000000"/>
          <w:shd w:val="clear" w:color="auto" w:fill="FFFFFF"/>
        </w:rPr>
        <w:t> </w:t>
      </w:r>
      <w:r w:rsidRPr="00325E93">
        <w:rPr>
          <w:b/>
          <w:bCs/>
          <w:shd w:val="clear" w:color="auto" w:fill="FFFFFF"/>
        </w:rPr>
        <w:t>Fresh-Check TTI</w:t>
      </w:r>
      <w:r w:rsidRPr="00325E93">
        <w:rPr>
          <w:rStyle w:val="apple-converted-space"/>
          <w:rFonts w:ascii="Arial" w:hAnsi="Arial" w:cs="Arial"/>
          <w:b/>
          <w:bCs/>
          <w:color w:val="000000"/>
          <w:shd w:val="clear" w:color="auto" w:fill="FFFFFF"/>
        </w:rPr>
        <w:t> </w:t>
      </w:r>
      <w:r w:rsidRPr="00325E93">
        <w:rPr>
          <w:shd w:val="clear" w:color="auto" w:fill="FFFFFF"/>
        </w:rPr>
        <w:t>se présentent sous forme d'indicateurs orange ou jaune. Ces étiquettes montre un anneau et une pastille centrale qui sert de référence. A l'intérieur de l'anneau est placée une encre thermo chromique qui est invisible à l'état initial mais qui, en cas de dépassement de température (rupture de la chaîne du froid), noircit. Ce système se décline en sept versions selon les couples temps température adaptés aux produits. Selon les besoins, il peut être apporter ou non un texte d'explication afin d'aider le consommateur dans la lecture des indications.</w:t>
      </w:r>
      <w:r w:rsidRPr="002D3193">
        <w:rPr>
          <w:b/>
          <w:bCs/>
          <w:shd w:val="clear" w:color="auto" w:fill="FFFFFF"/>
        </w:rPr>
        <w:t>[39]</w:t>
      </w:r>
    </w:p>
    <w:p w:rsidR="00F75C52" w:rsidRPr="00325E93" w:rsidRDefault="00F75C52" w:rsidP="00F3631B">
      <w:pPr>
        <w:rPr>
          <w:rFonts w:ascii="Arial" w:hAnsi="Arial"/>
          <w:color w:val="000000"/>
          <w:sz w:val="24"/>
          <w:szCs w:val="24"/>
          <w:shd w:val="clear" w:color="auto" w:fill="FFFFFF"/>
        </w:rPr>
      </w:pPr>
      <w:r>
        <w:rPr>
          <w:rFonts w:ascii="Arial" w:hAnsi="Arial"/>
          <w:noProof/>
          <w:color w:val="000000"/>
          <w:sz w:val="24"/>
          <w:szCs w:val="24"/>
          <w:shd w:val="clear" w:color="auto" w:fill="FFFFFF"/>
        </w:rPr>
        <w:drawing>
          <wp:inline distT="0" distB="0" distL="0" distR="0">
            <wp:extent cx="5680710" cy="1459230"/>
            <wp:effectExtent l="19050" t="0" r="0" b="0"/>
            <wp:docPr id="25" name="Image 1" descr="C:\Users\AMUR\Desktop\PFE\memoire finale\temp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AMUR\Desktop\PFE\memoire finale\temptime.gif"/>
                    <pic:cNvPicPr>
                      <a:picLocks noChangeAspect="1" noChangeArrowheads="1"/>
                    </pic:cNvPicPr>
                  </pic:nvPicPr>
                  <pic:blipFill>
                    <a:blip r:embed="rId39"/>
                    <a:srcRect/>
                    <a:stretch>
                      <a:fillRect/>
                    </a:stretch>
                  </pic:blipFill>
                  <pic:spPr bwMode="auto">
                    <a:xfrm>
                      <a:off x="0" y="0"/>
                      <a:ext cx="5680710" cy="1459230"/>
                    </a:xfrm>
                    <a:prstGeom prst="rect">
                      <a:avLst/>
                    </a:prstGeom>
                    <a:noFill/>
                    <a:ln w="9525">
                      <a:noFill/>
                      <a:miter lim="800000"/>
                      <a:headEnd/>
                      <a:tailEnd/>
                    </a:ln>
                  </pic:spPr>
                </pic:pic>
              </a:graphicData>
            </a:graphic>
          </wp:inline>
        </w:drawing>
      </w:r>
    </w:p>
    <w:p w:rsidR="00F75C52" w:rsidRPr="00654ECB" w:rsidRDefault="00654ECB" w:rsidP="00F3631B">
      <w:pPr>
        <w:pStyle w:val="sd1"/>
        <w:rPr>
          <w:b/>
          <w:bCs/>
        </w:rPr>
      </w:pPr>
      <w:r w:rsidRPr="00654ECB">
        <w:rPr>
          <w:b/>
          <w:bCs/>
        </w:rPr>
        <w:t>Exemple :</w:t>
      </w:r>
    </w:p>
    <w:tbl>
      <w:tblPr>
        <w:tblW w:w="0" w:type="auto"/>
        <w:jc w:val="center"/>
        <w:tblCellSpacing w:w="7" w:type="dxa"/>
        <w:tblBorders>
          <w:top w:val="single" w:sz="12" w:space="0" w:color="009999"/>
          <w:left w:val="single" w:sz="12" w:space="0" w:color="009999"/>
          <w:bottom w:val="single" w:sz="12" w:space="0" w:color="009999"/>
          <w:right w:val="single" w:sz="12" w:space="0" w:color="009999"/>
        </w:tblBorders>
        <w:shd w:val="clear" w:color="auto" w:fill="FBFBFB"/>
        <w:tblCellMar>
          <w:top w:w="15" w:type="dxa"/>
          <w:left w:w="15" w:type="dxa"/>
          <w:bottom w:w="15" w:type="dxa"/>
          <w:right w:w="15" w:type="dxa"/>
        </w:tblCellMar>
        <w:tblLook w:val="04A0"/>
      </w:tblPr>
      <w:tblGrid>
        <w:gridCol w:w="1546"/>
        <w:gridCol w:w="2167"/>
        <w:gridCol w:w="1855"/>
        <w:gridCol w:w="1724"/>
        <w:gridCol w:w="1958"/>
      </w:tblGrid>
      <w:tr w:rsidR="00F75C52" w:rsidRPr="006F33A2" w:rsidTr="00F46F5E">
        <w:trPr>
          <w:tblCellSpacing w:w="7" w:type="dxa"/>
          <w:jc w:val="center"/>
        </w:trPr>
        <w:tc>
          <w:tcPr>
            <w:tcW w:w="0" w:type="auto"/>
            <w:tcBorders>
              <w:top w:val="single" w:sz="6" w:space="0" w:color="009999"/>
              <w:left w:val="single" w:sz="6" w:space="0" w:color="009999"/>
              <w:bottom w:val="single" w:sz="6" w:space="0" w:color="009999"/>
              <w:right w:val="single" w:sz="6" w:space="0" w:color="009999"/>
            </w:tcBorders>
            <w:shd w:val="clear" w:color="auto" w:fill="FFE7CC"/>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b/>
                <w:bCs/>
              </w:rPr>
            </w:pPr>
            <w:r w:rsidRPr="00990A68">
              <w:rPr>
                <w:rFonts w:ascii="Times New Roman" w:eastAsia="Times New Roman" w:hAnsi="Times New Roman" w:cs="Times New Roman"/>
                <w:b/>
                <w:bCs/>
              </w:rPr>
              <w:t> </w:t>
            </w:r>
          </w:p>
        </w:tc>
        <w:tc>
          <w:tcPr>
            <w:tcW w:w="0" w:type="auto"/>
            <w:tcBorders>
              <w:top w:val="single" w:sz="6" w:space="0" w:color="009999"/>
              <w:left w:val="single" w:sz="6" w:space="0" w:color="009999"/>
              <w:bottom w:val="single" w:sz="6" w:space="0" w:color="009999"/>
              <w:right w:val="single" w:sz="6" w:space="0" w:color="009999"/>
            </w:tcBorders>
            <w:shd w:val="clear" w:color="auto" w:fill="FFE7CC"/>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b/>
                <w:bCs/>
              </w:rPr>
            </w:pPr>
            <w:r w:rsidRPr="00990A68">
              <w:rPr>
                <w:rFonts w:ascii="Times New Roman" w:eastAsia="Times New Roman" w:hAnsi="Times New Roman" w:cs="Times New Roman"/>
                <w:b/>
                <w:bCs/>
              </w:rPr>
              <w:t>Indicateurs à </w:t>
            </w:r>
            <w:r w:rsidRPr="00990A68">
              <w:rPr>
                <w:rFonts w:ascii="Times New Roman" w:eastAsia="Times New Roman" w:hAnsi="Times New Roman" w:cs="Times New Roman"/>
                <w:b/>
                <w:bCs/>
              </w:rPr>
              <w:br/>
              <w:t>encres thermochromiques</w:t>
            </w:r>
          </w:p>
        </w:tc>
        <w:tc>
          <w:tcPr>
            <w:tcW w:w="0" w:type="auto"/>
            <w:tcBorders>
              <w:top w:val="single" w:sz="6" w:space="0" w:color="009999"/>
              <w:left w:val="single" w:sz="6" w:space="0" w:color="009999"/>
              <w:bottom w:val="single" w:sz="6" w:space="0" w:color="009999"/>
              <w:right w:val="single" w:sz="6" w:space="0" w:color="009999"/>
            </w:tcBorders>
            <w:shd w:val="clear" w:color="auto" w:fill="FFE7CC"/>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b/>
                <w:bCs/>
              </w:rPr>
            </w:pPr>
            <w:r w:rsidRPr="00990A68">
              <w:rPr>
                <w:rFonts w:ascii="Times New Roman" w:eastAsia="Times New Roman" w:hAnsi="Times New Roman" w:cs="Times New Roman"/>
                <w:b/>
                <w:bCs/>
              </w:rPr>
              <w:t>Surétiquettes à </w:t>
            </w:r>
            <w:r w:rsidRPr="00990A68">
              <w:rPr>
                <w:rFonts w:ascii="Times New Roman" w:eastAsia="Times New Roman" w:hAnsi="Times New Roman" w:cs="Times New Roman"/>
                <w:b/>
                <w:bCs/>
              </w:rPr>
              <w:br/>
              <w:t>Micro-organismes</w:t>
            </w:r>
          </w:p>
        </w:tc>
        <w:tc>
          <w:tcPr>
            <w:tcW w:w="0" w:type="auto"/>
            <w:tcBorders>
              <w:top w:val="single" w:sz="6" w:space="0" w:color="009999"/>
              <w:left w:val="single" w:sz="6" w:space="0" w:color="009999"/>
              <w:bottom w:val="single" w:sz="6" w:space="0" w:color="009999"/>
              <w:right w:val="single" w:sz="6" w:space="0" w:color="009999"/>
            </w:tcBorders>
            <w:shd w:val="clear" w:color="auto" w:fill="FFE7CC"/>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b/>
                <w:bCs/>
              </w:rPr>
            </w:pPr>
            <w:r w:rsidRPr="00990A68">
              <w:rPr>
                <w:rFonts w:ascii="Times New Roman" w:eastAsia="Times New Roman" w:hAnsi="Times New Roman" w:cs="Times New Roman"/>
                <w:b/>
                <w:bCs/>
              </w:rPr>
              <w:t>Etiquettes RFID</w:t>
            </w:r>
          </w:p>
        </w:tc>
        <w:tc>
          <w:tcPr>
            <w:tcW w:w="0" w:type="auto"/>
            <w:tcBorders>
              <w:top w:val="single" w:sz="6" w:space="0" w:color="009999"/>
              <w:left w:val="single" w:sz="6" w:space="0" w:color="009999"/>
              <w:bottom w:val="single" w:sz="6" w:space="0" w:color="009999"/>
              <w:right w:val="single" w:sz="6" w:space="0" w:color="009999"/>
            </w:tcBorders>
            <w:shd w:val="clear" w:color="auto" w:fill="FFE7CC"/>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b/>
                <w:bCs/>
              </w:rPr>
            </w:pPr>
            <w:r w:rsidRPr="00990A68">
              <w:rPr>
                <w:rFonts w:ascii="Times New Roman" w:eastAsia="Times New Roman" w:hAnsi="Times New Roman" w:cs="Times New Roman"/>
                <w:b/>
                <w:bCs/>
              </w:rPr>
              <w:t>Traceurs de </w:t>
            </w:r>
            <w:r w:rsidRPr="00990A68">
              <w:rPr>
                <w:rFonts w:ascii="Times New Roman" w:eastAsia="Times New Roman" w:hAnsi="Times New Roman" w:cs="Times New Roman"/>
                <w:b/>
                <w:bCs/>
              </w:rPr>
              <w:br/>
              <w:t>température électroniques</w:t>
            </w:r>
          </w:p>
        </w:tc>
      </w:tr>
      <w:tr w:rsidR="00F75C52" w:rsidRPr="006F33A2" w:rsidTr="00F46F5E">
        <w:trPr>
          <w:tblCellSpacing w:w="7" w:type="dxa"/>
          <w:jc w:val="center"/>
        </w:trPr>
        <w:tc>
          <w:tcPr>
            <w:tcW w:w="0" w:type="auto"/>
            <w:tcBorders>
              <w:top w:val="single" w:sz="6" w:space="0" w:color="009999"/>
              <w:left w:val="single" w:sz="6" w:space="0" w:color="009999"/>
              <w:bottom w:val="single" w:sz="6" w:space="0" w:color="009999"/>
              <w:right w:val="single" w:sz="6" w:space="0" w:color="009999"/>
            </w:tcBorders>
            <w:shd w:val="clear" w:color="auto" w:fill="EEFFEE"/>
            <w:tcMar>
              <w:top w:w="60" w:type="dxa"/>
              <w:left w:w="60" w:type="dxa"/>
              <w:bottom w:w="60" w:type="dxa"/>
              <w:right w:w="60" w:type="dxa"/>
            </w:tcMar>
            <w:vAlign w:val="center"/>
            <w:hideMark/>
          </w:tcPr>
          <w:p w:rsidR="00F75C52" w:rsidRPr="00990A68" w:rsidRDefault="00F75C52" w:rsidP="00F3631B">
            <w:pPr>
              <w:spacing w:before="270" w:after="90" w:line="240" w:lineRule="auto"/>
              <w:rPr>
                <w:rFonts w:ascii="Times New Roman" w:eastAsia="Times New Roman" w:hAnsi="Times New Roman" w:cs="Times New Roman"/>
              </w:rPr>
            </w:pPr>
            <w:r w:rsidRPr="00990A68">
              <w:rPr>
                <w:rFonts w:ascii="Times New Roman" w:eastAsia="Times New Roman" w:hAnsi="Times New Roman" w:cs="Times New Roman"/>
              </w:rPr>
              <w:t>Température d'application</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Dès -25°C</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Paramétrable</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De -40°C à +85°C</w:t>
            </w:r>
          </w:p>
        </w:tc>
      </w:tr>
      <w:tr w:rsidR="00F75C52" w:rsidRPr="006F33A2" w:rsidTr="00F46F5E">
        <w:trPr>
          <w:tblCellSpacing w:w="7" w:type="dxa"/>
          <w:jc w:val="center"/>
        </w:trPr>
        <w:tc>
          <w:tcPr>
            <w:tcW w:w="0" w:type="auto"/>
            <w:tcBorders>
              <w:top w:val="single" w:sz="6" w:space="0" w:color="009999"/>
              <w:left w:val="single" w:sz="6" w:space="0" w:color="009999"/>
              <w:bottom w:val="single" w:sz="6" w:space="0" w:color="009999"/>
              <w:right w:val="single" w:sz="6" w:space="0" w:color="009999"/>
            </w:tcBorders>
            <w:shd w:val="clear" w:color="auto" w:fill="EEFFEE"/>
            <w:tcMar>
              <w:top w:w="60" w:type="dxa"/>
              <w:left w:w="60" w:type="dxa"/>
              <w:bottom w:w="60" w:type="dxa"/>
              <w:right w:w="60" w:type="dxa"/>
            </w:tcMar>
            <w:vAlign w:val="center"/>
            <w:hideMark/>
          </w:tcPr>
          <w:p w:rsidR="00F75C52" w:rsidRPr="00990A68" w:rsidRDefault="00F75C52" w:rsidP="00F3631B">
            <w:pPr>
              <w:spacing w:before="270" w:after="90" w:line="240" w:lineRule="auto"/>
              <w:rPr>
                <w:rFonts w:ascii="Times New Roman" w:eastAsia="Times New Roman" w:hAnsi="Times New Roman" w:cs="Times New Roman"/>
              </w:rPr>
            </w:pPr>
            <w:r w:rsidRPr="00990A68">
              <w:rPr>
                <w:rFonts w:ascii="Times New Roman" w:eastAsia="Times New Roman" w:hAnsi="Times New Roman" w:cs="Times New Roman"/>
              </w:rPr>
              <w:t>Précision</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+/- 1°C</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Réaction colorée</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0,5°C</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0,5°C</w:t>
            </w:r>
          </w:p>
        </w:tc>
      </w:tr>
      <w:tr w:rsidR="00F75C52" w:rsidRPr="006F33A2" w:rsidTr="00F46F5E">
        <w:trPr>
          <w:tblCellSpacing w:w="7" w:type="dxa"/>
          <w:jc w:val="center"/>
        </w:trPr>
        <w:tc>
          <w:tcPr>
            <w:tcW w:w="0" w:type="auto"/>
            <w:tcBorders>
              <w:top w:val="single" w:sz="6" w:space="0" w:color="009999"/>
              <w:left w:val="single" w:sz="6" w:space="0" w:color="009999"/>
              <w:bottom w:val="single" w:sz="6" w:space="0" w:color="009999"/>
              <w:right w:val="single" w:sz="6" w:space="0" w:color="009999"/>
            </w:tcBorders>
            <w:shd w:val="clear" w:color="auto" w:fill="EEFFEE"/>
            <w:tcMar>
              <w:top w:w="60" w:type="dxa"/>
              <w:left w:w="60" w:type="dxa"/>
              <w:bottom w:w="60" w:type="dxa"/>
              <w:right w:w="60" w:type="dxa"/>
            </w:tcMar>
            <w:vAlign w:val="center"/>
            <w:hideMark/>
          </w:tcPr>
          <w:p w:rsidR="00F75C52" w:rsidRPr="00990A68" w:rsidRDefault="00F75C52" w:rsidP="00F3631B">
            <w:pPr>
              <w:spacing w:before="270" w:after="90" w:line="240" w:lineRule="auto"/>
              <w:rPr>
                <w:rFonts w:ascii="Times New Roman" w:eastAsia="Times New Roman" w:hAnsi="Times New Roman" w:cs="Times New Roman"/>
              </w:rPr>
            </w:pPr>
            <w:r w:rsidRPr="00990A68">
              <w:rPr>
                <w:rFonts w:ascii="Times New Roman" w:eastAsia="Times New Roman" w:hAnsi="Times New Roman" w:cs="Times New Roman"/>
              </w:rPr>
              <w:lastRenderedPageBreak/>
              <w:t>Dimensions</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 Variables</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Variables, </w:t>
            </w:r>
            <w:r w:rsidRPr="00990A68">
              <w:rPr>
                <w:rFonts w:ascii="Times New Roman" w:eastAsia="Times New Roman" w:hAnsi="Times New Roman" w:cs="Times New Roman"/>
              </w:rPr>
              <w:br/>
              <w:t>de la taille des codes barres</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Variables</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Très petite</w:t>
            </w:r>
          </w:p>
        </w:tc>
      </w:tr>
      <w:tr w:rsidR="00F75C52" w:rsidRPr="006F33A2" w:rsidTr="00F46F5E">
        <w:trPr>
          <w:tblCellSpacing w:w="7" w:type="dxa"/>
          <w:jc w:val="center"/>
        </w:trPr>
        <w:tc>
          <w:tcPr>
            <w:tcW w:w="0" w:type="auto"/>
            <w:tcBorders>
              <w:top w:val="single" w:sz="6" w:space="0" w:color="009999"/>
              <w:left w:val="single" w:sz="6" w:space="0" w:color="009999"/>
              <w:bottom w:val="single" w:sz="6" w:space="0" w:color="009999"/>
              <w:right w:val="single" w:sz="6" w:space="0" w:color="009999"/>
            </w:tcBorders>
            <w:shd w:val="clear" w:color="auto" w:fill="EEFFEE"/>
            <w:tcMar>
              <w:top w:w="60" w:type="dxa"/>
              <w:left w:w="60" w:type="dxa"/>
              <w:bottom w:w="60" w:type="dxa"/>
              <w:right w:w="60" w:type="dxa"/>
            </w:tcMar>
            <w:vAlign w:val="center"/>
            <w:hideMark/>
          </w:tcPr>
          <w:p w:rsidR="00F75C52" w:rsidRPr="00990A68" w:rsidRDefault="00F75C52" w:rsidP="00F3631B">
            <w:pPr>
              <w:spacing w:before="270" w:after="90" w:line="240" w:lineRule="auto"/>
              <w:rPr>
                <w:rFonts w:ascii="Times New Roman" w:eastAsia="Times New Roman" w:hAnsi="Times New Roman" w:cs="Times New Roman"/>
              </w:rPr>
            </w:pPr>
            <w:r w:rsidRPr="00990A68">
              <w:rPr>
                <w:rFonts w:ascii="Times New Roman" w:eastAsia="Times New Roman" w:hAnsi="Times New Roman" w:cs="Times New Roman"/>
              </w:rPr>
              <w:t>Condition de stockage</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à basses températures</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à température ambiante</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w:t>
            </w:r>
          </w:p>
        </w:tc>
      </w:tr>
      <w:tr w:rsidR="00F75C52" w:rsidRPr="006F33A2" w:rsidTr="00F46F5E">
        <w:trPr>
          <w:tblCellSpacing w:w="7" w:type="dxa"/>
          <w:jc w:val="center"/>
        </w:trPr>
        <w:tc>
          <w:tcPr>
            <w:tcW w:w="0" w:type="auto"/>
            <w:tcBorders>
              <w:top w:val="single" w:sz="6" w:space="0" w:color="009999"/>
              <w:left w:val="single" w:sz="6" w:space="0" w:color="009999"/>
              <w:bottom w:val="single" w:sz="6" w:space="0" w:color="009999"/>
              <w:right w:val="single" w:sz="6" w:space="0" w:color="009999"/>
            </w:tcBorders>
            <w:shd w:val="clear" w:color="auto" w:fill="EEFFEE"/>
            <w:tcMar>
              <w:top w:w="60" w:type="dxa"/>
              <w:left w:w="60" w:type="dxa"/>
              <w:bottom w:w="60" w:type="dxa"/>
              <w:right w:w="60" w:type="dxa"/>
            </w:tcMar>
            <w:vAlign w:val="center"/>
            <w:hideMark/>
          </w:tcPr>
          <w:p w:rsidR="00F75C52" w:rsidRPr="00990A68" w:rsidRDefault="00F75C52" w:rsidP="00F3631B">
            <w:pPr>
              <w:spacing w:before="270" w:after="90" w:line="240" w:lineRule="auto"/>
              <w:rPr>
                <w:rFonts w:ascii="Times New Roman" w:eastAsia="Times New Roman" w:hAnsi="Times New Roman" w:cs="Times New Roman"/>
              </w:rPr>
            </w:pPr>
            <w:r w:rsidRPr="00990A68">
              <w:rPr>
                <w:rFonts w:ascii="Times New Roman" w:eastAsia="Times New Roman" w:hAnsi="Times New Roman" w:cs="Times New Roman"/>
              </w:rPr>
              <w:t>Coût</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Faible</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Faible</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Elevé si RFID en écriture</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investissement dans des lecteurs cher,</w:t>
            </w:r>
            <w:r w:rsidRPr="00990A68">
              <w:rPr>
                <w:rFonts w:ascii="Times New Roman" w:eastAsia="Times New Roman" w:hAnsi="Times New Roman" w:cs="Times New Roman"/>
              </w:rPr>
              <w:br/>
              <w:t>capteurs non jetables</w:t>
            </w:r>
          </w:p>
        </w:tc>
      </w:tr>
      <w:tr w:rsidR="00F75C52" w:rsidRPr="006F33A2" w:rsidTr="00F46F5E">
        <w:trPr>
          <w:tblCellSpacing w:w="7" w:type="dxa"/>
          <w:jc w:val="center"/>
        </w:trPr>
        <w:tc>
          <w:tcPr>
            <w:tcW w:w="0" w:type="auto"/>
            <w:tcBorders>
              <w:top w:val="single" w:sz="6" w:space="0" w:color="009999"/>
              <w:left w:val="single" w:sz="6" w:space="0" w:color="009999"/>
              <w:bottom w:val="single" w:sz="6" w:space="0" w:color="009999"/>
              <w:right w:val="single" w:sz="6" w:space="0" w:color="009999"/>
            </w:tcBorders>
            <w:shd w:val="clear" w:color="auto" w:fill="EEFFEE"/>
            <w:tcMar>
              <w:top w:w="60" w:type="dxa"/>
              <w:left w:w="60" w:type="dxa"/>
              <w:bottom w:w="60" w:type="dxa"/>
              <w:right w:w="60" w:type="dxa"/>
            </w:tcMar>
            <w:vAlign w:val="center"/>
            <w:hideMark/>
          </w:tcPr>
          <w:p w:rsidR="00F75C52" w:rsidRPr="00990A68" w:rsidRDefault="00F75C52" w:rsidP="00F3631B">
            <w:pPr>
              <w:spacing w:before="270" w:after="90" w:line="240" w:lineRule="auto"/>
              <w:rPr>
                <w:rFonts w:ascii="Times New Roman" w:eastAsia="Times New Roman" w:hAnsi="Times New Roman" w:cs="Times New Roman"/>
              </w:rPr>
            </w:pPr>
            <w:r w:rsidRPr="00990A68">
              <w:rPr>
                <w:rFonts w:ascii="Times New Roman" w:eastAsia="Times New Roman" w:hAnsi="Times New Roman" w:cs="Times New Roman"/>
              </w:rPr>
              <w:t>Avantages</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Capteur visuel, intégrateur irréversible,</w:t>
            </w:r>
            <w:r w:rsidRPr="00990A68">
              <w:rPr>
                <w:rFonts w:ascii="Times New Roman" w:eastAsia="Times New Roman" w:hAnsi="Times New Roman" w:cs="Times New Roman"/>
              </w:rPr>
              <w:br/>
              <w:t>infalsifiables</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Capteur visuel, Stockage à T°C</w:t>
            </w:r>
            <w:r w:rsidRPr="00990A68">
              <w:rPr>
                <w:rFonts w:ascii="Times New Roman" w:eastAsia="Times New Roman" w:hAnsi="Times New Roman" w:cs="Times New Roman"/>
              </w:rPr>
              <w:br/>
              <w:t>ambiante, Conditionnement</w:t>
            </w:r>
            <w:r w:rsidRPr="00990A68">
              <w:rPr>
                <w:rFonts w:ascii="Times New Roman" w:eastAsia="Times New Roman" w:hAnsi="Times New Roman" w:cs="Times New Roman"/>
              </w:rPr>
              <w:br/>
              <w:t>en rouleaux</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Enregistrement détaillé des T°C</w:t>
            </w:r>
            <w:r w:rsidRPr="00990A68">
              <w:rPr>
                <w:rFonts w:ascii="Times New Roman" w:eastAsia="Times New Roman" w:hAnsi="Times New Roman" w:cs="Times New Roman"/>
              </w:rPr>
              <w:br/>
              <w:t>Données sur l'origine des produits</w:t>
            </w:r>
            <w:r w:rsidRPr="00990A68">
              <w:rPr>
                <w:rFonts w:ascii="Times New Roman" w:eastAsia="Times New Roman" w:hAnsi="Times New Roman" w:cs="Times New Roman"/>
              </w:rPr>
              <w:br/>
              <w:t>(N° lot, ...)</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Robustesse des capteurs, </w:t>
            </w:r>
            <w:r w:rsidRPr="00990A68">
              <w:rPr>
                <w:rFonts w:ascii="Times New Roman" w:eastAsia="Times New Roman" w:hAnsi="Times New Roman" w:cs="Times New Roman"/>
              </w:rPr>
              <w:br/>
              <w:t>Enregistrements des T°C en fonction du temps,</w:t>
            </w:r>
            <w:r w:rsidRPr="00990A68">
              <w:rPr>
                <w:rFonts w:ascii="Times New Roman" w:eastAsia="Times New Roman" w:hAnsi="Times New Roman" w:cs="Times New Roman"/>
              </w:rPr>
              <w:br/>
              <w:t>Données sur l'origine des produits (N° lot, ...)</w:t>
            </w:r>
          </w:p>
        </w:tc>
      </w:tr>
      <w:tr w:rsidR="00F75C52" w:rsidRPr="006F33A2" w:rsidTr="00F46F5E">
        <w:trPr>
          <w:tblCellSpacing w:w="7" w:type="dxa"/>
          <w:jc w:val="center"/>
        </w:trPr>
        <w:tc>
          <w:tcPr>
            <w:tcW w:w="0" w:type="auto"/>
            <w:tcBorders>
              <w:top w:val="single" w:sz="6" w:space="0" w:color="009999"/>
              <w:left w:val="single" w:sz="6" w:space="0" w:color="009999"/>
              <w:bottom w:val="single" w:sz="6" w:space="0" w:color="009999"/>
              <w:right w:val="single" w:sz="6" w:space="0" w:color="009999"/>
            </w:tcBorders>
            <w:shd w:val="clear" w:color="auto" w:fill="EEFFEE"/>
            <w:tcMar>
              <w:top w:w="60" w:type="dxa"/>
              <w:left w:w="60" w:type="dxa"/>
              <w:bottom w:w="60" w:type="dxa"/>
              <w:right w:w="60" w:type="dxa"/>
            </w:tcMar>
            <w:vAlign w:val="center"/>
            <w:hideMark/>
          </w:tcPr>
          <w:p w:rsidR="00F75C52" w:rsidRPr="00990A68" w:rsidRDefault="00F75C52" w:rsidP="00F3631B">
            <w:pPr>
              <w:spacing w:before="270" w:after="90" w:line="240" w:lineRule="auto"/>
              <w:rPr>
                <w:rFonts w:ascii="Times New Roman" w:eastAsia="Times New Roman" w:hAnsi="Times New Roman" w:cs="Times New Roman"/>
              </w:rPr>
            </w:pPr>
            <w:r w:rsidRPr="00990A68">
              <w:rPr>
                <w:rFonts w:ascii="Times New Roman" w:eastAsia="Times New Roman" w:hAnsi="Times New Roman" w:cs="Times New Roman"/>
              </w:rPr>
              <w:t>Inconvénients</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stockage contraignant</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Pas encore commercialisé</w:t>
            </w:r>
            <w:r w:rsidRPr="00990A68">
              <w:rPr>
                <w:rFonts w:ascii="Times New Roman" w:eastAsia="Times New Roman" w:hAnsi="Times New Roman" w:cs="Times New Roman"/>
              </w:rPr>
              <w:br/>
              <w:t>(courant 2005)</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Nécessité de lecteurs</w:t>
            </w:r>
          </w:p>
        </w:tc>
        <w:tc>
          <w:tcPr>
            <w:tcW w:w="0" w:type="auto"/>
            <w:tcBorders>
              <w:top w:val="single" w:sz="6" w:space="0" w:color="009999"/>
              <w:left w:val="single" w:sz="6" w:space="0" w:color="009999"/>
              <w:bottom w:val="single" w:sz="6" w:space="0" w:color="009999"/>
              <w:right w:val="single" w:sz="6" w:space="0" w:color="009999"/>
            </w:tcBorders>
            <w:shd w:val="clear" w:color="auto" w:fill="FFFFEB"/>
            <w:tcMar>
              <w:top w:w="60" w:type="dxa"/>
              <w:left w:w="60" w:type="dxa"/>
              <w:bottom w:w="60" w:type="dxa"/>
              <w:right w:w="60" w:type="dxa"/>
            </w:tcMar>
            <w:vAlign w:val="center"/>
            <w:hideMark/>
          </w:tcPr>
          <w:p w:rsidR="00F75C52" w:rsidRPr="00990A68" w:rsidRDefault="00F75C52" w:rsidP="00F3631B">
            <w:pPr>
              <w:spacing w:before="270" w:after="90" w:line="240" w:lineRule="auto"/>
              <w:jc w:val="center"/>
              <w:rPr>
                <w:rFonts w:ascii="Times New Roman" w:eastAsia="Times New Roman" w:hAnsi="Times New Roman" w:cs="Times New Roman"/>
              </w:rPr>
            </w:pPr>
            <w:r w:rsidRPr="00990A68">
              <w:rPr>
                <w:rFonts w:ascii="Times New Roman" w:eastAsia="Times New Roman" w:hAnsi="Times New Roman" w:cs="Times New Roman"/>
              </w:rPr>
              <w:t>Scitex</w:t>
            </w:r>
          </w:p>
        </w:tc>
      </w:tr>
    </w:tbl>
    <w:p w:rsidR="00F75C52" w:rsidRDefault="00F75C52" w:rsidP="00F3631B">
      <w:pPr>
        <w:pStyle w:val="sd1"/>
      </w:pPr>
    </w:p>
    <w:p w:rsidR="00F75C52" w:rsidRDefault="00F75C52" w:rsidP="00F3631B">
      <w:pPr>
        <w:pStyle w:val="S1"/>
        <w:numPr>
          <w:ilvl w:val="0"/>
          <w:numId w:val="0"/>
        </w:numPr>
        <w:ind w:left="769"/>
        <w:rPr>
          <w:rStyle w:val="apple-converted-space"/>
          <w:szCs w:val="21"/>
        </w:rPr>
      </w:pPr>
    </w:p>
    <w:p w:rsidR="00F75C52" w:rsidRDefault="00F75C52" w:rsidP="00F3631B">
      <w:pPr>
        <w:pStyle w:val="S2"/>
      </w:pPr>
      <w:bookmarkStart w:id="246" w:name="_Toc418506673"/>
      <w:bookmarkStart w:id="247" w:name="_Toc418606672"/>
      <w:r w:rsidRPr="006A5F12">
        <w:rPr>
          <w:sz w:val="28"/>
        </w:rPr>
        <w:t>Les types de l’emballage actif </w:t>
      </w:r>
      <w:bookmarkEnd w:id="246"/>
      <w:bookmarkEnd w:id="247"/>
    </w:p>
    <w:p w:rsidR="00F75C52" w:rsidRDefault="00F75C52" w:rsidP="00F3631B">
      <w:pPr>
        <w:pStyle w:val="sal1"/>
      </w:pPr>
      <w:bookmarkStart w:id="248" w:name="_Toc418506674"/>
      <w:bookmarkStart w:id="249" w:name="_Toc418606673"/>
      <w:r w:rsidRPr="001A32D0">
        <w:t>Monitor mark de 3M :</w:t>
      </w:r>
      <w:bookmarkEnd w:id="248"/>
      <w:bookmarkEnd w:id="249"/>
    </w:p>
    <w:p w:rsidR="00F75C52" w:rsidRDefault="00F75C52" w:rsidP="00F3631B">
      <w:pPr>
        <w:pStyle w:val="s3"/>
        <w:numPr>
          <w:ilvl w:val="0"/>
          <w:numId w:val="0"/>
        </w:numPr>
        <w:tabs>
          <w:tab w:val="center" w:pos="4153"/>
          <w:tab w:val="right" w:pos="8306"/>
          <w:tab w:val="right" w:pos="9072"/>
        </w:tabs>
        <w:spacing w:after="0" w:line="240" w:lineRule="auto"/>
        <w:ind w:left="1638" w:right="-1050" w:hanging="504"/>
      </w:pPr>
    </w:p>
    <w:p w:rsidR="00F75C52" w:rsidRDefault="00F75C52" w:rsidP="00F3631B">
      <w:pPr>
        <w:pStyle w:val="phr"/>
        <w:rPr>
          <w:lang w:bidi="ar-DZ"/>
        </w:rPr>
      </w:pPr>
      <w:r w:rsidRPr="001A32D0">
        <w:rPr>
          <w:lang w:bidi="ar-DZ"/>
        </w:rPr>
        <w:t>Il en existe deux versions : une pour la surveillance de la distribution, l’autre est l’étiquette intelligente pour informer le consommateur. La première version signale si une température</w:t>
      </w:r>
      <w:r w:rsidR="00640D60">
        <w:rPr>
          <w:lang w:bidi="ar-DZ"/>
        </w:rPr>
        <w:t xml:space="preserve"> </w:t>
      </w:r>
      <w:r w:rsidRPr="001A32D0">
        <w:rPr>
          <w:lang w:bidi="ar-DZ"/>
        </w:rPr>
        <w:t>prédéterminée a été excédée, elle est basée sur une</w:t>
      </w:r>
      <w:r w:rsidR="00640D60">
        <w:rPr>
          <w:lang w:bidi="ar-DZ"/>
        </w:rPr>
        <w:t xml:space="preserve"> </w:t>
      </w:r>
      <w:r w:rsidRPr="001A32D0">
        <w:rPr>
          <w:lang w:bidi="ar-DZ"/>
        </w:rPr>
        <w:t>substance spéciale qui a un point de fusion sélectionné et un colorant bleu. La deuxième version est l’étiquette du consommateur, elle a un historique partiel dans son indicateur qui change de couleur quand le produit exposé à une plus haute température que celle recommandée pour le stockage et qui change aussi quand le produit atteint la fin de sa vie sur l’étage.</w:t>
      </w:r>
    </w:p>
    <w:p w:rsidR="00F75C52" w:rsidRDefault="00F75C52" w:rsidP="00F3631B">
      <w:pPr>
        <w:pStyle w:val="sd1"/>
        <w:rPr>
          <w:lang w:bidi="ar-DZ"/>
        </w:rPr>
      </w:pPr>
    </w:p>
    <w:p w:rsidR="00640D60" w:rsidRDefault="00640D60" w:rsidP="00F3631B">
      <w:pPr>
        <w:pStyle w:val="sd1"/>
        <w:rPr>
          <w:lang w:bidi="ar-DZ"/>
        </w:rPr>
      </w:pPr>
    </w:p>
    <w:p w:rsidR="00640D60" w:rsidRDefault="00640D60" w:rsidP="00F3631B">
      <w:pPr>
        <w:pStyle w:val="sd1"/>
        <w:rPr>
          <w:lang w:bidi="ar-DZ"/>
        </w:rPr>
      </w:pPr>
    </w:p>
    <w:p w:rsidR="00F75C52" w:rsidRDefault="00F75C52" w:rsidP="00F3631B">
      <w:pPr>
        <w:pStyle w:val="sal1"/>
      </w:pPr>
      <w:bookmarkStart w:id="250" w:name="_Toc418506675"/>
      <w:bookmarkStart w:id="251" w:name="_Toc418606674"/>
      <w:r w:rsidRPr="007F6068">
        <w:lastRenderedPageBreak/>
        <w:t>Timestrips:</w:t>
      </w:r>
      <w:bookmarkEnd w:id="250"/>
      <w:bookmarkEnd w:id="251"/>
      <w:r>
        <w:br/>
      </w:r>
    </w:p>
    <w:p w:rsidR="00F75C52" w:rsidRPr="007F6068" w:rsidRDefault="00F75C52" w:rsidP="00F3631B">
      <w:pPr>
        <w:pStyle w:val="phr"/>
        <w:rPr>
          <w:lang w:bidi="ar-DZ"/>
        </w:rPr>
      </w:pPr>
      <w:r w:rsidRPr="007F6068">
        <w:rPr>
          <w:lang w:bidi="ar-DZ"/>
        </w:rPr>
        <w:t>Ce sont des étiquettes intelligentes qui surveillent pendant combien de temps le produit a été utilisé. Elles</w:t>
      </w:r>
      <w:r>
        <w:rPr>
          <w:lang w:bidi="ar-DZ"/>
        </w:rPr>
        <w:t xml:space="preserve"> peuvent mesurer le temps allant </w:t>
      </w:r>
      <w:r w:rsidRPr="007F6068">
        <w:rPr>
          <w:lang w:bidi="ar-DZ"/>
        </w:rPr>
        <w:t xml:space="preserve">de minutes à une année, dans le congélateur, le frigidaire et à la température ambiante et aussi à des températures élevées. </w:t>
      </w:r>
    </w:p>
    <w:p w:rsidR="00F75C52" w:rsidRDefault="00F75C52" w:rsidP="00F3631B">
      <w:pPr>
        <w:pStyle w:val="phr"/>
        <w:rPr>
          <w:lang w:bidi="ar-DZ"/>
        </w:rPr>
      </w:pPr>
      <w:r>
        <w:rPr>
          <w:noProof/>
        </w:rPr>
        <w:drawing>
          <wp:anchor distT="0" distB="0" distL="114300" distR="114300" simplePos="0" relativeHeight="251634688" behindDoc="1" locked="0" layoutInCell="1" allowOverlap="1">
            <wp:simplePos x="0" y="0"/>
            <wp:positionH relativeFrom="column">
              <wp:posOffset>4808855</wp:posOffset>
            </wp:positionH>
            <wp:positionV relativeFrom="paragraph">
              <wp:posOffset>201295</wp:posOffset>
            </wp:positionV>
            <wp:extent cx="1245235" cy="1984375"/>
            <wp:effectExtent l="19050" t="0" r="0" b="0"/>
            <wp:wrapTight wrapText="bothSides">
              <wp:wrapPolygon edited="0">
                <wp:start x="-330" y="0"/>
                <wp:lineTo x="-330" y="21358"/>
                <wp:lineTo x="21479" y="21358"/>
                <wp:lineTo x="21479" y="0"/>
                <wp:lineTo x="-330" y="0"/>
              </wp:wrapPolygon>
            </wp:wrapTight>
            <wp:docPr id="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0"/>
                    <a:srcRect/>
                    <a:stretch>
                      <a:fillRect/>
                    </a:stretch>
                  </pic:blipFill>
                  <pic:spPr bwMode="auto">
                    <a:xfrm>
                      <a:off x="0" y="0"/>
                      <a:ext cx="1245235" cy="1984375"/>
                    </a:xfrm>
                    <a:prstGeom prst="rect">
                      <a:avLst/>
                    </a:prstGeom>
                    <a:noFill/>
                    <a:ln w="9525">
                      <a:noFill/>
                      <a:miter lim="800000"/>
                      <a:headEnd/>
                      <a:tailEnd/>
                    </a:ln>
                  </pic:spPr>
                </pic:pic>
              </a:graphicData>
            </a:graphic>
          </wp:anchor>
        </w:drawing>
      </w:r>
      <w:r>
        <w:rPr>
          <w:lang w:bidi="ar-DZ"/>
        </w:rPr>
        <w:t xml:space="preserve">Dans les </w:t>
      </w:r>
      <w:r w:rsidRPr="007F6068">
        <w:rPr>
          <w:lang w:bidi="ar-DZ"/>
        </w:rPr>
        <w:t>time</w:t>
      </w:r>
      <w:r>
        <w:rPr>
          <w:lang w:bidi="ar-DZ"/>
        </w:rPr>
        <w:t>s</w:t>
      </w:r>
      <w:r w:rsidRPr="007F6068">
        <w:rPr>
          <w:lang w:bidi="ar-DZ"/>
        </w:rPr>
        <w:t xml:space="preserve"> trip, il y a une membrane poreuse spéciale à travers cette membrane un liquide alimentaire gradue est diffusé de façon consistante et répétée</w:t>
      </w:r>
    </w:p>
    <w:p w:rsidR="00F75C52" w:rsidRPr="00B53535" w:rsidRDefault="00F75C52" w:rsidP="00F3631B">
      <w:pPr>
        <w:pStyle w:val="phr"/>
        <w:rPr>
          <w:lang w:bidi="ar-DZ"/>
        </w:rPr>
      </w:pPr>
      <w:r w:rsidRPr="007F6068">
        <w:rPr>
          <w:lang w:bidi="ar-DZ"/>
        </w:rPr>
        <w:t>Le  timestrip</w:t>
      </w:r>
      <w:r w:rsidR="00640D60">
        <w:rPr>
          <w:lang w:bidi="ar-DZ"/>
        </w:rPr>
        <w:t xml:space="preserve"> </w:t>
      </w:r>
      <w:r w:rsidRPr="007F6068">
        <w:rPr>
          <w:lang w:bidi="ar-DZ"/>
        </w:rPr>
        <w:t>est en contact direct avec la membrane. Le liquides diffuse à travers la membrane d’une façon consistante et totalement répétée sur la première face du times trip, des marqueurs ont été imprimés indiquant les temps les plus importants depuis l’activation ainsi que l’espace pour la marque et d’autres graphiques. Puisque la plupart des applications exigent que le  timestrip</w:t>
      </w:r>
      <w:r w:rsidR="00640D60">
        <w:rPr>
          <w:lang w:bidi="ar-DZ"/>
        </w:rPr>
        <w:t xml:space="preserve"> </w:t>
      </w:r>
      <w:r w:rsidRPr="007F6068">
        <w:rPr>
          <w:lang w:bidi="ar-DZ"/>
        </w:rPr>
        <w:t xml:space="preserve">soit collé à l’emballage on au produit, ils peuvent être choisis parmi un large éventail d’autres collants pour satisfaire les besoins spécifiques des consommateurs. </w:t>
      </w:r>
    </w:p>
    <w:p w:rsidR="00F75C52" w:rsidRDefault="00F75C52" w:rsidP="00F3631B">
      <w:pPr>
        <w:pStyle w:val="sal1"/>
        <w:tabs>
          <w:tab w:val="clear" w:pos="4153"/>
          <w:tab w:val="center" w:pos="2268"/>
        </w:tabs>
      </w:pPr>
      <w:bookmarkStart w:id="252" w:name="_Toc418506676"/>
      <w:bookmarkStart w:id="253" w:name="_Toc418606675"/>
      <w:r w:rsidRPr="007F6068">
        <w:t>Fresh-check</w:t>
      </w:r>
      <w:r>
        <w:t> :</w:t>
      </w:r>
      <w:bookmarkEnd w:id="252"/>
      <w:bookmarkEnd w:id="253"/>
    </w:p>
    <w:p w:rsidR="00F75C52" w:rsidRDefault="00F75C52" w:rsidP="00F3631B">
      <w:pPr>
        <w:pStyle w:val="sal1"/>
        <w:numPr>
          <w:ilvl w:val="0"/>
          <w:numId w:val="0"/>
        </w:numPr>
        <w:ind w:left="2160" w:hanging="360"/>
      </w:pPr>
    </w:p>
    <w:p w:rsidR="00F75C52" w:rsidRDefault="00F75C52" w:rsidP="00F3631B">
      <w:pPr>
        <w:pStyle w:val="phr"/>
        <w:rPr>
          <w:lang w:bidi="ar-DZ"/>
        </w:rPr>
      </w:pPr>
      <w:r>
        <w:rPr>
          <w:lang w:bidi="ar-DZ"/>
        </w:rPr>
        <w:t xml:space="preserve">          C’est une étiquette auto adhésive qui est collée  aux emballages de produits périssables pour garantir aux consommateurs, que le produit est encore frais. Comme l’indique la figure en haut, le point (rond) central actif du  fresh-check devient noir de façon irréversible, plus vite a des températures élevées, moins vite à des températures plus basses, donc il est facile de  savoir </w:t>
      </w:r>
      <w:r w:rsidRPr="009F4A18">
        <w:t>quand</w:t>
      </w:r>
      <w:r>
        <w:rPr>
          <w:lang w:bidi="ar-DZ"/>
        </w:rPr>
        <w:t xml:space="preserve"> utiliser on non le produit alimentaire à travers les codes de la date des produits. </w:t>
      </w:r>
    </w:p>
    <w:p w:rsidR="00F75C52" w:rsidRDefault="00F75C52" w:rsidP="00F3631B">
      <w:pPr>
        <w:pStyle w:val="phr"/>
        <w:rPr>
          <w:lang w:bidi="ar-DZ"/>
        </w:rPr>
      </w:pPr>
      <w:r>
        <w:rPr>
          <w:lang w:bidi="ar-DZ"/>
        </w:rPr>
        <w:t xml:space="preserve">Puisque le point (rend) centrale est exposé à la température à travers le temps, il change </w:t>
      </w:r>
      <w:r w:rsidRPr="00F518F3">
        <w:t>graduellement</w:t>
      </w:r>
      <w:r>
        <w:rPr>
          <w:lang w:bidi="ar-DZ"/>
        </w:rPr>
        <w:t xml:space="preserve"> de couleur pour montrer la fraicheur du produit alimentaire.</w:t>
      </w:r>
    </w:p>
    <w:p w:rsidR="00F75C52" w:rsidRDefault="00F75C52" w:rsidP="00F3631B">
      <w:pPr>
        <w:pStyle w:val="sd1"/>
        <w:rPr>
          <w:lang w:bidi="ar-DZ"/>
        </w:rPr>
      </w:pPr>
      <w:r>
        <w:rPr>
          <w:noProof/>
          <w:lang w:eastAsia="fr-FR"/>
        </w:rPr>
        <w:drawing>
          <wp:anchor distT="0" distB="0" distL="114300" distR="114300" simplePos="0" relativeHeight="251635712" behindDoc="0" locked="0" layoutInCell="1" allowOverlap="1">
            <wp:simplePos x="0" y="0"/>
            <wp:positionH relativeFrom="column">
              <wp:posOffset>-212090</wp:posOffset>
            </wp:positionH>
            <wp:positionV relativeFrom="paragraph">
              <wp:posOffset>300990</wp:posOffset>
            </wp:positionV>
            <wp:extent cx="5796915" cy="2083435"/>
            <wp:effectExtent l="19050" t="0" r="0" b="0"/>
            <wp:wrapSquare wrapText="bothSides"/>
            <wp:docPr id="27" name="Image 16" descr="C:\Users\yacine\Desktop\MRE_Time_Temperature_Indicato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descr="C:\Users\yacine\Desktop\MRE_Time_Temperature_Indicator_2.jpg"/>
                    <pic:cNvPicPr>
                      <a:picLocks noChangeAspect="1" noChangeArrowheads="1"/>
                    </pic:cNvPicPr>
                  </pic:nvPicPr>
                  <pic:blipFill>
                    <a:blip r:embed="rId41"/>
                    <a:srcRect/>
                    <a:stretch>
                      <a:fillRect/>
                    </a:stretch>
                  </pic:blipFill>
                  <pic:spPr bwMode="auto">
                    <a:xfrm>
                      <a:off x="0" y="0"/>
                      <a:ext cx="5796915" cy="2083435"/>
                    </a:xfrm>
                    <a:prstGeom prst="rect">
                      <a:avLst/>
                    </a:prstGeom>
                    <a:noFill/>
                    <a:ln w="9525">
                      <a:noFill/>
                      <a:miter lim="800000"/>
                      <a:headEnd/>
                      <a:tailEnd/>
                    </a:ln>
                  </pic:spPr>
                </pic:pic>
              </a:graphicData>
            </a:graphic>
          </wp:anchor>
        </w:drawing>
      </w:r>
    </w:p>
    <w:p w:rsidR="00F75C52" w:rsidRDefault="00F75C52" w:rsidP="00F3631B">
      <w:pPr>
        <w:pStyle w:val="sd1"/>
        <w:jc w:val="center"/>
        <w:rPr>
          <w:rFonts w:ascii="Calibri" w:hAnsi="Calibri" w:cs="Calibri"/>
          <w:b/>
          <w:bCs/>
          <w:color w:val="000000"/>
          <w:sz w:val="22"/>
          <w:szCs w:val="18"/>
          <w:lang w:val="en-US"/>
        </w:rPr>
      </w:pPr>
      <w:r w:rsidRPr="00301BD7">
        <w:rPr>
          <w:b/>
          <w:bCs/>
          <w:lang w:val="en-US"/>
        </w:rPr>
        <w:t>Figure 3.2 :</w:t>
      </w:r>
      <w:r w:rsidRPr="00301BD7">
        <w:rPr>
          <w:rFonts w:ascii="Calibri" w:hAnsi="Calibri" w:cs="Calibri"/>
          <w:b/>
          <w:bCs/>
          <w:color w:val="000000"/>
          <w:sz w:val="22"/>
          <w:szCs w:val="18"/>
          <w:lang w:val="en-US"/>
        </w:rPr>
        <w:t>Source Warm mark®, web siteevidencia</w:t>
      </w:r>
    </w:p>
    <w:p w:rsidR="00F75C52" w:rsidRDefault="00F75C52" w:rsidP="00F3631B">
      <w:pPr>
        <w:pStyle w:val="sd1"/>
        <w:jc w:val="center"/>
        <w:rPr>
          <w:rFonts w:ascii="Calibri" w:hAnsi="Calibri" w:cs="Calibri"/>
          <w:b/>
          <w:bCs/>
          <w:color w:val="000000"/>
          <w:sz w:val="22"/>
          <w:szCs w:val="18"/>
          <w:lang w:val="en-US"/>
        </w:rPr>
      </w:pPr>
    </w:p>
    <w:p w:rsidR="00640D60" w:rsidRPr="001A4108" w:rsidRDefault="00640D60" w:rsidP="00F3631B">
      <w:pPr>
        <w:pStyle w:val="sd1"/>
        <w:jc w:val="center"/>
        <w:rPr>
          <w:rFonts w:ascii="Calibri" w:hAnsi="Calibri" w:cs="Calibri"/>
          <w:b/>
          <w:bCs/>
          <w:color w:val="000000"/>
          <w:sz w:val="22"/>
          <w:szCs w:val="18"/>
          <w:lang w:val="en-US"/>
        </w:rPr>
      </w:pPr>
    </w:p>
    <w:p w:rsidR="00F75C52" w:rsidRPr="007F6068" w:rsidRDefault="00F75C52" w:rsidP="00F3631B">
      <w:pPr>
        <w:pStyle w:val="sal1"/>
        <w:rPr>
          <w:lang w:bidi="ar-DZ"/>
        </w:rPr>
      </w:pPr>
      <w:bookmarkStart w:id="254" w:name="_Toc418606676"/>
      <w:r w:rsidRPr="007F6068">
        <w:rPr>
          <w:lang w:bidi="ar-DZ"/>
        </w:rPr>
        <w:lastRenderedPageBreak/>
        <w:t>Check point</w:t>
      </w:r>
      <w:bookmarkEnd w:id="254"/>
    </w:p>
    <w:p w:rsidR="00F75C52" w:rsidRDefault="00F75C52" w:rsidP="00F3631B">
      <w:pPr>
        <w:pStyle w:val="phr"/>
        <w:rPr>
          <w:lang w:bidi="ar-DZ"/>
        </w:rPr>
      </w:pPr>
      <w:r>
        <w:rPr>
          <w:lang w:bidi="ar-DZ"/>
        </w:rPr>
        <w:t xml:space="preserve">          C’est une simple étiquette  auto-adhésive attachée au carton des produits  pour contrôler l’excès de température.  Check point surveille le carton ou l’emballage alimentaire du producteur au détaillant et reste sur l’emballage  jusqu’au point de vente. </w:t>
      </w:r>
    </w:p>
    <w:p w:rsidR="00F75C52" w:rsidRPr="00B915A3" w:rsidRDefault="00F75C52" w:rsidP="00F3631B">
      <w:pPr>
        <w:pStyle w:val="phr"/>
        <w:rPr>
          <w:b/>
          <w:bCs/>
          <w:lang w:bidi="ar-DZ"/>
        </w:rPr>
      </w:pPr>
      <w:r w:rsidRPr="001B3A07">
        <w:rPr>
          <w:lang w:bidi="ar-DZ"/>
        </w:rPr>
        <w:t>Ces étiquettes réagissent au temps et à la température de la même  façon        que le produit lui-même réagit. Donc, il signale l’état de la fraicheur et le temps qu’il peut rester sur l’étage. Le signal est un point de couleur facile à lire. C’est un indicateur à historique complet basé sur une réaction enzymatique. Le mécanisme de cette étiquette consiste en 2 compartiments : un pour la solution enzymatique (lipase + un colorent indiquant le ph) et l’autre pour la substance constant surtout de triglycérides). Le point central est activé au début</w:t>
      </w:r>
      <w:r w:rsidRPr="00B915A3">
        <w:rPr>
          <w:lang w:bidi="ar-DZ"/>
        </w:rPr>
        <w:t>de la période de surveillance en pressant le compartiment en plastique bombé qui cassé la cloison entre les 2 compartiments entre les ingrédients sont mixés.</w:t>
      </w:r>
    </w:p>
    <w:p w:rsidR="00F75C52" w:rsidRDefault="00F75C52" w:rsidP="00F3631B">
      <w:pPr>
        <w:pStyle w:val="sd1"/>
        <w:rPr>
          <w:lang w:bidi="ar-DZ"/>
        </w:rPr>
      </w:pPr>
      <w:r>
        <w:rPr>
          <w:lang w:bidi="ar-DZ"/>
        </w:rPr>
        <w:t xml:space="preserve">  Le ph produit un changement de couleur, le point central qui est en vert initialement  devient jaune progressivement quand le produit approche à sa fin de vie. La réaction est irréversible et elle sera plus rapide quand la température est élevée et moins rapide quand la température est plus basse. Cet indicateur est disponible sous 2 formes basiques : </w:t>
      </w:r>
    </w:p>
    <w:p w:rsidR="00F75C52" w:rsidRDefault="00F75C52" w:rsidP="00F3631B">
      <w:pPr>
        <w:pStyle w:val="sd1"/>
        <w:numPr>
          <w:ilvl w:val="0"/>
          <w:numId w:val="26"/>
        </w:numPr>
        <w:rPr>
          <w:lang w:bidi="ar-DZ"/>
        </w:rPr>
      </w:pPr>
      <w:r w:rsidRPr="00E91B85">
        <w:rPr>
          <w:b/>
          <w:bCs/>
          <w:lang w:bidi="ar-DZ"/>
        </w:rPr>
        <w:t>Le check point I</w:t>
      </w:r>
      <w:r>
        <w:rPr>
          <w:lang w:bidi="ar-DZ"/>
        </w:rPr>
        <w:t xml:space="preserve"> à un seul point central </w:t>
      </w:r>
    </w:p>
    <w:p w:rsidR="00F75C52" w:rsidRDefault="00F75C52" w:rsidP="00F3631B">
      <w:pPr>
        <w:pStyle w:val="sd1"/>
        <w:numPr>
          <w:ilvl w:val="0"/>
          <w:numId w:val="26"/>
        </w:numPr>
        <w:rPr>
          <w:lang w:bidi="ar-DZ"/>
        </w:rPr>
      </w:pPr>
      <w:r w:rsidRPr="00E91B85">
        <w:rPr>
          <w:b/>
          <w:bCs/>
          <w:lang w:bidi="ar-DZ"/>
        </w:rPr>
        <w:t>Le check point III</w:t>
      </w:r>
      <w:r>
        <w:rPr>
          <w:lang w:bidi="ar-DZ"/>
        </w:rPr>
        <w:t xml:space="preserve"> à triple point central. </w:t>
      </w:r>
    </w:p>
    <w:p w:rsidR="00F75C52" w:rsidRDefault="00B031B3" w:rsidP="00F3631B">
      <w:pPr>
        <w:pStyle w:val="phr"/>
        <w:rPr>
          <w:lang w:bidi="ar-DZ"/>
        </w:rPr>
      </w:pPr>
      <w:r>
        <w:rPr>
          <w:noProof/>
        </w:rPr>
        <w:drawing>
          <wp:anchor distT="0" distB="0" distL="114300" distR="114300" simplePos="0" relativeHeight="251646976" behindDoc="1" locked="0" layoutInCell="1" allowOverlap="1">
            <wp:simplePos x="0" y="0"/>
            <wp:positionH relativeFrom="margin">
              <wp:posOffset>115570</wp:posOffset>
            </wp:positionH>
            <wp:positionV relativeFrom="margin">
              <wp:posOffset>4676775</wp:posOffset>
            </wp:positionV>
            <wp:extent cx="5507990" cy="1062355"/>
            <wp:effectExtent l="19050" t="0" r="0" b="0"/>
            <wp:wrapSquare wrapText="bothSides"/>
            <wp:docPr id="2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42"/>
                    <a:srcRect/>
                    <a:stretch>
                      <a:fillRect/>
                    </a:stretch>
                  </pic:blipFill>
                  <pic:spPr bwMode="auto">
                    <a:xfrm>
                      <a:off x="0" y="0"/>
                      <a:ext cx="5507990" cy="1062355"/>
                    </a:xfrm>
                    <a:prstGeom prst="rect">
                      <a:avLst/>
                    </a:prstGeom>
                    <a:noFill/>
                    <a:ln w="9525">
                      <a:noFill/>
                      <a:miter lim="800000"/>
                      <a:headEnd/>
                      <a:tailEnd/>
                    </a:ln>
                  </pic:spPr>
                </pic:pic>
              </a:graphicData>
            </a:graphic>
          </wp:anchor>
        </w:drawing>
      </w:r>
      <w:r w:rsidR="00F75C52">
        <w:rPr>
          <w:lang w:bidi="ar-DZ"/>
        </w:rPr>
        <w:t>Le premier est utilisé pour la surveillance des cartons et pour les emballages allant aux consommateurs, le deuxième est utilisé pour la chaine de distribution en générale.</w:t>
      </w:r>
    </w:p>
    <w:p w:rsidR="00F75C52" w:rsidRDefault="00F75C52" w:rsidP="00F3631B">
      <w:pPr>
        <w:pStyle w:val="phr"/>
        <w:ind w:left="0" w:firstLine="0"/>
      </w:pPr>
      <w:r w:rsidRPr="00E91B85">
        <w:rPr>
          <w:rStyle w:val="lev"/>
          <w:szCs w:val="21"/>
        </w:rPr>
        <w:t>Exemples</w:t>
      </w:r>
      <w:r w:rsidRPr="00E91B85">
        <w:t> :</w:t>
      </w:r>
      <w:r w:rsidRPr="00E91B85">
        <w:rPr>
          <w:rStyle w:val="apple-converted-space"/>
          <w:szCs w:val="21"/>
        </w:rPr>
        <w:t> </w:t>
      </w:r>
      <w:r w:rsidRPr="00E91B85">
        <w:t>L’étiquette se colore lorsqu’un produit n’est plus consommable.</w:t>
      </w:r>
      <w:r w:rsidRPr="00E91B85">
        <w:br/>
        <w:t>Cette technologie utilise la microbiologie, pour simuler la fraîcheur de</w:t>
      </w:r>
      <w:r w:rsidRPr="00E91B85">
        <w:br/>
        <w:t>l’aliment lorsque la date limite de consommation est dépassée ou que le</w:t>
      </w:r>
      <w:r w:rsidRPr="00E91B85">
        <w:br/>
        <w:t>produit a subi un cumul de ruptures de la chaîne du froid. Si la fleur est verte, le produit est frais ; si elle est rouge, le produit ne l’est plus.</w:t>
      </w:r>
    </w:p>
    <w:p w:rsidR="00F75C52" w:rsidRDefault="00F75C52" w:rsidP="00F3631B">
      <w:pPr>
        <w:pStyle w:val="S2"/>
        <w:tabs>
          <w:tab w:val="clear" w:pos="2505"/>
          <w:tab w:val="left" w:pos="993"/>
        </w:tabs>
        <w:rPr>
          <w:lang w:bidi="ar-DZ"/>
        </w:rPr>
      </w:pPr>
      <w:bookmarkStart w:id="255" w:name="_Toc418506677"/>
      <w:bookmarkStart w:id="256" w:name="_Toc418606677"/>
      <w:r w:rsidRPr="001A4108">
        <w:rPr>
          <w:sz w:val="28"/>
          <w:lang w:bidi="ar-DZ"/>
        </w:rPr>
        <w:t>Conclusion</w:t>
      </w:r>
      <w:bookmarkEnd w:id="255"/>
      <w:bookmarkEnd w:id="256"/>
    </w:p>
    <w:p w:rsidR="00F75C52" w:rsidRDefault="00F75C52" w:rsidP="00F3631B">
      <w:pPr>
        <w:pStyle w:val="phr"/>
        <w:rPr>
          <w:lang w:bidi="ar-DZ"/>
        </w:rPr>
      </w:pPr>
      <w:r>
        <w:rPr>
          <w:lang w:bidi="ar-DZ"/>
        </w:rPr>
        <w:t xml:space="preserve">De nos jours, le consommateur se préoccupe des aspects hygiène et santé des produits qu’il consomme, comme il y a un besoin croissant d’obtenir des informations de plus en plus sur le produit. Ce besoin a conduit à l’élaboration de concepts nouveaux et novateurs de l’emballage intelligent. Les acheteurs sont à la recherche des ingrédients et des composants de l’aliment emballé et comment celles-ci doivent être stockées et utilisées pendant une longue période. </w:t>
      </w:r>
    </w:p>
    <w:p w:rsidR="00F75C52" w:rsidRPr="00630D5C" w:rsidRDefault="00F75C52" w:rsidP="00F3631B">
      <w:pPr>
        <w:pStyle w:val="phr"/>
        <w:rPr>
          <w:lang w:bidi="ar-DZ"/>
        </w:rPr>
      </w:pPr>
      <w:r>
        <w:rPr>
          <w:lang w:bidi="ar-DZ"/>
        </w:rPr>
        <w:t>Cet emballage intelligent ou bien le « smart packaging » engage l’acheteur à choisir un produit parmi tant d’autres éléments.</w:t>
      </w:r>
    </w:p>
    <w:p w:rsidR="006E1AFD" w:rsidRDefault="009C3D88" w:rsidP="00F3631B">
      <w:pPr>
        <w:tabs>
          <w:tab w:val="left" w:pos="2565"/>
        </w:tabs>
        <w:jc w:val="center"/>
        <w:rPr>
          <w:rFonts w:ascii="Times New Roman" w:hAnsi="Times New Roman" w:cs="Times New Roman"/>
          <w:b/>
          <w:bCs/>
          <w:sz w:val="60"/>
          <w:szCs w:val="60"/>
          <w:u w:val="single"/>
        </w:rPr>
      </w:pPr>
      <w:r>
        <w:rPr>
          <w:noProof/>
        </w:rPr>
        <w:lastRenderedPageBreak/>
        <w:drawing>
          <wp:anchor distT="0" distB="0" distL="114300" distR="114300" simplePos="0" relativeHeight="251681792" behindDoc="0" locked="0" layoutInCell="1" allowOverlap="1">
            <wp:simplePos x="0" y="0"/>
            <wp:positionH relativeFrom="margin">
              <wp:posOffset>-337185</wp:posOffset>
            </wp:positionH>
            <wp:positionV relativeFrom="margin">
              <wp:posOffset>-598805</wp:posOffset>
            </wp:positionV>
            <wp:extent cx="6480810" cy="54229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034" t="38467" r="24616" b="49422"/>
                    <a:stretch/>
                  </pic:blipFill>
                  <pic:spPr bwMode="auto">
                    <a:xfrm>
                      <a:off x="0" y="0"/>
                      <a:ext cx="6480810" cy="5422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6E1AFD" w:rsidRDefault="006E1AFD" w:rsidP="00F3631B">
      <w:pPr>
        <w:tabs>
          <w:tab w:val="left" w:pos="2565"/>
        </w:tabs>
        <w:jc w:val="center"/>
        <w:rPr>
          <w:rFonts w:ascii="Times New Roman" w:hAnsi="Times New Roman" w:cs="Times New Roman"/>
          <w:b/>
          <w:bCs/>
          <w:sz w:val="60"/>
          <w:szCs w:val="60"/>
          <w:u w:val="single"/>
        </w:rPr>
      </w:pPr>
    </w:p>
    <w:p w:rsidR="006E1AFD" w:rsidRDefault="006E1AFD" w:rsidP="00F3631B">
      <w:pPr>
        <w:tabs>
          <w:tab w:val="left" w:pos="2565"/>
        </w:tabs>
        <w:jc w:val="center"/>
        <w:rPr>
          <w:rFonts w:ascii="Times New Roman" w:hAnsi="Times New Roman" w:cs="Times New Roman"/>
          <w:b/>
          <w:bCs/>
          <w:sz w:val="60"/>
          <w:szCs w:val="60"/>
          <w:u w:val="single"/>
        </w:rPr>
      </w:pPr>
    </w:p>
    <w:p w:rsidR="006E1AFD" w:rsidRDefault="006E1AFD" w:rsidP="00F3631B">
      <w:pPr>
        <w:tabs>
          <w:tab w:val="left" w:pos="2565"/>
        </w:tabs>
        <w:jc w:val="center"/>
        <w:rPr>
          <w:rFonts w:ascii="Times New Roman" w:hAnsi="Times New Roman" w:cs="Times New Roman"/>
          <w:b/>
          <w:bCs/>
          <w:sz w:val="60"/>
          <w:szCs w:val="60"/>
          <w:u w:val="single"/>
        </w:rPr>
      </w:pPr>
    </w:p>
    <w:p w:rsidR="00CD6268" w:rsidRPr="00D80B81" w:rsidRDefault="00CD6268" w:rsidP="00F3631B">
      <w:pPr>
        <w:tabs>
          <w:tab w:val="left" w:pos="2565"/>
        </w:tabs>
        <w:jc w:val="center"/>
        <w:rPr>
          <w:rFonts w:ascii="Times New Roman" w:hAnsi="Times New Roman" w:cs="Times New Roman"/>
          <w:b/>
          <w:bCs/>
          <w:sz w:val="60"/>
          <w:szCs w:val="60"/>
          <w:u w:val="single"/>
        </w:rPr>
      </w:pPr>
      <w:r>
        <w:rPr>
          <w:rFonts w:ascii="Times New Roman" w:hAnsi="Times New Roman" w:cs="Times New Roman"/>
          <w:b/>
          <w:bCs/>
          <w:sz w:val="60"/>
          <w:szCs w:val="60"/>
          <w:u w:val="single"/>
        </w:rPr>
        <w:t>CHAPITRE 4</w:t>
      </w:r>
      <w:r w:rsidRPr="00D80B81">
        <w:rPr>
          <w:rFonts w:ascii="Times New Roman" w:hAnsi="Times New Roman" w:cs="Times New Roman"/>
          <w:b/>
          <w:bCs/>
          <w:sz w:val="60"/>
          <w:szCs w:val="60"/>
          <w:u w:val="single"/>
        </w:rPr>
        <w:t> :</w:t>
      </w:r>
    </w:p>
    <w:p w:rsidR="00CD6268" w:rsidRPr="00630D5C" w:rsidRDefault="00CD6268" w:rsidP="00F3631B">
      <w:pPr>
        <w:jc w:val="center"/>
        <w:rPr>
          <w:rFonts w:ascii="Times New Roman" w:hAnsi="Times New Roman" w:cs="Times New Roman"/>
          <w:b/>
          <w:bCs/>
          <w:sz w:val="60"/>
          <w:szCs w:val="60"/>
        </w:rPr>
      </w:pPr>
      <w:r w:rsidRPr="00630D5C">
        <w:rPr>
          <w:rFonts w:ascii="Times New Roman" w:hAnsi="Times New Roman" w:cs="Times New Roman"/>
          <w:b/>
          <w:bCs/>
          <w:sz w:val="60"/>
          <w:szCs w:val="60"/>
        </w:rPr>
        <w:t>LES ALGORITHMES GENETIQUES</w:t>
      </w:r>
    </w:p>
    <w:p w:rsidR="00CD6268" w:rsidRDefault="00CD6268" w:rsidP="00F3631B">
      <w:pPr>
        <w:rPr>
          <w:b/>
          <w:bCs/>
          <w:sz w:val="96"/>
          <w:szCs w:val="20"/>
          <w:lang w:bidi="ar-DZ"/>
        </w:rPr>
      </w:pPr>
    </w:p>
    <w:p w:rsidR="00CD6268" w:rsidRPr="00744235" w:rsidRDefault="00CD6268" w:rsidP="00F3631B">
      <w:pPr>
        <w:rPr>
          <w:b/>
          <w:bCs/>
          <w:sz w:val="24"/>
          <w:szCs w:val="2"/>
          <w:lang w:bidi="ar-DZ"/>
        </w:rPr>
      </w:pPr>
    </w:p>
    <w:p w:rsidR="00CD6268" w:rsidRPr="00744235" w:rsidRDefault="00CD6268" w:rsidP="00F3631B">
      <w:pPr>
        <w:rPr>
          <w:b/>
          <w:bCs/>
          <w:sz w:val="24"/>
          <w:szCs w:val="2"/>
          <w:lang w:bidi="ar-DZ"/>
        </w:rPr>
      </w:pPr>
    </w:p>
    <w:p w:rsidR="00744235" w:rsidRPr="00744235" w:rsidRDefault="00744235" w:rsidP="00F3631B">
      <w:pPr>
        <w:rPr>
          <w:b/>
          <w:bCs/>
          <w:sz w:val="52"/>
          <w:szCs w:val="14"/>
          <w:lang w:bidi="ar-DZ"/>
        </w:rPr>
      </w:pPr>
    </w:p>
    <w:p w:rsidR="00744235" w:rsidRDefault="00744235" w:rsidP="00F3631B">
      <w:pPr>
        <w:pStyle w:val="S1"/>
        <w:numPr>
          <w:ilvl w:val="0"/>
          <w:numId w:val="0"/>
        </w:numPr>
        <w:rPr>
          <w:sz w:val="22"/>
          <w:szCs w:val="18"/>
        </w:rPr>
      </w:pPr>
    </w:p>
    <w:p w:rsidR="00744235" w:rsidRDefault="00744235" w:rsidP="00F3631B">
      <w:pPr>
        <w:pStyle w:val="S1"/>
        <w:numPr>
          <w:ilvl w:val="0"/>
          <w:numId w:val="0"/>
        </w:numPr>
        <w:rPr>
          <w:sz w:val="22"/>
          <w:szCs w:val="18"/>
        </w:rPr>
      </w:pPr>
    </w:p>
    <w:p w:rsidR="00744235" w:rsidRDefault="00744235" w:rsidP="00F3631B">
      <w:pPr>
        <w:pStyle w:val="S1"/>
        <w:numPr>
          <w:ilvl w:val="0"/>
          <w:numId w:val="0"/>
        </w:numPr>
        <w:rPr>
          <w:sz w:val="22"/>
          <w:szCs w:val="18"/>
        </w:rPr>
      </w:pPr>
    </w:p>
    <w:p w:rsidR="00744235" w:rsidRDefault="00744235" w:rsidP="00F3631B">
      <w:pPr>
        <w:pStyle w:val="S1"/>
        <w:numPr>
          <w:ilvl w:val="0"/>
          <w:numId w:val="0"/>
        </w:numPr>
        <w:rPr>
          <w:sz w:val="22"/>
          <w:szCs w:val="18"/>
        </w:rPr>
      </w:pPr>
    </w:p>
    <w:p w:rsidR="00744235" w:rsidRDefault="00744235" w:rsidP="00F3631B">
      <w:pPr>
        <w:pStyle w:val="S1"/>
        <w:numPr>
          <w:ilvl w:val="0"/>
          <w:numId w:val="0"/>
        </w:numPr>
        <w:rPr>
          <w:sz w:val="22"/>
          <w:szCs w:val="18"/>
        </w:rPr>
      </w:pPr>
    </w:p>
    <w:p w:rsidR="00744235" w:rsidRDefault="00744235" w:rsidP="00F3631B">
      <w:pPr>
        <w:pStyle w:val="S1"/>
        <w:numPr>
          <w:ilvl w:val="0"/>
          <w:numId w:val="0"/>
        </w:numPr>
        <w:rPr>
          <w:sz w:val="22"/>
          <w:szCs w:val="18"/>
        </w:rPr>
      </w:pPr>
    </w:p>
    <w:p w:rsidR="00744235" w:rsidRDefault="00744235" w:rsidP="00F3631B">
      <w:pPr>
        <w:pStyle w:val="S1"/>
        <w:numPr>
          <w:ilvl w:val="0"/>
          <w:numId w:val="0"/>
        </w:numPr>
        <w:rPr>
          <w:sz w:val="22"/>
          <w:szCs w:val="18"/>
        </w:rPr>
      </w:pPr>
    </w:p>
    <w:p w:rsidR="00744235" w:rsidRDefault="00744235" w:rsidP="00F3631B">
      <w:pPr>
        <w:pStyle w:val="S1"/>
        <w:numPr>
          <w:ilvl w:val="0"/>
          <w:numId w:val="0"/>
        </w:numPr>
        <w:rPr>
          <w:sz w:val="22"/>
          <w:szCs w:val="18"/>
        </w:rPr>
      </w:pPr>
    </w:p>
    <w:p w:rsidR="0086728E" w:rsidRDefault="0086728E" w:rsidP="00F3631B">
      <w:pPr>
        <w:pStyle w:val="S1"/>
        <w:numPr>
          <w:ilvl w:val="0"/>
          <w:numId w:val="0"/>
        </w:numPr>
        <w:rPr>
          <w:sz w:val="22"/>
          <w:szCs w:val="18"/>
        </w:rPr>
      </w:pPr>
    </w:p>
    <w:p w:rsidR="0086728E" w:rsidRDefault="0086728E" w:rsidP="00F3631B">
      <w:pPr>
        <w:pStyle w:val="S1"/>
        <w:numPr>
          <w:ilvl w:val="0"/>
          <w:numId w:val="0"/>
        </w:numPr>
        <w:rPr>
          <w:sz w:val="22"/>
          <w:szCs w:val="18"/>
        </w:rPr>
      </w:pPr>
    </w:p>
    <w:p w:rsidR="0086728E" w:rsidRDefault="0086728E" w:rsidP="00F3631B">
      <w:pPr>
        <w:pStyle w:val="S1"/>
        <w:numPr>
          <w:ilvl w:val="0"/>
          <w:numId w:val="0"/>
        </w:numPr>
        <w:rPr>
          <w:sz w:val="22"/>
          <w:szCs w:val="18"/>
        </w:rPr>
      </w:pPr>
    </w:p>
    <w:p w:rsidR="0086728E" w:rsidRPr="00744235" w:rsidRDefault="0086728E" w:rsidP="00F3631B">
      <w:pPr>
        <w:pStyle w:val="S1"/>
        <w:numPr>
          <w:ilvl w:val="0"/>
          <w:numId w:val="0"/>
        </w:numPr>
        <w:rPr>
          <w:sz w:val="22"/>
          <w:szCs w:val="18"/>
        </w:rPr>
      </w:pPr>
    </w:p>
    <w:p w:rsidR="00CD6268" w:rsidRPr="00A31343" w:rsidRDefault="00CD6268" w:rsidP="00F3631B">
      <w:pPr>
        <w:pStyle w:val="S1"/>
        <w:rPr>
          <w:sz w:val="32"/>
        </w:rPr>
      </w:pPr>
      <w:r w:rsidRPr="00A31343">
        <w:rPr>
          <w:sz w:val="32"/>
        </w:rPr>
        <w:lastRenderedPageBreak/>
        <w:t>Les Algorithmes génétique</w:t>
      </w:r>
    </w:p>
    <w:p w:rsidR="00CD6268" w:rsidRDefault="00CD6268" w:rsidP="00F3631B">
      <w:pPr>
        <w:pStyle w:val="S2"/>
      </w:pPr>
      <w:bookmarkStart w:id="257" w:name="_Toc419590452"/>
      <w:bookmarkStart w:id="258" w:name="_Toc419591337"/>
      <w:r w:rsidRPr="00C760D3">
        <w:rPr>
          <w:sz w:val="28"/>
        </w:rPr>
        <w:t>Introduction et l’état de l’art</w:t>
      </w:r>
      <w:bookmarkEnd w:id="257"/>
      <w:bookmarkEnd w:id="258"/>
    </w:p>
    <w:p w:rsidR="00CD6268" w:rsidRPr="00671CEF" w:rsidRDefault="00CD6268" w:rsidP="00F3631B">
      <w:pPr>
        <w:pStyle w:val="S1"/>
        <w:numPr>
          <w:ilvl w:val="0"/>
          <w:numId w:val="0"/>
        </w:numPr>
        <w:ind w:left="409"/>
      </w:pPr>
      <w:r w:rsidRPr="00671CEF">
        <w:t xml:space="preserve">Introduction : </w:t>
      </w:r>
    </w:p>
    <w:p w:rsidR="00CD6268" w:rsidRDefault="00CD6268" w:rsidP="00F3631B">
      <w:pPr>
        <w:pStyle w:val="phr"/>
      </w:pPr>
      <w:r>
        <w:t xml:space="preserve">    D</w:t>
      </w:r>
      <w:r w:rsidRPr="00671CEF">
        <w:t>ans ce chapitre Nous présentons les algorithmes génétique avec un historique de  développement, d’autre part, les mécanismes de bases de ces algorithmes et les  principales  opérateurs. En fin, un exemples simples d’application pour mieux comprendre</w:t>
      </w:r>
      <w:r>
        <w:t>.</w:t>
      </w:r>
    </w:p>
    <w:p w:rsidR="00CD6268" w:rsidRDefault="00CD6268" w:rsidP="00F3631B">
      <w:pPr>
        <w:pStyle w:val="S1"/>
        <w:numPr>
          <w:ilvl w:val="0"/>
          <w:numId w:val="0"/>
        </w:numPr>
        <w:ind w:left="409"/>
        <w:rPr>
          <w:b w:val="0"/>
          <w:bCs w:val="0"/>
        </w:rPr>
      </w:pPr>
    </w:p>
    <w:p w:rsidR="00CD6268" w:rsidRPr="00671CEF" w:rsidRDefault="00CD6268" w:rsidP="00F3631B">
      <w:pPr>
        <w:pStyle w:val="S1"/>
        <w:numPr>
          <w:ilvl w:val="0"/>
          <w:numId w:val="0"/>
        </w:numPr>
        <w:ind w:left="409"/>
        <w:rPr>
          <w:b w:val="0"/>
          <w:bCs w:val="0"/>
        </w:rPr>
      </w:pPr>
    </w:p>
    <w:p w:rsidR="00CD6268" w:rsidRPr="00C760D3" w:rsidRDefault="00CD6268" w:rsidP="00F3631B">
      <w:pPr>
        <w:pStyle w:val="S2"/>
        <w:tabs>
          <w:tab w:val="clear" w:pos="2505"/>
        </w:tabs>
        <w:rPr>
          <w:sz w:val="28"/>
        </w:rPr>
      </w:pPr>
      <w:bookmarkStart w:id="259" w:name="_Toc419590453"/>
      <w:bookmarkStart w:id="260" w:name="_Toc419591338"/>
      <w:r w:rsidRPr="00C760D3">
        <w:rPr>
          <w:sz w:val="28"/>
        </w:rPr>
        <w:t>Définition du les méta-heuristiques</w:t>
      </w:r>
      <w:bookmarkEnd w:id="259"/>
      <w:bookmarkEnd w:id="260"/>
      <w:r w:rsidRPr="00C760D3">
        <w:rPr>
          <w:sz w:val="28"/>
        </w:rPr>
        <w:t> </w:t>
      </w:r>
    </w:p>
    <w:p w:rsidR="00CD6268" w:rsidRPr="00671CEF" w:rsidRDefault="00CD6268" w:rsidP="00F3631B">
      <w:pPr>
        <w:pStyle w:val="phr"/>
      </w:pPr>
      <w:r w:rsidRPr="00671CEF">
        <w:t xml:space="preserve">Une métaheuristique est un </w:t>
      </w:r>
      <w:r w:rsidRPr="0010734B">
        <w:t>algorithme</w:t>
      </w:r>
      <w:r w:rsidRPr="00671CEF">
        <w:t xml:space="preserve"> d’optimisation visant à résoudre des problèmes d’optimisation difficile(souvent issus des domaines de la recherche opérationnelle, de l'ingénierie ou de l'intelligence artificielle) pour lesquels on ne connaît pas de méthode classique plus efficace.</w:t>
      </w:r>
    </w:p>
    <w:p w:rsidR="00CD6268" w:rsidRDefault="00CD6268" w:rsidP="00F3631B">
      <w:pPr>
        <w:pStyle w:val="phr"/>
      </w:pPr>
      <w:r w:rsidRPr="00671CEF">
        <w:t>Il existe un grand nombre de métaheuristiques différentes, allant de la simple recherche locale à des algorithmes complexes de recherche globale. Ces méthodes utilisent cependant un haut niveau d’abstraction, leur permettant d’être adaptées à une large gamme de problèmes différents.</w:t>
      </w:r>
    </w:p>
    <w:p w:rsidR="00CD6268" w:rsidRPr="00AB30F1" w:rsidRDefault="00CD6268" w:rsidP="00F3631B">
      <w:pPr>
        <w:pStyle w:val="phr"/>
      </w:pPr>
      <w:r w:rsidRPr="00AB30F1">
        <w:t>L’algorithme génétique est une méthode de recherche dans la métaheuristique et le graphe ce dessous montre que les Algorithme génétique appartient à les métaheuristiques.</w:t>
      </w:r>
      <w:r w:rsidRPr="00106BFD">
        <w:rPr>
          <w:b/>
        </w:rPr>
        <w:t>[30].</w:t>
      </w:r>
    </w:p>
    <w:p w:rsidR="00CD6268" w:rsidRDefault="00CD6268" w:rsidP="00F3631B">
      <w:pPr>
        <w:autoSpaceDE w:val="0"/>
        <w:autoSpaceDN w:val="0"/>
        <w:adjustRightInd w:val="0"/>
        <w:spacing w:after="0"/>
        <w:ind w:left="426" w:right="-908"/>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simplePos x="0" y="0"/>
            <wp:positionH relativeFrom="column">
              <wp:posOffset>21590</wp:posOffset>
            </wp:positionH>
            <wp:positionV relativeFrom="paragraph">
              <wp:posOffset>311150</wp:posOffset>
            </wp:positionV>
            <wp:extent cx="5768340" cy="2125345"/>
            <wp:effectExtent l="19050" t="19050" r="22860" b="27305"/>
            <wp:wrapThrough wrapText="bothSides">
              <wp:wrapPolygon edited="0">
                <wp:start x="-71" y="-194"/>
                <wp:lineTo x="-71" y="21878"/>
                <wp:lineTo x="21686" y="21878"/>
                <wp:lineTo x="21686" y="-194"/>
                <wp:lineTo x="-71" y="-194"/>
              </wp:wrapPolygon>
            </wp:wrapThrough>
            <wp:docPr id="38" name="Image 1" descr="C:\Users\GP 47\Desktop\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GP 47\Desktop\gra.PNG"/>
                    <pic:cNvPicPr>
                      <a:picLocks noChangeAspect="1" noChangeArrowheads="1"/>
                    </pic:cNvPicPr>
                  </pic:nvPicPr>
                  <pic:blipFill>
                    <a:blip r:embed="rId43"/>
                    <a:srcRect/>
                    <a:stretch>
                      <a:fillRect/>
                    </a:stretch>
                  </pic:blipFill>
                  <pic:spPr bwMode="auto">
                    <a:xfrm>
                      <a:off x="0" y="0"/>
                      <a:ext cx="5768340" cy="2125345"/>
                    </a:xfrm>
                    <a:prstGeom prst="rect">
                      <a:avLst/>
                    </a:prstGeom>
                    <a:noFill/>
                    <a:ln w="9525">
                      <a:solidFill>
                        <a:srgbClr val="000000"/>
                      </a:solidFill>
                      <a:miter lim="800000"/>
                      <a:headEnd/>
                      <a:tailEnd/>
                    </a:ln>
                  </pic:spPr>
                </pic:pic>
              </a:graphicData>
            </a:graphic>
          </wp:anchor>
        </w:drawing>
      </w:r>
    </w:p>
    <w:p w:rsidR="00CD6268" w:rsidRDefault="00CD6268" w:rsidP="00F3631B">
      <w:pPr>
        <w:rPr>
          <w:rFonts w:ascii="Times New Roman" w:hAnsi="Times New Roman" w:cs="Times New Roman"/>
          <w:b/>
          <w:bCs/>
          <w:sz w:val="24"/>
        </w:rPr>
      </w:pPr>
    </w:p>
    <w:p w:rsidR="00CD6268" w:rsidRPr="00D0196E" w:rsidRDefault="00CD6268" w:rsidP="00F3631B">
      <w:pPr>
        <w:jc w:val="center"/>
      </w:pPr>
      <w:r w:rsidRPr="0096706F">
        <w:rPr>
          <w:rFonts w:ascii="Times New Roman" w:hAnsi="Times New Roman" w:cs="Times New Roman"/>
          <w:b/>
          <w:bCs/>
          <w:sz w:val="24"/>
        </w:rPr>
        <w:t>Figure 4.4 </w:t>
      </w:r>
      <w:r w:rsidR="0010734B" w:rsidRPr="0096706F">
        <w:rPr>
          <w:rFonts w:ascii="Times New Roman" w:hAnsi="Times New Roman" w:cs="Times New Roman"/>
          <w:b/>
          <w:bCs/>
          <w:sz w:val="24"/>
        </w:rPr>
        <w:t>: Classification</w:t>
      </w:r>
      <w:r w:rsidRPr="0096706F">
        <w:rPr>
          <w:rFonts w:ascii="Times New Roman" w:hAnsi="Times New Roman" w:cs="Times New Roman"/>
          <w:b/>
          <w:bCs/>
          <w:sz w:val="24"/>
        </w:rPr>
        <w:t xml:space="preserve"> de méthode méta-heuristique.</w:t>
      </w:r>
    </w:p>
    <w:p w:rsidR="00CD6268" w:rsidRDefault="00CD6268" w:rsidP="00F3631B">
      <w:pPr>
        <w:pStyle w:val="S1"/>
        <w:numPr>
          <w:ilvl w:val="0"/>
          <w:numId w:val="0"/>
        </w:numPr>
        <w:rPr>
          <w:b w:val="0"/>
          <w:bCs w:val="0"/>
        </w:rPr>
      </w:pPr>
    </w:p>
    <w:p w:rsidR="00CD6268" w:rsidRPr="00671CEF" w:rsidRDefault="00CD6268" w:rsidP="00F3631B">
      <w:pPr>
        <w:pStyle w:val="S1"/>
        <w:numPr>
          <w:ilvl w:val="0"/>
          <w:numId w:val="0"/>
        </w:numPr>
        <w:rPr>
          <w:b w:val="0"/>
          <w:bCs w:val="0"/>
        </w:rPr>
      </w:pPr>
    </w:p>
    <w:p w:rsidR="00CD6268" w:rsidRPr="00FB3061" w:rsidRDefault="00CD6268" w:rsidP="00F3631B">
      <w:pPr>
        <w:pStyle w:val="S2"/>
        <w:tabs>
          <w:tab w:val="clear" w:pos="2505"/>
        </w:tabs>
        <w:rPr>
          <w:sz w:val="28"/>
        </w:rPr>
      </w:pPr>
      <w:bookmarkStart w:id="261" w:name="_Toc419590454"/>
      <w:bookmarkStart w:id="262" w:name="_Toc419591339"/>
      <w:r w:rsidRPr="00FB3061">
        <w:rPr>
          <w:sz w:val="28"/>
        </w:rPr>
        <w:lastRenderedPageBreak/>
        <w:t>Historique :</w:t>
      </w:r>
      <w:bookmarkEnd w:id="261"/>
      <w:bookmarkEnd w:id="262"/>
    </w:p>
    <w:p w:rsidR="00CD6268" w:rsidRPr="00022BC4" w:rsidRDefault="00CD6268" w:rsidP="00F3631B">
      <w:pPr>
        <w:pStyle w:val="phr"/>
      </w:pPr>
      <w:r w:rsidRPr="00022BC4">
        <w:t>Les algorithmes génétiques  ont été initialement développés par John HOLLAND (1975). C’est au livre de GOLDBERG (1989).  Leurs champs d’application sont très vastes. Outre l’économie, ils sont utilisés pour l’optimisation de fonctions (DE JONG (1980)), en finance (PEREIRA (2000)), en théorie du contrôle optimal (KRISHNAKUMAR et GOLDBERG (1992)), MICHALEWICZ, JANIKOW et KRAWCZYK (1992) et MARCOET. (1996)), ou encore en théorie des jeux répétés (AXELROD (1987)) et différentiels (ÖZYILDIRIM (1996, 1997) et ÖZYILDIRIM et ALEMDAR (1998)).</w:t>
      </w:r>
      <w:r w:rsidRPr="00600138">
        <w:rPr>
          <w:b/>
        </w:rPr>
        <w:t>[31]</w:t>
      </w:r>
    </w:p>
    <w:p w:rsidR="00CD6268" w:rsidRPr="00022BC4" w:rsidRDefault="00CD6268" w:rsidP="00F3631B">
      <w:pPr>
        <w:pStyle w:val="phr"/>
      </w:pPr>
      <w:r w:rsidRPr="00022BC4">
        <w:t>La raison de ce grand nombre d’application est claire : simplicité et efficacité.</w:t>
      </w:r>
    </w:p>
    <w:p w:rsidR="00CD6268" w:rsidRPr="00022BC4" w:rsidRDefault="00CD6268" w:rsidP="00F3631B">
      <w:pPr>
        <w:pStyle w:val="phr"/>
      </w:pPr>
      <w:r w:rsidRPr="00022BC4">
        <w:t xml:space="preserve"> Bien sûr d’autres techniques d’exploration stochastique existent, la plus connue étant le recuit simulé (simulatedannealing– voir Davis (1987) pour une association des deux méthodes).</w:t>
      </w:r>
    </w:p>
    <w:p w:rsidR="00CD6268" w:rsidRPr="001A30EA" w:rsidRDefault="00CD6268" w:rsidP="00F3631B">
      <w:pPr>
        <w:pStyle w:val="S2"/>
      </w:pPr>
      <w:bookmarkStart w:id="263" w:name="_Toc419590455"/>
      <w:bookmarkStart w:id="264" w:name="_Toc419591340"/>
      <w:r w:rsidRPr="00F10EB8">
        <w:rPr>
          <w:sz w:val="28"/>
        </w:rPr>
        <w:t>Définition des algorithmes génétiques</w:t>
      </w:r>
      <w:bookmarkEnd w:id="263"/>
      <w:bookmarkEnd w:id="264"/>
    </w:p>
    <w:p w:rsidR="00CD6268" w:rsidRPr="00022BC4" w:rsidRDefault="00CD6268" w:rsidP="00F3631B">
      <w:pPr>
        <w:pStyle w:val="phr"/>
      </w:pPr>
      <w:r w:rsidRPr="00022BC4">
        <w:t>Les algorithmes génétiques (AGs) sont des algorithmes d’optimisation stochastique fondés sur les mécanismes de la sélection naturelle et de la génétique. Leur fonctionnement est extrêmement simple. On part  avec une population de solutions potentielles (chromosomes) initiales arbitrairement choisies. On évalue leur performance (fitness) relative. Sur la base de ces performances on crée une nouvelle population de solutions  potentielles en utilisant des opérateurs évolutionnaires simples : la sélection, le croisement et la mutation. On commence ce cycle jusqu’à ce que l’on trouve une solution satisfaisante.</w:t>
      </w:r>
    </w:p>
    <w:p w:rsidR="00CD6268" w:rsidRPr="00F10EB8" w:rsidRDefault="00CD6268" w:rsidP="00F3631B">
      <w:pPr>
        <w:pStyle w:val="S2"/>
        <w:numPr>
          <w:ilvl w:val="1"/>
          <w:numId w:val="45"/>
        </w:numPr>
        <w:tabs>
          <w:tab w:val="clear" w:pos="2505"/>
          <w:tab w:val="left" w:pos="567"/>
        </w:tabs>
        <w:jc w:val="center"/>
        <w:rPr>
          <w:sz w:val="28"/>
        </w:rPr>
      </w:pPr>
      <w:bookmarkStart w:id="265" w:name="_Toc419590456"/>
      <w:bookmarkStart w:id="266" w:name="_Toc419591341"/>
      <w:r w:rsidRPr="00F10EB8">
        <w:rPr>
          <w:sz w:val="28"/>
        </w:rPr>
        <w:t>Les quatre déférences principales des AG contre les autres méthodes de résolution</w:t>
      </w:r>
      <w:bookmarkEnd w:id="265"/>
      <w:bookmarkEnd w:id="266"/>
    </w:p>
    <w:p w:rsidR="00CD6268" w:rsidRPr="00022BC4" w:rsidRDefault="00CD6268" w:rsidP="00F3631B">
      <w:pPr>
        <w:pStyle w:val="phr"/>
      </w:pPr>
      <w:r w:rsidRPr="00022BC4">
        <w:t>Pour résumer, LERMAN et NGOUENET (1995) distinguent 4 principaux points qui font la différence fondamentale entre ces algorithmes et les autres méthodes :</w:t>
      </w:r>
    </w:p>
    <w:p w:rsidR="00CD6268" w:rsidRPr="00022BC4" w:rsidRDefault="00CD6268" w:rsidP="00F3631B">
      <w:pPr>
        <w:pStyle w:val="Paragraphedeliste"/>
        <w:numPr>
          <w:ilvl w:val="0"/>
          <w:numId w:val="35"/>
        </w:numPr>
        <w:rPr>
          <w:rFonts w:ascii="Times New Roman" w:hAnsi="Times New Roman" w:cs="Times New Roman"/>
          <w:sz w:val="24"/>
          <w:szCs w:val="24"/>
        </w:rPr>
      </w:pPr>
      <w:r w:rsidRPr="00022BC4">
        <w:rPr>
          <w:rFonts w:ascii="Times New Roman" w:hAnsi="Times New Roman" w:cs="Times New Roman"/>
          <w:sz w:val="24"/>
          <w:szCs w:val="24"/>
        </w:rPr>
        <w:t>Les algorithmes génétiques utilisent un codage des paramètres, et non les paramètres eux mêmes.</w:t>
      </w:r>
    </w:p>
    <w:p w:rsidR="00CD6268" w:rsidRPr="00022BC4" w:rsidRDefault="00CD6268" w:rsidP="00F3631B">
      <w:pPr>
        <w:pStyle w:val="Paragraphedeliste"/>
        <w:numPr>
          <w:ilvl w:val="0"/>
          <w:numId w:val="35"/>
        </w:numPr>
        <w:rPr>
          <w:rFonts w:ascii="Times New Roman" w:hAnsi="Times New Roman" w:cs="Times New Roman"/>
          <w:sz w:val="24"/>
          <w:szCs w:val="24"/>
        </w:rPr>
      </w:pPr>
      <w:r w:rsidRPr="00022BC4">
        <w:rPr>
          <w:rFonts w:ascii="Times New Roman" w:hAnsi="Times New Roman" w:cs="Times New Roman"/>
          <w:sz w:val="24"/>
          <w:szCs w:val="24"/>
        </w:rPr>
        <w:t xml:space="preserve">Les algorithmes génétiques travaillent sur une population de points, au lieu d’un point unique. </w:t>
      </w:r>
    </w:p>
    <w:p w:rsidR="00CD6268" w:rsidRPr="00022BC4" w:rsidRDefault="00CD6268" w:rsidP="00F3631B">
      <w:pPr>
        <w:pStyle w:val="Paragraphedeliste"/>
        <w:numPr>
          <w:ilvl w:val="0"/>
          <w:numId w:val="35"/>
        </w:numPr>
        <w:rPr>
          <w:rFonts w:ascii="Times New Roman" w:hAnsi="Times New Roman" w:cs="Times New Roman"/>
          <w:sz w:val="24"/>
          <w:szCs w:val="24"/>
        </w:rPr>
      </w:pPr>
      <w:r w:rsidRPr="00022BC4">
        <w:rPr>
          <w:rFonts w:ascii="Times New Roman" w:hAnsi="Times New Roman" w:cs="Times New Roman"/>
          <w:sz w:val="24"/>
          <w:szCs w:val="24"/>
        </w:rPr>
        <w:t>Les algorithmes génétiques n’utilisent que les valeurs de la fonction étudiée, pas sa dérivée, ou une  autre connaissance auxiliaire.</w:t>
      </w:r>
      <w:r w:rsidRPr="00600138">
        <w:rPr>
          <w:rFonts w:ascii="Times New Roman" w:hAnsi="Times New Roman" w:cs="Times New Roman"/>
          <w:b/>
          <w:sz w:val="24"/>
          <w:szCs w:val="24"/>
        </w:rPr>
        <w:t>[3</w:t>
      </w:r>
      <w:r>
        <w:rPr>
          <w:rFonts w:ascii="Times New Roman" w:hAnsi="Times New Roman" w:cs="Times New Roman"/>
          <w:b/>
          <w:sz w:val="24"/>
          <w:szCs w:val="24"/>
        </w:rPr>
        <w:t>2</w:t>
      </w:r>
      <w:r w:rsidRPr="00600138">
        <w:rPr>
          <w:rFonts w:ascii="Times New Roman" w:hAnsi="Times New Roman" w:cs="Times New Roman"/>
          <w:b/>
          <w:sz w:val="24"/>
          <w:szCs w:val="24"/>
        </w:rPr>
        <w:t>]</w:t>
      </w:r>
    </w:p>
    <w:p w:rsidR="00CD6268" w:rsidRDefault="00CD6268" w:rsidP="00F3631B">
      <w:pPr>
        <w:pStyle w:val="phr"/>
      </w:pPr>
      <w:r w:rsidRPr="00022BC4">
        <w:t>La cause de la sélection de ce type d’algorithme de résolution c’est l’efficacité et la facilité dans  l’utilisation, dé plus, facilement modifiable’’.</w:t>
      </w:r>
    </w:p>
    <w:p w:rsidR="00CD6268" w:rsidRDefault="00CD6268" w:rsidP="00F3631B">
      <w:pPr>
        <w:tabs>
          <w:tab w:val="left" w:pos="7650"/>
        </w:tabs>
        <w:rPr>
          <w:rFonts w:ascii="Times New Roman" w:hAnsi="Times New Roman" w:cs="Times New Roman"/>
          <w:sz w:val="24"/>
          <w:szCs w:val="24"/>
        </w:rPr>
      </w:pPr>
    </w:p>
    <w:p w:rsidR="0010734B" w:rsidRDefault="0010734B" w:rsidP="00F3631B">
      <w:pPr>
        <w:tabs>
          <w:tab w:val="left" w:pos="7650"/>
        </w:tabs>
        <w:rPr>
          <w:rFonts w:ascii="Times New Roman" w:hAnsi="Times New Roman" w:cs="Times New Roman"/>
          <w:sz w:val="24"/>
          <w:szCs w:val="24"/>
        </w:rPr>
      </w:pPr>
    </w:p>
    <w:p w:rsidR="0010734B" w:rsidRDefault="0010734B" w:rsidP="00F3631B">
      <w:pPr>
        <w:tabs>
          <w:tab w:val="left" w:pos="7650"/>
        </w:tabs>
        <w:rPr>
          <w:rFonts w:ascii="Times New Roman" w:hAnsi="Times New Roman" w:cs="Times New Roman"/>
          <w:sz w:val="24"/>
          <w:szCs w:val="24"/>
        </w:rPr>
      </w:pPr>
    </w:p>
    <w:p w:rsidR="00CD6268" w:rsidRPr="00EB2D94" w:rsidRDefault="00CD6268" w:rsidP="00F3631B">
      <w:pPr>
        <w:pStyle w:val="S2"/>
        <w:numPr>
          <w:ilvl w:val="1"/>
          <w:numId w:val="45"/>
        </w:numPr>
      </w:pPr>
      <w:bookmarkStart w:id="267" w:name="_Toc419590457"/>
      <w:bookmarkStart w:id="268" w:name="_Toc419591342"/>
      <w:r w:rsidRPr="00F10EB8">
        <w:rPr>
          <w:sz w:val="28"/>
        </w:rPr>
        <w:lastRenderedPageBreak/>
        <w:t>Principes et mécanismes de bases des algorithmes génétiques :</w:t>
      </w:r>
      <w:bookmarkEnd w:id="267"/>
      <w:bookmarkEnd w:id="268"/>
    </w:p>
    <w:p w:rsidR="00CD6268" w:rsidRPr="00EB2D94" w:rsidRDefault="00CD6268" w:rsidP="00F3631B">
      <w:pPr>
        <w:pStyle w:val="S40"/>
        <w:numPr>
          <w:ilvl w:val="0"/>
          <w:numId w:val="0"/>
        </w:numPr>
        <w:ind w:left="409"/>
      </w:pPr>
      <w:r w:rsidRPr="00691782">
        <w:rPr>
          <w:sz w:val="28"/>
        </w:rPr>
        <w:t>Présentation des A.G</w:t>
      </w:r>
    </w:p>
    <w:p w:rsidR="00CD6268" w:rsidRPr="00022BC4" w:rsidRDefault="00CD6268" w:rsidP="00F3631B">
      <w:pPr>
        <w:pStyle w:val="phr"/>
      </w:pPr>
      <w:r w:rsidRPr="00022BC4">
        <w:t>Selon LERMAN et NGOUENET (1995) un algorithme génétique est défini par :</w:t>
      </w:r>
    </w:p>
    <w:p w:rsidR="00CD6268" w:rsidRPr="00022BC4" w:rsidRDefault="00CD6268" w:rsidP="00F3631B">
      <w:pPr>
        <w:pStyle w:val="Paragraphedeliste"/>
        <w:numPr>
          <w:ilvl w:val="0"/>
          <w:numId w:val="36"/>
        </w:numPr>
        <w:rPr>
          <w:rFonts w:ascii="Times New Roman" w:hAnsi="Times New Roman" w:cs="Times New Roman"/>
          <w:sz w:val="24"/>
        </w:rPr>
      </w:pPr>
      <w:r w:rsidRPr="00022BC4">
        <w:rPr>
          <w:rFonts w:ascii="Times New Roman" w:hAnsi="Times New Roman" w:cs="Times New Roman"/>
          <w:sz w:val="24"/>
        </w:rPr>
        <w:t>Individu/chromosome/séquence: une so</w:t>
      </w:r>
      <w:r>
        <w:rPr>
          <w:rFonts w:ascii="Times New Roman" w:hAnsi="Times New Roman" w:cs="Times New Roman"/>
          <w:sz w:val="24"/>
        </w:rPr>
        <w:t>lution potentielle du problème.</w:t>
      </w:r>
    </w:p>
    <w:p w:rsidR="00CD6268" w:rsidRPr="00022BC4" w:rsidRDefault="00CD6268" w:rsidP="00F3631B">
      <w:pPr>
        <w:pStyle w:val="Paragraphedeliste"/>
        <w:numPr>
          <w:ilvl w:val="0"/>
          <w:numId w:val="36"/>
        </w:numPr>
        <w:rPr>
          <w:rFonts w:ascii="Times New Roman" w:hAnsi="Times New Roman" w:cs="Times New Roman"/>
          <w:sz w:val="24"/>
        </w:rPr>
      </w:pPr>
      <w:r w:rsidRPr="00022BC4">
        <w:rPr>
          <w:rFonts w:ascii="Times New Roman" w:hAnsi="Times New Roman" w:cs="Times New Roman"/>
          <w:sz w:val="24"/>
        </w:rPr>
        <w:t>Population: un ensemble de chromosomes ou de p</w:t>
      </w:r>
      <w:r>
        <w:rPr>
          <w:rFonts w:ascii="Times New Roman" w:hAnsi="Times New Roman" w:cs="Times New Roman"/>
          <w:sz w:val="24"/>
        </w:rPr>
        <w:t>oints de l’espace de recherche.</w:t>
      </w:r>
    </w:p>
    <w:p w:rsidR="00CD6268" w:rsidRPr="00022BC4" w:rsidRDefault="00CD6268" w:rsidP="00F3631B">
      <w:pPr>
        <w:pStyle w:val="Paragraphedeliste"/>
        <w:numPr>
          <w:ilvl w:val="0"/>
          <w:numId w:val="36"/>
        </w:numPr>
        <w:rPr>
          <w:rFonts w:ascii="Times New Roman" w:hAnsi="Times New Roman" w:cs="Times New Roman"/>
          <w:sz w:val="24"/>
        </w:rPr>
      </w:pPr>
      <w:r w:rsidRPr="00022BC4">
        <w:rPr>
          <w:rFonts w:ascii="Times New Roman" w:hAnsi="Times New Roman" w:cs="Times New Roman"/>
          <w:sz w:val="24"/>
        </w:rPr>
        <w:t>Enviro</w:t>
      </w:r>
      <w:r>
        <w:rPr>
          <w:rFonts w:ascii="Times New Roman" w:hAnsi="Times New Roman" w:cs="Times New Roman"/>
          <w:sz w:val="24"/>
        </w:rPr>
        <w:t>nnement: l’espace de recherche.</w:t>
      </w:r>
    </w:p>
    <w:p w:rsidR="00CD6268" w:rsidRPr="00022BC4" w:rsidRDefault="00CD6268" w:rsidP="00F3631B">
      <w:pPr>
        <w:pStyle w:val="Paragraphedeliste"/>
        <w:numPr>
          <w:ilvl w:val="0"/>
          <w:numId w:val="36"/>
        </w:numPr>
        <w:rPr>
          <w:rFonts w:ascii="Times New Roman" w:hAnsi="Times New Roman" w:cs="Times New Roman"/>
          <w:sz w:val="24"/>
        </w:rPr>
      </w:pPr>
      <w:r w:rsidRPr="00022BC4">
        <w:rPr>
          <w:rFonts w:ascii="Times New Roman" w:hAnsi="Times New Roman" w:cs="Times New Roman"/>
          <w:sz w:val="24"/>
        </w:rPr>
        <w:t>Fonction de fitness: la fonction - positive - que nous cherchons à maximiser.</w:t>
      </w:r>
      <w:r>
        <w:rPr>
          <w:rFonts w:ascii="Times New Roman" w:hAnsi="Times New Roman" w:cs="Times New Roman"/>
          <w:b/>
          <w:sz w:val="24"/>
        </w:rPr>
        <w:t>[33</w:t>
      </w:r>
      <w:r w:rsidRPr="00600138">
        <w:rPr>
          <w:rFonts w:ascii="Times New Roman" w:hAnsi="Times New Roman" w:cs="Times New Roman"/>
          <w:b/>
          <w:sz w:val="24"/>
        </w:rPr>
        <w:t>]</w:t>
      </w:r>
    </w:p>
    <w:p w:rsidR="00CD6268" w:rsidRPr="00022BC4" w:rsidRDefault="00CD6268" w:rsidP="00F3631B">
      <w:pPr>
        <w:tabs>
          <w:tab w:val="left" w:pos="7650"/>
        </w:tabs>
        <w:rPr>
          <w:rFonts w:ascii="Times New Roman" w:hAnsi="Times New Roman" w:cs="Times New Roman"/>
          <w:i/>
        </w:rPr>
      </w:pPr>
    </w:p>
    <w:p w:rsidR="00CD6268" w:rsidRPr="00D0196E" w:rsidRDefault="00CD6268" w:rsidP="00F3631B">
      <w:pPr>
        <w:pStyle w:val="S40"/>
        <w:numPr>
          <w:ilvl w:val="0"/>
          <w:numId w:val="0"/>
        </w:numPr>
        <w:ind w:left="1129" w:hanging="720"/>
      </w:pPr>
      <w:r w:rsidRPr="00691782">
        <w:rPr>
          <w:sz w:val="28"/>
        </w:rPr>
        <w:t>Un algorithme génétique générique à la forme suivant</w:t>
      </w:r>
      <w:r w:rsidRPr="00691782">
        <w:t> </w:t>
      </w:r>
    </w:p>
    <w:p w:rsidR="00CD6268" w:rsidRPr="00691782" w:rsidRDefault="00CD6268" w:rsidP="00F3631B">
      <w:pPr>
        <w:pStyle w:val="phr"/>
      </w:pPr>
      <w:r w:rsidRPr="00691782">
        <w:t>Initialiser la population initiale P.</w:t>
      </w:r>
    </w:p>
    <w:p w:rsidR="00CD6268" w:rsidRPr="00691782" w:rsidRDefault="00CD6268" w:rsidP="00F3631B">
      <w:pPr>
        <w:pStyle w:val="Paragraphedeliste"/>
        <w:rPr>
          <w:rFonts w:ascii="Times New Roman" w:hAnsi="Times New Roman" w:cs="Times New Roman"/>
          <w:sz w:val="24"/>
          <w:szCs w:val="24"/>
        </w:rPr>
      </w:pPr>
      <w:r w:rsidRPr="00691782">
        <w:rPr>
          <w:rFonts w:ascii="Times New Roman" w:hAnsi="Times New Roman" w:cs="Times New Roman"/>
          <w:sz w:val="24"/>
          <w:szCs w:val="24"/>
        </w:rPr>
        <w:t>Evaluer P.</w:t>
      </w:r>
    </w:p>
    <w:p w:rsidR="00CD6268" w:rsidRPr="00691782" w:rsidRDefault="00CD6268" w:rsidP="00F3631B">
      <w:pPr>
        <w:pStyle w:val="Paragraphedeliste"/>
        <w:rPr>
          <w:rFonts w:ascii="Times New Roman" w:hAnsi="Times New Roman" w:cs="Times New Roman"/>
          <w:sz w:val="24"/>
          <w:szCs w:val="24"/>
        </w:rPr>
      </w:pPr>
      <w:r w:rsidRPr="00691782">
        <w:rPr>
          <w:rFonts w:ascii="Times New Roman" w:hAnsi="Times New Roman" w:cs="Times New Roman"/>
          <w:sz w:val="24"/>
          <w:szCs w:val="24"/>
        </w:rPr>
        <w:t>TANTQUE (pas Convergence) faire :</w:t>
      </w:r>
    </w:p>
    <w:p w:rsidR="00CD6268" w:rsidRPr="00A352F7" w:rsidRDefault="00CD6268" w:rsidP="00F3631B">
      <w:pPr>
        <w:pStyle w:val="Paragraphedeliste"/>
        <w:numPr>
          <w:ilvl w:val="0"/>
          <w:numId w:val="44"/>
        </w:numPr>
        <w:rPr>
          <w:rFonts w:ascii="Times New Roman" w:hAnsi="Times New Roman" w:cs="Times New Roman"/>
          <w:bCs/>
          <w:sz w:val="24"/>
          <w:szCs w:val="24"/>
        </w:rPr>
      </w:pPr>
      <w:r w:rsidRPr="00A352F7">
        <w:rPr>
          <w:rFonts w:ascii="Times New Roman" w:hAnsi="Times New Roman" w:cs="Times New Roman"/>
          <w:bCs/>
          <w:sz w:val="24"/>
          <w:szCs w:val="24"/>
        </w:rPr>
        <w:t>P’= sélection des parents dans P</w:t>
      </w:r>
    </w:p>
    <w:p w:rsidR="00CD6268" w:rsidRPr="00A352F7" w:rsidRDefault="00CD6268" w:rsidP="00F3631B">
      <w:pPr>
        <w:pStyle w:val="Paragraphedeliste"/>
        <w:numPr>
          <w:ilvl w:val="0"/>
          <w:numId w:val="44"/>
        </w:numPr>
        <w:rPr>
          <w:rFonts w:ascii="Times New Roman" w:hAnsi="Times New Roman" w:cs="Times New Roman"/>
          <w:bCs/>
          <w:sz w:val="24"/>
          <w:szCs w:val="24"/>
        </w:rPr>
      </w:pPr>
      <w:r w:rsidRPr="00A352F7">
        <w:rPr>
          <w:rFonts w:ascii="Times New Roman" w:hAnsi="Times New Roman" w:cs="Times New Roman"/>
          <w:bCs/>
          <w:sz w:val="24"/>
          <w:szCs w:val="24"/>
        </w:rPr>
        <w:t>P’= Appliquer opérateur de croisement sur P’.</w:t>
      </w:r>
    </w:p>
    <w:p w:rsidR="00CD6268" w:rsidRPr="00A352F7" w:rsidRDefault="00CD6268" w:rsidP="00F3631B">
      <w:pPr>
        <w:pStyle w:val="Paragraphedeliste"/>
        <w:numPr>
          <w:ilvl w:val="0"/>
          <w:numId w:val="44"/>
        </w:numPr>
        <w:rPr>
          <w:rFonts w:ascii="Times New Roman" w:hAnsi="Times New Roman" w:cs="Times New Roman"/>
          <w:bCs/>
          <w:sz w:val="24"/>
          <w:szCs w:val="24"/>
        </w:rPr>
      </w:pPr>
      <w:r w:rsidRPr="00A352F7">
        <w:rPr>
          <w:rFonts w:ascii="Times New Roman" w:hAnsi="Times New Roman" w:cs="Times New Roman"/>
          <w:bCs/>
          <w:sz w:val="24"/>
          <w:szCs w:val="24"/>
        </w:rPr>
        <w:t>P’ = Appliquer opérateur de  Mutation sur P’.</w:t>
      </w:r>
    </w:p>
    <w:p w:rsidR="00CD6268" w:rsidRPr="00A352F7" w:rsidRDefault="00CD6268" w:rsidP="00F3631B">
      <w:pPr>
        <w:pStyle w:val="Paragraphedeliste"/>
        <w:numPr>
          <w:ilvl w:val="0"/>
          <w:numId w:val="44"/>
        </w:numPr>
        <w:rPr>
          <w:rFonts w:ascii="Times New Roman" w:hAnsi="Times New Roman" w:cs="Times New Roman"/>
          <w:bCs/>
          <w:sz w:val="24"/>
          <w:szCs w:val="24"/>
        </w:rPr>
      </w:pPr>
      <w:r w:rsidRPr="00A352F7">
        <w:rPr>
          <w:rFonts w:ascii="Times New Roman" w:hAnsi="Times New Roman" w:cs="Times New Roman"/>
          <w:bCs/>
          <w:sz w:val="24"/>
          <w:szCs w:val="24"/>
        </w:rPr>
        <w:t>P= Remplacer les anciens de P par leurs descendants de P’</w:t>
      </w:r>
    </w:p>
    <w:p w:rsidR="00CD6268" w:rsidRPr="00A352F7" w:rsidRDefault="00CD6268" w:rsidP="00F3631B">
      <w:pPr>
        <w:pStyle w:val="Paragraphedeliste"/>
        <w:numPr>
          <w:ilvl w:val="0"/>
          <w:numId w:val="44"/>
        </w:numPr>
        <w:rPr>
          <w:rFonts w:ascii="Times New Roman" w:hAnsi="Times New Roman" w:cs="Times New Roman"/>
          <w:bCs/>
          <w:sz w:val="24"/>
          <w:szCs w:val="24"/>
        </w:rPr>
      </w:pPr>
      <w:r w:rsidRPr="00A352F7">
        <w:rPr>
          <w:rFonts w:ascii="Times New Roman" w:hAnsi="Times New Roman" w:cs="Times New Roman"/>
          <w:bCs/>
          <w:sz w:val="24"/>
          <w:szCs w:val="24"/>
        </w:rPr>
        <w:t>Evaluer P.</w:t>
      </w:r>
    </w:p>
    <w:p w:rsidR="00CD6268" w:rsidRPr="00691782" w:rsidRDefault="00CD6268" w:rsidP="00F3631B">
      <w:pPr>
        <w:rPr>
          <w:rFonts w:ascii="Times New Roman" w:hAnsi="Times New Roman" w:cs="Times New Roman"/>
          <w:b/>
          <w:sz w:val="24"/>
          <w:szCs w:val="24"/>
        </w:rPr>
      </w:pPr>
      <w:r w:rsidRPr="00691782">
        <w:rPr>
          <w:rFonts w:ascii="Times New Roman" w:hAnsi="Times New Roman" w:cs="Times New Roman"/>
          <w:b/>
          <w:sz w:val="24"/>
          <w:szCs w:val="24"/>
        </w:rPr>
        <w:t xml:space="preserve"> FIN TANTQUE.</w:t>
      </w:r>
    </w:p>
    <w:p w:rsidR="00CD6268" w:rsidRPr="00671CEF" w:rsidRDefault="00CD6268" w:rsidP="00F3631B">
      <w:pPr>
        <w:rPr>
          <w:sz w:val="24"/>
          <w:szCs w:val="24"/>
        </w:rPr>
      </w:pPr>
    </w:p>
    <w:p w:rsidR="00CD6268" w:rsidRPr="00044587" w:rsidRDefault="00CD6268" w:rsidP="00F3631B">
      <w:pPr>
        <w:pStyle w:val="S2"/>
        <w:numPr>
          <w:ilvl w:val="1"/>
          <w:numId w:val="45"/>
        </w:numPr>
        <w:tabs>
          <w:tab w:val="clear" w:pos="2505"/>
          <w:tab w:val="left" w:pos="851"/>
        </w:tabs>
        <w:rPr>
          <w:sz w:val="28"/>
        </w:rPr>
      </w:pPr>
      <w:bookmarkStart w:id="269" w:name="_Toc419590458"/>
      <w:bookmarkStart w:id="270" w:name="_Toc419591343"/>
      <w:r w:rsidRPr="00044587">
        <w:rPr>
          <w:sz w:val="28"/>
        </w:rPr>
        <w:t>Le codage</w:t>
      </w:r>
      <w:bookmarkEnd w:id="269"/>
      <w:bookmarkEnd w:id="270"/>
      <w:r w:rsidRPr="00044587">
        <w:rPr>
          <w:sz w:val="28"/>
        </w:rPr>
        <w:t> </w:t>
      </w:r>
    </w:p>
    <w:p w:rsidR="00CD6268" w:rsidRPr="007067B2" w:rsidRDefault="00CD6268" w:rsidP="00F3631B">
      <w:pPr>
        <w:pStyle w:val="phr"/>
      </w:pPr>
      <w:r w:rsidRPr="007067B2">
        <w:t xml:space="preserve">Chaque </w:t>
      </w:r>
      <w:r w:rsidRPr="00A352F7">
        <w:t>paramètre</w:t>
      </w:r>
      <w:r w:rsidRPr="007067B2">
        <w:t xml:space="preserve"> d’une solution est assimilé à un gène, toutes les valeurs qu’il peut prendre sont les allèles de ce gène, on doit trouver une manière de coder chaque allèle différent de façon unique (établir une objection entre l’allèle et sa représentation  codée).</w:t>
      </w:r>
    </w:p>
    <w:p w:rsidR="00CD6268" w:rsidRPr="00822B1E" w:rsidRDefault="00CD6268" w:rsidP="00F3631B">
      <w:pPr>
        <w:pStyle w:val="phr"/>
      </w:pPr>
      <w:r w:rsidRPr="00822B1E">
        <w:t xml:space="preserve">Un chromosome est une suit de gène, on peut par exemple le choisir de regrouper les paramètres </w:t>
      </w:r>
      <w:r w:rsidRPr="00A352F7">
        <w:t>similaires</w:t>
      </w:r>
      <w:r w:rsidRPr="00822B1E">
        <w:t xml:space="preserve"> dans un même chromosome (chromosome à un seul brin) et chaque gène sera repérable </w:t>
      </w:r>
    </w:p>
    <w:p w:rsidR="00CD6268" w:rsidRPr="00822B1E" w:rsidRDefault="00CD6268" w:rsidP="00F3631B">
      <w:pPr>
        <w:pStyle w:val="phr"/>
      </w:pPr>
      <w:r w:rsidRPr="00822B1E">
        <w:t>Chaque individu est représenté par un ensemble de chrom</w:t>
      </w:r>
      <w:r>
        <w:t xml:space="preserve">osome, et une population est un </w:t>
      </w:r>
      <w:r w:rsidRPr="00A352F7">
        <w:t>ensemble</w:t>
      </w:r>
      <w:r w:rsidRPr="00822B1E">
        <w:t xml:space="preserve"> d’individus.</w:t>
      </w:r>
      <w:r w:rsidRPr="00600138">
        <w:rPr>
          <w:b/>
        </w:rPr>
        <w:t>[</w:t>
      </w:r>
      <w:r>
        <w:rPr>
          <w:b/>
        </w:rPr>
        <w:t>34</w:t>
      </w:r>
      <w:r w:rsidRPr="00600138">
        <w:rPr>
          <w:b/>
        </w:rPr>
        <w:t>]</w:t>
      </w:r>
    </w:p>
    <w:p w:rsidR="00CD6268" w:rsidRPr="00822B1E" w:rsidRDefault="00CD6268" w:rsidP="00F3631B">
      <w:pPr>
        <w:pStyle w:val="phr"/>
      </w:pPr>
      <w:r w:rsidRPr="00822B1E">
        <w:t xml:space="preserve">Il y a trois principaux types de codage utilisable, et on peut passer de l’un à l’autre relativement </w:t>
      </w:r>
      <w:r w:rsidRPr="00A352F7">
        <w:t>facilement</w:t>
      </w:r>
      <w:r w:rsidRPr="00822B1E">
        <w:t> :</w:t>
      </w:r>
    </w:p>
    <w:p w:rsidR="00CD6268" w:rsidRPr="00822B1E" w:rsidRDefault="00CD6268" w:rsidP="00F3631B">
      <w:pPr>
        <w:pStyle w:val="phr"/>
      </w:pPr>
      <w:r w:rsidRPr="00AB5B6A">
        <w:rPr>
          <w:b/>
          <w:bCs/>
        </w:rPr>
        <w:t>le codage binaire :</w:t>
      </w:r>
      <w:r w:rsidRPr="00822B1E">
        <w:t xml:space="preserve"> c’est le plus utilisé.</w:t>
      </w:r>
      <w:r w:rsidR="007954A9">
        <w:t xml:space="preserve"> </w:t>
      </w:r>
      <w:r w:rsidRPr="00822B1E">
        <w:t>Chaque gène dispose du même alphabet binaire {0,1}Un gène est alors représenté par u, entier long {32 bits}, les chromosomes qui sont des suites de gènes sont représentés par des tableaux de gènes et les individus de notre espace de recherche sont représentés par des tableaux de chromosomes.</w:t>
      </w:r>
    </w:p>
    <w:p w:rsidR="00CD6268" w:rsidRDefault="00CD6268" w:rsidP="00F3631B">
      <w:pPr>
        <w:pStyle w:val="phr"/>
      </w:pPr>
      <w:r w:rsidRPr="00822B1E">
        <w:lastRenderedPageBreak/>
        <w:t>Ce cas peut être généralisé  à tout alphabet allélique n-aire permettant  un codage plus intuitif,</w:t>
      </w:r>
      <w:r w:rsidR="007954A9">
        <w:t xml:space="preserve"> </w:t>
      </w:r>
      <w:r w:rsidRPr="00822B1E">
        <w:t>Par</w:t>
      </w:r>
      <w:r w:rsidRPr="00A352F7">
        <w:t>exemple</w:t>
      </w:r>
      <w:r w:rsidRPr="00822B1E">
        <w:t xml:space="preserve"> pour le problème du voyageur de commerce on peut préférer utiliser l’alphabet  allélique {c1,c2,c3,… ,cn} où ci représente  la ville de numéro i.</w:t>
      </w:r>
      <w:r w:rsidRPr="00600138">
        <w:rPr>
          <w:b/>
        </w:rPr>
        <w:t>[3</w:t>
      </w:r>
      <w:r>
        <w:rPr>
          <w:b/>
        </w:rPr>
        <w:t>5</w:t>
      </w:r>
      <w:r w:rsidRPr="00600138">
        <w:rPr>
          <w:b/>
        </w:rPr>
        <w:t>]</w:t>
      </w:r>
    </w:p>
    <w:p w:rsidR="00CD6268" w:rsidRDefault="00CD6268" w:rsidP="00F3631B">
      <w:pPr>
        <w:pStyle w:val="phr"/>
      </w:pPr>
      <w:r w:rsidRPr="00822B1E">
        <w:rPr>
          <w:b/>
          <w:bCs/>
        </w:rPr>
        <w:t>Le codage réel :</w:t>
      </w:r>
      <w:r w:rsidRPr="00822B1E">
        <w:t xml:space="preserve"> cela peut-être utile notamment dans le cas où l’on recherche le maximum d’une </w:t>
      </w:r>
      <w:r w:rsidRPr="00A352F7">
        <w:t>Fonction</w:t>
      </w:r>
      <w:r w:rsidRPr="00822B1E">
        <w:t xml:space="preserve"> réelle.</w:t>
      </w:r>
      <w:r w:rsidRPr="00600138">
        <w:rPr>
          <w:b/>
        </w:rPr>
        <w:t>[3</w:t>
      </w:r>
      <w:r>
        <w:rPr>
          <w:b/>
        </w:rPr>
        <w:t>5</w:t>
      </w:r>
      <w:r w:rsidRPr="00600138">
        <w:rPr>
          <w:b/>
        </w:rPr>
        <w:t>]</w:t>
      </w:r>
    </w:p>
    <w:p w:rsidR="00CD6268" w:rsidRPr="00961A41" w:rsidRDefault="00CD6268" w:rsidP="00F3631B">
      <w:pPr>
        <w:pStyle w:val="phr"/>
        <w:rPr>
          <w:b/>
          <w:bCs/>
        </w:rPr>
      </w:pPr>
      <w:r w:rsidRPr="00961A41">
        <w:rPr>
          <w:b/>
          <w:bCs/>
        </w:rPr>
        <w:t xml:space="preserve">le codage </w:t>
      </w:r>
      <w:r w:rsidRPr="00A352F7">
        <w:t>Gary</w:t>
      </w:r>
      <w:r w:rsidRPr="00961A41">
        <w:rPr>
          <w:b/>
          <w:bCs/>
        </w:rPr>
        <w:t> :</w:t>
      </w:r>
      <w:r w:rsidRPr="00961A41">
        <w:t xml:space="preserve"> dans le cas d’un codage binaire on  de utilise souvent la </w:t>
      </w:r>
      <w:r w:rsidRPr="00961A41">
        <w:rPr>
          <w:b/>
          <w:bCs/>
        </w:rPr>
        <w:t>&lt;&lt; distance de Hamming&gt;&gt;</w:t>
      </w:r>
    </w:p>
    <w:p w:rsidR="00CD6268" w:rsidRPr="00EB2D94" w:rsidRDefault="00CD6268" w:rsidP="00F3631B">
      <w:pPr>
        <w:pStyle w:val="phr"/>
      </w:pPr>
      <w:r w:rsidRPr="00961A41">
        <w:t xml:space="preserve">Comme mesure de la dissimilarité entre deux  éléments de population, cette mesure compte les </w:t>
      </w:r>
      <w:r w:rsidRPr="00A352F7">
        <w:t>différences</w:t>
      </w:r>
      <w:r w:rsidRPr="00961A41">
        <w:t xml:space="preserve">  de bits de même rang de ces deux séquences.</w:t>
      </w:r>
    </w:p>
    <w:p w:rsidR="00CD6268" w:rsidRPr="007067B2" w:rsidRDefault="00CD6268" w:rsidP="00F3631B">
      <w:pPr>
        <w:pStyle w:val="phr"/>
      </w:pPr>
      <w:r w:rsidRPr="00961A41">
        <w:t>Et c’est la que le codage binaire commence à montre ses limites. En effet, deux éléments voisins</w:t>
      </w:r>
      <w:r>
        <w:t xml:space="preserve"> .</w:t>
      </w:r>
      <w:r w:rsidRPr="00961A41">
        <w:t>En terme de distance de</w:t>
      </w:r>
      <w:r w:rsidR="00FC32D9">
        <w:t xml:space="preserve"> </w:t>
      </w:r>
      <w:r w:rsidRPr="00961A41">
        <w:rPr>
          <w:b/>
          <w:bCs/>
        </w:rPr>
        <w:t>Hamming</w:t>
      </w:r>
      <w:r w:rsidRPr="00961A41">
        <w:t xml:space="preserve"> ne codent pas nécessairement deux élément proches dans l’espace de recherche. Cet inconvénient peut être évité  en utilisant in </w:t>
      </w:r>
      <w:r w:rsidRPr="00961A41">
        <w:rPr>
          <w:b/>
          <w:bCs/>
        </w:rPr>
        <w:t xml:space="preserve">&lt;&lt;codage de </w:t>
      </w:r>
      <w:r w:rsidRPr="00A352F7">
        <w:t>Gray</w:t>
      </w:r>
      <w:r w:rsidRPr="00961A41">
        <w:rPr>
          <w:b/>
          <w:bCs/>
        </w:rPr>
        <w:t>&gt;&gt; :</w:t>
      </w:r>
      <w:r w:rsidRPr="00961A41">
        <w:t xml:space="preserve"> le codage de Gray est un codage  qui a comme n propriétés que entre un élément n et un élément n +1,donc voisin dans l’espace de recherche, un seul bit diffère.</w:t>
      </w:r>
      <w:r w:rsidRPr="00822B1E">
        <w:t>.</w:t>
      </w:r>
      <w:r w:rsidRPr="00600138">
        <w:rPr>
          <w:b/>
        </w:rPr>
        <w:t>[</w:t>
      </w:r>
      <w:r>
        <w:rPr>
          <w:b/>
        </w:rPr>
        <w:t>35</w:t>
      </w:r>
      <w:r w:rsidRPr="00600138">
        <w:rPr>
          <w:b/>
        </w:rPr>
        <w:t>]</w:t>
      </w:r>
    </w:p>
    <w:p w:rsidR="00CD6268" w:rsidRPr="00AB5B6A" w:rsidRDefault="00CD6268" w:rsidP="00F3631B">
      <w:pPr>
        <w:pStyle w:val="S2"/>
        <w:numPr>
          <w:ilvl w:val="1"/>
          <w:numId w:val="45"/>
        </w:numPr>
      </w:pPr>
      <w:bookmarkStart w:id="271" w:name="_Toc419590459"/>
      <w:bookmarkStart w:id="272" w:name="_Toc419591344"/>
      <w:r w:rsidRPr="0095789D">
        <w:rPr>
          <w:sz w:val="28"/>
        </w:rPr>
        <w:t>Les opérateurs</w:t>
      </w:r>
      <w:bookmarkEnd w:id="271"/>
      <w:bookmarkEnd w:id="272"/>
    </w:p>
    <w:p w:rsidR="00CD6268" w:rsidRDefault="00CD6268" w:rsidP="00F3631B">
      <w:pPr>
        <w:pStyle w:val="phr"/>
      </w:pPr>
      <w:r w:rsidRPr="00A54B5C">
        <w:t xml:space="preserve">Les </w:t>
      </w:r>
      <w:r w:rsidRPr="00A352F7">
        <w:t>opérateurs</w:t>
      </w:r>
      <w:r w:rsidRPr="00A54B5C">
        <w:t xml:space="preserve"> jouent un rôle prépondérant dans la possible réussite d’un AG. Nous en dénombrons trois principaux : l’opérateur de sélection, de croisement et de mutation. Si le principe de chacun de ces opérateurs est facilement compréhensible, il est toutefois difficile d’expliquer l’importan</w:t>
      </w:r>
      <w:r>
        <w:t>ce isolée de chacun de ces opé</w:t>
      </w:r>
      <w:r w:rsidRPr="00A54B5C">
        <w:t>rateurs dans la réussite de l’AG. Cela tient pour partie au fait que chacun de ces opérateurs agit selon divers critères qui lui sont propres (valeur sélective des individus, probabilité d’activation de l’opérateur, etc.).</w:t>
      </w:r>
      <w:r w:rsidRPr="00600138">
        <w:rPr>
          <w:b/>
        </w:rPr>
        <w:t>[</w:t>
      </w:r>
      <w:r>
        <w:rPr>
          <w:b/>
        </w:rPr>
        <w:t>36</w:t>
      </w:r>
      <w:r w:rsidRPr="00600138">
        <w:rPr>
          <w:b/>
        </w:rPr>
        <w:t>]</w:t>
      </w:r>
    </w:p>
    <w:p w:rsidR="00CD6268" w:rsidRPr="0095789D" w:rsidRDefault="00CD6268" w:rsidP="00F3631B">
      <w:pPr>
        <w:pStyle w:val="S2"/>
        <w:numPr>
          <w:ilvl w:val="1"/>
          <w:numId w:val="45"/>
        </w:numPr>
        <w:tabs>
          <w:tab w:val="clear" w:pos="2505"/>
        </w:tabs>
        <w:ind w:left="567"/>
        <w:jc w:val="lowKashida"/>
        <w:rPr>
          <w:sz w:val="28"/>
        </w:rPr>
      </w:pPr>
      <w:bookmarkStart w:id="273" w:name="_Toc419590460"/>
      <w:bookmarkStart w:id="274" w:name="_Toc419591345"/>
      <w:r w:rsidRPr="0095789D">
        <w:rPr>
          <w:sz w:val="28"/>
        </w:rPr>
        <w:t>Opérateur de sélection</w:t>
      </w:r>
      <w:bookmarkEnd w:id="273"/>
      <w:bookmarkEnd w:id="274"/>
    </w:p>
    <w:p w:rsidR="00CD6268" w:rsidRDefault="00A352F7" w:rsidP="00F3631B">
      <w:pPr>
        <w:pStyle w:val="phr"/>
      </w:pPr>
      <w:r>
        <w:rPr>
          <w:noProof/>
        </w:rPr>
        <w:drawing>
          <wp:anchor distT="0" distB="0" distL="114300" distR="114300" simplePos="0" relativeHeight="251652096" behindDoc="0" locked="0" layoutInCell="1" allowOverlap="1">
            <wp:simplePos x="0" y="0"/>
            <wp:positionH relativeFrom="column">
              <wp:posOffset>801370</wp:posOffset>
            </wp:positionH>
            <wp:positionV relativeFrom="paragraph">
              <wp:posOffset>1490345</wp:posOffset>
            </wp:positionV>
            <wp:extent cx="3837940" cy="1388110"/>
            <wp:effectExtent l="19050" t="0" r="0" b="0"/>
            <wp:wrapThrough wrapText="bothSides">
              <wp:wrapPolygon edited="0">
                <wp:start x="-107" y="0"/>
                <wp:lineTo x="-107" y="21343"/>
                <wp:lineTo x="21550" y="21343"/>
                <wp:lineTo x="21550" y="0"/>
                <wp:lineTo x="-107" y="0"/>
              </wp:wrapPolygon>
            </wp:wrapThrough>
            <wp:docPr id="3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4"/>
                    <a:srcRect/>
                    <a:stretch>
                      <a:fillRect/>
                    </a:stretch>
                  </pic:blipFill>
                  <pic:spPr bwMode="auto">
                    <a:xfrm>
                      <a:off x="0" y="0"/>
                      <a:ext cx="3837940" cy="1388110"/>
                    </a:xfrm>
                    <a:prstGeom prst="rect">
                      <a:avLst/>
                    </a:prstGeom>
                    <a:noFill/>
                    <a:ln w="9525">
                      <a:noFill/>
                      <a:miter lim="800000"/>
                      <a:headEnd/>
                      <a:tailEnd/>
                    </a:ln>
                  </pic:spPr>
                </pic:pic>
              </a:graphicData>
            </a:graphic>
          </wp:anchor>
        </w:drawing>
      </w:r>
      <w:r w:rsidR="00CD6268" w:rsidRPr="00A54B5C">
        <w:t>Cet opérateur est peut-être le plus important puisqu’il permet aux individus d’une population de survivre, de se reproduire ou de mourir. En règle générale, la probabilité de survie d’un individu sera directement reliée à son efficacité relative au sein de la population. Il existe plusieurs méthodes pour la reproduction. La méthode la plus connue et utilisée est sans nul doute, la roue de loterie biaisée (roulette WHEEL) de GOLDBERG (1989). Selon cette méthode, chaque chromosome sera dupliqué dans une nouvelle population proportionnellement à sa valeur d’adaptation. On effectue, en quelque sorte, autant de tirages avec remises qu’il y a d’éléments dans la population</w:t>
      </w:r>
      <w:r w:rsidR="00CD6268">
        <w:t>.</w:t>
      </w:r>
      <w:r w:rsidR="00CD6268" w:rsidRPr="00822B1E">
        <w:t>.</w:t>
      </w:r>
      <w:r w:rsidR="00CD6268" w:rsidRPr="00600138">
        <w:rPr>
          <w:b/>
        </w:rPr>
        <w:t>[3</w:t>
      </w:r>
      <w:r w:rsidR="00CD6268">
        <w:rPr>
          <w:b/>
        </w:rPr>
        <w:t>7</w:t>
      </w:r>
      <w:r w:rsidR="00CD6268" w:rsidRPr="00600138">
        <w:rPr>
          <w:b/>
        </w:rPr>
        <w:t>]</w:t>
      </w:r>
    </w:p>
    <w:p w:rsidR="00CD6268" w:rsidRDefault="00CD6268" w:rsidP="00F3631B">
      <w:pPr>
        <w:rPr>
          <w:rFonts w:ascii="Times New Roman" w:hAnsi="Times New Roman" w:cs="Times New Roman"/>
          <w:sz w:val="24"/>
          <w:szCs w:val="24"/>
        </w:rPr>
      </w:pPr>
    </w:p>
    <w:p w:rsidR="00CD6268" w:rsidRDefault="00CD6268" w:rsidP="00F3631B">
      <w:pPr>
        <w:rPr>
          <w:rFonts w:ascii="Times New Roman" w:hAnsi="Times New Roman" w:cs="Times New Roman"/>
          <w:sz w:val="24"/>
          <w:szCs w:val="24"/>
        </w:rPr>
      </w:pPr>
    </w:p>
    <w:p w:rsidR="00CD6268" w:rsidRDefault="00CD6268" w:rsidP="00F3631B">
      <w:pPr>
        <w:rPr>
          <w:rFonts w:ascii="Times New Roman" w:hAnsi="Times New Roman" w:cs="Times New Roman"/>
          <w:sz w:val="24"/>
          <w:szCs w:val="24"/>
        </w:rPr>
      </w:pPr>
    </w:p>
    <w:p w:rsidR="00CD6268" w:rsidRDefault="00CD6268" w:rsidP="00F3631B">
      <w:pPr>
        <w:rPr>
          <w:rFonts w:ascii="Times New Roman" w:hAnsi="Times New Roman" w:cs="Times New Roman"/>
          <w:sz w:val="24"/>
          <w:szCs w:val="24"/>
        </w:rPr>
      </w:pPr>
    </w:p>
    <w:p w:rsidR="00CD6268" w:rsidRPr="00AE0199" w:rsidRDefault="00CD6268" w:rsidP="00F3631B">
      <w:pPr>
        <w:jc w:val="center"/>
        <w:rPr>
          <w:rFonts w:ascii="Times New Roman" w:hAnsi="Times New Roman" w:cs="Times New Roman"/>
          <w:b/>
          <w:bCs/>
          <w:sz w:val="24"/>
          <w:szCs w:val="24"/>
        </w:rPr>
      </w:pPr>
      <w:r>
        <w:rPr>
          <w:rFonts w:ascii="Times New Roman" w:hAnsi="Times New Roman" w:cs="Times New Roman"/>
          <w:b/>
          <w:bCs/>
          <w:sz w:val="24"/>
          <w:szCs w:val="24"/>
        </w:rPr>
        <w:t>.</w:t>
      </w:r>
      <w:r w:rsidRPr="00AE0199">
        <w:rPr>
          <w:rFonts w:ascii="Times New Roman" w:hAnsi="Times New Roman" w:cs="Times New Roman"/>
          <w:b/>
          <w:bCs/>
          <w:sz w:val="24"/>
          <w:szCs w:val="24"/>
        </w:rPr>
        <w:t xml:space="preserve">Figure 4.1 : </w:t>
      </w:r>
      <w:r w:rsidRPr="00B47254">
        <w:rPr>
          <w:rFonts w:ascii="Times New Roman" w:hAnsi="Times New Roman" w:cs="Times New Roman"/>
          <w:sz w:val="24"/>
          <w:szCs w:val="24"/>
        </w:rPr>
        <w:t>la roue de loterie : opération de sélection</w:t>
      </w:r>
    </w:p>
    <w:p w:rsidR="00CD6268" w:rsidRPr="00D140FF" w:rsidRDefault="00CD6268" w:rsidP="00F3631B">
      <w:pPr>
        <w:pStyle w:val="S2"/>
        <w:numPr>
          <w:ilvl w:val="1"/>
          <w:numId w:val="45"/>
        </w:numPr>
        <w:tabs>
          <w:tab w:val="clear" w:pos="2505"/>
          <w:tab w:val="left" w:pos="142"/>
        </w:tabs>
        <w:ind w:left="567" w:firstLine="0"/>
        <w:jc w:val="lowKashida"/>
        <w:rPr>
          <w:sz w:val="28"/>
        </w:rPr>
      </w:pPr>
      <w:bookmarkStart w:id="275" w:name="_Toc419590461"/>
      <w:bookmarkStart w:id="276" w:name="_Toc419591346"/>
      <w:r w:rsidRPr="00D140FF">
        <w:rPr>
          <w:sz w:val="28"/>
        </w:rPr>
        <w:lastRenderedPageBreak/>
        <w:t>Opérateur de croisement</w:t>
      </w:r>
      <w:bookmarkEnd w:id="275"/>
      <w:bookmarkEnd w:id="276"/>
    </w:p>
    <w:p w:rsidR="00CD6268" w:rsidRDefault="00CD6268" w:rsidP="00F3631B">
      <w:pPr>
        <w:pStyle w:val="phr"/>
      </w:pPr>
      <w:r w:rsidRPr="003206B0">
        <w:t>L’opérateur de croisement permet la création de nouveaux individus selon un processus fort simple. Il permet donc l’échange d’information entre les chromosomes (individus). Tout d’abord, deux individus, qui forment alors un couple, sont tirés au sein de la nouvelle population issue de la rep</w:t>
      </w:r>
      <w:r>
        <w:t>roduction. Puis un (po</w:t>
      </w:r>
      <w:r w:rsidRPr="003206B0">
        <w:t>tentiellement plusieurs) site de croisement est tiré aléatoirement (chiffre entre 1 et l−1).</w:t>
      </w:r>
    </w:p>
    <w:p w:rsidR="00CD6268" w:rsidRDefault="00CD6268" w:rsidP="00F3631B">
      <w:pPr>
        <w:pStyle w:val="phr"/>
      </w:pPr>
      <w:r w:rsidRPr="003206B0">
        <w:t>Enﬁn, selon une probabilité pc que le croisement s’effectue, les segments ﬁnaux (dans le cas d’un seul site de croisement) des deux parents sont alors échangés autour de ce site Cet opérateur permet la création de deux nouveaux individus. Toutefois, un individu sélectionné lors de la reproduction ne subit pas nécessairement l’action d’un croisement. Ce dernier ne s’effectue qu’avec une certaine probabilité. Plus cette probabilité est élevée et plus la population subira de changement.</w:t>
      </w:r>
      <w:r w:rsidRPr="00600138">
        <w:rPr>
          <w:b/>
        </w:rPr>
        <w:t xml:space="preserve"> [3</w:t>
      </w:r>
      <w:r>
        <w:rPr>
          <w:b/>
        </w:rPr>
        <w:t>7</w:t>
      </w:r>
      <w:r w:rsidRPr="00600138">
        <w:rPr>
          <w:b/>
        </w:rPr>
        <w:t>]</w:t>
      </w:r>
    </w:p>
    <w:p w:rsidR="00CD6268" w:rsidRDefault="00CD6268" w:rsidP="00F363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4880" cy="1645920"/>
            <wp:effectExtent l="19050" t="0" r="7620" b="0"/>
            <wp:docPr id="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5"/>
                    <a:srcRect/>
                    <a:stretch>
                      <a:fillRect/>
                    </a:stretch>
                  </pic:blipFill>
                  <pic:spPr bwMode="auto">
                    <a:xfrm>
                      <a:off x="0" y="0"/>
                      <a:ext cx="4754880" cy="1645920"/>
                    </a:xfrm>
                    <a:prstGeom prst="rect">
                      <a:avLst/>
                    </a:prstGeom>
                    <a:noFill/>
                    <a:ln w="9525">
                      <a:noFill/>
                      <a:miter lim="800000"/>
                      <a:headEnd/>
                      <a:tailEnd/>
                    </a:ln>
                  </pic:spPr>
                </pic:pic>
              </a:graphicData>
            </a:graphic>
          </wp:inline>
        </w:drawing>
      </w:r>
    </w:p>
    <w:p w:rsidR="00B47254" w:rsidRPr="00B47254" w:rsidRDefault="00CD6268" w:rsidP="00F3631B">
      <w:pPr>
        <w:jc w:val="center"/>
        <w:rPr>
          <w:rFonts w:ascii="Times New Roman" w:hAnsi="Times New Roman" w:cs="Times New Roman"/>
          <w:b/>
          <w:bCs/>
          <w:sz w:val="24"/>
          <w:szCs w:val="24"/>
        </w:rPr>
      </w:pPr>
      <w:r w:rsidRPr="00AE0199">
        <w:rPr>
          <w:rFonts w:ascii="Times New Roman" w:hAnsi="Times New Roman" w:cs="Times New Roman"/>
          <w:b/>
          <w:bCs/>
          <w:sz w:val="24"/>
          <w:szCs w:val="24"/>
        </w:rPr>
        <w:t>Figure 4.2 : Le croisement en codage binaire</w:t>
      </w:r>
    </w:p>
    <w:p w:rsidR="00CD6268" w:rsidRPr="00D140FF" w:rsidRDefault="00CD6268" w:rsidP="00F3631B">
      <w:pPr>
        <w:pStyle w:val="S2"/>
        <w:numPr>
          <w:ilvl w:val="1"/>
          <w:numId w:val="45"/>
        </w:numPr>
        <w:tabs>
          <w:tab w:val="clear" w:pos="2505"/>
        </w:tabs>
        <w:jc w:val="lowKashida"/>
        <w:rPr>
          <w:sz w:val="28"/>
        </w:rPr>
      </w:pPr>
      <w:bookmarkStart w:id="277" w:name="_Toc419590462"/>
      <w:bookmarkStart w:id="278" w:name="_Toc419591347"/>
      <w:r w:rsidRPr="00D140FF">
        <w:rPr>
          <w:sz w:val="28"/>
        </w:rPr>
        <w:t>Opérateur de mutation</w:t>
      </w:r>
      <w:bookmarkEnd w:id="277"/>
      <w:bookmarkEnd w:id="278"/>
      <w:r w:rsidRPr="00D140FF">
        <w:rPr>
          <w:sz w:val="28"/>
        </w:rPr>
        <w:t> </w:t>
      </w:r>
    </w:p>
    <w:p w:rsidR="00CD6268" w:rsidRPr="00960910" w:rsidRDefault="00CD6268" w:rsidP="00F3631B">
      <w:pPr>
        <w:pStyle w:val="textttttttt"/>
      </w:pPr>
      <w:r w:rsidRPr="00960910">
        <w:t>Le rôle de cet opérateur est de modiﬁer aléatoirement, avec une certaine probabilité, la valeur d’un composant de l’individu. Dans a’i=1-ai Tout comme plusieurs lieux de croisement peuvent être possibles, nous pouvons très bien admettre qu’une même chaîne puisse subir plusieurs mutations.</w:t>
      </w:r>
      <w:r w:rsidRPr="00600138">
        <w:rPr>
          <w:b/>
        </w:rPr>
        <w:t xml:space="preserve"> [3</w:t>
      </w:r>
      <w:r>
        <w:rPr>
          <w:b/>
        </w:rPr>
        <w:t>7</w:t>
      </w:r>
      <w:r w:rsidRPr="00600138">
        <w:rPr>
          <w:b/>
        </w:rPr>
        <w:t>]</w:t>
      </w:r>
    </w:p>
    <w:p w:rsidR="00CD6268" w:rsidRDefault="00CD6268" w:rsidP="00F363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63043" cy="1201479"/>
            <wp:effectExtent l="19050" t="0" r="0" b="0"/>
            <wp:docPr id="4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46"/>
                    <a:srcRect/>
                    <a:stretch>
                      <a:fillRect/>
                    </a:stretch>
                  </pic:blipFill>
                  <pic:spPr bwMode="auto">
                    <a:xfrm>
                      <a:off x="0" y="0"/>
                      <a:ext cx="5577840" cy="1204675"/>
                    </a:xfrm>
                    <a:prstGeom prst="rect">
                      <a:avLst/>
                    </a:prstGeom>
                    <a:noFill/>
                    <a:ln w="9525">
                      <a:noFill/>
                      <a:miter lim="800000"/>
                      <a:headEnd/>
                      <a:tailEnd/>
                    </a:ln>
                  </pic:spPr>
                </pic:pic>
              </a:graphicData>
            </a:graphic>
          </wp:inline>
        </w:drawing>
      </w:r>
    </w:p>
    <w:p w:rsidR="00CD6268" w:rsidRDefault="00CD6268" w:rsidP="00F3631B">
      <w:pPr>
        <w:jc w:val="center"/>
        <w:rPr>
          <w:rFonts w:ascii="Times New Roman" w:hAnsi="Times New Roman" w:cs="Times New Roman"/>
          <w:sz w:val="24"/>
          <w:szCs w:val="24"/>
        </w:rPr>
      </w:pPr>
      <w:r w:rsidRPr="00363A64">
        <w:rPr>
          <w:rFonts w:ascii="Times New Roman" w:hAnsi="Times New Roman" w:cs="Times New Roman"/>
          <w:b/>
          <w:bCs/>
          <w:sz w:val="24"/>
          <w:szCs w:val="24"/>
        </w:rPr>
        <w:t>Figure </w:t>
      </w:r>
      <w:r>
        <w:rPr>
          <w:rFonts w:ascii="Times New Roman" w:hAnsi="Times New Roman" w:cs="Times New Roman"/>
          <w:b/>
          <w:bCs/>
          <w:sz w:val="24"/>
          <w:szCs w:val="24"/>
        </w:rPr>
        <w:t>4.3</w:t>
      </w:r>
      <w:r w:rsidRPr="00363A64">
        <w:rPr>
          <w:rFonts w:ascii="Times New Roman" w:hAnsi="Times New Roman" w:cs="Times New Roman"/>
          <w:b/>
          <w:bCs/>
          <w:sz w:val="24"/>
          <w:szCs w:val="24"/>
        </w:rPr>
        <w:t> :</w:t>
      </w:r>
      <w:r>
        <w:rPr>
          <w:rFonts w:ascii="Times New Roman" w:hAnsi="Times New Roman" w:cs="Times New Roman"/>
          <w:sz w:val="24"/>
          <w:szCs w:val="24"/>
        </w:rPr>
        <w:t xml:space="preserve"> La mutation en codage binaire.</w:t>
      </w:r>
    </w:p>
    <w:p w:rsidR="00CD6268" w:rsidRDefault="00CD6268" w:rsidP="00F3631B">
      <w:pPr>
        <w:pStyle w:val="3"/>
      </w:pPr>
      <w:bookmarkStart w:id="279" w:name="_Toc419590463"/>
      <w:bookmarkStart w:id="280" w:name="_Toc419591348"/>
      <w:r w:rsidRPr="00D0196E">
        <w:t>Algorithmes</w:t>
      </w:r>
      <w:r w:rsidR="00FC32D9">
        <w:t xml:space="preserve"> </w:t>
      </w:r>
      <w:r w:rsidR="00021774">
        <w:t>hybrid</w:t>
      </w:r>
      <w:r w:rsidR="00B32ED4">
        <w:t>e(</w:t>
      </w:r>
      <w:r>
        <w:t>recherche locales</w:t>
      </w:r>
      <w:r w:rsidR="00B32ED4">
        <w:t>)</w:t>
      </w:r>
      <w:r>
        <w:t>.</w:t>
      </w:r>
      <w:bookmarkEnd w:id="279"/>
      <w:bookmarkEnd w:id="280"/>
    </w:p>
    <w:p w:rsidR="00CD6268" w:rsidRDefault="00CD6268" w:rsidP="00F3631B">
      <w:pPr>
        <w:pStyle w:val="phr"/>
      </w:pPr>
      <w:r w:rsidRPr="00F45BA4">
        <w:t xml:space="preserve">En </w:t>
      </w:r>
      <w:r w:rsidRPr="00D508B0">
        <w:t>informatique</w:t>
      </w:r>
      <w:r w:rsidRPr="00F45BA4">
        <w:t xml:space="preserve"> la </w:t>
      </w:r>
      <w:r w:rsidRPr="00576515">
        <w:t>recherche locale</w:t>
      </w:r>
      <w:r w:rsidRPr="00F45BA4">
        <w:t xml:space="preserve"> est une </w:t>
      </w:r>
      <w:r w:rsidR="00B32ED4">
        <w:t xml:space="preserve">méthode  </w:t>
      </w:r>
      <w:r w:rsidRPr="00D508B0">
        <w:t>heuristique</w:t>
      </w:r>
      <w:r w:rsidRPr="00F45BA4">
        <w:t xml:space="preserve"> utilisée pour </w:t>
      </w:r>
      <w:r w:rsidR="00F03D2E">
        <w:t>a</w:t>
      </w:r>
      <w:r w:rsidR="009D4654">
        <w:t xml:space="preserve">ugmenter </w:t>
      </w:r>
      <w:r w:rsidR="00F03D2E">
        <w:t xml:space="preserve"> les performances</w:t>
      </w:r>
      <w:r w:rsidRPr="00F45BA4">
        <w:t xml:space="preserve"> des problèmes d'</w:t>
      </w:r>
      <w:r w:rsidRPr="00D508B0">
        <w:t>optimisation</w:t>
      </w:r>
      <w:r w:rsidRPr="00F45BA4">
        <w:t xml:space="preserve">. La recherche locale peut être utilisée sur des problèmes de recherche d'une solution maximisant un critère parmi un ensemble de solutions candidates. Les algorithmes de recherche locale passent d'une </w:t>
      </w:r>
      <w:r w:rsidRPr="00F45BA4">
        <w:lastRenderedPageBreak/>
        <w:t>solution à une autre dans l'espace des solutions candidates (</w:t>
      </w:r>
      <w:r w:rsidRPr="00F45BA4">
        <w:rPr>
          <w:i/>
          <w:iCs/>
        </w:rPr>
        <w:t>l'espace de recherche</w:t>
      </w:r>
      <w:r w:rsidRPr="00F45BA4">
        <w:t>) jusqu'à ce qu'une solution considérée comme optimale soit trouvée ou que le temps imparti soit dépassé.</w:t>
      </w:r>
    </w:p>
    <w:p w:rsidR="00CD6268" w:rsidRDefault="00CD6268" w:rsidP="00F3631B">
      <w:pPr>
        <w:pStyle w:val="phr"/>
      </w:pPr>
      <w:r w:rsidRPr="00F45BA4">
        <w:t xml:space="preserve">Les algorithmes de recherche locale sont largement utilisés dans les problèmes d'optimisation difficiles, tels que les problèmes </w:t>
      </w:r>
      <w:r w:rsidRPr="00D508B0">
        <w:t>informatiques</w:t>
      </w:r>
      <w:r w:rsidRPr="00F45BA4">
        <w:t xml:space="preserve"> (en particulier l'</w:t>
      </w:r>
      <w:r w:rsidRPr="00D508B0">
        <w:t>intelligence artificielle</w:t>
      </w:r>
      <w:r w:rsidRPr="00F45BA4">
        <w:t xml:space="preserve">), </w:t>
      </w:r>
      <w:r w:rsidRPr="00D508B0">
        <w:t>mathématiques</w:t>
      </w:r>
      <w:r w:rsidRPr="00F45BA4">
        <w:t xml:space="preserve">, de </w:t>
      </w:r>
      <w:r w:rsidRPr="00D508B0">
        <w:t>recherche opérationnelle</w:t>
      </w:r>
      <w:r w:rsidRPr="00F45BA4">
        <w:t>, d'</w:t>
      </w:r>
      <w:r w:rsidRPr="00D508B0">
        <w:t>ingénierie</w:t>
      </w:r>
      <w:r w:rsidRPr="00F45BA4">
        <w:t xml:space="preserve"> et de </w:t>
      </w:r>
      <w:r w:rsidRPr="00D508B0">
        <w:t>bioinformatiques</w:t>
      </w:r>
      <w:r w:rsidRPr="00F45BA4">
        <w:t>.</w:t>
      </w:r>
      <w:r w:rsidRPr="00600138">
        <w:rPr>
          <w:b/>
        </w:rPr>
        <w:t xml:space="preserve"> [3</w:t>
      </w:r>
      <w:r>
        <w:rPr>
          <w:b/>
        </w:rPr>
        <w:t>8</w:t>
      </w:r>
      <w:r w:rsidRPr="00600138">
        <w:rPr>
          <w:b/>
        </w:rPr>
        <w:t>]</w:t>
      </w:r>
    </w:p>
    <w:p w:rsidR="00CD6268" w:rsidRPr="00EB2D94" w:rsidRDefault="00CD6268" w:rsidP="00F3631B">
      <w:pPr>
        <w:pStyle w:val="textttttttt"/>
      </w:pPr>
    </w:p>
    <w:p w:rsidR="00CD6268" w:rsidRPr="00363A64" w:rsidRDefault="00CD6268" w:rsidP="00F3631B">
      <w:pPr>
        <w:pStyle w:val="S2"/>
        <w:tabs>
          <w:tab w:val="clear" w:pos="2505"/>
          <w:tab w:val="left" w:pos="993"/>
        </w:tabs>
        <w:jc w:val="center"/>
      </w:pPr>
      <w:r w:rsidRPr="00363A64">
        <w:rPr>
          <w:sz w:val="28"/>
          <w:szCs w:val="28"/>
        </w:rPr>
        <w:t>Exemple d’application des algorithmes génétique dans un problème d’ordonnancement</w:t>
      </w:r>
    </w:p>
    <w:p w:rsidR="00CD6268" w:rsidRPr="00363A64" w:rsidRDefault="00CD6268" w:rsidP="00F3631B">
      <w:pPr>
        <w:pStyle w:val="3"/>
        <w:tabs>
          <w:tab w:val="clear" w:pos="2505"/>
          <w:tab w:val="left" w:pos="1418"/>
        </w:tabs>
      </w:pPr>
      <w:bookmarkStart w:id="281" w:name="_Toc419590464"/>
      <w:bookmarkStart w:id="282" w:name="_Toc419591349"/>
      <w:r w:rsidRPr="00363A64">
        <w:t>Généralités sur l’ordonnancement</w:t>
      </w:r>
      <w:bookmarkEnd w:id="281"/>
      <w:bookmarkEnd w:id="282"/>
    </w:p>
    <w:p w:rsidR="00CD6268" w:rsidRDefault="00CD6268" w:rsidP="00F3631B">
      <w:pPr>
        <w:pStyle w:val="phr"/>
      </w:pPr>
      <w:r w:rsidRPr="001652F3">
        <w:t>La théorie de l’ordonnancement est une branche de la recherche opérationnelle et de la gestion de production.</w:t>
      </w:r>
    </w:p>
    <w:p w:rsidR="00CD6268" w:rsidRDefault="00CD6268" w:rsidP="00F3631B">
      <w:pPr>
        <w:pStyle w:val="phr"/>
      </w:pPr>
      <w:r w:rsidRPr="001652F3">
        <w:t>Des modèles mathématiques et des méthodes de résolution sont conçus pour résoudre les problèmes posés.</w:t>
      </w:r>
    </w:p>
    <w:p w:rsidR="00CD6268" w:rsidRPr="001652F3" w:rsidRDefault="00CD6268" w:rsidP="00F3631B">
      <w:pPr>
        <w:pStyle w:val="phr"/>
      </w:pPr>
      <w:r w:rsidRPr="001652F3">
        <w:t>Un problème d’ordonnancement est défini par un ensemble de jobs (taches) à réaliser sur un ensemble de ressources (machines) de sorte qu’une fonction objectif soit optimisée.</w:t>
      </w:r>
    </w:p>
    <w:p w:rsidR="00CD6268" w:rsidRPr="00960910" w:rsidRDefault="00CD6268" w:rsidP="00F3631B">
      <w:pPr>
        <w:tabs>
          <w:tab w:val="left" w:pos="2505"/>
        </w:tabs>
        <w:jc w:val="both"/>
        <w:rPr>
          <w:rFonts w:ascii="Times New Roman" w:hAnsi="Times New Roman" w:cs="Times New Roman"/>
          <w:b/>
          <w:bCs/>
          <w:sz w:val="24"/>
          <w:szCs w:val="24"/>
        </w:rPr>
      </w:pPr>
      <w:r w:rsidRPr="00960910">
        <w:rPr>
          <w:rFonts w:ascii="Times New Roman" w:hAnsi="Times New Roman" w:cs="Times New Roman"/>
          <w:b/>
          <w:bCs/>
          <w:sz w:val="24"/>
          <w:szCs w:val="24"/>
        </w:rPr>
        <w:t>Définitions :</w:t>
      </w:r>
    </w:p>
    <w:p w:rsidR="00CD6268" w:rsidRPr="001652F3" w:rsidRDefault="00CD6268" w:rsidP="00F3631B">
      <w:pPr>
        <w:pStyle w:val="Paragraphedeliste"/>
        <w:numPr>
          <w:ilvl w:val="0"/>
          <w:numId w:val="28"/>
        </w:numPr>
        <w:tabs>
          <w:tab w:val="left" w:pos="2505"/>
        </w:tabs>
        <w:jc w:val="both"/>
        <w:rPr>
          <w:rFonts w:ascii="Times New Roman" w:hAnsi="Times New Roman" w:cs="Times New Roman"/>
          <w:sz w:val="24"/>
          <w:szCs w:val="24"/>
        </w:rPr>
      </w:pPr>
      <w:r w:rsidRPr="001652F3">
        <w:rPr>
          <w:rFonts w:ascii="Times New Roman" w:hAnsi="Times New Roman" w:cs="Times New Roman"/>
          <w:sz w:val="24"/>
          <w:szCs w:val="24"/>
        </w:rPr>
        <w:t>Ordonnancer, c’est programmer l’exécution d’une réalisation en attribuantdes ressources aux taches et en fixant leurs dates d’exécution.</w:t>
      </w:r>
    </w:p>
    <w:p w:rsidR="00CD6268" w:rsidRPr="001652F3" w:rsidRDefault="00CD6268" w:rsidP="00F3631B">
      <w:pPr>
        <w:pStyle w:val="Paragraphedeliste"/>
        <w:numPr>
          <w:ilvl w:val="0"/>
          <w:numId w:val="29"/>
        </w:numPr>
        <w:tabs>
          <w:tab w:val="left" w:pos="2505"/>
        </w:tabs>
        <w:jc w:val="both"/>
        <w:rPr>
          <w:rFonts w:ascii="Times New Roman" w:hAnsi="Times New Roman" w:cs="Times New Roman"/>
          <w:sz w:val="24"/>
          <w:szCs w:val="24"/>
        </w:rPr>
      </w:pPr>
      <w:r w:rsidRPr="001652F3">
        <w:rPr>
          <w:rFonts w:ascii="Times New Roman" w:hAnsi="Times New Roman" w:cs="Times New Roman"/>
          <w:sz w:val="24"/>
          <w:szCs w:val="24"/>
        </w:rPr>
        <w:t>L'ordonnancement est la programmation dans le temps de l'exécution d'une suite de tâches (activités, opérations) sur un ensemble de ressources physiques (humaines et techniques), en cherchant à optimiser certains critères, financiers ou technologiques et en respectant les contraintes de fabrication et d'organisation.</w:t>
      </w:r>
    </w:p>
    <w:p w:rsidR="00CD6268" w:rsidRPr="001652F3" w:rsidRDefault="00CD6268" w:rsidP="00F3631B">
      <w:pPr>
        <w:pStyle w:val="Paragraphedeliste"/>
        <w:numPr>
          <w:ilvl w:val="0"/>
          <w:numId w:val="30"/>
        </w:numPr>
        <w:tabs>
          <w:tab w:val="left" w:pos="2505"/>
        </w:tabs>
        <w:jc w:val="both"/>
        <w:rPr>
          <w:rFonts w:ascii="Times New Roman" w:hAnsi="Times New Roman" w:cs="Times New Roman"/>
          <w:sz w:val="24"/>
          <w:szCs w:val="24"/>
        </w:rPr>
      </w:pPr>
      <w:r w:rsidRPr="001652F3">
        <w:rPr>
          <w:rFonts w:ascii="Times New Roman" w:hAnsi="Times New Roman" w:cs="Times New Roman"/>
          <w:sz w:val="24"/>
          <w:szCs w:val="24"/>
        </w:rPr>
        <w:t>L’ordonnancement concerne l’affectation de ressources limitées aux tâches dans le temps. C’est un processus de prise de décision dont le but est d’optimiser un ou plusieurs objectifs.</w:t>
      </w:r>
    </w:p>
    <w:p w:rsidR="00CD6268" w:rsidRDefault="00CD6268" w:rsidP="00F3631B">
      <w:pPr>
        <w:pStyle w:val="Paragraphedeliste"/>
        <w:numPr>
          <w:ilvl w:val="0"/>
          <w:numId w:val="31"/>
        </w:numPr>
        <w:tabs>
          <w:tab w:val="left" w:pos="2505"/>
        </w:tabs>
        <w:jc w:val="both"/>
        <w:rPr>
          <w:rFonts w:ascii="Times New Roman" w:hAnsi="Times New Roman" w:cs="Times New Roman"/>
          <w:sz w:val="24"/>
          <w:szCs w:val="24"/>
        </w:rPr>
      </w:pPr>
      <w:r w:rsidRPr="001652F3">
        <w:rPr>
          <w:rFonts w:ascii="Times New Roman" w:hAnsi="Times New Roman" w:cs="Times New Roman"/>
          <w:sz w:val="24"/>
          <w:szCs w:val="24"/>
        </w:rPr>
        <w:t>La fonction d’ordonnancement est une fonction à court terme, même sielle est parfois utilisée à moyen terme. Son horizon et sa période sont donc relativement courts.</w:t>
      </w:r>
    </w:p>
    <w:p w:rsidR="00CD6268" w:rsidRDefault="00CD6268" w:rsidP="00F3631B">
      <w:pPr>
        <w:rPr>
          <w:rFonts w:ascii="Times New Roman" w:hAnsi="Times New Roman" w:cs="Times New Roman"/>
          <w:sz w:val="24"/>
          <w:szCs w:val="24"/>
        </w:rPr>
      </w:pPr>
    </w:p>
    <w:p w:rsidR="008D45FA" w:rsidRDefault="008D45FA" w:rsidP="00F3631B">
      <w:pPr>
        <w:rPr>
          <w:rFonts w:ascii="Times New Roman" w:hAnsi="Times New Roman" w:cs="Times New Roman"/>
          <w:sz w:val="24"/>
          <w:szCs w:val="24"/>
        </w:rPr>
      </w:pPr>
    </w:p>
    <w:p w:rsidR="00CD6268" w:rsidRPr="001935ED" w:rsidRDefault="00CD6268" w:rsidP="00F3631B">
      <w:pPr>
        <w:pStyle w:val="S2"/>
        <w:tabs>
          <w:tab w:val="clear" w:pos="2505"/>
          <w:tab w:val="left" w:pos="993"/>
        </w:tabs>
      </w:pPr>
      <w:bookmarkStart w:id="283" w:name="_Toc419590465"/>
      <w:bookmarkStart w:id="284" w:name="_Toc419591350"/>
      <w:r w:rsidRPr="0041785B">
        <w:rPr>
          <w:sz w:val="28"/>
        </w:rPr>
        <w:t>Problèmes d'ordonnancement d'atelier</w:t>
      </w:r>
      <w:bookmarkEnd w:id="283"/>
      <w:bookmarkEnd w:id="284"/>
    </w:p>
    <w:p w:rsidR="00CD6268" w:rsidRPr="00AE0199" w:rsidRDefault="00CD6268" w:rsidP="00F3631B">
      <w:pPr>
        <w:pStyle w:val="Paragraphedeliste"/>
        <w:numPr>
          <w:ilvl w:val="1"/>
          <w:numId w:val="32"/>
        </w:numPr>
        <w:tabs>
          <w:tab w:val="left" w:pos="2505"/>
        </w:tabs>
        <w:jc w:val="lowKashida"/>
        <w:rPr>
          <w:rFonts w:ascii="Times New Roman" w:hAnsi="Times New Roman" w:cs="Times New Roman"/>
          <w:sz w:val="24"/>
          <w:szCs w:val="24"/>
        </w:rPr>
      </w:pPr>
      <w:r w:rsidRPr="00AE0199">
        <w:rPr>
          <w:rFonts w:ascii="Times New Roman" w:hAnsi="Times New Roman" w:cs="Times New Roman"/>
          <w:sz w:val="24"/>
          <w:szCs w:val="24"/>
        </w:rPr>
        <w:t>Les problèmes sont caractérisés par le nombre de machinesdans l’atelier et leur disposition, des nombres d’opérations composant les jobs, et des ordres de leurs passages sur les machines.</w:t>
      </w:r>
    </w:p>
    <w:p w:rsidR="00CD6268" w:rsidRPr="00AE0199" w:rsidRDefault="00CD6268" w:rsidP="00F3631B">
      <w:pPr>
        <w:pStyle w:val="Paragraphedeliste"/>
        <w:numPr>
          <w:ilvl w:val="1"/>
          <w:numId w:val="33"/>
        </w:numPr>
        <w:tabs>
          <w:tab w:val="left" w:pos="2505"/>
        </w:tabs>
        <w:jc w:val="lowKashida"/>
        <w:rPr>
          <w:rFonts w:ascii="Times New Roman" w:hAnsi="Times New Roman" w:cs="Times New Roman"/>
          <w:sz w:val="24"/>
          <w:szCs w:val="24"/>
        </w:rPr>
      </w:pPr>
      <w:r w:rsidRPr="00AE0199">
        <w:rPr>
          <w:rFonts w:ascii="Times New Roman" w:hAnsi="Times New Roman" w:cs="Times New Roman"/>
          <w:sz w:val="24"/>
          <w:szCs w:val="24"/>
        </w:rPr>
        <w:lastRenderedPageBreak/>
        <w:t>Dans les problèmes d’ordonnancement d’atelier, les ressources sont disjonctives ou de capacité unitaire et sont indépendantes les unes des autres. Il en est de même pour les jobs.</w:t>
      </w:r>
    </w:p>
    <w:p w:rsidR="00CD6268" w:rsidRPr="00AE0199" w:rsidRDefault="00CD6268" w:rsidP="00F3631B">
      <w:pPr>
        <w:pStyle w:val="Paragraphedeliste"/>
        <w:numPr>
          <w:ilvl w:val="1"/>
          <w:numId w:val="34"/>
        </w:numPr>
        <w:tabs>
          <w:tab w:val="left" w:pos="2505"/>
        </w:tabs>
        <w:jc w:val="lowKashida"/>
        <w:rPr>
          <w:rFonts w:ascii="Times New Roman" w:hAnsi="Times New Roman" w:cs="Times New Roman"/>
          <w:sz w:val="24"/>
          <w:szCs w:val="24"/>
        </w:rPr>
      </w:pPr>
      <w:r w:rsidRPr="00AE0199">
        <w:rPr>
          <w:rFonts w:ascii="Times New Roman" w:hAnsi="Times New Roman" w:cs="Times New Roman"/>
          <w:sz w:val="24"/>
          <w:szCs w:val="24"/>
        </w:rPr>
        <w:t>On distingue donc les problèmes à une machine et les problèmes multi-machines (machines parallèles, flow shop, flow shop hybride, job shop, job shop flexible et open shop).</w:t>
      </w:r>
    </w:p>
    <w:p w:rsidR="00CD6268" w:rsidRDefault="00CD6268" w:rsidP="00F3631B">
      <w:pPr>
        <w:rPr>
          <w:sz w:val="28"/>
          <w:szCs w:val="28"/>
        </w:rPr>
      </w:pPr>
      <w:r>
        <w:rPr>
          <w:noProof/>
          <w:sz w:val="28"/>
          <w:szCs w:val="28"/>
        </w:rPr>
        <w:drawing>
          <wp:inline distT="0" distB="0" distL="0" distR="0">
            <wp:extent cx="6035040" cy="1828800"/>
            <wp:effectExtent l="19050" t="19050" r="22860" b="19050"/>
            <wp:docPr id="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7"/>
                    <a:srcRect/>
                    <a:stretch>
                      <a:fillRect/>
                    </a:stretch>
                  </pic:blipFill>
                  <pic:spPr bwMode="auto">
                    <a:xfrm>
                      <a:off x="0" y="0"/>
                      <a:ext cx="6035040" cy="1828800"/>
                    </a:xfrm>
                    <a:prstGeom prst="rect">
                      <a:avLst/>
                    </a:prstGeom>
                    <a:noFill/>
                    <a:ln w="9525" cmpd="sng">
                      <a:solidFill>
                        <a:srgbClr val="000000"/>
                      </a:solidFill>
                      <a:miter lim="800000"/>
                      <a:headEnd/>
                      <a:tailEnd/>
                    </a:ln>
                    <a:effectLst/>
                  </pic:spPr>
                </pic:pic>
              </a:graphicData>
            </a:graphic>
          </wp:inline>
        </w:drawing>
      </w:r>
    </w:p>
    <w:p w:rsidR="00CD6268" w:rsidRPr="008842EC" w:rsidRDefault="00CD6268" w:rsidP="00F3631B">
      <w:pPr>
        <w:jc w:val="center"/>
        <w:rPr>
          <w:rFonts w:ascii="Times New Roman" w:hAnsi="Times New Roman" w:cs="Times New Roman"/>
          <w:sz w:val="28"/>
          <w:szCs w:val="24"/>
        </w:rPr>
      </w:pPr>
      <w:r w:rsidRPr="008842EC">
        <w:rPr>
          <w:rFonts w:ascii="Times New Roman" w:hAnsi="Times New Roman" w:cs="Times New Roman"/>
          <w:b/>
          <w:bCs/>
          <w:sz w:val="24"/>
        </w:rPr>
        <w:t>Figure 4.3 :</w:t>
      </w:r>
      <w:r w:rsidRPr="008842EC">
        <w:rPr>
          <w:rFonts w:ascii="Times New Roman" w:hAnsi="Times New Roman" w:cs="Times New Roman"/>
          <w:sz w:val="24"/>
        </w:rPr>
        <w:t>types d’enchainement des machines</w:t>
      </w:r>
    </w:p>
    <w:p w:rsidR="00CD6268" w:rsidRPr="0041785B" w:rsidRDefault="00CD6268" w:rsidP="00F3631B">
      <w:pPr>
        <w:pStyle w:val="S30"/>
        <w:tabs>
          <w:tab w:val="clear" w:pos="2505"/>
          <w:tab w:val="left" w:pos="1134"/>
        </w:tabs>
        <w:rPr>
          <w:sz w:val="28"/>
        </w:rPr>
      </w:pPr>
      <w:bookmarkStart w:id="285" w:name="_Toc419590466"/>
      <w:bookmarkStart w:id="286" w:name="_Toc419591351"/>
      <w:r w:rsidRPr="0041785B">
        <w:rPr>
          <w:sz w:val="28"/>
        </w:rPr>
        <w:t>Problème à une machine :</w:t>
      </w:r>
      <w:bookmarkEnd w:id="285"/>
      <w:bookmarkEnd w:id="286"/>
    </w:p>
    <w:p w:rsidR="00CD6268" w:rsidRDefault="00CD6268" w:rsidP="00F3631B">
      <w:pPr>
        <w:pStyle w:val="texttttt222"/>
      </w:pPr>
      <w:r w:rsidRPr="008842EC">
        <w:t xml:space="preserve">• Le problème d’atelier à une machine (single machine </w:t>
      </w:r>
      <w:r w:rsidR="00576515" w:rsidRPr="008842EC">
        <w:t>problème</w:t>
      </w:r>
      <w:r w:rsidRPr="008842EC">
        <w:t xml:space="preserve">) consiste à ordonnancer, sur une seule machine, des jobs constitués d’une seule opération. Pour la minimisation du </w:t>
      </w:r>
      <w:r w:rsidRPr="008842EC">
        <w:rPr>
          <w:b/>
          <w:bCs/>
        </w:rPr>
        <w:t>Makespan (dure totale de l’ordonnancement)</w:t>
      </w:r>
      <w:r w:rsidRPr="008842EC">
        <w:t xml:space="preserve"> pour des jobs disponibles à l’instant 0, toute séquence d’exécution aboutit à une solution optimale. Cependant, l’ajout de contraintes et la considération d’autres critères rendent le problème plus difficile à résoudre.</w:t>
      </w:r>
    </w:p>
    <w:p w:rsidR="00CD6268" w:rsidRPr="008842EC" w:rsidRDefault="00CD6268" w:rsidP="00F3631B">
      <w:pPr>
        <w:pStyle w:val="texttttt222"/>
      </w:pPr>
    </w:p>
    <w:p w:rsidR="00CD6268" w:rsidRPr="0041785B" w:rsidRDefault="00CD6268" w:rsidP="00F3631B">
      <w:pPr>
        <w:pStyle w:val="S30"/>
        <w:tabs>
          <w:tab w:val="clear" w:pos="2505"/>
          <w:tab w:val="left" w:pos="1276"/>
        </w:tabs>
        <w:rPr>
          <w:sz w:val="28"/>
        </w:rPr>
      </w:pPr>
      <w:bookmarkStart w:id="287" w:name="_Toc419590467"/>
      <w:bookmarkStart w:id="288" w:name="_Toc419591352"/>
      <w:r w:rsidRPr="0041785B">
        <w:rPr>
          <w:sz w:val="28"/>
        </w:rPr>
        <w:t>Problème à machines parallèles :</w:t>
      </w:r>
      <w:bookmarkEnd w:id="287"/>
      <w:bookmarkEnd w:id="288"/>
    </w:p>
    <w:p w:rsidR="00CD6268" w:rsidRDefault="00CD6268" w:rsidP="00F3631B">
      <w:pPr>
        <w:tabs>
          <w:tab w:val="left" w:pos="2505"/>
        </w:tabs>
        <w:jc w:val="lowKashida"/>
        <w:rPr>
          <w:rStyle w:val="texttttt222Car"/>
        </w:rPr>
      </w:pPr>
      <w:r w:rsidRPr="008842EC">
        <w:rPr>
          <w:rFonts w:ascii="Times New Roman" w:hAnsi="Times New Roman" w:cs="Times New Roman"/>
          <w:sz w:val="24"/>
          <w:szCs w:val="24"/>
        </w:rPr>
        <w:t xml:space="preserve">• </w:t>
      </w:r>
      <w:r w:rsidRPr="001C014D">
        <w:rPr>
          <w:rStyle w:val="texttttt222Car"/>
        </w:rPr>
        <w:t>Le problème d’ordonnancement à machines parallèles (parallel machines scheduling</w:t>
      </w:r>
      <w:r w:rsidR="00576515">
        <w:rPr>
          <w:rStyle w:val="texttttt222Car"/>
        </w:rPr>
        <w:t xml:space="preserve"> </w:t>
      </w:r>
      <w:r w:rsidRPr="001C014D">
        <w:rPr>
          <w:rStyle w:val="texttttt222Car"/>
        </w:rPr>
        <w:t>problem) est une généralisation du problème d’atelier à une machine et un cas particulier de problème d’atelier multi-machines. Chaque job est constitué d’une seule opération et chaque opération peut être réalisée par n’importe laquelle des machines, disposées en parallèle, mais n’en nécessite qu’une seule. Le problème revient donc à déterminer l’affectation des opérations aux machines ainsi que leurs dates d’exécutions.</w:t>
      </w:r>
    </w:p>
    <w:p w:rsidR="008D45FA" w:rsidRDefault="008D45FA" w:rsidP="00F3631B">
      <w:pPr>
        <w:tabs>
          <w:tab w:val="left" w:pos="2505"/>
        </w:tabs>
        <w:jc w:val="lowKashida"/>
        <w:rPr>
          <w:rStyle w:val="texttttt222Car"/>
        </w:rPr>
      </w:pPr>
    </w:p>
    <w:p w:rsidR="008D45FA" w:rsidRPr="001C014D" w:rsidRDefault="008D45FA" w:rsidP="00F3631B">
      <w:pPr>
        <w:tabs>
          <w:tab w:val="left" w:pos="2505"/>
        </w:tabs>
        <w:jc w:val="lowKashida"/>
        <w:rPr>
          <w:rStyle w:val="texttttt222Car"/>
        </w:rPr>
      </w:pPr>
    </w:p>
    <w:p w:rsidR="00CD6268" w:rsidRPr="005A44C2" w:rsidRDefault="00CD6268" w:rsidP="00F3631B">
      <w:pPr>
        <w:rPr>
          <w:rFonts w:ascii="Times New Roman" w:hAnsi="Times New Roman" w:cs="Times New Roman"/>
          <w:b/>
          <w:bCs/>
          <w:sz w:val="28"/>
          <w:szCs w:val="28"/>
        </w:rPr>
      </w:pPr>
      <w:r w:rsidRPr="005A44C2">
        <w:rPr>
          <w:rFonts w:ascii="Times New Roman" w:hAnsi="Times New Roman" w:cs="Times New Roman"/>
          <w:b/>
          <w:bCs/>
          <w:sz w:val="28"/>
          <w:szCs w:val="28"/>
        </w:rPr>
        <w:t>Remarque :</w:t>
      </w:r>
    </w:p>
    <w:p w:rsidR="00CD6268" w:rsidRDefault="00CD6268" w:rsidP="00F3631B">
      <w:pPr>
        <w:pStyle w:val="phr"/>
        <w:rPr>
          <w:rtl/>
          <w:lang w:bidi="ar-DZ"/>
        </w:rPr>
      </w:pPr>
      <w:r w:rsidRPr="008842EC">
        <w:t xml:space="preserve">Il est à noter que la valeur de Cmax reste le même pour les deux séquences </w:t>
      </w:r>
      <w:r w:rsidRPr="008842EC">
        <w:rPr>
          <w:b/>
          <w:bCs/>
        </w:rPr>
        <w:t>(SPT, EDD)</w:t>
      </w:r>
      <w:r w:rsidRPr="008842EC">
        <w:t>. En outre, la valeur de Lmax pour la règle EDD est inférieure à la valeur de</w:t>
      </w:r>
      <w:r w:rsidR="00576515">
        <w:t xml:space="preserve"> </w:t>
      </w:r>
      <w:r w:rsidRPr="008842EC">
        <w:t xml:space="preserve"> Lmax</w:t>
      </w:r>
      <w:r w:rsidR="00576515">
        <w:t xml:space="preserve"> </w:t>
      </w:r>
      <w:r w:rsidRPr="008842EC">
        <w:lastRenderedPageBreak/>
        <w:t>pour la règle SPT. En outre, le temps d'attente moyen et le retard moyen pour la règle SPT sont très faibles par rapport aux valeurs obtenues par la règle EDD.</w:t>
      </w:r>
    </w:p>
    <w:p w:rsidR="00CD6268" w:rsidRPr="007A3053" w:rsidRDefault="00CD6268" w:rsidP="00F3631B">
      <w:pPr>
        <w:pStyle w:val="S40"/>
        <w:tabs>
          <w:tab w:val="clear" w:pos="2505"/>
          <w:tab w:val="left" w:pos="1276"/>
        </w:tabs>
      </w:pPr>
      <w:r w:rsidRPr="005A44C2">
        <w:rPr>
          <w:sz w:val="28"/>
        </w:rPr>
        <w:t>Problème du retard maximum  1||Lmax</w:t>
      </w:r>
    </w:p>
    <w:p w:rsidR="00CD6268" w:rsidRDefault="00CD6268" w:rsidP="00F3631B">
      <w:pPr>
        <w:pStyle w:val="phr"/>
      </w:pPr>
      <w:r w:rsidRPr="008842EC">
        <w:t xml:space="preserve">Pour les problèmes de machines simples (une seule machine), si les dates d'échéance (dj) sont spécifiées, alors la règle de séquencement EDD donne une solution optimale pour le retard algébrique maximal </w:t>
      </w:r>
      <w:r w:rsidRPr="001A4AC7">
        <w:rPr>
          <w:b/>
          <w:bCs/>
        </w:rPr>
        <w:t>Lmax (maximum lateness)</w:t>
      </w:r>
      <w:r w:rsidRPr="008842EC">
        <w:t xml:space="preserve"> et le retard maximal </w:t>
      </w:r>
      <w:r w:rsidRPr="001A4AC7">
        <w:rPr>
          <w:b/>
          <w:bCs/>
        </w:rPr>
        <w:t>Tmax (maximum tardiness)</w:t>
      </w:r>
      <w:r w:rsidRPr="008842EC">
        <w:t>.</w:t>
      </w:r>
    </w:p>
    <w:p w:rsidR="00CD6268" w:rsidRDefault="00CD6268" w:rsidP="00F3631B">
      <w:pPr>
        <w:pStyle w:val="phr"/>
      </w:pPr>
      <w:r w:rsidRPr="008842EC">
        <w:t xml:space="preserve"> Cette règle s'applique à la classe des problèmes spécifiés par : </w:t>
      </w:r>
      <w:r w:rsidRPr="001A4AC7">
        <w:rPr>
          <w:b/>
          <w:bCs/>
        </w:rPr>
        <w:t>1 | | Lmax</w:t>
      </w:r>
      <w:r w:rsidRPr="008842EC">
        <w:t xml:space="preserve"> ou </w:t>
      </w:r>
      <w:r w:rsidRPr="001A4AC7">
        <w:rPr>
          <w:b/>
          <w:bCs/>
        </w:rPr>
        <w:t>1 | | Tmax</w:t>
      </w:r>
      <w:r w:rsidRPr="008842EC">
        <w:t xml:space="preserve"> terminologie. Dans cette catégorie de problèmes, il est implicitement supposé que la date de disponibilité de tous les jobs, rj = 0.</w:t>
      </w:r>
    </w:p>
    <w:p w:rsidR="00CD6268" w:rsidRPr="005A44C2" w:rsidRDefault="00CD6268" w:rsidP="00F3631B">
      <w:pPr>
        <w:pStyle w:val="4"/>
        <w:tabs>
          <w:tab w:val="clear" w:pos="2505"/>
          <w:tab w:val="left" w:pos="1276"/>
        </w:tabs>
        <w:spacing w:line="276" w:lineRule="auto"/>
        <w:ind w:left="1129"/>
        <w:jc w:val="lowKashida"/>
        <w:rPr>
          <w:sz w:val="24"/>
          <w:szCs w:val="22"/>
          <w:lang w:val="en-US"/>
        </w:rPr>
      </w:pPr>
      <w:bookmarkStart w:id="289" w:name="_Toc419590468"/>
      <w:bookmarkStart w:id="290" w:name="_Toc419591353"/>
      <w:r w:rsidRPr="005A44C2">
        <w:rPr>
          <w:lang w:val="en-US"/>
        </w:rPr>
        <w:t xml:space="preserve">Minimization du total weighted completion time (1|| </w:t>
      </w:r>
      <w:r w:rsidRPr="005A44C2">
        <w:t>Σ</w:t>
      </w:r>
      <w:r w:rsidRPr="005A44C2">
        <w:rPr>
          <w:lang w:val="en-US"/>
        </w:rPr>
        <w:t>wjCj</w:t>
      </w:r>
      <w:r w:rsidRPr="005A44C2">
        <w:rPr>
          <w:szCs w:val="22"/>
          <w:lang w:val="en-US"/>
        </w:rPr>
        <w:t>)</w:t>
      </w:r>
      <w:bookmarkEnd w:id="289"/>
      <w:bookmarkEnd w:id="290"/>
    </w:p>
    <w:p w:rsidR="00CD6268" w:rsidRPr="007A3053" w:rsidRDefault="00CD6268" w:rsidP="00F3631B">
      <w:pPr>
        <w:pStyle w:val="phr"/>
        <w:rPr>
          <w:sz w:val="28"/>
          <w:szCs w:val="28"/>
        </w:rPr>
      </w:pPr>
      <w:r w:rsidRPr="001A4AC7">
        <w:t>Souvent, les jobs dans un atelier ont des priorités fixées sur leurs étiquettes qui sont spécifiée par le wj (coefficient de pondération ou de priorité (weight) associé au job J).</w:t>
      </w:r>
    </w:p>
    <w:p w:rsidR="00CD6268" w:rsidRPr="001A4AC7" w:rsidRDefault="00CD6268" w:rsidP="00F3631B">
      <w:pPr>
        <w:pStyle w:val="phr"/>
      </w:pPr>
      <w:r w:rsidRPr="001A4AC7">
        <w:t xml:space="preserve">Pour le problème </w:t>
      </w:r>
      <w:r w:rsidRPr="00367BF0">
        <w:rPr>
          <w:b/>
          <w:bCs/>
        </w:rPr>
        <w:t>1││∑wjCj</w:t>
      </w:r>
      <w:r w:rsidRPr="001A4AC7">
        <w:t xml:space="preserve"> la règle d’ordonnancement WSPT (weighted</w:t>
      </w:r>
      <w:r w:rsidR="00B663AB">
        <w:t xml:space="preserve"> </w:t>
      </w:r>
      <w:r w:rsidRPr="001A4AC7">
        <w:t>shortest</w:t>
      </w:r>
      <w:r w:rsidR="00B663AB">
        <w:t xml:space="preserve"> </w:t>
      </w:r>
      <w:r w:rsidRPr="001A4AC7">
        <w:t xml:space="preserve">processing time first) est optimale. </w:t>
      </w:r>
    </w:p>
    <w:p w:rsidR="00CD6268" w:rsidRPr="001A4AC7" w:rsidRDefault="00CD6268" w:rsidP="00F3631B">
      <w:pPr>
        <w:pStyle w:val="phr"/>
      </w:pPr>
      <w:r w:rsidRPr="001A4AC7">
        <w:t>Au départ il faut calculer soit :</w:t>
      </w:r>
    </w:p>
    <w:p w:rsidR="00CD6268" w:rsidRPr="00367BF0" w:rsidRDefault="00CD6268" w:rsidP="00F3631B">
      <w:pPr>
        <w:pStyle w:val="phr"/>
        <w:rPr>
          <w:b/>
          <w:bCs/>
        </w:rPr>
      </w:pPr>
      <w:r w:rsidRPr="001A4AC7">
        <w:t xml:space="preserve">• Le rapport </w:t>
      </w:r>
      <w:r w:rsidRPr="00367BF0">
        <w:rPr>
          <w:b/>
          <w:bCs/>
        </w:rPr>
        <w:t>(pj/wj)</w:t>
      </w:r>
      <w:r w:rsidRPr="001A4AC7">
        <w:t xml:space="preserve"> puis classé les jobs selon un ordre croissant des valeurs de </w:t>
      </w:r>
      <w:r w:rsidRPr="00367BF0">
        <w:rPr>
          <w:b/>
          <w:bCs/>
        </w:rPr>
        <w:t>(pj/wj).</w:t>
      </w:r>
    </w:p>
    <w:p w:rsidR="00CD6268" w:rsidRPr="001A4AC7" w:rsidRDefault="00CD6268" w:rsidP="00F3631B">
      <w:pPr>
        <w:pStyle w:val="phr"/>
      </w:pPr>
      <w:r w:rsidRPr="001A4AC7">
        <w:t xml:space="preserve">• Le rapport </w:t>
      </w:r>
      <w:r w:rsidRPr="00367BF0">
        <w:rPr>
          <w:b/>
          <w:bCs/>
        </w:rPr>
        <w:t>(wj/pj)</w:t>
      </w:r>
      <w:r w:rsidRPr="001A4AC7">
        <w:t xml:space="preserve"> puis classé les jobs selon un ordre décroissant des valeurs de </w:t>
      </w:r>
      <w:r w:rsidRPr="00367BF0">
        <w:rPr>
          <w:b/>
          <w:bCs/>
        </w:rPr>
        <w:t>(wj/pj).</w:t>
      </w:r>
    </w:p>
    <w:p w:rsidR="00CD6268" w:rsidRPr="00372FD8" w:rsidRDefault="00CD6268" w:rsidP="00F3631B">
      <w:pPr>
        <w:rPr>
          <w:rFonts w:ascii="Times New Roman" w:hAnsi="Times New Roman" w:cs="Times New Roman"/>
          <w:b/>
          <w:bCs/>
          <w:sz w:val="24"/>
          <w:szCs w:val="24"/>
          <w:u w:val="single"/>
        </w:rPr>
      </w:pPr>
      <w:r w:rsidRPr="00372FD8">
        <w:rPr>
          <w:rFonts w:ascii="Times New Roman" w:hAnsi="Times New Roman" w:cs="Times New Roman"/>
          <w:b/>
          <w:bCs/>
          <w:sz w:val="24"/>
          <w:szCs w:val="24"/>
          <w:u w:val="single"/>
        </w:rPr>
        <w:t>Le</w:t>
      </w:r>
      <w:r>
        <w:rPr>
          <w:rFonts w:ascii="Times New Roman" w:hAnsi="Times New Roman" w:cs="Times New Roman"/>
          <w:b/>
          <w:bCs/>
          <w:sz w:val="24"/>
          <w:szCs w:val="24"/>
          <w:u w:val="single"/>
        </w:rPr>
        <w:t>stypes de problème</w:t>
      </w:r>
      <w:r w:rsidRPr="00372FD8">
        <w:rPr>
          <w:rFonts w:ascii="Times New Roman" w:hAnsi="Times New Roman" w:cs="Times New Roman"/>
          <w:b/>
          <w:bCs/>
          <w:sz w:val="24"/>
          <w:szCs w:val="24"/>
          <w:u w:val="single"/>
        </w:rPr>
        <w:t> :</w:t>
      </w:r>
    </w:p>
    <w:p w:rsidR="00CD6268" w:rsidRDefault="00BD5D91" w:rsidP="00F3631B">
      <w:pPr>
        <w:rPr>
          <w:rFonts w:ascii="Times New Roman" w:hAnsi="Times New Roman" w:cs="Times New Roman"/>
          <w:sz w:val="24"/>
          <w:szCs w:val="24"/>
        </w:rPr>
      </w:pPr>
      <w:r>
        <w:rPr>
          <w:noProof/>
        </w:rPr>
        <w:drawing>
          <wp:inline distT="0" distB="0" distL="0" distR="0">
            <wp:extent cx="4835905" cy="1965960"/>
            <wp:effectExtent l="19050" t="0" r="2795" b="0"/>
            <wp:docPr id="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r="15998" b="39151"/>
                    <a:stretch>
                      <a:fillRect/>
                    </a:stretch>
                  </pic:blipFill>
                  <pic:spPr bwMode="auto">
                    <a:xfrm>
                      <a:off x="0" y="0"/>
                      <a:ext cx="4835905" cy="1965960"/>
                    </a:xfrm>
                    <a:prstGeom prst="rect">
                      <a:avLst/>
                    </a:prstGeom>
                    <a:noFill/>
                    <a:ln w="9525">
                      <a:noFill/>
                      <a:miter lim="800000"/>
                      <a:headEnd/>
                      <a:tailEnd/>
                    </a:ln>
                  </pic:spPr>
                </pic:pic>
              </a:graphicData>
            </a:graphic>
          </wp:inline>
        </w:drawing>
      </w:r>
    </w:p>
    <w:p w:rsidR="00C1110C" w:rsidRDefault="00C1110C" w:rsidP="00F3631B">
      <w:pPr>
        <w:rPr>
          <w:rFonts w:ascii="Times New Roman" w:hAnsi="Times New Roman" w:cs="Times New Roman"/>
          <w:b/>
          <w:bCs/>
          <w:sz w:val="24"/>
          <w:szCs w:val="24"/>
          <w:u w:val="single"/>
        </w:rPr>
      </w:pPr>
    </w:p>
    <w:p w:rsidR="009644C3" w:rsidRDefault="009644C3" w:rsidP="00F3631B">
      <w:pPr>
        <w:rPr>
          <w:rFonts w:ascii="Times New Roman" w:hAnsi="Times New Roman" w:cs="Times New Roman"/>
          <w:b/>
          <w:bCs/>
          <w:sz w:val="24"/>
          <w:szCs w:val="24"/>
          <w:u w:val="single"/>
        </w:rPr>
      </w:pPr>
    </w:p>
    <w:p w:rsidR="00CD6268" w:rsidRDefault="00CD6268" w:rsidP="00F3631B">
      <w:pPr>
        <w:rPr>
          <w:rFonts w:ascii="Times New Roman" w:hAnsi="Times New Roman" w:cs="Times New Roman"/>
          <w:sz w:val="24"/>
          <w:szCs w:val="24"/>
        </w:rPr>
      </w:pPr>
      <w:r w:rsidRPr="00372FD8">
        <w:rPr>
          <w:rFonts w:ascii="Times New Roman" w:hAnsi="Times New Roman" w:cs="Times New Roman"/>
          <w:b/>
          <w:bCs/>
          <w:sz w:val="24"/>
          <w:szCs w:val="24"/>
          <w:u w:val="single"/>
        </w:rPr>
        <w:t>La choix des contrainte</w:t>
      </w:r>
      <w:r>
        <w:rPr>
          <w:rFonts w:ascii="Times New Roman" w:hAnsi="Times New Roman" w:cs="Times New Roman"/>
          <w:sz w:val="24"/>
          <w:szCs w:val="24"/>
        </w:rPr>
        <w:t>s</w:t>
      </w:r>
    </w:p>
    <w:p w:rsidR="00161AD2" w:rsidRDefault="00BD5D91" w:rsidP="00F3631B">
      <w:pPr>
        <w:rPr>
          <w:rFonts w:ascii="Times New Roman" w:hAnsi="Times New Roman" w:cs="Times New Roman"/>
          <w:sz w:val="24"/>
          <w:szCs w:val="24"/>
        </w:rPr>
      </w:pPr>
      <w:r>
        <w:rPr>
          <w:noProof/>
        </w:rPr>
        <w:lastRenderedPageBreak/>
        <w:drawing>
          <wp:inline distT="0" distB="0" distL="0" distR="0">
            <wp:extent cx="4848605" cy="2011680"/>
            <wp:effectExtent l="19050" t="0" r="9145" b="0"/>
            <wp:docPr id="5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r="15778" b="37736"/>
                    <a:stretch>
                      <a:fillRect/>
                    </a:stretch>
                  </pic:blipFill>
                  <pic:spPr bwMode="auto">
                    <a:xfrm>
                      <a:off x="0" y="0"/>
                      <a:ext cx="4848605" cy="2011680"/>
                    </a:xfrm>
                    <a:prstGeom prst="rect">
                      <a:avLst/>
                    </a:prstGeom>
                    <a:noFill/>
                    <a:ln w="9525">
                      <a:noFill/>
                      <a:miter lim="800000"/>
                      <a:headEnd/>
                      <a:tailEnd/>
                    </a:ln>
                  </pic:spPr>
                </pic:pic>
              </a:graphicData>
            </a:graphic>
          </wp:inline>
        </w:drawing>
      </w:r>
    </w:p>
    <w:p w:rsidR="00CD6268" w:rsidRPr="00372FD8" w:rsidRDefault="00CD6268" w:rsidP="00F3631B">
      <w:pPr>
        <w:rPr>
          <w:rFonts w:ascii="Times New Roman" w:hAnsi="Times New Roman" w:cs="Times New Roman"/>
          <w:b/>
          <w:bCs/>
          <w:sz w:val="24"/>
          <w:szCs w:val="24"/>
          <w:u w:val="single"/>
        </w:rPr>
      </w:pPr>
      <w:r w:rsidRPr="00372FD8">
        <w:rPr>
          <w:rFonts w:ascii="Times New Roman" w:hAnsi="Times New Roman" w:cs="Times New Roman"/>
          <w:b/>
          <w:bCs/>
          <w:sz w:val="24"/>
          <w:szCs w:val="24"/>
          <w:u w:val="single"/>
        </w:rPr>
        <w:t>La choix de la Fonction objectif :</w:t>
      </w:r>
    </w:p>
    <w:p w:rsidR="00CD6268" w:rsidRDefault="00BD5D91" w:rsidP="00F3631B">
      <w:pPr>
        <w:rPr>
          <w:rFonts w:ascii="Times New Roman" w:hAnsi="Times New Roman" w:cs="Times New Roman"/>
          <w:noProof/>
          <w:sz w:val="24"/>
          <w:szCs w:val="24"/>
        </w:rPr>
      </w:pPr>
      <w:r>
        <w:rPr>
          <w:noProof/>
        </w:rPr>
        <w:drawing>
          <wp:inline distT="0" distB="0" distL="0" distR="0">
            <wp:extent cx="4848605" cy="1981200"/>
            <wp:effectExtent l="19050" t="0" r="9145" b="0"/>
            <wp:docPr id="5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r="15778" b="38679"/>
                    <a:stretch>
                      <a:fillRect/>
                    </a:stretch>
                  </pic:blipFill>
                  <pic:spPr bwMode="auto">
                    <a:xfrm>
                      <a:off x="0" y="0"/>
                      <a:ext cx="4848605" cy="1981200"/>
                    </a:xfrm>
                    <a:prstGeom prst="rect">
                      <a:avLst/>
                    </a:prstGeom>
                    <a:noFill/>
                    <a:ln w="9525">
                      <a:noFill/>
                      <a:miter lim="800000"/>
                      <a:headEnd/>
                      <a:tailEnd/>
                    </a:ln>
                  </pic:spPr>
                </pic:pic>
              </a:graphicData>
            </a:graphic>
          </wp:inline>
        </w:drawing>
      </w:r>
    </w:p>
    <w:p w:rsidR="00CD6268" w:rsidRDefault="00CD6268" w:rsidP="00F3631B">
      <w:pPr>
        <w:rPr>
          <w:rFonts w:ascii="Times New Roman" w:hAnsi="Times New Roman" w:cs="Times New Roman"/>
          <w:noProof/>
          <w:sz w:val="24"/>
          <w:szCs w:val="24"/>
        </w:rPr>
      </w:pPr>
    </w:p>
    <w:p w:rsidR="00C1110C" w:rsidRDefault="00C1110C" w:rsidP="00F3631B">
      <w:pPr>
        <w:rPr>
          <w:rFonts w:ascii="Times New Roman" w:hAnsi="Times New Roman" w:cs="Times New Roman"/>
          <w:noProof/>
          <w:sz w:val="24"/>
          <w:szCs w:val="24"/>
        </w:rPr>
      </w:pPr>
    </w:p>
    <w:p w:rsidR="00CD6268" w:rsidRDefault="00CD6268" w:rsidP="00F3631B">
      <w:pPr>
        <w:rPr>
          <w:rFonts w:ascii="Times New Roman" w:hAnsi="Times New Roman" w:cs="Times New Roman"/>
          <w:sz w:val="24"/>
          <w:szCs w:val="24"/>
        </w:rPr>
      </w:pPr>
    </w:p>
    <w:p w:rsidR="00CD6268" w:rsidRPr="005A44C2" w:rsidRDefault="00CD6268" w:rsidP="00F3631B">
      <w:pPr>
        <w:pStyle w:val="s20"/>
        <w:tabs>
          <w:tab w:val="clear" w:pos="2505"/>
          <w:tab w:val="left" w:pos="993"/>
        </w:tabs>
        <w:rPr>
          <w:sz w:val="24"/>
          <w:szCs w:val="20"/>
        </w:rPr>
      </w:pPr>
      <w:bookmarkStart w:id="291" w:name="_Toc419590469"/>
      <w:bookmarkStart w:id="292" w:name="_Toc419591354"/>
      <w:r w:rsidRPr="005A44C2">
        <w:rPr>
          <w:szCs w:val="20"/>
        </w:rPr>
        <w:t>Conclusion</w:t>
      </w:r>
      <w:bookmarkEnd w:id="291"/>
      <w:bookmarkEnd w:id="292"/>
      <w:r w:rsidRPr="005A44C2">
        <w:rPr>
          <w:szCs w:val="20"/>
        </w:rPr>
        <w:t> </w:t>
      </w:r>
    </w:p>
    <w:p w:rsidR="00CD6268" w:rsidRDefault="00CD6268" w:rsidP="00F3631B">
      <w:pPr>
        <w:rPr>
          <w:rFonts w:ascii="Times New Roman" w:hAnsi="Times New Roman" w:cs="Times New Roman"/>
          <w:sz w:val="24"/>
          <w:szCs w:val="24"/>
        </w:rPr>
      </w:pPr>
      <w:r>
        <w:rPr>
          <w:rFonts w:ascii="Times New Roman" w:hAnsi="Times New Roman" w:cs="Times New Roman"/>
          <w:sz w:val="24"/>
          <w:szCs w:val="24"/>
        </w:rPr>
        <w:t>On sait que les application des algorithmes génétique sont multiples : optimisation de fonctions numériques difficiles, traitement d’image, optimisation d’emplois du temps, contrôle de systèmes industriel [Beasly, 1993a],…etc .</w:t>
      </w:r>
    </w:p>
    <w:p w:rsidR="00CD6268" w:rsidRDefault="00CD6268" w:rsidP="00F3631B">
      <w:pPr>
        <w:rPr>
          <w:rFonts w:ascii="Times New Roman" w:hAnsi="Times New Roman" w:cs="Times New Roman"/>
          <w:sz w:val="24"/>
          <w:szCs w:val="24"/>
        </w:rPr>
      </w:pPr>
      <w:r>
        <w:rPr>
          <w:rFonts w:ascii="Times New Roman" w:hAnsi="Times New Roman" w:cs="Times New Roman"/>
          <w:sz w:val="24"/>
          <w:szCs w:val="24"/>
        </w:rPr>
        <w:t>Les algorithmes génétique seuls ne sont pas très efficaces dans la résolution d’un problème .ils apportent cependant assez rapidement une solution acceptable .Néanmoins il est possible de l’améliorer assez efficacement en le combinant avec un algorithme déterministe.</w:t>
      </w:r>
    </w:p>
    <w:p w:rsidR="00CD6268" w:rsidRDefault="00CD6268" w:rsidP="00F3631B">
      <w:pPr>
        <w:rPr>
          <w:rFonts w:ascii="Times New Roman" w:hAnsi="Times New Roman" w:cs="Times New Roman"/>
          <w:sz w:val="24"/>
          <w:szCs w:val="24"/>
        </w:rPr>
      </w:pPr>
    </w:p>
    <w:p w:rsidR="00CD6268" w:rsidRDefault="00CD6268" w:rsidP="00F3631B">
      <w:pPr>
        <w:rPr>
          <w:rFonts w:ascii="Times New Roman" w:hAnsi="Times New Roman" w:cs="Times New Roman"/>
          <w:sz w:val="24"/>
          <w:szCs w:val="24"/>
        </w:rPr>
      </w:pPr>
    </w:p>
    <w:p w:rsidR="00CD6268" w:rsidRDefault="00CD6268" w:rsidP="00F3631B">
      <w:pPr>
        <w:rPr>
          <w:rFonts w:ascii="Times New Roman" w:hAnsi="Times New Roman" w:cs="Times New Roman"/>
          <w:sz w:val="24"/>
          <w:szCs w:val="24"/>
        </w:rPr>
      </w:pPr>
    </w:p>
    <w:p w:rsidR="0086728E" w:rsidRDefault="0086728E" w:rsidP="00F3631B">
      <w:pPr>
        <w:tabs>
          <w:tab w:val="left" w:pos="2565"/>
        </w:tabs>
        <w:rPr>
          <w:rFonts w:ascii="Times New Roman" w:hAnsi="Times New Roman" w:cs="Times New Roman"/>
          <w:b/>
          <w:bCs/>
          <w:sz w:val="60"/>
          <w:szCs w:val="60"/>
          <w:u w:val="single"/>
        </w:rPr>
        <w:sectPr w:rsidR="0086728E" w:rsidSect="00CE1168">
          <w:headerReference w:type="default" r:id="rId51"/>
          <w:type w:val="evenPage"/>
          <w:pgSz w:w="11906" w:h="16838"/>
          <w:pgMar w:top="1417" w:right="1417" w:bottom="1417" w:left="1417" w:header="708" w:footer="708" w:gutter="0"/>
          <w:cols w:space="708"/>
          <w:titlePg/>
          <w:docGrid w:linePitch="360"/>
        </w:sectPr>
      </w:pPr>
    </w:p>
    <w:p w:rsidR="00F37A52" w:rsidRDefault="00F37A52" w:rsidP="00F3631B">
      <w:pPr>
        <w:tabs>
          <w:tab w:val="left" w:pos="2565"/>
        </w:tabs>
        <w:jc w:val="center"/>
        <w:rPr>
          <w:rFonts w:ascii="Times New Roman" w:hAnsi="Times New Roman" w:cs="Times New Roman"/>
          <w:b/>
          <w:bCs/>
          <w:sz w:val="60"/>
          <w:szCs w:val="60"/>
          <w:u w:val="single"/>
        </w:rPr>
      </w:pPr>
    </w:p>
    <w:p w:rsidR="00F37A52" w:rsidRDefault="00F37A52" w:rsidP="00F3631B">
      <w:pPr>
        <w:tabs>
          <w:tab w:val="left" w:pos="2565"/>
        </w:tabs>
        <w:jc w:val="center"/>
        <w:rPr>
          <w:rFonts w:ascii="Times New Roman" w:hAnsi="Times New Roman" w:cs="Times New Roman"/>
          <w:b/>
          <w:bCs/>
          <w:sz w:val="60"/>
          <w:szCs w:val="60"/>
          <w:u w:val="single"/>
        </w:rPr>
      </w:pPr>
    </w:p>
    <w:p w:rsidR="00F37A52" w:rsidRPr="00D80B81" w:rsidRDefault="00F37A52" w:rsidP="00F3631B">
      <w:pPr>
        <w:tabs>
          <w:tab w:val="left" w:pos="2565"/>
        </w:tabs>
        <w:jc w:val="center"/>
        <w:rPr>
          <w:rFonts w:ascii="Times New Roman" w:hAnsi="Times New Roman" w:cs="Times New Roman"/>
          <w:b/>
          <w:bCs/>
          <w:sz w:val="60"/>
          <w:szCs w:val="60"/>
          <w:u w:val="single"/>
        </w:rPr>
      </w:pPr>
      <w:r>
        <w:rPr>
          <w:rFonts w:ascii="Times New Roman" w:hAnsi="Times New Roman" w:cs="Times New Roman"/>
          <w:b/>
          <w:bCs/>
          <w:sz w:val="60"/>
          <w:szCs w:val="60"/>
          <w:u w:val="single"/>
        </w:rPr>
        <w:t>CHAPITRE 5</w:t>
      </w:r>
      <w:r w:rsidRPr="00D80B81">
        <w:rPr>
          <w:rFonts w:ascii="Times New Roman" w:hAnsi="Times New Roman" w:cs="Times New Roman"/>
          <w:b/>
          <w:bCs/>
          <w:sz w:val="60"/>
          <w:szCs w:val="60"/>
          <w:u w:val="single"/>
        </w:rPr>
        <w:t> :</w:t>
      </w:r>
    </w:p>
    <w:p w:rsidR="00F37A52" w:rsidRDefault="00F37A52" w:rsidP="00F3631B">
      <w:pPr>
        <w:jc w:val="center"/>
        <w:rPr>
          <w:rFonts w:ascii="Times New Roman" w:hAnsi="Times New Roman" w:cs="Times New Roman"/>
          <w:b/>
          <w:bCs/>
          <w:sz w:val="60"/>
          <w:szCs w:val="60"/>
        </w:rPr>
      </w:pPr>
      <w:r>
        <w:rPr>
          <w:rFonts w:ascii="Times New Roman" w:hAnsi="Times New Roman" w:cs="Times New Roman"/>
          <w:b/>
          <w:bCs/>
          <w:sz w:val="60"/>
          <w:szCs w:val="60"/>
        </w:rPr>
        <w:t xml:space="preserve">Modélisation et simulation de la planification des chaines logistique par conditionnement intelligent </w:t>
      </w:r>
    </w:p>
    <w:p w:rsidR="00F37A52" w:rsidRDefault="00F37A52" w:rsidP="00F3631B">
      <w:pPr>
        <w:pStyle w:val="phr"/>
      </w:pPr>
    </w:p>
    <w:p w:rsidR="00F37A52" w:rsidRDefault="00F37A52" w:rsidP="00F3631B">
      <w:pPr>
        <w:pStyle w:val="phr"/>
      </w:pPr>
    </w:p>
    <w:p w:rsidR="00F37A52" w:rsidRDefault="00F37A52" w:rsidP="00F3631B">
      <w:pPr>
        <w:pStyle w:val="phr"/>
      </w:pPr>
    </w:p>
    <w:p w:rsidR="00F37A52" w:rsidRDefault="00F37A52" w:rsidP="00F3631B">
      <w:pPr>
        <w:pStyle w:val="phr"/>
      </w:pPr>
    </w:p>
    <w:p w:rsidR="00F37A52" w:rsidRDefault="00F37A52" w:rsidP="00F3631B">
      <w:pPr>
        <w:pStyle w:val="phr"/>
      </w:pPr>
    </w:p>
    <w:p w:rsidR="00F37A52" w:rsidRDefault="00F37A52" w:rsidP="00F3631B">
      <w:pPr>
        <w:pStyle w:val="phr"/>
      </w:pPr>
    </w:p>
    <w:p w:rsidR="00F37A52" w:rsidRDefault="00F37A52" w:rsidP="00F3631B">
      <w:pPr>
        <w:pStyle w:val="phr"/>
      </w:pPr>
    </w:p>
    <w:p w:rsidR="00F37A52" w:rsidRDefault="00F37A52" w:rsidP="00F3631B">
      <w:pPr>
        <w:pStyle w:val="phr"/>
      </w:pPr>
    </w:p>
    <w:p w:rsidR="00F37A52" w:rsidRDefault="00F37A52" w:rsidP="00F3631B">
      <w:pPr>
        <w:pStyle w:val="phr"/>
      </w:pPr>
    </w:p>
    <w:p w:rsidR="00F37A52" w:rsidRDefault="00F37A52" w:rsidP="00F3631B">
      <w:pPr>
        <w:pStyle w:val="phr"/>
      </w:pPr>
    </w:p>
    <w:p w:rsidR="00F37A52" w:rsidRDefault="00F37A52" w:rsidP="00F3631B">
      <w:pPr>
        <w:pStyle w:val="phr"/>
      </w:pPr>
    </w:p>
    <w:p w:rsidR="00F37A52" w:rsidRDefault="00F37A52" w:rsidP="00F3631B">
      <w:pPr>
        <w:pStyle w:val="phr"/>
      </w:pPr>
    </w:p>
    <w:p w:rsidR="0086728E" w:rsidRDefault="0086728E" w:rsidP="00F3631B">
      <w:pPr>
        <w:pStyle w:val="phr"/>
      </w:pPr>
    </w:p>
    <w:p w:rsidR="0086728E" w:rsidRDefault="0086728E" w:rsidP="00F3631B">
      <w:pPr>
        <w:pStyle w:val="phr"/>
      </w:pPr>
    </w:p>
    <w:p w:rsidR="0086728E" w:rsidRDefault="0086728E" w:rsidP="00F3631B">
      <w:pPr>
        <w:pStyle w:val="phr"/>
      </w:pPr>
    </w:p>
    <w:p w:rsidR="0086728E" w:rsidRDefault="0086728E" w:rsidP="00F3631B">
      <w:pPr>
        <w:pStyle w:val="phr"/>
      </w:pPr>
    </w:p>
    <w:p w:rsidR="00F37A52" w:rsidRDefault="00F37A52" w:rsidP="00F3631B">
      <w:pPr>
        <w:pStyle w:val="S1"/>
      </w:pPr>
      <w:bookmarkStart w:id="293" w:name="_Toc419590470"/>
      <w:bookmarkStart w:id="294" w:name="_Toc419591355"/>
      <w:r>
        <w:lastRenderedPageBreak/>
        <w:t>Modélisation et simulation de la planification des chaines logistiques par le conditionnement intelligent</w:t>
      </w:r>
      <w:bookmarkEnd w:id="293"/>
      <w:bookmarkEnd w:id="294"/>
    </w:p>
    <w:p w:rsidR="00F37A52" w:rsidRDefault="00F37A52" w:rsidP="00F3631B">
      <w:pPr>
        <w:pStyle w:val="s10"/>
        <w:numPr>
          <w:ilvl w:val="0"/>
          <w:numId w:val="0"/>
        </w:numPr>
        <w:ind w:left="769"/>
      </w:pPr>
    </w:p>
    <w:p w:rsidR="00F37A52" w:rsidRPr="007067B2" w:rsidRDefault="00F37A52" w:rsidP="00F3631B">
      <w:pPr>
        <w:pStyle w:val="s20"/>
        <w:tabs>
          <w:tab w:val="clear" w:pos="2505"/>
          <w:tab w:val="left" w:pos="993"/>
        </w:tabs>
      </w:pPr>
      <w:bookmarkStart w:id="295" w:name="_Toc419590471"/>
      <w:bookmarkStart w:id="296" w:name="_Toc419591356"/>
      <w:r w:rsidRPr="009904CE">
        <w:t>Description du problème :</w:t>
      </w:r>
      <w:bookmarkEnd w:id="295"/>
      <w:bookmarkEnd w:id="296"/>
    </w:p>
    <w:p w:rsidR="00F37A52" w:rsidRDefault="00F37A52" w:rsidP="00F3631B">
      <w:pPr>
        <w:pStyle w:val="texttttt222"/>
        <w:spacing w:line="360" w:lineRule="auto"/>
      </w:pPr>
      <w:r w:rsidRPr="007067B2">
        <w:t>La satisfaction de demande du client est un grand défi pour les entreprises modernes, et aussi la quantité à produire et le type et le temps de production et le temps de livraison.</w:t>
      </w:r>
    </w:p>
    <w:p w:rsidR="00F37A52" w:rsidRPr="007067B2" w:rsidRDefault="00F37A52" w:rsidP="00F3631B">
      <w:pPr>
        <w:pStyle w:val="texttttt222"/>
        <w:spacing w:line="360" w:lineRule="auto"/>
      </w:pPr>
      <w:r w:rsidRPr="007067B2">
        <w:t xml:space="preserve">    Donc on a essayé d’élaborer un modèle mathématique qui permet de maximiser le profit d’une entreprise et on a précisé des paramètres qui ont mentionné précédemment, mais il faut en plus respecter les paramètre</w:t>
      </w:r>
      <w:r>
        <w:t>s</w:t>
      </w:r>
      <w:r w:rsidRPr="007067B2">
        <w:t xml:space="preserve"> d’entreprise ‘capacité de production, cout de stockage pour les deux t</w:t>
      </w:r>
      <w:r>
        <w:t>ypes (intelligent et classique)</w:t>
      </w:r>
      <w:r w:rsidRPr="007067B2">
        <w:t>, le cout de</w:t>
      </w:r>
      <w:r>
        <w:t xml:space="preserve"> production pour les deux types</w:t>
      </w:r>
      <w:r w:rsidRPr="007067B2">
        <w:t xml:space="preserve">, le prix de vente et l’approvisionnement ‘ .   </w:t>
      </w:r>
    </w:p>
    <w:p w:rsidR="00F37A52" w:rsidRPr="007067B2" w:rsidRDefault="00F37A52" w:rsidP="00F3631B">
      <w:pPr>
        <w:pStyle w:val="texttttt222"/>
        <w:spacing w:line="360" w:lineRule="auto"/>
      </w:pPr>
      <w:r w:rsidRPr="007067B2">
        <w:t xml:space="preserve">     En introduisant un nouveau type d’emballage qui a pu résoudre énormément de problème de gestion d’entreprise et d’assurer la qualité de produit.   </w:t>
      </w:r>
    </w:p>
    <w:p w:rsidR="00F37A52" w:rsidRDefault="00F37A52" w:rsidP="00F3631B">
      <w:pPr>
        <w:rPr>
          <w:sz w:val="24"/>
          <w:szCs w:val="24"/>
        </w:rPr>
      </w:pPr>
    </w:p>
    <w:p w:rsidR="00F37A52" w:rsidRPr="009904CE" w:rsidRDefault="00F37A52" w:rsidP="00F3631B">
      <w:pPr>
        <w:pStyle w:val="s20"/>
        <w:tabs>
          <w:tab w:val="clear" w:pos="2505"/>
          <w:tab w:val="left" w:pos="993"/>
        </w:tabs>
      </w:pPr>
      <w:bookmarkStart w:id="297" w:name="_Toc419590472"/>
      <w:bookmarkStart w:id="298" w:name="_Toc419591357"/>
      <w:r w:rsidRPr="009904CE">
        <w:t>Formulation mathématique :</w:t>
      </w:r>
      <w:bookmarkEnd w:id="297"/>
      <w:bookmarkEnd w:id="298"/>
    </w:p>
    <w:p w:rsidR="00F37A52" w:rsidRPr="007067B2" w:rsidRDefault="00F37A52" w:rsidP="00F3631B">
      <w:pPr>
        <w:rPr>
          <w:rFonts w:ascii="Times New Roman" w:hAnsi="Times New Roman" w:cs="Times New Roman"/>
          <w:sz w:val="24"/>
          <w:szCs w:val="24"/>
        </w:rPr>
      </w:pPr>
      <w:r w:rsidRPr="007067B2">
        <w:rPr>
          <w:rFonts w:ascii="Times New Roman" w:hAnsi="Times New Roman" w:cs="Times New Roman"/>
          <w:sz w:val="24"/>
          <w:szCs w:val="24"/>
        </w:rPr>
        <w:t xml:space="preserve">    Le modèle mathématique est constitué d’une fonction objective, qui sert à maximiser les bénéfices en tenant compte le prix de revient.</w:t>
      </w:r>
    </w:p>
    <w:p w:rsidR="00F37A52" w:rsidRDefault="00F37A52" w:rsidP="00F3631B">
      <w:pPr>
        <w:rPr>
          <w:sz w:val="24"/>
          <w:szCs w:val="24"/>
          <w:u w:val="single"/>
        </w:rPr>
      </w:pPr>
      <w:r w:rsidRPr="003739CA">
        <w:rPr>
          <w:sz w:val="24"/>
          <w:szCs w:val="24"/>
          <w:u w:val="single"/>
        </w:rPr>
        <w:t>On a les données suivantes :</w:t>
      </w:r>
    </w:p>
    <w:p w:rsidR="00F37A52" w:rsidRPr="007067B2" w:rsidRDefault="00F37A52" w:rsidP="00F3631B">
      <w:pPr>
        <w:rPr>
          <w:rFonts w:ascii="Times New Roman" w:hAnsi="Times New Roman" w:cs="Times New Roman"/>
          <w:sz w:val="24"/>
          <w:szCs w:val="24"/>
        </w:rPr>
      </w:pPr>
      <w:r w:rsidRPr="007067B2">
        <w:rPr>
          <w:rFonts w:ascii="Times New Roman" w:hAnsi="Times New Roman" w:cs="Times New Roman"/>
          <w:b/>
          <w:bCs/>
          <w:sz w:val="24"/>
          <w:szCs w:val="24"/>
        </w:rPr>
        <w:t>H :</w:t>
      </w:r>
      <w:r w:rsidRPr="007067B2">
        <w:rPr>
          <w:rFonts w:ascii="Times New Roman" w:hAnsi="Times New Roman" w:cs="Times New Roman"/>
          <w:sz w:val="24"/>
          <w:szCs w:val="24"/>
        </w:rPr>
        <w:t xml:space="preserve"> Nombre de périodes de planification </w:t>
      </w:r>
    </w:p>
    <w:p w:rsidR="00F37A52" w:rsidRPr="007067B2" w:rsidRDefault="00F37A52" w:rsidP="00F3631B">
      <w:pPr>
        <w:rPr>
          <w:rFonts w:ascii="Times New Roman" w:hAnsi="Times New Roman" w:cs="Times New Roman"/>
          <w:sz w:val="24"/>
          <w:szCs w:val="24"/>
        </w:rPr>
      </w:pPr>
      <w:r w:rsidRPr="007067B2">
        <w:rPr>
          <w:rFonts w:ascii="Times New Roman" w:hAnsi="Times New Roman" w:cs="Times New Roman"/>
          <w:b/>
          <w:bCs/>
          <w:sz w:val="24"/>
          <w:szCs w:val="24"/>
        </w:rPr>
        <w:t>ai :</w:t>
      </w:r>
      <w:r w:rsidRPr="007067B2">
        <w:rPr>
          <w:rFonts w:ascii="Times New Roman" w:hAnsi="Times New Roman" w:cs="Times New Roman"/>
          <w:sz w:val="24"/>
          <w:szCs w:val="24"/>
        </w:rPr>
        <w:t xml:space="preserve"> Capacité de production pour la période i</w:t>
      </w:r>
    </w:p>
    <w:p w:rsidR="00F37A52" w:rsidRPr="007067B2" w:rsidRDefault="00F37A52" w:rsidP="00F3631B">
      <w:pPr>
        <w:rPr>
          <w:rFonts w:ascii="Times New Roman" w:hAnsi="Times New Roman" w:cs="Times New Roman"/>
          <w:sz w:val="24"/>
          <w:szCs w:val="24"/>
        </w:rPr>
      </w:pPr>
      <w:r w:rsidRPr="007067B2">
        <w:rPr>
          <w:rFonts w:ascii="Times New Roman" w:hAnsi="Times New Roman" w:cs="Times New Roman"/>
          <w:b/>
          <w:bCs/>
          <w:sz w:val="24"/>
          <w:szCs w:val="24"/>
        </w:rPr>
        <w:t>ui :</w:t>
      </w:r>
      <w:r w:rsidRPr="007067B2">
        <w:rPr>
          <w:rFonts w:ascii="Times New Roman" w:hAnsi="Times New Roman" w:cs="Times New Roman"/>
          <w:sz w:val="24"/>
          <w:szCs w:val="24"/>
        </w:rPr>
        <w:t xml:space="preserve"> Coût unitaire de production pour la période i</w:t>
      </w:r>
    </w:p>
    <w:p w:rsidR="00F37A52" w:rsidRPr="007067B2" w:rsidRDefault="00F37A52" w:rsidP="00F3631B">
      <w:pPr>
        <w:rPr>
          <w:rFonts w:ascii="Times New Roman" w:hAnsi="Times New Roman" w:cs="Times New Roman"/>
          <w:sz w:val="24"/>
          <w:szCs w:val="24"/>
        </w:rPr>
      </w:pPr>
      <w:r w:rsidRPr="007067B2">
        <w:rPr>
          <w:rFonts w:ascii="Times New Roman" w:hAnsi="Times New Roman" w:cs="Times New Roman"/>
          <w:b/>
          <w:bCs/>
          <w:sz w:val="24"/>
          <w:szCs w:val="24"/>
        </w:rPr>
        <w:t>dj :</w:t>
      </w:r>
      <w:r w:rsidRPr="007067B2">
        <w:rPr>
          <w:rFonts w:ascii="Times New Roman" w:hAnsi="Times New Roman" w:cs="Times New Roman"/>
          <w:sz w:val="24"/>
          <w:szCs w:val="24"/>
        </w:rPr>
        <w:t xml:space="preserve"> Demande pour la période j</w:t>
      </w:r>
    </w:p>
    <w:p w:rsidR="00F37A52" w:rsidRPr="007067B2" w:rsidRDefault="00F37A52" w:rsidP="00F3631B">
      <w:pPr>
        <w:rPr>
          <w:rFonts w:ascii="Times New Roman" w:hAnsi="Times New Roman" w:cs="Times New Roman"/>
          <w:sz w:val="24"/>
          <w:szCs w:val="24"/>
        </w:rPr>
      </w:pPr>
      <w:r w:rsidRPr="007067B2">
        <w:rPr>
          <w:rFonts w:ascii="Times New Roman" w:hAnsi="Times New Roman" w:cs="Times New Roman"/>
          <w:b/>
          <w:bCs/>
          <w:sz w:val="24"/>
          <w:szCs w:val="24"/>
        </w:rPr>
        <w:t>ck :</w:t>
      </w:r>
      <w:r w:rsidRPr="007067B2">
        <w:rPr>
          <w:rFonts w:ascii="Times New Roman" w:hAnsi="Times New Roman" w:cs="Times New Roman"/>
          <w:sz w:val="24"/>
          <w:szCs w:val="24"/>
        </w:rPr>
        <w:t xml:space="preserve"> Coût de stockage pour la période k</w:t>
      </w:r>
    </w:p>
    <w:p w:rsidR="00F37A52" w:rsidRPr="007067B2" w:rsidRDefault="00F37A52" w:rsidP="00F3631B">
      <w:pPr>
        <w:rPr>
          <w:rFonts w:ascii="Times New Roman" w:hAnsi="Times New Roman" w:cs="Times New Roman"/>
          <w:sz w:val="24"/>
          <w:szCs w:val="24"/>
        </w:rPr>
      </w:pPr>
      <w:r w:rsidRPr="007067B2">
        <w:rPr>
          <w:rFonts w:ascii="Times New Roman" w:hAnsi="Times New Roman" w:cs="Times New Roman"/>
          <w:b/>
          <w:bCs/>
          <w:sz w:val="24"/>
          <w:szCs w:val="24"/>
        </w:rPr>
        <w:t>rj :</w:t>
      </w:r>
      <w:r w:rsidRPr="007067B2">
        <w:rPr>
          <w:rFonts w:ascii="Times New Roman" w:hAnsi="Times New Roman" w:cs="Times New Roman"/>
          <w:sz w:val="24"/>
          <w:szCs w:val="24"/>
        </w:rPr>
        <w:t xml:space="preserve"> Prix de vente unitaire avec conditionnement classique pour la période j</w:t>
      </w:r>
    </w:p>
    <w:p w:rsidR="00F37A52" w:rsidRPr="007067B2" w:rsidRDefault="00F37A52" w:rsidP="00F3631B">
      <w:pPr>
        <w:rPr>
          <w:rFonts w:ascii="Times New Roman" w:hAnsi="Times New Roman" w:cs="Times New Roman"/>
          <w:sz w:val="24"/>
          <w:szCs w:val="24"/>
        </w:rPr>
      </w:pPr>
      <w:r w:rsidRPr="007067B2">
        <w:rPr>
          <w:rFonts w:ascii="Times New Roman" w:hAnsi="Times New Roman" w:cs="Times New Roman"/>
          <w:b/>
          <w:bCs/>
          <w:sz w:val="24"/>
          <w:szCs w:val="24"/>
        </w:rPr>
        <w:t>rj’ :</w:t>
      </w:r>
      <w:r w:rsidRPr="007067B2">
        <w:rPr>
          <w:rFonts w:ascii="Times New Roman" w:hAnsi="Times New Roman" w:cs="Times New Roman"/>
          <w:sz w:val="24"/>
          <w:szCs w:val="24"/>
        </w:rPr>
        <w:t xml:space="preserve"> Prix de vente unitaire  avec conditionnement intelligent pour la période j’</w:t>
      </w:r>
    </w:p>
    <w:p w:rsidR="00F37A52" w:rsidRPr="007067B2" w:rsidRDefault="00F37A52" w:rsidP="00F3631B">
      <w:pPr>
        <w:rPr>
          <w:rFonts w:ascii="Times New Roman" w:hAnsi="Times New Roman" w:cs="Times New Roman"/>
          <w:sz w:val="24"/>
          <w:szCs w:val="24"/>
        </w:rPr>
      </w:pPr>
      <w:r w:rsidRPr="007067B2">
        <w:rPr>
          <w:rFonts w:ascii="Times New Roman" w:hAnsi="Times New Roman" w:cs="Times New Roman"/>
          <w:b/>
          <w:bCs/>
          <w:sz w:val="24"/>
          <w:szCs w:val="24"/>
        </w:rPr>
        <w:t>xij :</w:t>
      </w:r>
      <w:r w:rsidRPr="007067B2">
        <w:rPr>
          <w:rFonts w:ascii="Times New Roman" w:hAnsi="Times New Roman" w:cs="Times New Roman"/>
          <w:sz w:val="24"/>
          <w:szCs w:val="24"/>
        </w:rPr>
        <w:t xml:space="preserve"> Quantité à produire à la période i et à vendue à la période j</w:t>
      </w:r>
    </w:p>
    <w:p w:rsidR="00F37A52" w:rsidRPr="007067B2" w:rsidRDefault="00F37A52" w:rsidP="00F3631B">
      <w:pPr>
        <w:rPr>
          <w:rFonts w:ascii="Times New Roman" w:hAnsi="Times New Roman" w:cs="Times New Roman"/>
          <w:sz w:val="24"/>
          <w:szCs w:val="24"/>
        </w:rPr>
      </w:pPr>
      <w:r w:rsidRPr="007067B2">
        <w:rPr>
          <w:rFonts w:ascii="Times New Roman" w:hAnsi="Times New Roman" w:cs="Times New Roman"/>
          <w:b/>
          <w:bCs/>
          <w:sz w:val="24"/>
          <w:szCs w:val="24"/>
        </w:rPr>
        <w:t>yij’ :</w:t>
      </w:r>
      <w:r w:rsidRPr="007067B2">
        <w:rPr>
          <w:rFonts w:ascii="Times New Roman" w:hAnsi="Times New Roman" w:cs="Times New Roman"/>
          <w:sz w:val="24"/>
          <w:szCs w:val="24"/>
        </w:rPr>
        <w:t xml:space="preserve"> Quantité à produire à la période i et à vendue à la période j’</w:t>
      </w:r>
    </w:p>
    <w:p w:rsidR="00F37A52" w:rsidRDefault="00F37A52" w:rsidP="00F3631B">
      <w:pPr>
        <w:pStyle w:val="phr"/>
      </w:pPr>
    </w:p>
    <w:p w:rsidR="003B07F0" w:rsidRDefault="003B07F0" w:rsidP="00F3631B">
      <w:pPr>
        <w:pStyle w:val="3"/>
      </w:pPr>
      <w:bookmarkStart w:id="299" w:name="_Toc419590473"/>
      <w:bookmarkStart w:id="300" w:name="_Toc419591358"/>
      <w:r w:rsidRPr="00005824">
        <w:lastRenderedPageBreak/>
        <w:t>Fonction objective :</w:t>
      </w:r>
      <w:bookmarkEnd w:id="299"/>
      <w:bookmarkEnd w:id="300"/>
    </w:p>
    <w:p w:rsidR="003B07F0" w:rsidRDefault="003B07F0" w:rsidP="00F3631B">
      <w:pPr>
        <w:rPr>
          <w:b/>
          <w:bCs/>
          <w:sz w:val="24"/>
          <w:szCs w:val="24"/>
        </w:rPr>
      </w:pPr>
      <w:r w:rsidRPr="006F33A2">
        <w:rPr>
          <w:b/>
          <w:bCs/>
          <w:noProof/>
          <w:sz w:val="24"/>
          <w:szCs w:val="24"/>
        </w:rPr>
        <w:drawing>
          <wp:inline distT="0" distB="0" distL="0" distR="0">
            <wp:extent cx="5762393" cy="741162"/>
            <wp:effectExtent l="76200" t="76200" r="124460" b="135255"/>
            <wp:docPr id="2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52" cstate="print"/>
                    <a:srcRect/>
                    <a:stretch>
                      <a:fillRect/>
                    </a:stretch>
                  </pic:blipFill>
                  <pic:spPr bwMode="auto">
                    <a:xfrm>
                      <a:off x="0" y="0"/>
                      <a:ext cx="5761990" cy="741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07F0" w:rsidRPr="00005824" w:rsidRDefault="003B07F0" w:rsidP="00F3631B">
      <w:pPr>
        <w:rPr>
          <w:b/>
          <w:bCs/>
          <w:sz w:val="24"/>
          <w:szCs w:val="24"/>
        </w:rPr>
      </w:pPr>
    </w:p>
    <w:p w:rsidR="003B07F0" w:rsidRPr="00005824" w:rsidRDefault="003B07F0" w:rsidP="00F3631B">
      <w:pPr>
        <w:pStyle w:val="3"/>
      </w:pPr>
      <w:bookmarkStart w:id="301" w:name="_Toc419590474"/>
      <w:bookmarkStart w:id="302" w:name="_Toc419591359"/>
      <w:r w:rsidRPr="005678D2">
        <w:t>Les</w:t>
      </w:r>
      <w:r w:rsidRPr="00005824">
        <w:t xml:space="preserve"> contraintes</w:t>
      </w:r>
      <w:r>
        <w:t> </w:t>
      </w:r>
      <w:bookmarkEnd w:id="301"/>
      <w:bookmarkEnd w:id="302"/>
    </w:p>
    <w:p w:rsidR="003B07F0" w:rsidRPr="004F49B6" w:rsidRDefault="00E47CB4" w:rsidP="00F3631B">
      <w:pPr>
        <w:tabs>
          <w:tab w:val="left" w:pos="7937"/>
        </w:tabs>
        <w:rPr>
          <w:rFonts w:ascii="Times New Roman" w:hAnsi="Times New Roman" w:cs="Times New Roman"/>
          <w:b/>
          <w:bCs/>
          <w:sz w:val="24"/>
          <w:szCs w:val="20"/>
          <w:u w:val="single"/>
        </w:rPr>
      </w:pPr>
      <w:r w:rsidRPr="00E47CB4">
        <w:rPr>
          <w:rFonts w:ascii="Calibri" w:hAnsi="Calibri"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margin-left:-4.4pt;margin-top:23.75pt;width:329pt;height:45.2pt;z-index:251672064">
            <v:imagedata r:id="rId53" o:title=""/>
          </v:shape>
          <o:OLEObject Type="Embed" ProgID="Equation.3" ShapeID="_x0000_s1041" DrawAspect="Content" ObjectID="_1493500410" r:id="rId54"/>
        </w:pict>
      </w:r>
      <w:r w:rsidR="003B07F0" w:rsidRPr="004F49B6">
        <w:rPr>
          <w:rFonts w:ascii="Times New Roman" w:hAnsi="Times New Roman" w:cs="Times New Roman"/>
          <w:b/>
          <w:bCs/>
          <w:sz w:val="24"/>
          <w:szCs w:val="20"/>
          <w:u w:val="single"/>
        </w:rPr>
        <w:t>Contrainte demande</w:t>
      </w:r>
      <w:r w:rsidR="003B07F0">
        <w:rPr>
          <w:rFonts w:ascii="Times New Roman" w:hAnsi="Times New Roman" w:cs="Times New Roman"/>
          <w:b/>
          <w:bCs/>
          <w:sz w:val="24"/>
          <w:szCs w:val="20"/>
          <w:u w:val="single"/>
        </w:rPr>
        <w:t> :</w:t>
      </w:r>
    </w:p>
    <w:p w:rsidR="003B07F0" w:rsidRDefault="003B07F0" w:rsidP="00F3631B">
      <w:pPr>
        <w:tabs>
          <w:tab w:val="left" w:pos="7937"/>
        </w:tabs>
      </w:pPr>
    </w:p>
    <w:p w:rsidR="003B07F0" w:rsidRPr="004F49B6" w:rsidRDefault="003B07F0" w:rsidP="00F3631B">
      <w:pPr>
        <w:tabs>
          <w:tab w:val="left" w:pos="7937"/>
        </w:tabs>
        <w:rPr>
          <w:rFonts w:ascii="Times New Roman" w:hAnsi="Times New Roman" w:cs="Times New Roman"/>
          <w:b/>
          <w:bCs/>
          <w:sz w:val="24"/>
          <w:szCs w:val="20"/>
          <w:u w:val="single"/>
        </w:rPr>
      </w:pPr>
    </w:p>
    <w:p w:rsidR="003B07F0" w:rsidRDefault="00E47CB4" w:rsidP="00F3631B">
      <w:pPr>
        <w:tabs>
          <w:tab w:val="left" w:pos="7937"/>
        </w:tabs>
        <w:rPr>
          <w:rFonts w:ascii="Times New Roman" w:hAnsi="Times New Roman" w:cs="Times New Roman"/>
          <w:b/>
          <w:bCs/>
          <w:sz w:val="24"/>
          <w:szCs w:val="20"/>
          <w:u w:val="single"/>
        </w:rPr>
      </w:pPr>
      <w:r>
        <w:rPr>
          <w:rFonts w:ascii="Times New Roman" w:hAnsi="Times New Roman" w:cs="Times New Roman"/>
          <w:b/>
          <w:bCs/>
          <w:noProof/>
          <w:sz w:val="24"/>
          <w:szCs w:val="20"/>
          <w:u w:val="single"/>
        </w:rPr>
        <w:pict>
          <v:shape id="_x0000_s1042" type="#_x0000_t75" style="position:absolute;margin-left:-4.4pt;margin-top:26.45pt;width:335.35pt;height:46.5pt;z-index:251673088">
            <v:imagedata r:id="rId55" o:title=""/>
          </v:shape>
          <o:OLEObject Type="Embed" ProgID="Equation.3" ShapeID="_x0000_s1042" DrawAspect="Content" ObjectID="_1493500411" r:id="rId56"/>
        </w:pict>
      </w:r>
      <w:r w:rsidR="003B07F0" w:rsidRPr="004F49B6">
        <w:rPr>
          <w:rFonts w:ascii="Times New Roman" w:hAnsi="Times New Roman" w:cs="Times New Roman"/>
          <w:b/>
          <w:bCs/>
          <w:sz w:val="24"/>
          <w:szCs w:val="20"/>
          <w:u w:val="single"/>
        </w:rPr>
        <w:t>Contrainte de capacité</w:t>
      </w:r>
      <w:r w:rsidR="003B07F0">
        <w:rPr>
          <w:rFonts w:ascii="Times New Roman" w:hAnsi="Times New Roman" w:cs="Times New Roman"/>
          <w:b/>
          <w:bCs/>
          <w:sz w:val="24"/>
          <w:szCs w:val="20"/>
          <w:u w:val="single"/>
        </w:rPr>
        <w:t> :</w:t>
      </w:r>
      <w:r w:rsidR="003B07F0">
        <w:rPr>
          <w:rFonts w:ascii="Times New Roman" w:hAnsi="Times New Roman" w:cs="Times New Roman"/>
          <w:b/>
          <w:bCs/>
          <w:sz w:val="24"/>
          <w:szCs w:val="20"/>
          <w:u w:val="single"/>
        </w:rPr>
        <w:br/>
      </w:r>
    </w:p>
    <w:p w:rsidR="003B07F0" w:rsidRPr="004F49B6" w:rsidRDefault="003B07F0" w:rsidP="00F3631B">
      <w:pPr>
        <w:tabs>
          <w:tab w:val="left" w:pos="7937"/>
        </w:tabs>
        <w:rPr>
          <w:rFonts w:ascii="Times New Roman" w:hAnsi="Times New Roman" w:cs="Times New Roman"/>
          <w:b/>
          <w:bCs/>
          <w:sz w:val="24"/>
          <w:szCs w:val="20"/>
          <w:u w:val="single"/>
        </w:rPr>
      </w:pPr>
    </w:p>
    <w:p w:rsidR="003B07F0" w:rsidRDefault="003B07F0" w:rsidP="00F3631B">
      <w:pPr>
        <w:tabs>
          <w:tab w:val="left" w:pos="7937"/>
        </w:tabs>
      </w:pPr>
    </w:p>
    <w:p w:rsidR="003B07F0" w:rsidRPr="004F49B6" w:rsidRDefault="003B07F0" w:rsidP="00F3631B">
      <w:pPr>
        <w:tabs>
          <w:tab w:val="left" w:pos="7937"/>
        </w:tabs>
        <w:rPr>
          <w:rFonts w:ascii="Times New Roman" w:hAnsi="Times New Roman" w:cs="Times New Roman"/>
          <w:b/>
          <w:bCs/>
          <w:noProof/>
          <w:sz w:val="24"/>
          <w:szCs w:val="20"/>
          <w:u w:val="single"/>
        </w:rPr>
      </w:pPr>
      <w:r w:rsidRPr="004F49B6">
        <w:rPr>
          <w:rFonts w:ascii="Times New Roman" w:hAnsi="Times New Roman" w:cs="Times New Roman"/>
          <w:b/>
          <w:bCs/>
          <w:noProof/>
          <w:sz w:val="24"/>
          <w:szCs w:val="20"/>
          <w:u w:val="single"/>
        </w:rPr>
        <w:t xml:space="preserve">Contrainte  de disponibilité de produit : </w:t>
      </w:r>
    </w:p>
    <w:p w:rsidR="003B07F0" w:rsidRPr="00106B9A" w:rsidRDefault="00E47CB4" w:rsidP="00F3631B">
      <w:pPr>
        <w:tabs>
          <w:tab w:val="left" w:pos="7937"/>
        </w:tabs>
        <w:rPr>
          <w:rFonts w:ascii="Times New Roman" w:hAnsi="Times New Roman" w:cs="Times New Roman"/>
          <w:sz w:val="24"/>
        </w:rPr>
      </w:pPr>
      <w:r w:rsidRPr="00E47CB4">
        <w:rPr>
          <w:rFonts w:ascii="Calibri" w:hAnsi="Calibri" w:cs="Arial"/>
          <w:noProof/>
        </w:rPr>
        <w:pict>
          <v:shape id="_x0000_s1043" type="#_x0000_t75" style="position:absolute;margin-left:3.5pt;margin-top:19.05pt;width:103.1pt;height:21.4pt;z-index:251674112">
            <v:imagedata r:id="rId57" o:title=""/>
          </v:shape>
          <o:OLEObject Type="Embed" ProgID="Equation.3" ShapeID="_x0000_s1043" DrawAspect="Content" ObjectID="_1493500412" r:id="rId58"/>
        </w:pict>
      </w:r>
      <w:r w:rsidR="003B07F0">
        <w:rPr>
          <w:noProof/>
        </w:rPr>
        <w:drawing>
          <wp:anchor distT="0" distB="0" distL="114300" distR="114300" simplePos="0" relativeHeight="251655168" behindDoc="0" locked="0" layoutInCell="1" allowOverlap="1">
            <wp:simplePos x="0" y="0"/>
            <wp:positionH relativeFrom="column">
              <wp:posOffset>2349500</wp:posOffset>
            </wp:positionH>
            <wp:positionV relativeFrom="paragraph">
              <wp:posOffset>5537200</wp:posOffset>
            </wp:positionV>
            <wp:extent cx="1981200" cy="355600"/>
            <wp:effectExtent l="0" t="0" r="0" b="6350"/>
            <wp:wrapNone/>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0" cy="355600"/>
                    </a:xfrm>
                    <a:prstGeom prst="rect">
                      <a:avLst/>
                    </a:prstGeom>
                    <a:noFill/>
                    <a:ln>
                      <a:noFill/>
                    </a:ln>
                  </pic:spPr>
                </pic:pic>
              </a:graphicData>
            </a:graphic>
          </wp:anchor>
        </w:drawing>
      </w:r>
      <w:r w:rsidR="003B07F0" w:rsidRPr="00106B9A">
        <w:rPr>
          <w:rFonts w:ascii="Times New Roman" w:hAnsi="Times New Roman" w:cs="Times New Roman"/>
          <w:sz w:val="24"/>
        </w:rPr>
        <w:t xml:space="preserve">Durée de vie de produit classique </w:t>
      </w:r>
    </w:p>
    <w:p w:rsidR="003B07F0" w:rsidRDefault="003B07F0" w:rsidP="00F3631B">
      <w:pPr>
        <w:tabs>
          <w:tab w:val="left" w:pos="7937"/>
        </w:tabs>
      </w:pPr>
      <w:r>
        <w:rPr>
          <w:noProof/>
        </w:rPr>
        <w:drawing>
          <wp:anchor distT="0" distB="0" distL="114300" distR="114300" simplePos="0" relativeHeight="251658240" behindDoc="0" locked="0" layoutInCell="1" allowOverlap="1">
            <wp:simplePos x="0" y="0"/>
            <wp:positionH relativeFrom="column">
              <wp:posOffset>43180</wp:posOffset>
            </wp:positionH>
            <wp:positionV relativeFrom="paragraph">
              <wp:posOffset>256540</wp:posOffset>
            </wp:positionV>
            <wp:extent cx="1426845" cy="287655"/>
            <wp:effectExtent l="0" t="0" r="1905" b="0"/>
            <wp:wrapThrough wrapText="bothSides">
              <wp:wrapPolygon edited="0">
                <wp:start x="17880" y="0"/>
                <wp:lineTo x="0" y="2861"/>
                <wp:lineTo x="0" y="18596"/>
                <wp:lineTo x="17880" y="20026"/>
                <wp:lineTo x="21340" y="20026"/>
                <wp:lineTo x="21340" y="0"/>
                <wp:lineTo x="17880" y="0"/>
              </wp:wrapPolygon>
            </wp:wrapThrough>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6845" cy="287655"/>
                    </a:xfrm>
                    <a:prstGeom prst="rect">
                      <a:avLst/>
                    </a:prstGeom>
                    <a:noFill/>
                    <a:ln>
                      <a:noFill/>
                    </a:ln>
                  </pic:spPr>
                </pic:pic>
              </a:graphicData>
            </a:graphic>
          </wp:anchor>
        </w:drawing>
      </w:r>
    </w:p>
    <w:p w:rsidR="003B07F0" w:rsidRDefault="003B07F0" w:rsidP="00F3631B">
      <w:pPr>
        <w:tabs>
          <w:tab w:val="left" w:pos="7937"/>
        </w:tabs>
        <w:rPr>
          <w:rFonts w:ascii="Times New Roman" w:hAnsi="Times New Roman" w:cs="Times New Roman"/>
          <w:sz w:val="24"/>
        </w:rPr>
      </w:pPr>
      <w:r w:rsidRPr="00106B9A">
        <w:rPr>
          <w:rFonts w:ascii="Times New Roman" w:hAnsi="Times New Roman" w:cs="Times New Roman"/>
          <w:sz w:val="24"/>
        </w:rPr>
        <w:t xml:space="preserve">Durée de vide de produit intelligent </w:t>
      </w:r>
    </w:p>
    <w:p w:rsidR="002F19CD" w:rsidRDefault="002F19CD" w:rsidP="00F3631B">
      <w:pPr>
        <w:tabs>
          <w:tab w:val="left" w:pos="7937"/>
        </w:tabs>
      </w:pPr>
    </w:p>
    <w:p w:rsidR="006F354A" w:rsidRDefault="006F354A" w:rsidP="00F3631B">
      <w:pPr>
        <w:tabs>
          <w:tab w:val="left" w:pos="7937"/>
        </w:tabs>
      </w:pPr>
    </w:p>
    <w:p w:rsidR="00F03F4D" w:rsidRDefault="00F03F4D" w:rsidP="00F3631B">
      <w:pPr>
        <w:tabs>
          <w:tab w:val="left" w:pos="7937"/>
        </w:tabs>
      </w:pPr>
    </w:p>
    <w:p w:rsidR="00F03F4D" w:rsidRDefault="00F03F4D" w:rsidP="00F3631B">
      <w:pPr>
        <w:tabs>
          <w:tab w:val="left" w:pos="7937"/>
        </w:tabs>
      </w:pPr>
    </w:p>
    <w:p w:rsidR="00F03F4D" w:rsidRDefault="00F03F4D" w:rsidP="00F3631B">
      <w:pPr>
        <w:tabs>
          <w:tab w:val="left" w:pos="7937"/>
        </w:tabs>
      </w:pPr>
    </w:p>
    <w:p w:rsidR="002F19CD" w:rsidRDefault="002F19CD" w:rsidP="00F3631B">
      <w:pPr>
        <w:pStyle w:val="s20"/>
        <w:tabs>
          <w:tab w:val="clear" w:pos="2505"/>
        </w:tabs>
        <w:ind w:firstLine="82"/>
      </w:pPr>
      <w:bookmarkStart w:id="303" w:name="_Toc419590475"/>
      <w:bookmarkStart w:id="304" w:name="_Toc419591360"/>
      <w:r>
        <w:t>Simulation du modèle mathématique</w:t>
      </w:r>
      <w:bookmarkEnd w:id="303"/>
      <w:bookmarkEnd w:id="304"/>
    </w:p>
    <w:p w:rsidR="002F19CD" w:rsidRDefault="002F19CD" w:rsidP="00F3631B">
      <w:pPr>
        <w:pStyle w:val="texttttt222"/>
      </w:pPr>
      <w:r>
        <w:t xml:space="preserve">La  simulation se faite par langage </w:t>
      </w:r>
      <w:r w:rsidRPr="009B1A8A">
        <w:rPr>
          <w:b/>
          <w:bCs/>
        </w:rPr>
        <w:t>JAVA</w:t>
      </w:r>
      <w:r>
        <w:t xml:space="preserve"> sur deux instances qui sont </w:t>
      </w:r>
      <w:r w:rsidRPr="009B1A8A">
        <w:rPr>
          <w:b/>
          <w:bCs/>
        </w:rPr>
        <w:t>3 mois</w:t>
      </w:r>
      <w:r>
        <w:t xml:space="preserve"> et </w:t>
      </w:r>
      <w:r w:rsidRPr="009B1A8A">
        <w:rPr>
          <w:b/>
          <w:bCs/>
        </w:rPr>
        <w:t>12 mois</w:t>
      </w:r>
      <w:r>
        <w:t>.</w:t>
      </w:r>
    </w:p>
    <w:p w:rsidR="002F19CD" w:rsidRDefault="002F19CD" w:rsidP="00F3631B">
      <w:pPr>
        <w:pStyle w:val="texttttt222"/>
      </w:pPr>
      <w:r>
        <w:t xml:space="preserve">      Dans ce cadre on a pris un type de café conditionné avec un conditionnement classique dont la durée de vie est de 3 mois et le deuxième représente le nouveau type de café qui est la capsule de café dont sa durée de vie est de 18 mois.</w:t>
      </w:r>
    </w:p>
    <w:p w:rsidR="002F19CD" w:rsidRPr="00106B9A" w:rsidRDefault="002F19CD" w:rsidP="00F3631B">
      <w:pPr>
        <w:tabs>
          <w:tab w:val="left" w:pos="7937"/>
        </w:tabs>
        <w:rPr>
          <w:rFonts w:ascii="Times New Roman" w:hAnsi="Times New Roman" w:cs="Times New Roman"/>
          <w:sz w:val="24"/>
        </w:rPr>
      </w:pPr>
    </w:p>
    <w:p w:rsidR="003B07F0" w:rsidRDefault="003B07F0" w:rsidP="00F3631B">
      <w:pPr>
        <w:pStyle w:val="phr"/>
      </w:pPr>
    </w:p>
    <w:p w:rsidR="003B07F0" w:rsidRDefault="003B07F0" w:rsidP="00F3631B">
      <w:pPr>
        <w:pStyle w:val="phr"/>
      </w:pPr>
    </w:p>
    <w:p w:rsidR="00F8112D" w:rsidRDefault="00F8112D" w:rsidP="00F3631B">
      <w:pPr>
        <w:pStyle w:val="phr"/>
      </w:pPr>
    </w:p>
    <w:p w:rsidR="006F354A" w:rsidRDefault="006F354A" w:rsidP="00F3631B">
      <w:pPr>
        <w:tabs>
          <w:tab w:val="left" w:pos="7937"/>
        </w:tabs>
        <w:rPr>
          <w:rFonts w:ascii="Times New Roman" w:hAnsi="Times New Roman" w:cs="Times New Roman"/>
          <w:b/>
          <w:bCs/>
          <w:sz w:val="24"/>
        </w:rPr>
      </w:pPr>
      <w:r>
        <w:rPr>
          <w:rFonts w:ascii="Times New Roman" w:hAnsi="Times New Roman" w:cs="Times New Roman"/>
          <w:b/>
          <w:bCs/>
          <w:sz w:val="24"/>
        </w:rPr>
        <w:t xml:space="preserve">La première instance : </w:t>
      </w:r>
      <w:r w:rsidRPr="00B66EAF">
        <w:rPr>
          <w:rFonts w:ascii="Times New Roman" w:hAnsi="Times New Roman" w:cs="Times New Roman"/>
          <w:b/>
          <w:bCs/>
          <w:sz w:val="24"/>
        </w:rPr>
        <w:t xml:space="preserve">Résultat </w:t>
      </w:r>
      <w:r>
        <w:rPr>
          <w:rFonts w:ascii="Times New Roman" w:hAnsi="Times New Roman" w:cs="Times New Roman"/>
          <w:b/>
          <w:bCs/>
          <w:sz w:val="24"/>
        </w:rPr>
        <w:t>de</w:t>
      </w:r>
      <w:r w:rsidRPr="00B66EAF">
        <w:rPr>
          <w:rFonts w:ascii="Times New Roman" w:hAnsi="Times New Roman" w:cs="Times New Roman"/>
          <w:b/>
          <w:bCs/>
          <w:sz w:val="24"/>
        </w:rPr>
        <w:t xml:space="preserve"> simulation du modèle sur un horizon de 3 mois</w:t>
      </w:r>
    </w:p>
    <w:p w:rsidR="006F354A" w:rsidRDefault="006F354A" w:rsidP="00F3631B">
      <w:pPr>
        <w:pStyle w:val="phr"/>
        <w:numPr>
          <w:ilvl w:val="0"/>
          <w:numId w:val="48"/>
        </w:numPr>
        <w:rPr>
          <w:b/>
          <w:bCs/>
          <w:u w:val="single"/>
        </w:rPr>
      </w:pPr>
      <w:r w:rsidRPr="006F354A">
        <w:rPr>
          <w:b/>
          <w:bCs/>
          <w:noProof/>
          <w:u w:val="single"/>
        </w:rPr>
        <w:drawing>
          <wp:anchor distT="0" distB="0" distL="114300" distR="114300" simplePos="0" relativeHeight="251661312" behindDoc="0" locked="0" layoutInCell="1" allowOverlap="1">
            <wp:simplePos x="0" y="0"/>
            <wp:positionH relativeFrom="column">
              <wp:posOffset>-317500</wp:posOffset>
            </wp:positionH>
            <wp:positionV relativeFrom="paragraph">
              <wp:posOffset>318770</wp:posOffset>
            </wp:positionV>
            <wp:extent cx="6475095" cy="3348990"/>
            <wp:effectExtent l="19050" t="0" r="1905" b="0"/>
            <wp:wrapThrough wrapText="bothSides">
              <wp:wrapPolygon edited="0">
                <wp:start x="-64" y="0"/>
                <wp:lineTo x="-64" y="21502"/>
                <wp:lineTo x="21606" y="21502"/>
                <wp:lineTo x="21606" y="0"/>
                <wp:lineTo x="-64" y="0"/>
              </wp:wrapPolygon>
            </wp:wrapThrough>
            <wp:docPr id="32" name="Picture 9" descr="C:\Users\yacine\Desktop\resultaAG\ag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1" descr="C:\Users\yacine\Desktop\resultaAG\agh3.PNG"/>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5095" cy="3348990"/>
                    </a:xfrm>
                    <a:prstGeom prst="rect">
                      <a:avLst/>
                    </a:prstGeom>
                    <a:noFill/>
                    <a:ln>
                      <a:noFill/>
                    </a:ln>
                  </pic:spPr>
                </pic:pic>
              </a:graphicData>
            </a:graphic>
          </wp:anchor>
        </w:drawing>
      </w:r>
      <w:r w:rsidRPr="006F354A">
        <w:rPr>
          <w:b/>
          <w:bCs/>
          <w:u w:val="single"/>
        </w:rPr>
        <w:t>Simulation Par un Algorithme génétique</w:t>
      </w:r>
    </w:p>
    <w:p w:rsidR="00201204" w:rsidRDefault="00201204" w:rsidP="00F3631B">
      <w:pPr>
        <w:pStyle w:val="phr"/>
        <w:ind w:left="1114" w:firstLine="0"/>
        <w:rPr>
          <w:b/>
          <w:bCs/>
          <w:u w:val="single"/>
        </w:rPr>
      </w:pPr>
    </w:p>
    <w:p w:rsidR="006F354A" w:rsidRPr="00FA3A68" w:rsidRDefault="006F354A" w:rsidP="00F3631B">
      <w:pPr>
        <w:pStyle w:val="texttttt222"/>
        <w:numPr>
          <w:ilvl w:val="0"/>
          <w:numId w:val="48"/>
        </w:numPr>
        <w:rPr>
          <w:u w:val="single"/>
        </w:rPr>
      </w:pPr>
      <w:r w:rsidRPr="00FA3A68">
        <w:rPr>
          <w:b/>
          <w:bCs/>
          <w:noProof/>
          <w:u w:val="single"/>
          <w:lang w:eastAsia="fr-FR"/>
        </w:rPr>
        <w:drawing>
          <wp:anchor distT="0" distB="0" distL="114300" distR="114300" simplePos="0" relativeHeight="251664384" behindDoc="0" locked="0" layoutInCell="1" allowOverlap="1">
            <wp:simplePos x="0" y="0"/>
            <wp:positionH relativeFrom="column">
              <wp:posOffset>-317500</wp:posOffset>
            </wp:positionH>
            <wp:positionV relativeFrom="paragraph">
              <wp:posOffset>324485</wp:posOffset>
            </wp:positionV>
            <wp:extent cx="6372860" cy="2719705"/>
            <wp:effectExtent l="19050" t="0" r="8890" b="0"/>
            <wp:wrapThrough wrapText="bothSides">
              <wp:wrapPolygon edited="0">
                <wp:start x="-65" y="0"/>
                <wp:lineTo x="-65" y="21484"/>
                <wp:lineTo x="21630" y="21484"/>
                <wp:lineTo x="21630" y="0"/>
                <wp:lineTo x="-65" y="0"/>
              </wp:wrapPolygon>
            </wp:wrapThrough>
            <wp:docPr id="33" name="Picture 8" descr="C:\Users\yacine\Desktop\resultaAG\agrl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2" descr="C:\Users\yacine\Desktop\resultaAG\agrlh3.PNG"/>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72860" cy="2719705"/>
                    </a:xfrm>
                    <a:prstGeom prst="rect">
                      <a:avLst/>
                    </a:prstGeom>
                    <a:noFill/>
                    <a:ln>
                      <a:noFill/>
                    </a:ln>
                  </pic:spPr>
                </pic:pic>
              </a:graphicData>
            </a:graphic>
          </wp:anchor>
        </w:drawing>
      </w:r>
      <w:r w:rsidRPr="00FA3A68">
        <w:rPr>
          <w:b/>
          <w:bCs/>
          <w:szCs w:val="22"/>
          <w:u w:val="single"/>
        </w:rPr>
        <w:t>Simulation par un Algorithmes génétiques – recherche locales :</w:t>
      </w:r>
    </w:p>
    <w:p w:rsidR="006F354A" w:rsidRDefault="006F354A" w:rsidP="00F3631B">
      <w:pPr>
        <w:pStyle w:val="phr"/>
      </w:pPr>
      <w:r>
        <w:t xml:space="preserve"> La simulation du modèle dans une instance de 3 mois nous a permis de montrer que la consommation des produits avec conditionnement intelligent est nulle et dans cette </w:t>
      </w:r>
      <w:r>
        <w:lastRenderedPageBreak/>
        <w:t>instance la consommation en conditionnement classique est demandée car le cout de ce dernier revient moins cher que celui du conditionnement intelligent.</w:t>
      </w:r>
    </w:p>
    <w:p w:rsidR="006F354A" w:rsidRDefault="006F354A" w:rsidP="00F3631B">
      <w:pPr>
        <w:pStyle w:val="phr"/>
        <w:ind w:left="1114" w:firstLine="0"/>
        <w:rPr>
          <w:u w:val="single"/>
        </w:rPr>
      </w:pPr>
    </w:p>
    <w:p w:rsidR="00201204" w:rsidRDefault="00201204" w:rsidP="00F3631B">
      <w:pPr>
        <w:pStyle w:val="texttttt222"/>
        <w:numPr>
          <w:ilvl w:val="0"/>
          <w:numId w:val="27"/>
        </w:numPr>
      </w:pPr>
      <w:r>
        <w:t>Pour assurer la qualité des produits les clients préfère acheter du café en capsule du faite que la date limite du café avec emballage classique est avant 12 mois.</w:t>
      </w:r>
    </w:p>
    <w:p w:rsidR="00201204" w:rsidRPr="00B66EAF" w:rsidRDefault="00201204" w:rsidP="00F3631B">
      <w:pPr>
        <w:tabs>
          <w:tab w:val="left" w:pos="7937"/>
        </w:tabs>
        <w:spacing w:line="360" w:lineRule="auto"/>
        <w:rPr>
          <w:rFonts w:ascii="Times New Roman" w:hAnsi="Times New Roman" w:cs="Times New Roman"/>
          <w:b/>
          <w:bCs/>
          <w:sz w:val="24"/>
        </w:rPr>
      </w:pPr>
      <w:r>
        <w:rPr>
          <w:rFonts w:ascii="Times New Roman" w:hAnsi="Times New Roman" w:cs="Times New Roman"/>
          <w:b/>
          <w:bCs/>
          <w:sz w:val="24"/>
        </w:rPr>
        <w:t xml:space="preserve">La deuxième instance : </w:t>
      </w:r>
      <w:r w:rsidRPr="00B66EAF">
        <w:rPr>
          <w:rFonts w:ascii="Times New Roman" w:hAnsi="Times New Roman" w:cs="Times New Roman"/>
          <w:b/>
          <w:bCs/>
          <w:sz w:val="24"/>
        </w:rPr>
        <w:t xml:space="preserve">Résultat </w:t>
      </w:r>
      <w:r>
        <w:rPr>
          <w:rFonts w:ascii="Times New Roman" w:hAnsi="Times New Roman" w:cs="Times New Roman"/>
          <w:b/>
          <w:bCs/>
          <w:sz w:val="24"/>
        </w:rPr>
        <w:t>de</w:t>
      </w:r>
      <w:r w:rsidRPr="00B66EAF">
        <w:rPr>
          <w:rFonts w:ascii="Times New Roman" w:hAnsi="Times New Roman" w:cs="Times New Roman"/>
          <w:b/>
          <w:bCs/>
          <w:sz w:val="24"/>
        </w:rPr>
        <w:t xml:space="preserve"> simulati</w:t>
      </w:r>
      <w:r>
        <w:rPr>
          <w:rFonts w:ascii="Times New Roman" w:hAnsi="Times New Roman" w:cs="Times New Roman"/>
          <w:b/>
          <w:bCs/>
          <w:sz w:val="24"/>
        </w:rPr>
        <w:t>on du modèle sur un horizon de 12</w:t>
      </w:r>
      <w:r w:rsidRPr="00B66EAF">
        <w:rPr>
          <w:rFonts w:ascii="Times New Roman" w:hAnsi="Times New Roman" w:cs="Times New Roman"/>
          <w:b/>
          <w:bCs/>
          <w:sz w:val="24"/>
        </w:rPr>
        <w:t xml:space="preserve"> mois</w:t>
      </w:r>
      <w:r>
        <w:rPr>
          <w:rFonts w:ascii="Times New Roman" w:hAnsi="Times New Roman" w:cs="Times New Roman"/>
          <w:b/>
          <w:bCs/>
          <w:sz w:val="24"/>
        </w:rPr>
        <w:br/>
        <w:t xml:space="preserve">1) Simulation </w:t>
      </w:r>
      <w:r w:rsidRPr="00106B9A">
        <w:rPr>
          <w:rFonts w:ascii="Times New Roman" w:hAnsi="Times New Roman" w:cs="Times New Roman"/>
          <w:b/>
          <w:bCs/>
          <w:sz w:val="24"/>
        </w:rPr>
        <w:t>Par un Algorithme génétique</w:t>
      </w:r>
    </w:p>
    <w:p w:rsidR="00201204" w:rsidRDefault="00201204" w:rsidP="00F3631B">
      <w:pPr>
        <w:pStyle w:val="texttttt222"/>
      </w:pPr>
      <w:r>
        <w:rPr>
          <w:noProof/>
          <w:lang w:eastAsia="fr-FR"/>
        </w:rPr>
        <w:drawing>
          <wp:anchor distT="0" distB="0" distL="114300" distR="114300" simplePos="0" relativeHeight="251667456" behindDoc="0" locked="0" layoutInCell="1" allowOverlap="1">
            <wp:simplePos x="0" y="0"/>
            <wp:positionH relativeFrom="column">
              <wp:posOffset>-325755</wp:posOffset>
            </wp:positionH>
            <wp:positionV relativeFrom="paragraph">
              <wp:posOffset>772160</wp:posOffset>
            </wp:positionV>
            <wp:extent cx="6453505" cy="3336925"/>
            <wp:effectExtent l="19050" t="0" r="4445" b="0"/>
            <wp:wrapThrough wrapText="bothSides">
              <wp:wrapPolygon edited="0">
                <wp:start x="-64" y="0"/>
                <wp:lineTo x="-64" y="21456"/>
                <wp:lineTo x="21615" y="21456"/>
                <wp:lineTo x="21615" y="0"/>
                <wp:lineTo x="-64" y="0"/>
              </wp:wrapPolygon>
            </wp:wrapThrough>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3"/>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53505" cy="3336925"/>
                    </a:xfrm>
                    <a:prstGeom prst="rect">
                      <a:avLst/>
                    </a:prstGeom>
                    <a:noFill/>
                    <a:ln>
                      <a:noFill/>
                    </a:ln>
                  </pic:spPr>
                </pic:pic>
              </a:graphicData>
            </a:graphic>
          </wp:anchor>
        </w:drawing>
      </w:r>
      <w:r>
        <w:t xml:space="preserve">    D’après la simulation, on remarque que la préversion de production avec conditionnement intelligent est la meilleur que celle de 3 mois, ce qui explique l’importance du conditionnement intelligent sur un horizon de 12 mois. </w:t>
      </w:r>
    </w:p>
    <w:p w:rsidR="000C4679" w:rsidRDefault="000C4679" w:rsidP="00F3631B">
      <w:pPr>
        <w:pStyle w:val="texttttt222"/>
        <w:rPr>
          <w:b/>
          <w:bCs/>
        </w:rPr>
      </w:pPr>
      <w:r>
        <w:rPr>
          <w:b/>
          <w:bCs/>
          <w:noProof/>
          <w:lang w:eastAsia="fr-FR"/>
        </w:rPr>
        <w:lastRenderedPageBreak/>
        <w:drawing>
          <wp:anchor distT="0" distB="0" distL="114300" distR="114300" simplePos="0" relativeHeight="251670528" behindDoc="0" locked="0" layoutInCell="1" allowOverlap="1">
            <wp:simplePos x="0" y="0"/>
            <wp:positionH relativeFrom="column">
              <wp:posOffset>-295910</wp:posOffset>
            </wp:positionH>
            <wp:positionV relativeFrom="paragraph">
              <wp:posOffset>335915</wp:posOffset>
            </wp:positionV>
            <wp:extent cx="6391910" cy="3435985"/>
            <wp:effectExtent l="19050" t="0" r="8890" b="0"/>
            <wp:wrapThrough wrapText="bothSides">
              <wp:wrapPolygon edited="0">
                <wp:start x="-64" y="0"/>
                <wp:lineTo x="-64" y="21436"/>
                <wp:lineTo x="21630" y="21436"/>
                <wp:lineTo x="21630" y="0"/>
                <wp:lineTo x="-64" y="0"/>
              </wp:wrapPolygon>
            </wp:wrapThrough>
            <wp:docPr id="35" name="Picture 6" descr="C:\Users\yacine\Desktop\resultaAG\resultaAGh12\agh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 descr="C:\Users\yacine\Desktop\resultaAG\resultaAGh12\agh12x.PNG"/>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91910" cy="3435985"/>
                    </a:xfrm>
                    <a:prstGeom prst="rect">
                      <a:avLst/>
                    </a:prstGeom>
                    <a:noFill/>
                    <a:ln>
                      <a:noFill/>
                    </a:ln>
                  </pic:spPr>
                </pic:pic>
              </a:graphicData>
            </a:graphic>
          </wp:anchor>
        </w:drawing>
      </w:r>
      <w:r w:rsidR="000D7740">
        <w:rPr>
          <w:b/>
          <w:bCs/>
        </w:rPr>
        <w:t xml:space="preserve">Les </w:t>
      </w:r>
      <w:r w:rsidRPr="00C40480">
        <w:rPr>
          <w:b/>
          <w:bCs/>
        </w:rPr>
        <w:t>quantité</w:t>
      </w:r>
      <w:r w:rsidR="00941CFC">
        <w:rPr>
          <w:b/>
          <w:bCs/>
        </w:rPr>
        <w:t>s</w:t>
      </w:r>
      <w:r w:rsidRPr="00C40480">
        <w:rPr>
          <w:b/>
          <w:bCs/>
        </w:rPr>
        <w:t xml:space="preserve"> de produits classique </w:t>
      </w:r>
      <w:r w:rsidR="00196825">
        <w:rPr>
          <w:b/>
          <w:bCs/>
        </w:rPr>
        <w:t>produisent</w:t>
      </w:r>
      <w:r w:rsidRPr="00C40480">
        <w:rPr>
          <w:b/>
          <w:bCs/>
        </w:rPr>
        <w:t xml:space="preserve"> en pério</w:t>
      </w:r>
      <w:r>
        <w:rPr>
          <w:b/>
          <w:bCs/>
        </w:rPr>
        <w:t xml:space="preserve">de pp et vendu en période  pv : </w:t>
      </w:r>
    </w:p>
    <w:p w:rsidR="000C4679" w:rsidRPr="00C40480" w:rsidRDefault="000D7740" w:rsidP="00F3631B">
      <w:pPr>
        <w:pStyle w:val="texttttt222"/>
        <w:rPr>
          <w:b/>
          <w:bCs/>
        </w:rPr>
      </w:pPr>
      <w:r>
        <w:rPr>
          <w:b/>
          <w:bCs/>
        </w:rPr>
        <w:t>Les</w:t>
      </w:r>
      <w:r w:rsidR="000C4679" w:rsidRPr="00C40480">
        <w:rPr>
          <w:b/>
          <w:bCs/>
        </w:rPr>
        <w:t xml:space="preserve"> quantité</w:t>
      </w:r>
      <w:r>
        <w:rPr>
          <w:b/>
          <w:bCs/>
        </w:rPr>
        <w:t xml:space="preserve">s des </w:t>
      </w:r>
      <w:r w:rsidR="000C4679" w:rsidRPr="00C40480">
        <w:rPr>
          <w:b/>
          <w:bCs/>
        </w:rPr>
        <w:t xml:space="preserve">produits intelligent </w:t>
      </w:r>
      <w:r>
        <w:rPr>
          <w:b/>
          <w:bCs/>
        </w:rPr>
        <w:t>produisent</w:t>
      </w:r>
      <w:r w:rsidR="000C4679" w:rsidRPr="00C40480">
        <w:rPr>
          <w:b/>
          <w:bCs/>
        </w:rPr>
        <w:t xml:space="preserve"> en période pp et vendu période pv</w:t>
      </w:r>
    </w:p>
    <w:p w:rsidR="000C4679" w:rsidRDefault="000C4679" w:rsidP="00F3631B">
      <w:pPr>
        <w:pStyle w:val="texttttt222"/>
      </w:pPr>
      <w:r w:rsidRPr="00A1143B">
        <w:rPr>
          <w:noProof/>
          <w:lang w:eastAsia="fr-FR"/>
        </w:rPr>
        <w:drawing>
          <wp:inline distT="0" distB="0" distL="0" distR="0">
            <wp:extent cx="6186805" cy="3550285"/>
            <wp:effectExtent l="19050" t="0" r="4445"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7"/>
                    <pic:cNvPicPr>
                      <a:picLocks noChangeAspect="1" noChangeArrowheads="1"/>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6805" cy="3550285"/>
                    </a:xfrm>
                    <a:prstGeom prst="rect">
                      <a:avLst/>
                    </a:prstGeom>
                    <a:noFill/>
                    <a:ln>
                      <a:noFill/>
                    </a:ln>
                  </pic:spPr>
                </pic:pic>
              </a:graphicData>
            </a:graphic>
          </wp:inline>
        </w:drawing>
      </w:r>
    </w:p>
    <w:p w:rsidR="00AD3F29" w:rsidRDefault="00AD3F29" w:rsidP="00F3631B">
      <w:pPr>
        <w:tabs>
          <w:tab w:val="left" w:pos="7937"/>
        </w:tabs>
        <w:rPr>
          <w:b/>
          <w:bCs/>
        </w:rPr>
      </w:pPr>
      <w:r>
        <w:rPr>
          <w:rFonts w:ascii="Times New Roman" w:hAnsi="Times New Roman" w:cs="Times New Roman"/>
          <w:b/>
          <w:bCs/>
          <w:noProof/>
          <w:sz w:val="24"/>
        </w:rPr>
        <w:lastRenderedPageBreak/>
        <w:drawing>
          <wp:anchor distT="0" distB="0" distL="114300" distR="114300" simplePos="0" relativeHeight="251673600" behindDoc="0" locked="0" layoutInCell="1" allowOverlap="1">
            <wp:simplePos x="0" y="0"/>
            <wp:positionH relativeFrom="column">
              <wp:posOffset>1270</wp:posOffset>
            </wp:positionH>
            <wp:positionV relativeFrom="paragraph">
              <wp:posOffset>538480</wp:posOffset>
            </wp:positionV>
            <wp:extent cx="6185535" cy="3369945"/>
            <wp:effectExtent l="19050" t="0" r="5715" b="0"/>
            <wp:wrapThrough wrapText="bothSides">
              <wp:wrapPolygon edited="0">
                <wp:start x="-67" y="0"/>
                <wp:lineTo x="-67" y="21490"/>
                <wp:lineTo x="21620" y="21490"/>
                <wp:lineTo x="21620" y="0"/>
                <wp:lineTo x="-67" y="0"/>
              </wp:wrapPolygon>
            </wp:wrapThrough>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pic:cNvPicPr>
                      <a:picLocks noChangeAspect="1" noChangeArrowheads="1"/>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5535" cy="3369945"/>
                    </a:xfrm>
                    <a:prstGeom prst="rect">
                      <a:avLst/>
                    </a:prstGeom>
                    <a:noFill/>
                    <a:ln>
                      <a:noFill/>
                    </a:ln>
                  </pic:spPr>
                </pic:pic>
              </a:graphicData>
            </a:graphic>
          </wp:anchor>
        </w:drawing>
      </w:r>
      <w:r w:rsidR="000C4679">
        <w:rPr>
          <w:rFonts w:ascii="Times New Roman" w:hAnsi="Times New Roman" w:cs="Times New Roman"/>
          <w:b/>
          <w:bCs/>
          <w:sz w:val="24"/>
        </w:rPr>
        <w:br/>
      </w:r>
      <w:r w:rsidRPr="00A206A0">
        <w:rPr>
          <w:rFonts w:ascii="Times New Roman" w:hAnsi="Times New Roman" w:cs="Times New Roman"/>
          <w:b/>
          <w:bCs/>
          <w:sz w:val="24"/>
        </w:rPr>
        <w:t>2) Simulation par un Algorithmes génétiques – recherche locales</w:t>
      </w:r>
      <w:r>
        <w:rPr>
          <w:b/>
          <w:bCs/>
        </w:rPr>
        <w:t> </w:t>
      </w:r>
    </w:p>
    <w:p w:rsidR="00201204" w:rsidRDefault="00201204" w:rsidP="00F3631B">
      <w:pPr>
        <w:pStyle w:val="phr"/>
        <w:ind w:left="1114" w:firstLine="0"/>
        <w:rPr>
          <w:u w:val="single"/>
        </w:rPr>
      </w:pPr>
    </w:p>
    <w:p w:rsidR="00FA3A68" w:rsidRDefault="00FA3A68" w:rsidP="00F3631B">
      <w:pPr>
        <w:pStyle w:val="phr"/>
        <w:ind w:left="1114" w:firstLine="0"/>
        <w:rPr>
          <w:u w:val="single"/>
        </w:rPr>
      </w:pPr>
    </w:p>
    <w:p w:rsidR="00FA3A68" w:rsidRPr="0089011B" w:rsidRDefault="0092146C" w:rsidP="0089011B">
      <w:pPr>
        <w:pStyle w:val="texttttt222"/>
        <w:rPr>
          <w:b/>
          <w:bCs/>
        </w:rPr>
      </w:pPr>
      <w:r>
        <w:rPr>
          <w:b/>
          <w:bCs/>
          <w:noProof/>
          <w:lang w:eastAsia="fr-FR"/>
        </w:rPr>
        <w:drawing>
          <wp:anchor distT="0" distB="0" distL="114300" distR="114300" simplePos="0" relativeHeight="251676672" behindDoc="0" locked="0" layoutInCell="1" allowOverlap="1">
            <wp:simplePos x="0" y="0"/>
            <wp:positionH relativeFrom="column">
              <wp:posOffset>-116840</wp:posOffset>
            </wp:positionH>
            <wp:positionV relativeFrom="paragraph">
              <wp:posOffset>492125</wp:posOffset>
            </wp:positionV>
            <wp:extent cx="6328410" cy="3519170"/>
            <wp:effectExtent l="19050" t="0" r="0" b="0"/>
            <wp:wrapThrough wrapText="bothSides">
              <wp:wrapPolygon edited="0">
                <wp:start x="0" y="0"/>
                <wp:lineTo x="0" y="21514"/>
                <wp:lineTo x="21522" y="21514"/>
                <wp:lineTo x="21522" y="0"/>
                <wp:lineTo x="0" y="0"/>
              </wp:wrapPolygon>
            </wp:wrapThrough>
            <wp:docPr id="47" name="Picture 5" descr="C:\Users\yacine\Desktop\resultaAG\resultaAGh12\aghRL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3" descr="C:\Users\yacine\Desktop\resultaAG\resultaAGh12\aghRL12x.PNG"/>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28410" cy="3519170"/>
                    </a:xfrm>
                    <a:prstGeom prst="rect">
                      <a:avLst/>
                    </a:prstGeom>
                    <a:noFill/>
                    <a:ln>
                      <a:noFill/>
                    </a:ln>
                  </pic:spPr>
                </pic:pic>
              </a:graphicData>
            </a:graphic>
          </wp:anchor>
        </w:drawing>
      </w:r>
      <w:r w:rsidR="00413E7E">
        <w:rPr>
          <w:b/>
          <w:bCs/>
        </w:rPr>
        <w:t>Les</w:t>
      </w:r>
      <w:r w:rsidRPr="00C40480">
        <w:rPr>
          <w:b/>
          <w:bCs/>
        </w:rPr>
        <w:t xml:space="preserve"> quantité</w:t>
      </w:r>
      <w:r w:rsidR="00413E7E">
        <w:rPr>
          <w:b/>
          <w:bCs/>
        </w:rPr>
        <w:t>s</w:t>
      </w:r>
      <w:r w:rsidRPr="00C40480">
        <w:rPr>
          <w:b/>
          <w:bCs/>
        </w:rPr>
        <w:t xml:space="preserve"> de produits classique</w:t>
      </w:r>
      <w:r w:rsidR="00413E7E">
        <w:rPr>
          <w:b/>
          <w:bCs/>
        </w:rPr>
        <w:t>s produisent</w:t>
      </w:r>
      <w:r w:rsidRPr="00C40480">
        <w:rPr>
          <w:b/>
          <w:bCs/>
        </w:rPr>
        <w:t xml:space="preserve"> en période pp et vendu en période  pv </w:t>
      </w:r>
    </w:p>
    <w:p w:rsidR="00883C5B" w:rsidRPr="00C40480" w:rsidRDefault="00883C5B" w:rsidP="00F3631B">
      <w:pPr>
        <w:pStyle w:val="texttttt222"/>
        <w:rPr>
          <w:b/>
          <w:bCs/>
        </w:rPr>
      </w:pPr>
      <w:r>
        <w:rPr>
          <w:b/>
          <w:bCs/>
          <w:noProof/>
          <w:lang w:eastAsia="fr-FR"/>
        </w:rPr>
        <w:lastRenderedPageBreak/>
        <w:drawing>
          <wp:anchor distT="0" distB="0" distL="114300" distR="114300" simplePos="0" relativeHeight="251679744" behindDoc="0" locked="0" layoutInCell="1" allowOverlap="1">
            <wp:simplePos x="0" y="0"/>
            <wp:positionH relativeFrom="column">
              <wp:posOffset>-116840</wp:posOffset>
            </wp:positionH>
            <wp:positionV relativeFrom="paragraph">
              <wp:posOffset>492125</wp:posOffset>
            </wp:positionV>
            <wp:extent cx="6328410" cy="3519170"/>
            <wp:effectExtent l="19050" t="0" r="0" b="0"/>
            <wp:wrapThrough wrapText="bothSides">
              <wp:wrapPolygon edited="0">
                <wp:start x="0" y="0"/>
                <wp:lineTo x="0" y="21514"/>
                <wp:lineTo x="21522" y="21514"/>
                <wp:lineTo x="21522" y="0"/>
                <wp:lineTo x="0" y="0"/>
              </wp:wrapPolygon>
            </wp:wrapThrough>
            <wp:docPr id="49" name="Picture 5" descr="C:\Users\yacine\Desktop\resultaAG\resultaAGh12\aghRL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3" descr="C:\Users\yacine\Desktop\resultaAG\resultaAGh12\aghRL12x.PNG"/>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28410" cy="3519170"/>
                    </a:xfrm>
                    <a:prstGeom prst="rect">
                      <a:avLst/>
                    </a:prstGeom>
                    <a:noFill/>
                    <a:ln>
                      <a:noFill/>
                    </a:ln>
                  </pic:spPr>
                </pic:pic>
              </a:graphicData>
            </a:graphic>
          </wp:anchor>
        </w:drawing>
      </w:r>
      <w:r>
        <w:rPr>
          <w:b/>
          <w:bCs/>
        </w:rPr>
        <w:t>Les</w:t>
      </w:r>
      <w:r w:rsidRPr="00C40480">
        <w:rPr>
          <w:b/>
          <w:bCs/>
        </w:rPr>
        <w:t xml:space="preserve"> quantité</w:t>
      </w:r>
      <w:r>
        <w:rPr>
          <w:b/>
          <w:bCs/>
        </w:rPr>
        <w:t>s</w:t>
      </w:r>
      <w:r w:rsidRPr="00C40480">
        <w:rPr>
          <w:b/>
          <w:bCs/>
        </w:rPr>
        <w:t xml:space="preserve"> de produits classique</w:t>
      </w:r>
      <w:r>
        <w:rPr>
          <w:b/>
          <w:bCs/>
        </w:rPr>
        <w:t>s  produisent</w:t>
      </w:r>
      <w:r w:rsidRPr="00C40480">
        <w:rPr>
          <w:b/>
          <w:bCs/>
        </w:rPr>
        <w:t xml:space="preserve"> en période pp et vendu en période  pv </w:t>
      </w:r>
    </w:p>
    <w:p w:rsidR="00ED38DA" w:rsidRPr="00D304F0" w:rsidRDefault="00ED38DA" w:rsidP="00F3631B">
      <w:pPr>
        <w:tabs>
          <w:tab w:val="left" w:pos="7937"/>
        </w:tabs>
        <w:rPr>
          <w:rFonts w:ascii="Times New Roman" w:hAnsi="Times New Roman" w:cs="Times New Roman"/>
          <w:b/>
          <w:bCs/>
          <w:sz w:val="24"/>
        </w:rPr>
      </w:pPr>
      <w:r w:rsidRPr="00D304F0">
        <w:rPr>
          <w:rFonts w:ascii="Times New Roman" w:hAnsi="Times New Roman" w:cs="Times New Roman"/>
          <w:b/>
          <w:bCs/>
          <w:sz w:val="24"/>
        </w:rPr>
        <w:t>Calcule le Gain :</w:t>
      </w:r>
    </w:p>
    <w:p w:rsidR="00ED38DA" w:rsidRPr="00EC5EF6" w:rsidRDefault="00ED38DA" w:rsidP="00F3631B">
      <w:pPr>
        <w:tabs>
          <w:tab w:val="left" w:pos="7937"/>
        </w:tabs>
        <w:ind w:right="-144"/>
        <w:rPr>
          <w:b/>
          <w:bCs/>
          <w:szCs w:val="20"/>
        </w:rPr>
      </w:pPr>
      <m:oMathPara>
        <m:oMath>
          <m:r>
            <m:rPr>
              <m:sty m:val="b"/>
            </m:rPr>
            <w:rPr>
              <w:rFonts w:ascii="Cambria Math" w:hAnsi="Cambria Math"/>
              <w:szCs w:val="20"/>
            </w:rPr>
            <m:t xml:space="preserve">Gain </m:t>
          </m:r>
          <m:r>
            <m:rPr>
              <m:sty m:val="b"/>
            </m:rPr>
            <w:rPr>
              <w:rFonts w:ascii="Cambria Math" w:hAnsi="Cambria Math" w:cs="Cambria Math"/>
              <w:szCs w:val="20"/>
            </w:rPr>
            <m:t>=</m:t>
          </m:r>
          <m:f>
            <m:fPr>
              <m:ctrlPr>
                <w:rPr>
                  <w:rFonts w:ascii="Cambria Math" w:hAnsi="Cambria Math"/>
                  <w:b/>
                  <w:bCs/>
                  <w:szCs w:val="20"/>
                </w:rPr>
              </m:ctrlPr>
            </m:fPr>
            <m:num>
              <m:r>
                <m:rPr>
                  <m:sty m:val="b"/>
                </m:rPr>
                <w:rPr>
                  <w:rFonts w:ascii="Cambria Math" w:hAnsi="Cambria Math"/>
                  <w:szCs w:val="20"/>
                </w:rPr>
                <m:t xml:space="preserve"> résultat de simulation par AG  recherche locale-Résultat de simulation par AG  </m:t>
              </m:r>
            </m:num>
            <m:den>
              <m:r>
                <m:rPr>
                  <m:sty m:val="b"/>
                </m:rPr>
                <w:rPr>
                  <w:rFonts w:ascii="Cambria Math" w:hAnsi="Cambria Math"/>
                  <w:szCs w:val="20"/>
                </w:rPr>
                <m:t>Résultat de simulation par AG</m:t>
              </m:r>
            </m:den>
          </m:f>
        </m:oMath>
      </m:oMathPara>
    </w:p>
    <w:p w:rsidR="007665E3" w:rsidRDefault="00F51560" w:rsidP="00F3631B">
      <w:pPr>
        <w:tabs>
          <w:tab w:val="left" w:pos="7937"/>
        </w:tabs>
        <w:rPr>
          <w:rFonts w:ascii="Times New Roman" w:hAnsi="Times New Roman" w:cs="Times New Roman"/>
          <w:b/>
          <w:bCs/>
          <w:sz w:val="24"/>
          <w:u w:val="single"/>
        </w:rPr>
      </w:pPr>
      <w:r w:rsidRPr="0001445E">
        <w:rPr>
          <w:rFonts w:ascii="Times New Roman" w:hAnsi="Times New Roman" w:cs="Times New Roman"/>
          <w:b/>
          <w:bCs/>
          <w:sz w:val="24"/>
          <w:u w:val="single"/>
        </w:rPr>
        <w:t>Résultat de Gain du modèle sur un horizon de 3 mois</w:t>
      </w:r>
    </w:p>
    <w:p w:rsidR="00ED38DA" w:rsidRDefault="00E47CB4" w:rsidP="00F3631B">
      <w:pPr>
        <w:tabs>
          <w:tab w:val="left" w:pos="7937"/>
        </w:tabs>
        <w:rPr>
          <w:rFonts w:ascii="Times New Roman" w:hAnsi="Times New Roman" w:cs="Times New Roman"/>
          <w:b/>
          <w:bCs/>
          <w:sz w:val="24"/>
          <w:u w:val="single"/>
        </w:rPr>
      </w:pPr>
      <m:oMathPara>
        <m:oMath>
          <m:f>
            <m:fPr>
              <m:ctrlPr>
                <w:rPr>
                  <w:rFonts w:ascii="Cambria Math" w:hAnsi="Cambria Math"/>
                  <w:sz w:val="28"/>
                  <w:szCs w:val="20"/>
                </w:rPr>
              </m:ctrlPr>
            </m:fPr>
            <m:num>
              <m:r>
                <m:rPr>
                  <m:sty m:val="p"/>
                </m:rPr>
                <w:rPr>
                  <w:rFonts w:ascii="Cambria Math" w:hAnsi="Cambria Math"/>
                  <w:sz w:val="28"/>
                </w:rPr>
                <m:t>2,7062008691</m:t>
              </m:r>
              <m:r>
                <m:rPr>
                  <m:sty m:val="p"/>
                </m:rPr>
                <w:rPr>
                  <w:rFonts w:ascii="Cambria Math" w:hAnsi="Cambria Math"/>
                  <w:sz w:val="28"/>
                  <w:vertAlign w:val="superscript"/>
                </w:rPr>
                <m:t>E</m:t>
              </m:r>
              <m:r>
                <m:rPr>
                  <m:sty m:val="p"/>
                </m:rPr>
                <w:rPr>
                  <w:rFonts w:ascii="Cambria Math" w:hAnsi="Cambria Math"/>
                  <w:sz w:val="28"/>
                </w:rPr>
                <m:t xml:space="preserve">8  </m:t>
              </m:r>
              <m:r>
                <m:rPr>
                  <m:sty m:val="p"/>
                </m:rPr>
                <w:rPr>
                  <w:rFonts w:ascii="Cambria Math" w:hAnsi="Cambria Math"/>
                  <w:sz w:val="28"/>
                  <w:szCs w:val="20"/>
                </w:rPr>
                <m:t xml:space="preserve">-2,705799530625E8  </m:t>
              </m:r>
            </m:num>
            <m:den>
              <m:r>
                <m:rPr>
                  <m:sty m:val="p"/>
                </m:rPr>
                <w:rPr>
                  <w:rFonts w:ascii="Cambria Math" w:hAnsi="Cambria Math"/>
                  <w:sz w:val="28"/>
                  <w:szCs w:val="20"/>
                </w:rPr>
                <m:t>2,705799530625E8</m:t>
              </m:r>
            </m:den>
          </m:f>
          <m:r>
            <m:rPr>
              <m:sty m:val="p"/>
            </m:rPr>
            <w:rPr>
              <w:rFonts w:ascii="Cambria Math" w:hAnsi="Cambria Math"/>
              <w:sz w:val="28"/>
              <w:szCs w:val="20"/>
            </w:rPr>
            <m:t>=1,6E-16</m:t>
          </m:r>
          <m:r>
            <m:rPr>
              <m:sty m:val="p"/>
            </m:rPr>
            <w:br/>
          </m:r>
        </m:oMath>
      </m:oMathPara>
      <w:r w:rsidR="00340A9F">
        <w:br/>
      </w:r>
      <w:r w:rsidR="00D06106" w:rsidRPr="0001445E">
        <w:rPr>
          <w:rFonts w:ascii="Times New Roman" w:hAnsi="Times New Roman" w:cs="Times New Roman"/>
          <w:b/>
          <w:bCs/>
          <w:sz w:val="24"/>
          <w:u w:val="single"/>
        </w:rPr>
        <w:t>Résultat de Ga</w:t>
      </w:r>
      <w:r w:rsidR="00D06106">
        <w:rPr>
          <w:rFonts w:ascii="Times New Roman" w:hAnsi="Times New Roman" w:cs="Times New Roman"/>
          <w:b/>
          <w:bCs/>
          <w:sz w:val="24"/>
          <w:u w:val="single"/>
        </w:rPr>
        <w:t>in du modèle sur un horizon de 12</w:t>
      </w:r>
      <w:r w:rsidR="00D06106" w:rsidRPr="0001445E">
        <w:rPr>
          <w:rFonts w:ascii="Times New Roman" w:hAnsi="Times New Roman" w:cs="Times New Roman"/>
          <w:b/>
          <w:bCs/>
          <w:sz w:val="24"/>
          <w:u w:val="single"/>
        </w:rPr>
        <w:t xml:space="preserve"> mois</w:t>
      </w:r>
    </w:p>
    <w:p w:rsidR="00D06106" w:rsidRDefault="00E47CB4" w:rsidP="00F3631B">
      <w:pPr>
        <w:tabs>
          <w:tab w:val="left" w:pos="7937"/>
        </w:tabs>
        <w:rPr>
          <w:sz w:val="24"/>
        </w:rPr>
      </w:pPr>
      <m:oMathPara>
        <m:oMath>
          <m:f>
            <m:fPr>
              <m:ctrlPr>
                <w:rPr>
                  <w:rFonts w:ascii="Cambria Math" w:hAnsi="Cambria Math"/>
                  <w:sz w:val="32"/>
                  <w:szCs w:val="20"/>
                </w:rPr>
              </m:ctrlPr>
            </m:fPr>
            <m:num>
              <m:r>
                <m:rPr>
                  <m:sty m:val="p"/>
                </m:rPr>
                <w:rPr>
                  <w:rFonts w:ascii="Cambria Math" w:hAnsi="Cambria Math"/>
                  <w:sz w:val="32"/>
                  <w:szCs w:val="20"/>
                </w:rPr>
                <m:t>3,107493437235E9-</m:t>
              </m:r>
              <m:r>
                <m:rPr>
                  <m:sty m:val="p"/>
                </m:rPr>
                <w:rPr>
                  <w:rFonts w:ascii="Cambria Math" w:hAnsi="Cambria Math"/>
                  <w:sz w:val="32"/>
                </w:rPr>
                <m:t>2,765952190213502E9</m:t>
              </m:r>
            </m:num>
            <m:den>
              <m:r>
                <m:rPr>
                  <m:sty m:val="p"/>
                </m:rPr>
                <w:rPr>
                  <w:rFonts w:ascii="Cambria Math" w:hAnsi="Cambria Math"/>
                  <w:sz w:val="32"/>
                </w:rPr>
                <m:t>2,765952190213502E9</m:t>
              </m:r>
            </m:den>
          </m:f>
          <m:r>
            <m:rPr>
              <m:sty m:val="p"/>
            </m:rPr>
            <w:rPr>
              <w:rFonts w:ascii="Cambria Math" w:hAnsi="Cambria Math"/>
              <w:sz w:val="32"/>
              <w:szCs w:val="20"/>
            </w:rPr>
            <m:t>=0.12</m:t>
          </m:r>
        </m:oMath>
      </m:oMathPara>
    </w:p>
    <w:p w:rsidR="00ED38DA" w:rsidRPr="0001445E" w:rsidRDefault="00ED38DA" w:rsidP="00F3631B">
      <w:pPr>
        <w:tabs>
          <w:tab w:val="left" w:pos="7937"/>
        </w:tabs>
        <w:rPr>
          <w:rFonts w:ascii="Times New Roman" w:eastAsia="Times New Roman" w:hAnsi="Times New Roman" w:cs="Times New Roman"/>
          <w:b/>
          <w:bCs/>
          <w:sz w:val="28"/>
          <w:szCs w:val="20"/>
        </w:rPr>
      </w:pPr>
      <w:r w:rsidRPr="0001445E">
        <w:rPr>
          <w:rFonts w:ascii="Times New Roman" w:hAnsi="Times New Roman" w:cs="Times New Roman"/>
          <w:b/>
          <w:bCs/>
          <w:sz w:val="28"/>
          <w:szCs w:val="20"/>
        </w:rPr>
        <w:t xml:space="preserve">Remarque : </w:t>
      </w:r>
    </w:p>
    <w:p w:rsidR="00ED38DA" w:rsidRDefault="00ED38DA" w:rsidP="00F3631B">
      <w:pPr>
        <w:pStyle w:val="texttttt222"/>
        <w:numPr>
          <w:ilvl w:val="0"/>
          <w:numId w:val="38"/>
        </w:numPr>
      </w:pPr>
      <w:r>
        <w:t xml:space="preserve">le Gain de 3 mois et plus petit donc  ne peut pas remarquer la différence entre les  AG et  AG-RL  mais </w:t>
      </w:r>
    </w:p>
    <w:p w:rsidR="00ED38DA" w:rsidRDefault="00ED38DA" w:rsidP="00F3631B">
      <w:pPr>
        <w:pStyle w:val="texttttt222"/>
        <w:numPr>
          <w:ilvl w:val="0"/>
          <w:numId w:val="38"/>
        </w:numPr>
      </w:pPr>
      <w:r>
        <w:t>le Gain de 12 mois qui est 12%  on peut remarquer que AG-RL qui est le meilleur par rapport les AG .</w:t>
      </w:r>
    </w:p>
    <w:p w:rsidR="0089011B" w:rsidRPr="0089011B" w:rsidRDefault="00ED38DA" w:rsidP="0089011B">
      <w:pPr>
        <w:pStyle w:val="texttttt222"/>
        <w:numPr>
          <w:ilvl w:val="0"/>
          <w:numId w:val="38"/>
        </w:numPr>
      </w:pPr>
      <w:r>
        <w:t xml:space="preserve">La simulation de ce modèle mathématique par les </w:t>
      </w:r>
      <w:r w:rsidRPr="00106B9A">
        <w:rPr>
          <w:szCs w:val="22"/>
        </w:rPr>
        <w:t>Algorithmes génétiques – recherche locales</w:t>
      </w:r>
      <w:r>
        <w:rPr>
          <w:szCs w:val="22"/>
        </w:rPr>
        <w:t> </w:t>
      </w:r>
      <w:r>
        <w:t>et mieux que les AGs .</w:t>
      </w:r>
    </w:p>
    <w:p w:rsidR="0089011B" w:rsidRPr="006C4EE0" w:rsidRDefault="0089011B" w:rsidP="0089011B">
      <w:pPr>
        <w:jc w:val="center"/>
        <w:rPr>
          <w:b/>
          <w:bCs/>
          <w:sz w:val="32"/>
          <w:szCs w:val="32"/>
          <w:u w:val="single"/>
        </w:rPr>
      </w:pPr>
      <m:oMath>
        <m:sSup>
          <m:sSupPr>
            <m:ctrlPr>
              <w:rPr>
                <w:rFonts w:ascii="Cambria Math" w:hAnsi="Cambria Math"/>
                <w:b/>
                <w:bCs/>
                <w:i/>
                <w:sz w:val="32"/>
                <w:szCs w:val="32"/>
                <w:u w:val="single"/>
              </w:rPr>
            </m:ctrlPr>
          </m:sSupPr>
          <m:e>
            <m:r>
              <m:rPr>
                <m:sty m:val="bi"/>
              </m:rPr>
              <w:rPr>
                <w:rFonts w:ascii="Cambria Math" w:hAnsi="Cambria Math"/>
                <w:sz w:val="32"/>
                <w:szCs w:val="32"/>
                <w:u w:val="single"/>
              </w:rPr>
              <m:t>1</m:t>
            </m:r>
          </m:e>
          <m:sup>
            <m:r>
              <m:rPr>
                <m:sty m:val="bi"/>
              </m:rPr>
              <w:rPr>
                <w:rFonts w:ascii="Cambria Math" w:hAnsi="Cambria Math"/>
                <w:sz w:val="32"/>
                <w:szCs w:val="32"/>
                <w:u w:val="single"/>
              </w:rPr>
              <m:t>ére</m:t>
            </m:r>
          </m:sup>
        </m:sSup>
      </m:oMath>
      <w:r w:rsidRPr="006C4EE0">
        <w:rPr>
          <w:b/>
          <w:bCs/>
          <w:sz w:val="32"/>
          <w:szCs w:val="32"/>
          <w:u w:val="single"/>
        </w:rPr>
        <w:t xml:space="preserve"> instance :</w:t>
      </w:r>
      <w:r>
        <w:rPr>
          <w:b/>
          <w:bCs/>
          <w:sz w:val="32"/>
          <w:szCs w:val="32"/>
          <w:u w:val="single"/>
        </w:rPr>
        <w:t xml:space="preserve">Résultat de simulation du modèle </w:t>
      </w:r>
      <w:r w:rsidRPr="006C4EE0">
        <w:rPr>
          <w:b/>
          <w:bCs/>
          <w:sz w:val="32"/>
          <w:szCs w:val="32"/>
          <w:u w:val="single"/>
        </w:rPr>
        <w:t>sur un horizon de trois mois</w:t>
      </w:r>
      <w:r>
        <w:rPr>
          <w:b/>
          <w:bCs/>
          <w:sz w:val="32"/>
          <w:szCs w:val="32"/>
          <w:u w:val="single"/>
        </w:rPr>
        <w:t xml:space="preserve">  avec    lingo </w:t>
      </w:r>
    </w:p>
    <w:p w:rsidR="0089011B" w:rsidRPr="00186664" w:rsidRDefault="0089011B" w:rsidP="0089011B">
      <w:r>
        <w:t>La capacité d’entreprise à donné par</w:t>
      </w:r>
      <w:r w:rsidRPr="00186664">
        <w:t xml:space="preserve"> le tableau suivant :</w:t>
      </w:r>
    </w:p>
    <w:tbl>
      <w:tblPr>
        <w:tblStyle w:val="Grilledutableau"/>
        <w:tblW w:w="0" w:type="auto"/>
        <w:tblLook w:val="04A0"/>
      </w:tblPr>
      <w:tblGrid>
        <w:gridCol w:w="2575"/>
        <w:gridCol w:w="3944"/>
      </w:tblGrid>
      <w:tr w:rsidR="0089011B" w:rsidRPr="002500B8" w:rsidTr="00456D56">
        <w:trPr>
          <w:trHeight w:val="320"/>
        </w:trPr>
        <w:tc>
          <w:tcPr>
            <w:tcW w:w="2575" w:type="dxa"/>
            <w:tcBorders>
              <w:right w:val="single" w:sz="4" w:space="0" w:color="auto"/>
            </w:tcBorders>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La capacité ( P1)</w:t>
            </w:r>
          </w:p>
        </w:tc>
        <w:tc>
          <w:tcPr>
            <w:tcW w:w="3944" w:type="dxa"/>
            <w:tcBorders>
              <w:left w:val="single" w:sz="4" w:space="0" w:color="auto"/>
            </w:tcBorders>
          </w:tcPr>
          <w:p w:rsidR="0089011B" w:rsidRPr="002500B8" w:rsidRDefault="0089011B" w:rsidP="00456D56">
            <w:pPr>
              <w:rPr>
                <w:b/>
                <w:bCs/>
              </w:rPr>
            </w:pPr>
            <w:r w:rsidRPr="002500B8">
              <w:rPr>
                <w:rFonts w:ascii="Courier New" w:hAnsi="Courier New" w:cs="Courier New"/>
                <w:b/>
                <w:bCs/>
                <w:color w:val="000000"/>
                <w:lang w:val="en-US"/>
              </w:rPr>
              <w:t>45083333</w:t>
            </w:r>
          </w:p>
        </w:tc>
      </w:tr>
      <w:tr w:rsidR="0089011B" w:rsidRPr="00186664" w:rsidTr="00456D56">
        <w:trPr>
          <w:trHeight w:val="320"/>
        </w:trPr>
        <w:tc>
          <w:tcPr>
            <w:tcW w:w="2575" w:type="dxa"/>
            <w:tcBorders>
              <w:right w:val="single" w:sz="4" w:space="0" w:color="auto"/>
            </w:tcBorders>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La capacité ( P2)</w:t>
            </w:r>
          </w:p>
        </w:tc>
        <w:tc>
          <w:tcPr>
            <w:tcW w:w="3944" w:type="dxa"/>
            <w:tcBorders>
              <w:left w:val="single" w:sz="4" w:space="0" w:color="auto"/>
            </w:tcBorders>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Tr="00456D56">
        <w:trPr>
          <w:trHeight w:val="335"/>
        </w:trPr>
        <w:tc>
          <w:tcPr>
            <w:tcW w:w="2575" w:type="dxa"/>
            <w:tcBorders>
              <w:right w:val="single" w:sz="4" w:space="0" w:color="auto"/>
            </w:tcBorders>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La capacité ( P3)</w:t>
            </w:r>
          </w:p>
        </w:tc>
        <w:tc>
          <w:tcPr>
            <w:tcW w:w="3944" w:type="dxa"/>
            <w:tcBorders>
              <w:left w:val="single" w:sz="4" w:space="0" w:color="auto"/>
            </w:tcBorders>
          </w:tcPr>
          <w:p w:rsidR="0089011B" w:rsidRPr="002500B8" w:rsidRDefault="0089011B" w:rsidP="00456D56">
            <w:pPr>
              <w:rPr>
                <w:b/>
                <w:bCs/>
              </w:rPr>
            </w:pPr>
            <w:r w:rsidRPr="002500B8">
              <w:rPr>
                <w:rFonts w:ascii="Courier New" w:hAnsi="Courier New" w:cs="Courier New"/>
                <w:b/>
                <w:bCs/>
                <w:color w:val="000000"/>
                <w:lang w:val="en-US"/>
              </w:rPr>
              <w:t>45083333</w:t>
            </w:r>
          </w:p>
        </w:tc>
      </w:tr>
    </w:tbl>
    <w:p w:rsidR="0089011B" w:rsidRDefault="0089011B" w:rsidP="0089011B">
      <w:pPr>
        <w:rPr>
          <w:rFonts w:ascii="Courier New" w:hAnsi="Courier New" w:cs="Courier New"/>
          <w:color w:val="00AF00"/>
          <w:sz w:val="20"/>
          <w:szCs w:val="20"/>
          <w:lang w:val="en-US"/>
        </w:rPr>
      </w:pPr>
    </w:p>
    <w:p w:rsidR="0089011B" w:rsidRDefault="0089011B" w:rsidP="0089011B">
      <w:r>
        <w:t xml:space="preserve">Demande </w:t>
      </w:r>
      <w:r w:rsidRPr="00186664">
        <w:t xml:space="preserve"> </w:t>
      </w:r>
      <w:r>
        <w:t xml:space="preserve">de </w:t>
      </w:r>
      <w:r w:rsidRPr="00186664">
        <w:t>produit classique</w:t>
      </w:r>
    </w:p>
    <w:tbl>
      <w:tblPr>
        <w:tblStyle w:val="Grilledutableau"/>
        <w:tblW w:w="0" w:type="auto"/>
        <w:tblLook w:val="04A0"/>
      </w:tblPr>
      <w:tblGrid>
        <w:gridCol w:w="1526"/>
        <w:gridCol w:w="3674"/>
      </w:tblGrid>
      <w:tr w:rsidR="0089011B" w:rsidRPr="00186664" w:rsidTr="00456D56">
        <w:trPr>
          <w:trHeight w:val="200"/>
        </w:trPr>
        <w:tc>
          <w:tcPr>
            <w:tcW w:w="1526" w:type="dxa"/>
            <w:tcBorders>
              <w:right w:val="single" w:sz="4" w:space="0" w:color="auto"/>
            </w:tcBorders>
          </w:tcPr>
          <w:p w:rsidR="0089011B" w:rsidRPr="00186664" w:rsidRDefault="0089011B" w:rsidP="00456D56">
            <w:pPr>
              <w:rPr>
                <w:rFonts w:ascii="Courier New" w:hAnsi="Courier New" w:cs="Courier New"/>
                <w:b/>
                <w:bCs/>
                <w:color w:val="000000"/>
                <w:lang w:val="en-US"/>
              </w:rPr>
            </w:pPr>
            <w:r w:rsidRPr="00186664">
              <w:rPr>
                <w:rFonts w:ascii="Courier New" w:hAnsi="Courier New" w:cs="Courier New"/>
                <w:b/>
                <w:bCs/>
                <w:color w:val="000000"/>
                <w:lang w:val="en-US"/>
              </w:rPr>
              <w:t>DJ( P1)</w:t>
            </w:r>
          </w:p>
        </w:tc>
        <w:tc>
          <w:tcPr>
            <w:tcW w:w="3674" w:type="dxa"/>
            <w:tcBorders>
              <w:left w:val="single" w:sz="4" w:space="0" w:color="auto"/>
            </w:tcBorders>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00"/>
        </w:trPr>
        <w:tc>
          <w:tcPr>
            <w:tcW w:w="1526" w:type="dxa"/>
            <w:tcBorders>
              <w:right w:val="single" w:sz="4" w:space="0" w:color="auto"/>
            </w:tcBorders>
          </w:tcPr>
          <w:p w:rsidR="0089011B" w:rsidRPr="00186664" w:rsidRDefault="0089011B" w:rsidP="00456D56">
            <w:pPr>
              <w:rPr>
                <w:rFonts w:ascii="Courier New" w:hAnsi="Courier New" w:cs="Courier New"/>
                <w:b/>
                <w:bCs/>
                <w:color w:val="000000"/>
                <w:lang w:val="en-US"/>
              </w:rPr>
            </w:pPr>
            <w:r w:rsidRPr="00186664">
              <w:rPr>
                <w:rFonts w:ascii="Courier New" w:hAnsi="Courier New" w:cs="Courier New"/>
                <w:b/>
                <w:bCs/>
                <w:color w:val="000000"/>
                <w:lang w:val="en-US"/>
              </w:rPr>
              <w:t>DJ( P2)</w:t>
            </w:r>
          </w:p>
        </w:tc>
        <w:tc>
          <w:tcPr>
            <w:tcW w:w="3674" w:type="dxa"/>
            <w:tcBorders>
              <w:left w:val="single" w:sz="4" w:space="0" w:color="auto"/>
            </w:tcBorders>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10"/>
        </w:trPr>
        <w:tc>
          <w:tcPr>
            <w:tcW w:w="1526" w:type="dxa"/>
            <w:tcBorders>
              <w:right w:val="single" w:sz="4" w:space="0" w:color="auto"/>
            </w:tcBorders>
          </w:tcPr>
          <w:p w:rsidR="0089011B" w:rsidRPr="00186664" w:rsidRDefault="0089011B" w:rsidP="00456D56">
            <w:pPr>
              <w:rPr>
                <w:rFonts w:ascii="Courier New" w:hAnsi="Courier New" w:cs="Courier New"/>
                <w:b/>
                <w:bCs/>
                <w:color w:val="000000"/>
                <w:lang w:val="en-US"/>
              </w:rPr>
            </w:pPr>
            <w:r w:rsidRPr="00186664">
              <w:rPr>
                <w:rFonts w:ascii="Courier New" w:hAnsi="Courier New" w:cs="Courier New"/>
                <w:b/>
                <w:bCs/>
                <w:color w:val="000000"/>
                <w:lang w:val="en-US"/>
              </w:rPr>
              <w:t>DJ( P3)</w:t>
            </w:r>
          </w:p>
        </w:tc>
        <w:tc>
          <w:tcPr>
            <w:tcW w:w="3674" w:type="dxa"/>
            <w:tcBorders>
              <w:left w:val="single" w:sz="4" w:space="0" w:color="auto"/>
            </w:tcBorders>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bl>
    <w:p w:rsidR="0089011B" w:rsidRDefault="0089011B" w:rsidP="0089011B">
      <w:pPr>
        <w:spacing w:after="0" w:line="240" w:lineRule="auto"/>
        <w:ind w:left="148"/>
        <w:rPr>
          <w:sz w:val="24"/>
          <w:szCs w:val="24"/>
        </w:rPr>
      </w:pPr>
      <w:r w:rsidRPr="00186664">
        <w:rPr>
          <w:sz w:val="24"/>
          <w:szCs w:val="24"/>
        </w:rPr>
        <w:t xml:space="preserve">demande </w:t>
      </w:r>
      <w:r>
        <w:rPr>
          <w:sz w:val="24"/>
          <w:szCs w:val="24"/>
        </w:rPr>
        <w:t>de</w:t>
      </w:r>
      <w:r w:rsidRPr="00186664">
        <w:rPr>
          <w:sz w:val="24"/>
          <w:szCs w:val="24"/>
        </w:rPr>
        <w:t xml:space="preserve"> produit</w:t>
      </w:r>
      <w:r>
        <w:t xml:space="preserve">  </w:t>
      </w:r>
      <w:r w:rsidRPr="00186664">
        <w:rPr>
          <w:sz w:val="24"/>
          <w:szCs w:val="24"/>
        </w:rPr>
        <w:t>intelligent</w:t>
      </w:r>
    </w:p>
    <w:p w:rsidR="0089011B" w:rsidRPr="00186664" w:rsidRDefault="0089011B" w:rsidP="0089011B">
      <w:pPr>
        <w:spacing w:after="0" w:line="240" w:lineRule="auto"/>
        <w:ind w:left="148"/>
        <w:rPr>
          <w:sz w:val="24"/>
          <w:szCs w:val="24"/>
        </w:rPr>
      </w:pPr>
      <w:r w:rsidRPr="00186664">
        <w:rPr>
          <w:sz w:val="24"/>
          <w:szCs w:val="24"/>
        </w:rPr>
        <w:t>cout de stockage classique</w:t>
      </w:r>
    </w:p>
    <w:p w:rsidR="0089011B" w:rsidRPr="00186664" w:rsidRDefault="0089011B" w:rsidP="0089011B">
      <w:pPr>
        <w:spacing w:after="0" w:line="240" w:lineRule="auto"/>
        <w:ind w:left="148"/>
        <w:rPr>
          <w:sz w:val="24"/>
          <w:szCs w:val="24"/>
        </w:rPr>
      </w:pPr>
      <w:r w:rsidRPr="00186664">
        <w:rPr>
          <w:sz w:val="24"/>
          <w:szCs w:val="24"/>
        </w:rPr>
        <w:t>cj = 0.0005</w:t>
      </w:r>
    </w:p>
    <w:p w:rsidR="0089011B" w:rsidRPr="00186664" w:rsidRDefault="0089011B" w:rsidP="0089011B">
      <w:pPr>
        <w:rPr>
          <w:sz w:val="24"/>
          <w:szCs w:val="24"/>
        </w:rPr>
      </w:pPr>
      <w:r w:rsidRPr="00186664">
        <w:rPr>
          <w:sz w:val="24"/>
          <w:szCs w:val="24"/>
        </w:rPr>
        <w:t>cout de stockage intelligent</w:t>
      </w:r>
    </w:p>
    <w:p w:rsidR="0089011B" w:rsidRDefault="0089011B" w:rsidP="0089011B">
      <w:pPr>
        <w:spacing w:after="0" w:line="240" w:lineRule="auto"/>
        <w:ind w:left="148"/>
        <w:rPr>
          <w:sz w:val="24"/>
          <w:szCs w:val="24"/>
        </w:rPr>
      </w:pPr>
      <w:r w:rsidRPr="00186664">
        <w:rPr>
          <w:sz w:val="24"/>
          <w:szCs w:val="24"/>
        </w:rPr>
        <w:t>cg = 0.0005</w:t>
      </w:r>
    </w:p>
    <w:p w:rsidR="0089011B" w:rsidRDefault="0089011B" w:rsidP="0089011B">
      <w:pPr>
        <w:spacing w:after="0" w:line="240" w:lineRule="auto"/>
        <w:ind w:left="148"/>
        <w:rPr>
          <w:sz w:val="24"/>
          <w:szCs w:val="24"/>
        </w:rPr>
      </w:pPr>
      <w:r w:rsidRPr="00186664">
        <w:rPr>
          <w:sz w:val="24"/>
          <w:szCs w:val="24"/>
        </w:rPr>
        <w:t>cout d'emballage</w:t>
      </w:r>
      <w:r>
        <w:rPr>
          <w:sz w:val="24"/>
          <w:szCs w:val="24"/>
        </w:rPr>
        <w:t xml:space="preserve"> </w:t>
      </w:r>
      <w:r w:rsidRPr="00186664">
        <w:rPr>
          <w:sz w:val="24"/>
          <w:szCs w:val="24"/>
        </w:rPr>
        <w:t>classique</w:t>
      </w:r>
    </w:p>
    <w:p w:rsidR="0089011B" w:rsidRDefault="0089011B" w:rsidP="0089011B">
      <w:pPr>
        <w:spacing w:after="0" w:line="240" w:lineRule="auto"/>
        <w:ind w:left="148"/>
        <w:rPr>
          <w:sz w:val="24"/>
          <w:szCs w:val="24"/>
        </w:rPr>
      </w:pPr>
      <w:r w:rsidRPr="00186664">
        <w:rPr>
          <w:sz w:val="24"/>
          <w:szCs w:val="24"/>
        </w:rPr>
        <w:t>caj= 1</w:t>
      </w:r>
    </w:p>
    <w:p w:rsidR="0089011B" w:rsidRDefault="0089011B" w:rsidP="0089011B">
      <w:pPr>
        <w:spacing w:after="0" w:line="240" w:lineRule="auto"/>
        <w:ind w:left="148"/>
        <w:rPr>
          <w:sz w:val="24"/>
          <w:szCs w:val="24"/>
        </w:rPr>
      </w:pPr>
      <w:r w:rsidRPr="00186664">
        <w:rPr>
          <w:sz w:val="24"/>
          <w:szCs w:val="24"/>
        </w:rPr>
        <w:t>cout d'emballage</w:t>
      </w:r>
      <w:r w:rsidRPr="00E13AFA">
        <w:rPr>
          <w:sz w:val="24"/>
          <w:szCs w:val="24"/>
        </w:rPr>
        <w:t xml:space="preserve"> </w:t>
      </w:r>
      <w:r w:rsidRPr="00186664">
        <w:rPr>
          <w:sz w:val="24"/>
          <w:szCs w:val="24"/>
        </w:rPr>
        <w:t>intelligent</w:t>
      </w:r>
    </w:p>
    <w:p w:rsidR="0089011B" w:rsidRPr="00186664" w:rsidRDefault="0089011B" w:rsidP="0089011B">
      <w:pPr>
        <w:spacing w:after="0" w:line="240" w:lineRule="auto"/>
        <w:ind w:left="148"/>
        <w:rPr>
          <w:sz w:val="24"/>
          <w:szCs w:val="24"/>
        </w:rPr>
      </w:pPr>
      <w:r>
        <w:rPr>
          <w:sz w:val="24"/>
          <w:szCs w:val="24"/>
        </w:rPr>
        <w:t>cag= 3</w:t>
      </w:r>
    </w:p>
    <w:p w:rsidR="0089011B" w:rsidRPr="006C4EE0" w:rsidRDefault="0089011B" w:rsidP="0089011B">
      <w:pPr>
        <w:spacing w:after="0" w:line="240" w:lineRule="auto"/>
        <w:ind w:left="148"/>
        <w:rPr>
          <w:b/>
          <w:bCs/>
          <w:sz w:val="32"/>
          <w:szCs w:val="32"/>
          <w:u w:val="single"/>
        </w:rPr>
      </w:pPr>
      <w:r w:rsidRPr="006C4EE0">
        <w:rPr>
          <w:b/>
          <w:bCs/>
          <w:sz w:val="32"/>
          <w:szCs w:val="32"/>
          <w:u w:val="single"/>
        </w:rPr>
        <w:t>simulation :</w:t>
      </w:r>
    </w:p>
    <w:p w:rsidR="0089011B" w:rsidRDefault="0089011B" w:rsidP="0089011B">
      <w:pPr>
        <w:spacing w:after="0" w:line="240" w:lineRule="auto"/>
        <w:ind w:left="148"/>
        <w:rPr>
          <w:sz w:val="24"/>
          <w:szCs w:val="24"/>
        </w:rPr>
      </w:pPr>
      <w:r w:rsidRPr="006C4EE0">
        <w:rPr>
          <w:sz w:val="24"/>
          <w:szCs w:val="24"/>
        </w:rPr>
        <w:t>quantité</w:t>
      </w:r>
      <w:r>
        <w:rPr>
          <w:sz w:val="24"/>
          <w:szCs w:val="24"/>
        </w:rPr>
        <w:t xml:space="preserve"> de </w:t>
      </w:r>
      <w:r w:rsidRPr="006C4EE0">
        <w:rPr>
          <w:sz w:val="24"/>
          <w:szCs w:val="24"/>
        </w:rPr>
        <w:t>pr</w:t>
      </w:r>
      <w:r>
        <w:rPr>
          <w:sz w:val="24"/>
          <w:szCs w:val="24"/>
        </w:rPr>
        <w:t>oduit</w:t>
      </w:r>
      <w:r w:rsidRPr="006C4EE0">
        <w:rPr>
          <w:sz w:val="24"/>
          <w:szCs w:val="24"/>
        </w:rPr>
        <w:t xml:space="preserve"> </w:t>
      </w:r>
      <w:r>
        <w:rPr>
          <w:sz w:val="24"/>
          <w:szCs w:val="24"/>
        </w:rPr>
        <w:t xml:space="preserve"> avec  un  </w:t>
      </w:r>
      <w:r w:rsidRPr="006C4EE0">
        <w:rPr>
          <w:sz w:val="24"/>
          <w:szCs w:val="24"/>
        </w:rPr>
        <w:t xml:space="preserve">  emballage</w:t>
      </w:r>
      <w:r>
        <w:rPr>
          <w:sz w:val="24"/>
          <w:szCs w:val="24"/>
        </w:rPr>
        <w:t xml:space="preserve"> </w:t>
      </w:r>
      <w:r w:rsidRPr="006C4EE0">
        <w:rPr>
          <w:sz w:val="24"/>
          <w:szCs w:val="24"/>
        </w:rPr>
        <w:t>classique</w:t>
      </w:r>
      <w:r>
        <w:rPr>
          <w:sz w:val="24"/>
          <w:szCs w:val="24"/>
        </w:rPr>
        <w:t> :</w:t>
      </w:r>
    </w:p>
    <w:tbl>
      <w:tblPr>
        <w:tblStyle w:val="Grilledutableau"/>
        <w:tblpPr w:leftFromText="141" w:rightFromText="141" w:vertAnchor="text" w:tblpY="1"/>
        <w:tblOverlap w:val="never"/>
        <w:tblW w:w="0" w:type="auto"/>
        <w:tblInd w:w="148" w:type="dxa"/>
        <w:tblLook w:val="04A0"/>
      </w:tblPr>
      <w:tblGrid>
        <w:gridCol w:w="4112"/>
        <w:gridCol w:w="4637"/>
      </w:tblGrid>
      <w:tr w:rsidR="0089011B" w:rsidRPr="006C4EE0" w:rsidTr="00456D56">
        <w:trPr>
          <w:trHeight w:val="279"/>
        </w:trPr>
        <w:tc>
          <w:tcPr>
            <w:tcW w:w="4112" w:type="dxa"/>
            <w:tcBorders>
              <w:right w:val="single" w:sz="4" w:space="0" w:color="auto"/>
            </w:tcBorders>
          </w:tcPr>
          <w:p w:rsidR="0089011B" w:rsidRPr="006C4EE0" w:rsidRDefault="0089011B" w:rsidP="00456D56">
            <w:pPr>
              <w:rPr>
                <w:sz w:val="24"/>
                <w:szCs w:val="24"/>
                <w:lang w:val="en-US"/>
              </w:rPr>
            </w:pPr>
            <w:r w:rsidRPr="006B077E">
              <w:rPr>
                <w:sz w:val="24"/>
                <w:szCs w:val="24"/>
              </w:rPr>
              <w:t xml:space="preserve">                     </w:t>
            </w:r>
            <w:r w:rsidRPr="006C4EE0">
              <w:rPr>
                <w:sz w:val="24"/>
                <w:szCs w:val="24"/>
                <w:lang w:val="en-US"/>
              </w:rPr>
              <w:t>X( P1, P2)</w:t>
            </w:r>
          </w:p>
        </w:tc>
        <w:tc>
          <w:tcPr>
            <w:tcW w:w="4637" w:type="dxa"/>
            <w:tcBorders>
              <w:left w:val="single" w:sz="4" w:space="0" w:color="auto"/>
              <w:right w:val="single" w:sz="4" w:space="0" w:color="auto"/>
            </w:tcBorders>
          </w:tcPr>
          <w:p w:rsidR="0089011B" w:rsidRPr="006C4EE0" w:rsidRDefault="0089011B" w:rsidP="00456D56">
            <w:pPr>
              <w:ind w:left="160"/>
              <w:rPr>
                <w:sz w:val="24"/>
                <w:szCs w:val="24"/>
                <w:lang w:val="en-US"/>
              </w:rPr>
            </w:pPr>
            <w:r w:rsidRPr="006C4EE0">
              <w:rPr>
                <w:sz w:val="24"/>
                <w:szCs w:val="24"/>
                <w:lang w:val="en-US"/>
              </w:rPr>
              <w:t>0.4483333E+08</w:t>
            </w:r>
          </w:p>
        </w:tc>
      </w:tr>
      <w:tr w:rsidR="0089011B" w:rsidRPr="006C4EE0" w:rsidTr="00456D56">
        <w:trPr>
          <w:trHeight w:val="279"/>
        </w:trPr>
        <w:tc>
          <w:tcPr>
            <w:tcW w:w="4112" w:type="dxa"/>
            <w:tcBorders>
              <w:right w:val="single" w:sz="4" w:space="0" w:color="auto"/>
            </w:tcBorders>
          </w:tcPr>
          <w:p w:rsidR="0089011B" w:rsidRPr="006C4EE0" w:rsidRDefault="0089011B" w:rsidP="00456D56">
            <w:pPr>
              <w:rPr>
                <w:sz w:val="24"/>
                <w:szCs w:val="24"/>
                <w:lang w:val="en-US"/>
              </w:rPr>
            </w:pPr>
            <w:r w:rsidRPr="006C4EE0">
              <w:rPr>
                <w:sz w:val="24"/>
                <w:szCs w:val="24"/>
                <w:lang w:val="en-US"/>
              </w:rPr>
              <w:t xml:space="preserve">                     X( P2, P2)</w:t>
            </w:r>
          </w:p>
        </w:tc>
        <w:tc>
          <w:tcPr>
            <w:tcW w:w="4637" w:type="dxa"/>
            <w:tcBorders>
              <w:left w:val="single" w:sz="4" w:space="0" w:color="auto"/>
              <w:right w:val="single" w:sz="4" w:space="0" w:color="auto"/>
            </w:tcBorders>
          </w:tcPr>
          <w:p w:rsidR="0089011B" w:rsidRPr="006C4EE0" w:rsidRDefault="0089011B" w:rsidP="00456D56">
            <w:pPr>
              <w:ind w:left="221"/>
              <w:rPr>
                <w:sz w:val="24"/>
                <w:szCs w:val="24"/>
                <w:lang w:val="en-US"/>
              </w:rPr>
            </w:pPr>
            <w:r w:rsidRPr="006C4EE0">
              <w:rPr>
                <w:sz w:val="24"/>
                <w:szCs w:val="24"/>
                <w:lang w:val="en-US"/>
              </w:rPr>
              <w:t>83333.00</w:t>
            </w:r>
          </w:p>
        </w:tc>
      </w:tr>
      <w:tr w:rsidR="0089011B" w:rsidRPr="006C4EE0" w:rsidTr="00456D56">
        <w:trPr>
          <w:trHeight w:val="279"/>
        </w:trPr>
        <w:tc>
          <w:tcPr>
            <w:tcW w:w="4112" w:type="dxa"/>
            <w:tcBorders>
              <w:right w:val="single" w:sz="4" w:space="0" w:color="auto"/>
            </w:tcBorders>
          </w:tcPr>
          <w:p w:rsidR="0089011B" w:rsidRPr="006C4EE0" w:rsidRDefault="0089011B" w:rsidP="00456D56">
            <w:pPr>
              <w:rPr>
                <w:sz w:val="24"/>
                <w:szCs w:val="24"/>
                <w:lang w:val="en-US"/>
              </w:rPr>
            </w:pPr>
            <w:r w:rsidRPr="006C4EE0">
              <w:rPr>
                <w:sz w:val="24"/>
                <w:szCs w:val="24"/>
                <w:lang w:val="en-US"/>
              </w:rPr>
              <w:t xml:space="preserve">                     X( P2, P3)</w:t>
            </w:r>
          </w:p>
        </w:tc>
        <w:tc>
          <w:tcPr>
            <w:tcW w:w="4637" w:type="dxa"/>
            <w:tcBorders>
              <w:left w:val="single" w:sz="4" w:space="0" w:color="auto"/>
              <w:right w:val="single" w:sz="4" w:space="0" w:color="auto"/>
            </w:tcBorders>
          </w:tcPr>
          <w:p w:rsidR="0089011B" w:rsidRPr="006C4EE0" w:rsidRDefault="0089011B" w:rsidP="00456D56">
            <w:pPr>
              <w:ind w:left="160"/>
              <w:rPr>
                <w:sz w:val="24"/>
                <w:szCs w:val="24"/>
                <w:lang w:val="en-US"/>
              </w:rPr>
            </w:pPr>
            <w:r w:rsidRPr="006C4EE0">
              <w:rPr>
                <w:sz w:val="24"/>
                <w:szCs w:val="24"/>
                <w:lang w:val="en-US"/>
              </w:rPr>
              <w:t>0.4500000E+08</w:t>
            </w:r>
          </w:p>
        </w:tc>
      </w:tr>
      <w:tr w:rsidR="0089011B" w:rsidRPr="006C4EE0" w:rsidTr="00456D56">
        <w:trPr>
          <w:trHeight w:val="279"/>
        </w:trPr>
        <w:tc>
          <w:tcPr>
            <w:tcW w:w="4112" w:type="dxa"/>
            <w:tcBorders>
              <w:right w:val="single" w:sz="4" w:space="0" w:color="auto"/>
            </w:tcBorders>
          </w:tcPr>
          <w:p w:rsidR="0089011B" w:rsidRPr="006C4EE0" w:rsidRDefault="0089011B" w:rsidP="00456D56">
            <w:pPr>
              <w:rPr>
                <w:sz w:val="24"/>
                <w:szCs w:val="24"/>
              </w:rPr>
            </w:pPr>
            <w:r w:rsidRPr="006C4EE0">
              <w:rPr>
                <w:sz w:val="24"/>
                <w:szCs w:val="24"/>
                <w:lang w:val="en-US"/>
              </w:rPr>
              <w:t xml:space="preserve">                     </w:t>
            </w:r>
            <w:r w:rsidRPr="006C4EE0">
              <w:rPr>
                <w:sz w:val="24"/>
                <w:szCs w:val="24"/>
              </w:rPr>
              <w:t>X( P3, P1)</w:t>
            </w:r>
          </w:p>
        </w:tc>
        <w:tc>
          <w:tcPr>
            <w:tcW w:w="4637" w:type="dxa"/>
            <w:tcBorders>
              <w:left w:val="single" w:sz="4" w:space="0" w:color="auto"/>
              <w:right w:val="single" w:sz="4" w:space="0" w:color="auto"/>
            </w:tcBorders>
          </w:tcPr>
          <w:p w:rsidR="0089011B" w:rsidRPr="006C4EE0" w:rsidRDefault="0089011B" w:rsidP="00456D56">
            <w:pPr>
              <w:ind w:left="160"/>
              <w:rPr>
                <w:sz w:val="24"/>
                <w:szCs w:val="24"/>
              </w:rPr>
            </w:pPr>
            <w:r w:rsidRPr="006C4EE0">
              <w:rPr>
                <w:sz w:val="24"/>
                <w:szCs w:val="24"/>
              </w:rPr>
              <w:t>0.4500000E+08</w:t>
            </w:r>
          </w:p>
        </w:tc>
      </w:tr>
      <w:tr w:rsidR="0089011B" w:rsidRPr="006C4EE0" w:rsidTr="00456D56">
        <w:trPr>
          <w:trHeight w:val="279"/>
        </w:trPr>
        <w:tc>
          <w:tcPr>
            <w:tcW w:w="4112" w:type="dxa"/>
            <w:tcBorders>
              <w:right w:val="single" w:sz="4" w:space="0" w:color="auto"/>
            </w:tcBorders>
          </w:tcPr>
          <w:p w:rsidR="0089011B" w:rsidRPr="006C4EE0" w:rsidRDefault="0089011B" w:rsidP="00456D56">
            <w:pPr>
              <w:rPr>
                <w:sz w:val="24"/>
                <w:szCs w:val="24"/>
              </w:rPr>
            </w:pPr>
            <w:r w:rsidRPr="006C4EE0">
              <w:rPr>
                <w:sz w:val="24"/>
                <w:szCs w:val="24"/>
              </w:rPr>
              <w:t xml:space="preserve">                     X( P3, P2)</w:t>
            </w:r>
          </w:p>
        </w:tc>
        <w:tc>
          <w:tcPr>
            <w:tcW w:w="4637" w:type="dxa"/>
            <w:tcBorders>
              <w:left w:val="single" w:sz="4" w:space="0" w:color="auto"/>
              <w:right w:val="single" w:sz="4" w:space="0" w:color="auto"/>
            </w:tcBorders>
          </w:tcPr>
          <w:p w:rsidR="0089011B" w:rsidRPr="006C4EE0" w:rsidRDefault="0089011B" w:rsidP="00456D56">
            <w:pPr>
              <w:ind w:left="221"/>
              <w:rPr>
                <w:sz w:val="24"/>
                <w:szCs w:val="24"/>
              </w:rPr>
            </w:pPr>
            <w:r w:rsidRPr="006C4EE0">
              <w:rPr>
                <w:sz w:val="24"/>
                <w:szCs w:val="24"/>
              </w:rPr>
              <w:t>83333.00</w:t>
            </w:r>
          </w:p>
        </w:tc>
      </w:tr>
      <w:tr w:rsidR="0089011B" w:rsidRPr="00186664" w:rsidTr="00456D56">
        <w:trPr>
          <w:trHeight w:val="292"/>
        </w:trPr>
        <w:tc>
          <w:tcPr>
            <w:tcW w:w="4112" w:type="dxa"/>
            <w:tcBorders>
              <w:right w:val="single" w:sz="4" w:space="0" w:color="auto"/>
            </w:tcBorders>
          </w:tcPr>
          <w:p w:rsidR="0089011B" w:rsidRPr="00186664" w:rsidRDefault="0089011B" w:rsidP="00456D56">
            <w:pPr>
              <w:rPr>
                <w:sz w:val="24"/>
                <w:szCs w:val="24"/>
              </w:rPr>
            </w:pPr>
            <w:r w:rsidRPr="006C4EE0">
              <w:rPr>
                <w:sz w:val="24"/>
                <w:szCs w:val="24"/>
              </w:rPr>
              <w:t xml:space="preserve">                     X( P3, P3)</w:t>
            </w:r>
          </w:p>
        </w:tc>
        <w:tc>
          <w:tcPr>
            <w:tcW w:w="4637" w:type="dxa"/>
            <w:tcBorders>
              <w:left w:val="single" w:sz="4" w:space="0" w:color="auto"/>
              <w:right w:val="single" w:sz="4" w:space="0" w:color="auto"/>
            </w:tcBorders>
          </w:tcPr>
          <w:p w:rsidR="0089011B" w:rsidRPr="00186664" w:rsidRDefault="0089011B" w:rsidP="00456D56">
            <w:pPr>
              <w:ind w:left="221"/>
              <w:rPr>
                <w:sz w:val="24"/>
                <w:szCs w:val="24"/>
              </w:rPr>
            </w:pPr>
            <w:r w:rsidRPr="006C4EE0">
              <w:rPr>
                <w:sz w:val="24"/>
                <w:szCs w:val="24"/>
              </w:rPr>
              <w:t>0.000000</w:t>
            </w:r>
          </w:p>
        </w:tc>
      </w:tr>
    </w:tbl>
    <w:p w:rsidR="0089011B" w:rsidRDefault="0089011B" w:rsidP="0089011B">
      <w:pPr>
        <w:spacing w:after="0" w:line="240" w:lineRule="auto"/>
        <w:ind w:left="148"/>
        <w:rPr>
          <w:sz w:val="24"/>
          <w:szCs w:val="24"/>
        </w:rPr>
      </w:pPr>
    </w:p>
    <w:p w:rsidR="0089011B" w:rsidRDefault="0089011B" w:rsidP="0089011B">
      <w:pPr>
        <w:spacing w:after="0" w:line="240" w:lineRule="auto"/>
        <w:ind w:left="148"/>
        <w:rPr>
          <w:sz w:val="24"/>
          <w:szCs w:val="24"/>
        </w:rPr>
      </w:pPr>
      <w:r w:rsidRPr="006C4EE0">
        <w:rPr>
          <w:sz w:val="24"/>
          <w:szCs w:val="24"/>
        </w:rPr>
        <w:t>quantité</w:t>
      </w:r>
      <w:r>
        <w:rPr>
          <w:sz w:val="24"/>
          <w:szCs w:val="24"/>
        </w:rPr>
        <w:t xml:space="preserve"> de </w:t>
      </w:r>
      <w:r w:rsidRPr="006C4EE0">
        <w:rPr>
          <w:sz w:val="24"/>
          <w:szCs w:val="24"/>
        </w:rPr>
        <w:t>pr</w:t>
      </w:r>
      <w:r>
        <w:rPr>
          <w:sz w:val="24"/>
          <w:szCs w:val="24"/>
        </w:rPr>
        <w:t>oduit</w:t>
      </w:r>
      <w:r w:rsidRPr="006C4EE0">
        <w:rPr>
          <w:sz w:val="24"/>
          <w:szCs w:val="24"/>
        </w:rPr>
        <w:t xml:space="preserve"> </w:t>
      </w:r>
      <w:r>
        <w:rPr>
          <w:sz w:val="24"/>
          <w:szCs w:val="24"/>
        </w:rPr>
        <w:t xml:space="preserve"> avec  un </w:t>
      </w:r>
      <w:r w:rsidRPr="006C4EE0">
        <w:rPr>
          <w:sz w:val="24"/>
          <w:szCs w:val="24"/>
        </w:rPr>
        <w:t>emballage</w:t>
      </w:r>
      <w:r>
        <w:rPr>
          <w:sz w:val="24"/>
          <w:szCs w:val="24"/>
        </w:rPr>
        <w:t xml:space="preserve"> intelligent :</w:t>
      </w:r>
    </w:p>
    <w:p w:rsidR="0089011B" w:rsidRDefault="0089011B" w:rsidP="0089011B">
      <w:pPr>
        <w:spacing w:after="0" w:line="240" w:lineRule="auto"/>
        <w:ind w:left="148"/>
        <w:rPr>
          <w:sz w:val="24"/>
          <w:szCs w:val="24"/>
        </w:rPr>
      </w:pPr>
    </w:p>
    <w:tbl>
      <w:tblPr>
        <w:tblStyle w:val="Grilledutableau"/>
        <w:tblW w:w="0" w:type="auto"/>
        <w:tblInd w:w="148" w:type="dxa"/>
        <w:tblLook w:val="04A0"/>
      </w:tblPr>
      <w:tblGrid>
        <w:gridCol w:w="2335"/>
        <w:gridCol w:w="1452"/>
      </w:tblGrid>
      <w:tr w:rsidR="0089011B" w:rsidRPr="006C4EE0" w:rsidTr="00456D56">
        <w:tc>
          <w:tcPr>
            <w:tcW w:w="2335" w:type="dxa"/>
            <w:tcBorders>
              <w:right w:val="single" w:sz="4" w:space="0" w:color="auto"/>
            </w:tcBorders>
          </w:tcPr>
          <w:p w:rsidR="0089011B" w:rsidRPr="006C4EE0" w:rsidRDefault="0089011B" w:rsidP="00456D56">
            <w:pPr>
              <w:rPr>
                <w:sz w:val="24"/>
                <w:szCs w:val="24"/>
              </w:rPr>
            </w:pPr>
            <w:r w:rsidRPr="006C4EE0">
              <w:rPr>
                <w:sz w:val="24"/>
                <w:szCs w:val="24"/>
              </w:rPr>
              <w:t xml:space="preserve">                   Y( P1, P1)</w:t>
            </w:r>
          </w:p>
        </w:tc>
        <w:tc>
          <w:tcPr>
            <w:tcW w:w="1452" w:type="dxa"/>
            <w:tcBorders>
              <w:left w:val="single" w:sz="4" w:space="0" w:color="auto"/>
              <w:right w:val="single" w:sz="4" w:space="0" w:color="auto"/>
            </w:tcBorders>
          </w:tcPr>
          <w:p w:rsidR="0089011B" w:rsidRPr="006C4EE0" w:rsidRDefault="0089011B" w:rsidP="00456D56">
            <w:pPr>
              <w:ind w:left="76"/>
              <w:rPr>
                <w:sz w:val="24"/>
                <w:szCs w:val="24"/>
              </w:rPr>
            </w:pPr>
            <w:r w:rsidRPr="006C4EE0">
              <w:rPr>
                <w:sz w:val="24"/>
                <w:szCs w:val="24"/>
              </w:rPr>
              <w:t>0.000000</w:t>
            </w:r>
          </w:p>
        </w:tc>
      </w:tr>
      <w:tr w:rsidR="0089011B" w:rsidRPr="006C4EE0" w:rsidTr="00456D56">
        <w:tc>
          <w:tcPr>
            <w:tcW w:w="2335" w:type="dxa"/>
            <w:tcBorders>
              <w:right w:val="single" w:sz="4" w:space="0" w:color="auto"/>
            </w:tcBorders>
          </w:tcPr>
          <w:p w:rsidR="0089011B" w:rsidRPr="006C4EE0" w:rsidRDefault="0089011B" w:rsidP="00456D56">
            <w:pPr>
              <w:rPr>
                <w:sz w:val="24"/>
                <w:szCs w:val="24"/>
              </w:rPr>
            </w:pPr>
            <w:r w:rsidRPr="006C4EE0">
              <w:rPr>
                <w:sz w:val="24"/>
                <w:szCs w:val="24"/>
              </w:rPr>
              <w:t xml:space="preserve">                     Y( P1, P2)</w:t>
            </w:r>
          </w:p>
        </w:tc>
        <w:tc>
          <w:tcPr>
            <w:tcW w:w="1452" w:type="dxa"/>
            <w:tcBorders>
              <w:left w:val="single" w:sz="4" w:space="0" w:color="auto"/>
              <w:right w:val="single" w:sz="4" w:space="0" w:color="auto"/>
            </w:tcBorders>
          </w:tcPr>
          <w:p w:rsidR="0089011B" w:rsidRPr="006C4EE0" w:rsidRDefault="0089011B" w:rsidP="00456D56">
            <w:pPr>
              <w:ind w:left="185"/>
              <w:rPr>
                <w:sz w:val="24"/>
                <w:szCs w:val="24"/>
              </w:rPr>
            </w:pPr>
            <w:r w:rsidRPr="006C4EE0">
              <w:rPr>
                <w:sz w:val="24"/>
                <w:szCs w:val="24"/>
              </w:rPr>
              <w:t>0.000000</w:t>
            </w:r>
          </w:p>
        </w:tc>
      </w:tr>
      <w:tr w:rsidR="0089011B" w:rsidRPr="006C4EE0" w:rsidTr="00456D56">
        <w:tc>
          <w:tcPr>
            <w:tcW w:w="2335" w:type="dxa"/>
            <w:tcBorders>
              <w:right w:val="single" w:sz="4" w:space="0" w:color="auto"/>
            </w:tcBorders>
          </w:tcPr>
          <w:p w:rsidR="0089011B" w:rsidRPr="006C4EE0" w:rsidRDefault="0089011B" w:rsidP="00456D56">
            <w:pPr>
              <w:rPr>
                <w:sz w:val="24"/>
                <w:szCs w:val="24"/>
              </w:rPr>
            </w:pPr>
            <w:r w:rsidRPr="006C4EE0">
              <w:rPr>
                <w:sz w:val="24"/>
                <w:szCs w:val="24"/>
              </w:rPr>
              <w:t xml:space="preserve">                     Y( P1, P3)</w:t>
            </w:r>
          </w:p>
        </w:tc>
        <w:tc>
          <w:tcPr>
            <w:tcW w:w="1452" w:type="dxa"/>
            <w:tcBorders>
              <w:left w:val="single" w:sz="4" w:space="0" w:color="auto"/>
              <w:right w:val="single" w:sz="4" w:space="0" w:color="auto"/>
            </w:tcBorders>
          </w:tcPr>
          <w:p w:rsidR="0089011B" w:rsidRPr="006C4EE0" w:rsidRDefault="0089011B" w:rsidP="00456D56">
            <w:pPr>
              <w:ind w:left="185"/>
              <w:rPr>
                <w:sz w:val="24"/>
                <w:szCs w:val="24"/>
              </w:rPr>
            </w:pPr>
            <w:r w:rsidRPr="006C4EE0">
              <w:rPr>
                <w:sz w:val="24"/>
                <w:szCs w:val="24"/>
              </w:rPr>
              <w:t>0.000000</w:t>
            </w:r>
          </w:p>
        </w:tc>
      </w:tr>
      <w:tr w:rsidR="0089011B" w:rsidRPr="006C4EE0" w:rsidTr="00456D56">
        <w:tc>
          <w:tcPr>
            <w:tcW w:w="2335" w:type="dxa"/>
            <w:tcBorders>
              <w:right w:val="single" w:sz="4" w:space="0" w:color="auto"/>
            </w:tcBorders>
          </w:tcPr>
          <w:p w:rsidR="0089011B" w:rsidRPr="006C4EE0" w:rsidRDefault="0089011B" w:rsidP="00456D56">
            <w:pPr>
              <w:rPr>
                <w:sz w:val="24"/>
                <w:szCs w:val="24"/>
              </w:rPr>
            </w:pPr>
            <w:r w:rsidRPr="006C4EE0">
              <w:rPr>
                <w:sz w:val="24"/>
                <w:szCs w:val="24"/>
              </w:rPr>
              <w:t xml:space="preserve">                     Y( P2, P1)</w:t>
            </w:r>
          </w:p>
        </w:tc>
        <w:tc>
          <w:tcPr>
            <w:tcW w:w="1452" w:type="dxa"/>
            <w:tcBorders>
              <w:left w:val="single" w:sz="4" w:space="0" w:color="auto"/>
              <w:right w:val="single" w:sz="4" w:space="0" w:color="auto"/>
            </w:tcBorders>
          </w:tcPr>
          <w:p w:rsidR="0089011B" w:rsidRPr="006C4EE0" w:rsidRDefault="0089011B" w:rsidP="00456D56">
            <w:pPr>
              <w:ind w:left="185"/>
              <w:rPr>
                <w:sz w:val="24"/>
                <w:szCs w:val="24"/>
              </w:rPr>
            </w:pPr>
            <w:r w:rsidRPr="006C4EE0">
              <w:rPr>
                <w:sz w:val="24"/>
                <w:szCs w:val="24"/>
              </w:rPr>
              <w:t>0.000000</w:t>
            </w:r>
          </w:p>
        </w:tc>
      </w:tr>
      <w:tr w:rsidR="0089011B" w:rsidRPr="006C4EE0" w:rsidTr="00456D56">
        <w:tc>
          <w:tcPr>
            <w:tcW w:w="2335" w:type="dxa"/>
            <w:tcBorders>
              <w:right w:val="single" w:sz="4" w:space="0" w:color="auto"/>
            </w:tcBorders>
          </w:tcPr>
          <w:p w:rsidR="0089011B" w:rsidRPr="006C4EE0" w:rsidRDefault="0089011B" w:rsidP="00456D56">
            <w:pPr>
              <w:rPr>
                <w:sz w:val="24"/>
                <w:szCs w:val="24"/>
              </w:rPr>
            </w:pPr>
            <w:r w:rsidRPr="006C4EE0">
              <w:rPr>
                <w:sz w:val="24"/>
                <w:szCs w:val="24"/>
              </w:rPr>
              <w:t xml:space="preserve">                     Y( P2, P2)</w:t>
            </w:r>
          </w:p>
        </w:tc>
        <w:tc>
          <w:tcPr>
            <w:tcW w:w="1452" w:type="dxa"/>
            <w:tcBorders>
              <w:left w:val="single" w:sz="4" w:space="0" w:color="auto"/>
              <w:right w:val="single" w:sz="4" w:space="0" w:color="auto"/>
            </w:tcBorders>
          </w:tcPr>
          <w:p w:rsidR="0089011B" w:rsidRPr="006C4EE0" w:rsidRDefault="0089011B" w:rsidP="00456D56">
            <w:pPr>
              <w:ind w:left="185"/>
              <w:rPr>
                <w:sz w:val="24"/>
                <w:szCs w:val="24"/>
              </w:rPr>
            </w:pPr>
            <w:r w:rsidRPr="006C4EE0">
              <w:rPr>
                <w:sz w:val="24"/>
                <w:szCs w:val="24"/>
              </w:rPr>
              <w:t>0.000000</w:t>
            </w:r>
          </w:p>
        </w:tc>
      </w:tr>
      <w:tr w:rsidR="0089011B" w:rsidRPr="006C4EE0" w:rsidTr="00456D56">
        <w:tc>
          <w:tcPr>
            <w:tcW w:w="2335" w:type="dxa"/>
            <w:tcBorders>
              <w:right w:val="single" w:sz="4" w:space="0" w:color="auto"/>
            </w:tcBorders>
          </w:tcPr>
          <w:p w:rsidR="0089011B" w:rsidRPr="006C4EE0" w:rsidRDefault="0089011B" w:rsidP="00456D56">
            <w:pPr>
              <w:rPr>
                <w:sz w:val="24"/>
                <w:szCs w:val="24"/>
              </w:rPr>
            </w:pPr>
            <w:r w:rsidRPr="006C4EE0">
              <w:rPr>
                <w:sz w:val="24"/>
                <w:szCs w:val="24"/>
              </w:rPr>
              <w:t xml:space="preserve">                     Y( P2, P3)</w:t>
            </w:r>
          </w:p>
        </w:tc>
        <w:tc>
          <w:tcPr>
            <w:tcW w:w="1452" w:type="dxa"/>
            <w:tcBorders>
              <w:left w:val="single" w:sz="4" w:space="0" w:color="auto"/>
              <w:right w:val="single" w:sz="4" w:space="0" w:color="auto"/>
            </w:tcBorders>
          </w:tcPr>
          <w:p w:rsidR="0089011B" w:rsidRPr="006C4EE0" w:rsidRDefault="0089011B" w:rsidP="00456D56">
            <w:pPr>
              <w:ind w:left="185"/>
              <w:rPr>
                <w:sz w:val="24"/>
                <w:szCs w:val="24"/>
              </w:rPr>
            </w:pPr>
            <w:r w:rsidRPr="006C4EE0">
              <w:rPr>
                <w:sz w:val="24"/>
                <w:szCs w:val="24"/>
              </w:rPr>
              <w:t>0.000000</w:t>
            </w:r>
          </w:p>
        </w:tc>
      </w:tr>
      <w:tr w:rsidR="0089011B" w:rsidRPr="006C4EE0" w:rsidTr="00456D56">
        <w:tc>
          <w:tcPr>
            <w:tcW w:w="2335" w:type="dxa"/>
            <w:tcBorders>
              <w:right w:val="single" w:sz="4" w:space="0" w:color="auto"/>
            </w:tcBorders>
          </w:tcPr>
          <w:p w:rsidR="0089011B" w:rsidRPr="006C4EE0" w:rsidRDefault="0089011B" w:rsidP="00456D56">
            <w:pPr>
              <w:rPr>
                <w:sz w:val="24"/>
                <w:szCs w:val="24"/>
              </w:rPr>
            </w:pPr>
            <w:r w:rsidRPr="006C4EE0">
              <w:rPr>
                <w:sz w:val="24"/>
                <w:szCs w:val="24"/>
              </w:rPr>
              <w:t xml:space="preserve">                     Y( P3, P1)</w:t>
            </w:r>
          </w:p>
        </w:tc>
        <w:tc>
          <w:tcPr>
            <w:tcW w:w="1452" w:type="dxa"/>
            <w:tcBorders>
              <w:left w:val="single" w:sz="4" w:space="0" w:color="auto"/>
              <w:right w:val="single" w:sz="4" w:space="0" w:color="auto"/>
            </w:tcBorders>
          </w:tcPr>
          <w:p w:rsidR="0089011B" w:rsidRPr="006C4EE0" w:rsidRDefault="0089011B" w:rsidP="00456D56">
            <w:pPr>
              <w:ind w:left="185"/>
              <w:rPr>
                <w:sz w:val="24"/>
                <w:szCs w:val="24"/>
              </w:rPr>
            </w:pPr>
            <w:r w:rsidRPr="006C4EE0">
              <w:rPr>
                <w:sz w:val="24"/>
                <w:szCs w:val="24"/>
              </w:rPr>
              <w:t>0.000000</w:t>
            </w:r>
          </w:p>
        </w:tc>
      </w:tr>
      <w:tr w:rsidR="0089011B" w:rsidRPr="006C4EE0" w:rsidTr="00456D56">
        <w:tc>
          <w:tcPr>
            <w:tcW w:w="2335" w:type="dxa"/>
            <w:tcBorders>
              <w:right w:val="single" w:sz="4" w:space="0" w:color="auto"/>
            </w:tcBorders>
          </w:tcPr>
          <w:p w:rsidR="0089011B" w:rsidRPr="006C4EE0" w:rsidRDefault="0089011B" w:rsidP="00456D56">
            <w:pPr>
              <w:rPr>
                <w:sz w:val="24"/>
                <w:szCs w:val="24"/>
              </w:rPr>
            </w:pPr>
            <w:r w:rsidRPr="006C4EE0">
              <w:rPr>
                <w:sz w:val="24"/>
                <w:szCs w:val="24"/>
              </w:rPr>
              <w:t xml:space="preserve">                     Y( P3, P2)</w:t>
            </w:r>
          </w:p>
        </w:tc>
        <w:tc>
          <w:tcPr>
            <w:tcW w:w="1452" w:type="dxa"/>
            <w:tcBorders>
              <w:left w:val="single" w:sz="4" w:space="0" w:color="auto"/>
              <w:right w:val="single" w:sz="4" w:space="0" w:color="auto"/>
            </w:tcBorders>
          </w:tcPr>
          <w:p w:rsidR="0089011B" w:rsidRPr="006C4EE0" w:rsidRDefault="0089011B" w:rsidP="00456D56">
            <w:pPr>
              <w:ind w:left="185"/>
              <w:rPr>
                <w:sz w:val="24"/>
                <w:szCs w:val="24"/>
              </w:rPr>
            </w:pPr>
            <w:r w:rsidRPr="006C4EE0">
              <w:rPr>
                <w:sz w:val="24"/>
                <w:szCs w:val="24"/>
              </w:rPr>
              <w:t>0.000000</w:t>
            </w:r>
          </w:p>
        </w:tc>
      </w:tr>
      <w:tr w:rsidR="0089011B" w:rsidRPr="006C4EE0" w:rsidTr="00456D56">
        <w:tc>
          <w:tcPr>
            <w:tcW w:w="2335" w:type="dxa"/>
            <w:tcBorders>
              <w:right w:val="single" w:sz="4" w:space="0" w:color="auto"/>
            </w:tcBorders>
          </w:tcPr>
          <w:p w:rsidR="0089011B" w:rsidRPr="006C4EE0" w:rsidRDefault="0089011B" w:rsidP="00456D56">
            <w:pPr>
              <w:rPr>
                <w:sz w:val="24"/>
                <w:szCs w:val="24"/>
              </w:rPr>
            </w:pPr>
            <w:r w:rsidRPr="006C4EE0">
              <w:rPr>
                <w:sz w:val="24"/>
                <w:szCs w:val="24"/>
              </w:rPr>
              <w:t xml:space="preserve">                     Y( P3, P3)</w:t>
            </w:r>
          </w:p>
        </w:tc>
        <w:tc>
          <w:tcPr>
            <w:tcW w:w="1452" w:type="dxa"/>
            <w:tcBorders>
              <w:left w:val="single" w:sz="4" w:space="0" w:color="auto"/>
              <w:right w:val="single" w:sz="4" w:space="0" w:color="auto"/>
            </w:tcBorders>
          </w:tcPr>
          <w:p w:rsidR="0089011B" w:rsidRPr="006C4EE0" w:rsidRDefault="0089011B" w:rsidP="00456D56">
            <w:pPr>
              <w:ind w:left="185"/>
              <w:rPr>
                <w:sz w:val="24"/>
                <w:szCs w:val="24"/>
              </w:rPr>
            </w:pPr>
            <w:r w:rsidRPr="006C4EE0">
              <w:rPr>
                <w:sz w:val="24"/>
                <w:szCs w:val="24"/>
              </w:rPr>
              <w:t>0.000000</w:t>
            </w:r>
          </w:p>
        </w:tc>
      </w:tr>
    </w:tbl>
    <w:p w:rsidR="0089011B" w:rsidRDefault="0089011B" w:rsidP="0089011B">
      <w:pPr>
        <w:jc w:val="center"/>
        <w:rPr>
          <w:b/>
          <w:bCs/>
          <w:sz w:val="32"/>
          <w:szCs w:val="32"/>
          <w:u w:val="single"/>
        </w:rPr>
      </w:pPr>
      <w:r>
        <w:rPr>
          <w:b/>
          <w:bCs/>
          <w:noProof/>
          <w:sz w:val="32"/>
          <w:szCs w:val="32"/>
          <w:u w:val="single"/>
        </w:rPr>
        <w:lastRenderedPageBreak/>
        <w:drawing>
          <wp:inline distT="0" distB="0" distL="0" distR="0">
            <wp:extent cx="5274310" cy="2491985"/>
            <wp:effectExtent l="19050" t="0" r="2540" b="0"/>
            <wp:docPr id="46" name="Image 2" descr="D:\document\Gp\2am\ro\final\resl\quatité produite avec embalage inteligent sur un horizon de trois m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Gp\2am\ro\final\resl\quatité produite avec embalage inteligent sur un horizon de trois mois.PNG"/>
                    <pic:cNvPicPr>
                      <a:picLocks noChangeAspect="1" noChangeArrowheads="1"/>
                    </pic:cNvPicPr>
                  </pic:nvPicPr>
                  <pic:blipFill>
                    <a:blip r:embed="rId67"/>
                    <a:srcRect/>
                    <a:stretch>
                      <a:fillRect/>
                    </a:stretch>
                  </pic:blipFill>
                  <pic:spPr bwMode="auto">
                    <a:xfrm>
                      <a:off x="0" y="0"/>
                      <a:ext cx="5274310" cy="2491985"/>
                    </a:xfrm>
                    <a:prstGeom prst="rect">
                      <a:avLst/>
                    </a:prstGeom>
                    <a:noFill/>
                    <a:ln w="9525">
                      <a:noFill/>
                      <a:miter lim="800000"/>
                      <a:headEnd/>
                      <a:tailEnd/>
                    </a:ln>
                  </pic:spPr>
                </pic:pic>
              </a:graphicData>
            </a:graphic>
          </wp:inline>
        </w:drawing>
      </w:r>
    </w:p>
    <w:p w:rsidR="0089011B" w:rsidRDefault="0089011B" w:rsidP="0089011B">
      <w:pPr>
        <w:jc w:val="center"/>
        <w:rPr>
          <w:b/>
          <w:bCs/>
          <w:sz w:val="32"/>
          <w:szCs w:val="32"/>
          <w:u w:val="single"/>
        </w:rPr>
      </w:pPr>
      <w:r>
        <w:rPr>
          <w:b/>
          <w:bCs/>
          <w:noProof/>
          <w:sz w:val="32"/>
          <w:szCs w:val="32"/>
          <w:u w:val="single"/>
        </w:rPr>
        <w:pict>
          <v:rect id="_x0000_s1050" style="position:absolute;left:0;text-align:left;margin-left:52.45pt;margin-top:2.2pt;width:341.25pt;height:38pt;z-index:251700224" fillcolor="white [3201]" strokecolor="#c0504d [3205]" strokeweight="5pt">
            <v:stroke linestyle="thickThin"/>
            <v:shadow color="#868686"/>
            <v:textbox>
              <w:txbxContent>
                <w:p w:rsidR="0089011B" w:rsidRPr="006D7A21" w:rsidRDefault="0089011B" w:rsidP="0089011B">
                  <w:pPr>
                    <w:rPr>
                      <w:b/>
                      <w:bCs/>
                      <w:sz w:val="36"/>
                      <w:szCs w:val="36"/>
                    </w:rPr>
                  </w:pPr>
                  <w:r>
                    <w:rPr>
                      <w:rFonts w:ascii="Courier New" w:hAnsi="Courier New" w:cs="Courier New"/>
                      <w:sz w:val="20"/>
                      <w:szCs w:val="20"/>
                    </w:rPr>
                    <w:t xml:space="preserve">   </w:t>
                  </w:r>
                  <w:r w:rsidRPr="006D7A21">
                    <w:rPr>
                      <w:rFonts w:ascii="Courier New" w:hAnsi="Courier New" w:cs="Courier New"/>
                      <w:b/>
                      <w:bCs/>
                      <w:sz w:val="32"/>
                      <w:szCs w:val="32"/>
                    </w:rPr>
                    <w:t>Les Bénéfices   = 1.349865</w:t>
                  </w:r>
                  <w:r w:rsidRPr="006D7A21">
                    <w:rPr>
                      <w:rFonts w:ascii="Courier New" w:hAnsi="Courier New" w:cs="Courier New"/>
                      <w:b/>
                      <w:bCs/>
                      <w:sz w:val="32"/>
                      <w:szCs w:val="32"/>
                      <w:vertAlign w:val="superscript"/>
                    </w:rPr>
                    <w:t xml:space="preserve"> </w:t>
                  </w:r>
                  <w:r w:rsidRPr="006D7A21">
                    <w:rPr>
                      <w:rFonts w:ascii="Courier New" w:hAnsi="Courier New" w:cs="Courier New"/>
                      <w:b/>
                      <w:bCs/>
                      <w:sz w:val="32"/>
                      <w:szCs w:val="32"/>
                    </w:rPr>
                    <w:t>E9</w:t>
                  </w:r>
                </w:p>
              </w:txbxContent>
            </v:textbox>
          </v:rect>
        </w:pict>
      </w:r>
    </w:p>
    <w:p w:rsidR="0089011B" w:rsidRDefault="0089011B" w:rsidP="0089011B">
      <w:pPr>
        <w:jc w:val="center"/>
        <w:rPr>
          <w:b/>
          <w:bCs/>
          <w:sz w:val="32"/>
          <w:szCs w:val="32"/>
          <w:u w:val="single"/>
        </w:rPr>
      </w:pPr>
    </w:p>
    <w:p w:rsidR="0089011B" w:rsidRPr="0048332A" w:rsidRDefault="0089011B" w:rsidP="0089011B">
      <w:pPr>
        <w:rPr>
          <w:sz w:val="24"/>
          <w:szCs w:val="24"/>
        </w:rPr>
      </w:pPr>
      <w:r>
        <w:rPr>
          <w:sz w:val="24"/>
          <w:szCs w:val="24"/>
        </w:rPr>
        <w:t xml:space="preserve">            </w:t>
      </w:r>
      <w:r w:rsidRPr="0048332A">
        <w:rPr>
          <w:sz w:val="24"/>
          <w:szCs w:val="24"/>
        </w:rPr>
        <w:t xml:space="preserve">Comme  on  le  voit  sur  les </w:t>
      </w:r>
      <w:r>
        <w:rPr>
          <w:sz w:val="24"/>
          <w:szCs w:val="24"/>
        </w:rPr>
        <w:t xml:space="preserve"> tableaux  et  les  courbes,  les</w:t>
      </w:r>
      <w:r w:rsidRPr="0048332A">
        <w:rPr>
          <w:sz w:val="24"/>
          <w:szCs w:val="24"/>
        </w:rPr>
        <w:t xml:space="preserve">  demande</w:t>
      </w:r>
      <w:r>
        <w:rPr>
          <w:sz w:val="24"/>
          <w:szCs w:val="24"/>
        </w:rPr>
        <w:t>s</w:t>
      </w:r>
      <w:r w:rsidRPr="0048332A">
        <w:rPr>
          <w:sz w:val="24"/>
          <w:szCs w:val="24"/>
        </w:rPr>
        <w:t xml:space="preserve">  des  produits </w:t>
      </w:r>
    </w:p>
    <w:p w:rsidR="0089011B" w:rsidRPr="0048332A" w:rsidRDefault="0089011B" w:rsidP="0089011B">
      <w:pPr>
        <w:rPr>
          <w:sz w:val="24"/>
          <w:szCs w:val="24"/>
        </w:rPr>
      </w:pPr>
      <w:r w:rsidRPr="0048332A">
        <w:rPr>
          <w:sz w:val="24"/>
          <w:szCs w:val="24"/>
        </w:rPr>
        <w:t>avec</w:t>
      </w:r>
      <w:r>
        <w:rPr>
          <w:sz w:val="24"/>
          <w:szCs w:val="24"/>
        </w:rPr>
        <w:t xml:space="preserve"> conditionnement intelligent sont</w:t>
      </w:r>
      <w:r w:rsidRPr="0048332A">
        <w:rPr>
          <w:sz w:val="24"/>
          <w:szCs w:val="24"/>
        </w:rPr>
        <w:t xml:space="preserve"> nul car l’horizon de trava</w:t>
      </w:r>
      <w:r>
        <w:rPr>
          <w:sz w:val="24"/>
          <w:szCs w:val="24"/>
        </w:rPr>
        <w:t>il est seulement de trois mois,</w:t>
      </w:r>
      <w:r w:rsidRPr="0048332A">
        <w:rPr>
          <w:sz w:val="24"/>
          <w:szCs w:val="24"/>
        </w:rPr>
        <w:t xml:space="preserve"> l’entreprise produit et vend les produits avec conditionnement classique (Il n’y a pas </w:t>
      </w:r>
    </w:p>
    <w:p w:rsidR="0089011B" w:rsidRPr="009D7A95" w:rsidRDefault="0089011B" w:rsidP="0089011B">
      <w:pPr>
        <w:rPr>
          <w:sz w:val="24"/>
          <w:szCs w:val="24"/>
        </w:rPr>
      </w:pPr>
      <w:r w:rsidRPr="0048332A">
        <w:rPr>
          <w:sz w:val="24"/>
          <w:szCs w:val="24"/>
        </w:rPr>
        <w:t>de risque sur la péremption des produits). En plus,</w:t>
      </w:r>
      <w:r>
        <w:rPr>
          <w:sz w:val="24"/>
          <w:szCs w:val="24"/>
        </w:rPr>
        <w:t xml:space="preserve"> </w:t>
      </w:r>
      <w:r w:rsidRPr="0048332A">
        <w:rPr>
          <w:sz w:val="24"/>
          <w:szCs w:val="24"/>
        </w:rPr>
        <w:t xml:space="preserve">le conditionnement classique revient moins </w:t>
      </w:r>
      <w:r>
        <w:rPr>
          <w:sz w:val="24"/>
          <w:szCs w:val="24"/>
        </w:rPr>
        <w:t xml:space="preserve"> cher</w:t>
      </w:r>
      <w:r w:rsidRPr="0048332A">
        <w:rPr>
          <w:sz w:val="24"/>
          <w:szCs w:val="24"/>
        </w:rPr>
        <w:t>que le conditionnement intelligent.</w:t>
      </w:r>
      <w:r>
        <w:rPr>
          <w:b/>
          <w:bCs/>
          <w:noProof/>
          <w:sz w:val="32"/>
          <w:szCs w:val="32"/>
          <w:u w:val="single"/>
        </w:rPr>
        <w:drawing>
          <wp:anchor distT="0" distB="0" distL="114300" distR="114300" simplePos="0" relativeHeight="251699200" behindDoc="0" locked="0" layoutInCell="1" allowOverlap="1">
            <wp:simplePos x="0" y="0"/>
            <wp:positionH relativeFrom="margin">
              <wp:posOffset>-1270</wp:posOffset>
            </wp:positionH>
            <wp:positionV relativeFrom="margin">
              <wp:posOffset>5704840</wp:posOffset>
            </wp:positionV>
            <wp:extent cx="5685155" cy="2933700"/>
            <wp:effectExtent l="19050" t="0" r="0" b="0"/>
            <wp:wrapSquare wrapText="bothSides"/>
            <wp:docPr id="50" name="Image 1" descr="D:\document\Gp\2am\ro\final\resl\quatité produite avec embalage classique sur un horizon de trois m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Gp\2am\ro\final\resl\quatité produite avec embalage classique sur un horizon de trois mois.PNG"/>
                    <pic:cNvPicPr>
                      <a:picLocks noChangeAspect="1" noChangeArrowheads="1"/>
                    </pic:cNvPicPr>
                  </pic:nvPicPr>
                  <pic:blipFill>
                    <a:blip r:embed="rId68"/>
                    <a:srcRect l="2517" t="2828" r="11260" b="5016"/>
                    <a:stretch>
                      <a:fillRect/>
                    </a:stretch>
                  </pic:blipFill>
                  <pic:spPr bwMode="auto">
                    <a:xfrm>
                      <a:off x="0" y="0"/>
                      <a:ext cx="5685155" cy="2933700"/>
                    </a:xfrm>
                    <a:prstGeom prst="rect">
                      <a:avLst/>
                    </a:prstGeom>
                    <a:noFill/>
                    <a:ln w="9525">
                      <a:noFill/>
                      <a:miter lim="800000"/>
                      <a:headEnd/>
                      <a:tailEnd/>
                    </a:ln>
                  </pic:spPr>
                </pic:pic>
              </a:graphicData>
            </a:graphic>
          </wp:anchor>
        </w:drawing>
      </w:r>
    </w:p>
    <w:p w:rsidR="0089011B" w:rsidRDefault="0089011B" w:rsidP="0089011B">
      <w:pPr>
        <w:jc w:val="center"/>
        <w:rPr>
          <w:b/>
          <w:bCs/>
          <w:sz w:val="32"/>
          <w:szCs w:val="32"/>
          <w:u w:val="single"/>
        </w:rPr>
      </w:pPr>
    </w:p>
    <w:p w:rsidR="0089011B" w:rsidRPr="006C4EE0" w:rsidRDefault="0089011B" w:rsidP="0089011B">
      <w:pPr>
        <w:jc w:val="center"/>
        <w:rPr>
          <w:b/>
          <w:bCs/>
          <w:sz w:val="32"/>
          <w:szCs w:val="32"/>
          <w:u w:val="single"/>
        </w:rPr>
      </w:pPr>
      <m:oMath>
        <m:sSup>
          <m:sSupPr>
            <m:ctrlPr>
              <w:rPr>
                <w:rFonts w:ascii="Cambria Math" w:hAnsi="Cambria Math"/>
                <w:b/>
                <w:bCs/>
                <w:i/>
                <w:sz w:val="32"/>
                <w:szCs w:val="32"/>
                <w:u w:val="single"/>
              </w:rPr>
            </m:ctrlPr>
          </m:sSupPr>
          <m:e>
            <m:r>
              <m:rPr>
                <m:sty m:val="bi"/>
              </m:rPr>
              <w:rPr>
                <w:rFonts w:ascii="Cambria Math" w:hAnsi="Cambria Math"/>
                <w:sz w:val="32"/>
                <w:szCs w:val="32"/>
                <w:u w:val="single"/>
              </w:rPr>
              <m:t>3</m:t>
            </m:r>
          </m:e>
          <m:sup>
            <m:r>
              <m:rPr>
                <m:sty m:val="bi"/>
              </m:rPr>
              <w:rPr>
                <w:rFonts w:ascii="Cambria Math" w:hAnsi="Cambria Math"/>
                <w:sz w:val="32"/>
                <w:szCs w:val="32"/>
                <w:u w:val="single"/>
              </w:rPr>
              <m:t>em</m:t>
            </m:r>
          </m:sup>
        </m:sSup>
      </m:oMath>
      <w:r w:rsidRPr="006C4EE0">
        <w:rPr>
          <w:b/>
          <w:bCs/>
          <w:sz w:val="32"/>
          <w:szCs w:val="32"/>
          <w:u w:val="single"/>
        </w:rPr>
        <w:t xml:space="preserve"> </w:t>
      </w:r>
      <w:r w:rsidR="00B60EE0" w:rsidRPr="006C4EE0">
        <w:rPr>
          <w:b/>
          <w:bCs/>
          <w:sz w:val="32"/>
          <w:szCs w:val="32"/>
          <w:u w:val="single"/>
        </w:rPr>
        <w:t>i</w:t>
      </w:r>
      <w:r w:rsidR="00B60EE0">
        <w:rPr>
          <w:b/>
          <w:bCs/>
          <w:sz w:val="32"/>
          <w:szCs w:val="32"/>
          <w:u w:val="single"/>
        </w:rPr>
        <w:t>n</w:t>
      </w:r>
      <w:r w:rsidR="00B60EE0" w:rsidRPr="006C4EE0">
        <w:rPr>
          <w:b/>
          <w:bCs/>
          <w:sz w:val="32"/>
          <w:szCs w:val="32"/>
          <w:u w:val="single"/>
        </w:rPr>
        <w:t>stance</w:t>
      </w:r>
      <w:r w:rsidRPr="006C4EE0">
        <w:rPr>
          <w:b/>
          <w:bCs/>
          <w:sz w:val="32"/>
          <w:szCs w:val="32"/>
          <w:u w:val="single"/>
        </w:rPr>
        <w:t> :</w:t>
      </w:r>
      <w:r>
        <w:rPr>
          <w:b/>
          <w:bCs/>
          <w:sz w:val="32"/>
          <w:szCs w:val="32"/>
          <w:u w:val="single"/>
        </w:rPr>
        <w:t xml:space="preserve">Résultat de simulation du modèle </w:t>
      </w:r>
      <w:r w:rsidRPr="006C4EE0">
        <w:rPr>
          <w:b/>
          <w:bCs/>
          <w:sz w:val="32"/>
          <w:szCs w:val="32"/>
          <w:u w:val="single"/>
        </w:rPr>
        <w:t>sur un horizon de</w:t>
      </w:r>
      <w:r>
        <w:rPr>
          <w:b/>
          <w:bCs/>
          <w:sz w:val="32"/>
          <w:szCs w:val="32"/>
          <w:u w:val="single"/>
        </w:rPr>
        <w:t xml:space="preserve"> </w:t>
      </w:r>
      <w:r>
        <w:rPr>
          <w:b/>
          <w:bCs/>
          <w:sz w:val="32"/>
          <w:szCs w:val="32"/>
          <w:u w:val="single"/>
        </w:rPr>
        <w:lastRenderedPageBreak/>
        <w:t>douze</w:t>
      </w:r>
      <w:r w:rsidRPr="006C4EE0">
        <w:rPr>
          <w:b/>
          <w:bCs/>
          <w:sz w:val="32"/>
          <w:szCs w:val="32"/>
          <w:u w:val="single"/>
        </w:rPr>
        <w:t xml:space="preserve"> mois</w:t>
      </w:r>
    </w:p>
    <w:p w:rsidR="0089011B" w:rsidRPr="00186664" w:rsidRDefault="0089011B" w:rsidP="0089011B">
      <w:r w:rsidRPr="00186664">
        <w:t>La</w:t>
      </w:r>
      <w:r>
        <w:t xml:space="preserve"> capacité d’entreprise a donné par</w:t>
      </w:r>
      <w:r w:rsidRPr="00186664">
        <w:t xml:space="preserve"> le tableau suivant :</w:t>
      </w:r>
    </w:p>
    <w:tbl>
      <w:tblPr>
        <w:tblStyle w:val="Grilledutableau"/>
        <w:tblW w:w="0" w:type="auto"/>
        <w:tblLook w:val="04A0"/>
      </w:tblPr>
      <w:tblGrid>
        <w:gridCol w:w="2575"/>
        <w:gridCol w:w="3944"/>
      </w:tblGrid>
      <w:tr w:rsidR="0089011B" w:rsidRPr="002500B8" w:rsidTr="00456D56">
        <w:trPr>
          <w:trHeight w:val="320"/>
        </w:trPr>
        <w:tc>
          <w:tcPr>
            <w:tcW w:w="2575" w:type="dxa"/>
            <w:tcBorders>
              <w:right w:val="single" w:sz="4" w:space="0" w:color="auto"/>
            </w:tcBorders>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La capacity ( P1)</w:t>
            </w:r>
          </w:p>
        </w:tc>
        <w:tc>
          <w:tcPr>
            <w:tcW w:w="3944" w:type="dxa"/>
            <w:tcBorders>
              <w:left w:val="single" w:sz="4" w:space="0" w:color="auto"/>
            </w:tcBorders>
          </w:tcPr>
          <w:p w:rsidR="0089011B" w:rsidRPr="002500B8" w:rsidRDefault="0089011B" w:rsidP="00456D56">
            <w:pPr>
              <w:rPr>
                <w:b/>
                <w:bCs/>
              </w:rPr>
            </w:pPr>
            <w:r w:rsidRPr="002500B8">
              <w:rPr>
                <w:rFonts w:ascii="Courier New" w:hAnsi="Courier New" w:cs="Courier New"/>
                <w:b/>
                <w:bCs/>
                <w:color w:val="000000"/>
                <w:lang w:val="en-US"/>
              </w:rPr>
              <w:t>45083333</w:t>
            </w:r>
          </w:p>
        </w:tc>
      </w:tr>
      <w:tr w:rsidR="0089011B" w:rsidRPr="00186664" w:rsidTr="00456D56">
        <w:trPr>
          <w:trHeight w:val="320"/>
        </w:trPr>
        <w:tc>
          <w:tcPr>
            <w:tcW w:w="2575" w:type="dxa"/>
            <w:tcBorders>
              <w:right w:val="single" w:sz="4" w:space="0" w:color="auto"/>
            </w:tcBorders>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La capacity ( P2)</w:t>
            </w:r>
          </w:p>
        </w:tc>
        <w:tc>
          <w:tcPr>
            <w:tcW w:w="3944" w:type="dxa"/>
            <w:tcBorders>
              <w:left w:val="single" w:sz="4" w:space="0" w:color="auto"/>
            </w:tcBorders>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Tr="00456D56">
        <w:trPr>
          <w:trHeight w:val="335"/>
        </w:trPr>
        <w:tc>
          <w:tcPr>
            <w:tcW w:w="2575" w:type="dxa"/>
            <w:tcBorders>
              <w:right w:val="single" w:sz="4" w:space="0" w:color="auto"/>
            </w:tcBorders>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La capacity ( P3)</w:t>
            </w:r>
          </w:p>
        </w:tc>
        <w:tc>
          <w:tcPr>
            <w:tcW w:w="3944" w:type="dxa"/>
            <w:tcBorders>
              <w:left w:val="single" w:sz="4" w:space="0" w:color="auto"/>
            </w:tcBorders>
          </w:tcPr>
          <w:p w:rsidR="0089011B" w:rsidRPr="002500B8" w:rsidRDefault="0089011B" w:rsidP="00456D56">
            <w:pPr>
              <w:rPr>
                <w:b/>
                <w:bCs/>
              </w:rPr>
            </w:pPr>
            <w:r w:rsidRPr="002500B8">
              <w:rPr>
                <w:rFonts w:ascii="Courier New" w:hAnsi="Courier New" w:cs="Courier New"/>
                <w:b/>
                <w:bCs/>
                <w:color w:val="000000"/>
                <w:lang w:val="en-US"/>
              </w:rPr>
              <w:t>45083333</w:t>
            </w:r>
          </w:p>
        </w:tc>
      </w:tr>
      <w:tr w:rsidR="0089011B" w:rsidRPr="00186664" w:rsidTr="00456D56">
        <w:trPr>
          <w:trHeight w:val="320"/>
        </w:trPr>
        <w:tc>
          <w:tcPr>
            <w:tcW w:w="2575" w:type="dxa"/>
            <w:tcBorders>
              <w:right w:val="single" w:sz="4" w:space="0" w:color="auto"/>
            </w:tcBorders>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 xml:space="preserve">La capacity </w:t>
            </w:r>
            <w:r>
              <w:rPr>
                <w:rFonts w:ascii="Courier New" w:hAnsi="Courier New" w:cs="Courier New"/>
                <w:b/>
                <w:bCs/>
                <w:color w:val="000000"/>
                <w:lang w:val="en-US"/>
              </w:rPr>
              <w:t>( P4</w:t>
            </w:r>
            <w:r w:rsidRPr="002500B8">
              <w:rPr>
                <w:rFonts w:ascii="Courier New" w:hAnsi="Courier New" w:cs="Courier New"/>
                <w:b/>
                <w:bCs/>
                <w:color w:val="000000"/>
                <w:lang w:val="en-US"/>
              </w:rPr>
              <w:t>)</w:t>
            </w:r>
          </w:p>
        </w:tc>
        <w:tc>
          <w:tcPr>
            <w:tcW w:w="3944" w:type="dxa"/>
            <w:tcBorders>
              <w:left w:val="single" w:sz="4" w:space="0" w:color="auto"/>
            </w:tcBorders>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Tr="00456D56">
        <w:trPr>
          <w:trHeight w:val="335"/>
        </w:trPr>
        <w:tc>
          <w:tcPr>
            <w:tcW w:w="2575" w:type="dxa"/>
            <w:tcBorders>
              <w:right w:val="single" w:sz="4" w:space="0" w:color="auto"/>
            </w:tcBorders>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 xml:space="preserve">La capacity </w:t>
            </w:r>
            <w:r>
              <w:rPr>
                <w:rFonts w:ascii="Courier New" w:hAnsi="Courier New" w:cs="Courier New"/>
                <w:b/>
                <w:bCs/>
                <w:color w:val="000000"/>
                <w:lang w:val="en-US"/>
              </w:rPr>
              <w:t>( P5</w:t>
            </w:r>
            <w:r w:rsidRPr="002500B8">
              <w:rPr>
                <w:rFonts w:ascii="Courier New" w:hAnsi="Courier New" w:cs="Courier New"/>
                <w:b/>
                <w:bCs/>
                <w:color w:val="000000"/>
                <w:lang w:val="en-US"/>
              </w:rPr>
              <w:t>)</w:t>
            </w:r>
          </w:p>
        </w:tc>
        <w:tc>
          <w:tcPr>
            <w:tcW w:w="3944" w:type="dxa"/>
            <w:tcBorders>
              <w:left w:val="single" w:sz="4" w:space="0" w:color="auto"/>
            </w:tcBorders>
          </w:tcPr>
          <w:p w:rsidR="0089011B" w:rsidRPr="002500B8" w:rsidRDefault="0089011B" w:rsidP="00456D56">
            <w:pPr>
              <w:rPr>
                <w:b/>
                <w:bCs/>
              </w:rPr>
            </w:pPr>
            <w:r w:rsidRPr="002500B8">
              <w:rPr>
                <w:rFonts w:ascii="Courier New" w:hAnsi="Courier New" w:cs="Courier New"/>
                <w:b/>
                <w:bCs/>
                <w:color w:val="000000"/>
                <w:lang w:val="en-US"/>
              </w:rPr>
              <w:t>45083333</w:t>
            </w:r>
          </w:p>
        </w:tc>
      </w:tr>
      <w:tr w:rsidR="0089011B" w:rsidRPr="002500B8" w:rsidTr="00456D56">
        <w:trPr>
          <w:trHeight w:val="320"/>
        </w:trPr>
        <w:tc>
          <w:tcPr>
            <w:tcW w:w="2575" w:type="dxa"/>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 xml:space="preserve">La capacity </w:t>
            </w:r>
            <w:r>
              <w:rPr>
                <w:rFonts w:ascii="Courier New" w:hAnsi="Courier New" w:cs="Courier New"/>
                <w:b/>
                <w:bCs/>
                <w:color w:val="000000"/>
                <w:lang w:val="en-US"/>
              </w:rPr>
              <w:t>( P6</w:t>
            </w:r>
            <w:r w:rsidRPr="002500B8">
              <w:rPr>
                <w:rFonts w:ascii="Courier New" w:hAnsi="Courier New" w:cs="Courier New"/>
                <w:b/>
                <w:bCs/>
                <w:color w:val="000000"/>
                <w:lang w:val="en-US"/>
              </w:rPr>
              <w:t>)</w:t>
            </w:r>
          </w:p>
        </w:tc>
        <w:tc>
          <w:tcPr>
            <w:tcW w:w="3944" w:type="dxa"/>
          </w:tcPr>
          <w:p w:rsidR="0089011B" w:rsidRPr="002500B8" w:rsidRDefault="0089011B" w:rsidP="00456D56">
            <w:pPr>
              <w:rPr>
                <w:b/>
                <w:bCs/>
              </w:rPr>
            </w:pPr>
            <w:r w:rsidRPr="002500B8">
              <w:rPr>
                <w:rFonts w:ascii="Courier New" w:hAnsi="Courier New" w:cs="Courier New"/>
                <w:b/>
                <w:bCs/>
                <w:color w:val="000000"/>
                <w:lang w:val="en-US"/>
              </w:rPr>
              <w:t>45083333</w:t>
            </w:r>
          </w:p>
        </w:tc>
      </w:tr>
      <w:tr w:rsidR="0089011B" w:rsidRPr="002500B8" w:rsidTr="00456D56">
        <w:trPr>
          <w:trHeight w:val="320"/>
        </w:trPr>
        <w:tc>
          <w:tcPr>
            <w:tcW w:w="2575" w:type="dxa"/>
          </w:tcPr>
          <w:p w:rsidR="0089011B" w:rsidRPr="002500B8" w:rsidRDefault="0089011B" w:rsidP="00456D56">
            <w:pPr>
              <w:rPr>
                <w:rFonts w:ascii="Courier New" w:hAnsi="Courier New" w:cs="Courier New"/>
                <w:b/>
                <w:bCs/>
                <w:color w:val="000000"/>
                <w:lang w:val="en-US"/>
              </w:rPr>
            </w:pPr>
            <w:r>
              <w:rPr>
                <w:rFonts w:ascii="Courier New" w:hAnsi="Courier New" w:cs="Courier New"/>
                <w:b/>
                <w:bCs/>
                <w:color w:val="000000"/>
                <w:lang w:val="en-US"/>
              </w:rPr>
              <w:t>La capacity ( P7</w:t>
            </w:r>
            <w:r w:rsidRPr="002500B8">
              <w:rPr>
                <w:rFonts w:ascii="Courier New" w:hAnsi="Courier New" w:cs="Courier New"/>
                <w:b/>
                <w:bCs/>
                <w:color w:val="000000"/>
                <w:lang w:val="en-US"/>
              </w:rPr>
              <w:t>)</w:t>
            </w:r>
          </w:p>
        </w:tc>
        <w:tc>
          <w:tcPr>
            <w:tcW w:w="3944" w:type="dxa"/>
          </w:tcPr>
          <w:p w:rsidR="0089011B" w:rsidRPr="002500B8" w:rsidRDefault="0089011B" w:rsidP="00456D56">
            <w:pPr>
              <w:rPr>
                <w:b/>
                <w:bCs/>
              </w:rPr>
            </w:pPr>
            <w:r w:rsidRPr="002500B8">
              <w:rPr>
                <w:rFonts w:ascii="Courier New" w:hAnsi="Courier New" w:cs="Courier New"/>
                <w:b/>
                <w:bCs/>
                <w:color w:val="000000"/>
                <w:lang w:val="en-US"/>
              </w:rPr>
              <w:t>45083333</w:t>
            </w:r>
          </w:p>
        </w:tc>
      </w:tr>
      <w:tr w:rsidR="0089011B" w:rsidRPr="00186664" w:rsidTr="00456D56">
        <w:trPr>
          <w:trHeight w:val="320"/>
        </w:trPr>
        <w:tc>
          <w:tcPr>
            <w:tcW w:w="2575" w:type="dxa"/>
          </w:tcPr>
          <w:p w:rsidR="0089011B" w:rsidRPr="002500B8" w:rsidRDefault="0089011B" w:rsidP="00456D56">
            <w:pPr>
              <w:rPr>
                <w:rFonts w:ascii="Courier New" w:hAnsi="Courier New" w:cs="Courier New"/>
                <w:b/>
                <w:bCs/>
                <w:color w:val="000000"/>
                <w:lang w:val="en-US"/>
              </w:rPr>
            </w:pPr>
            <w:r>
              <w:rPr>
                <w:rFonts w:ascii="Courier New" w:hAnsi="Courier New" w:cs="Courier New"/>
                <w:b/>
                <w:bCs/>
                <w:color w:val="000000"/>
                <w:lang w:val="en-US"/>
              </w:rPr>
              <w:t>La capacity ( P8</w:t>
            </w:r>
            <w:r w:rsidRPr="002500B8">
              <w:rPr>
                <w:rFonts w:ascii="Courier New" w:hAnsi="Courier New" w:cs="Courier New"/>
                <w:b/>
                <w:bCs/>
                <w:color w:val="000000"/>
                <w:lang w:val="en-US"/>
              </w:rPr>
              <w:t>)</w:t>
            </w:r>
          </w:p>
        </w:tc>
        <w:tc>
          <w:tcPr>
            <w:tcW w:w="3944" w:type="dxa"/>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Tr="00456D56">
        <w:trPr>
          <w:trHeight w:val="335"/>
        </w:trPr>
        <w:tc>
          <w:tcPr>
            <w:tcW w:w="2575" w:type="dxa"/>
          </w:tcPr>
          <w:p w:rsidR="0089011B" w:rsidRPr="002500B8" w:rsidRDefault="0089011B" w:rsidP="00456D56">
            <w:pPr>
              <w:rPr>
                <w:rFonts w:ascii="Courier New" w:hAnsi="Courier New" w:cs="Courier New"/>
                <w:b/>
                <w:bCs/>
                <w:color w:val="000000"/>
                <w:lang w:val="en-US"/>
              </w:rPr>
            </w:pPr>
            <w:r>
              <w:rPr>
                <w:rFonts w:ascii="Courier New" w:hAnsi="Courier New" w:cs="Courier New"/>
                <w:b/>
                <w:bCs/>
                <w:color w:val="000000"/>
                <w:lang w:val="en-US"/>
              </w:rPr>
              <w:t>La capacity ( P9</w:t>
            </w:r>
            <w:r w:rsidRPr="002500B8">
              <w:rPr>
                <w:rFonts w:ascii="Courier New" w:hAnsi="Courier New" w:cs="Courier New"/>
                <w:b/>
                <w:bCs/>
                <w:color w:val="000000"/>
                <w:lang w:val="en-US"/>
              </w:rPr>
              <w:t>)</w:t>
            </w:r>
          </w:p>
        </w:tc>
        <w:tc>
          <w:tcPr>
            <w:tcW w:w="3944" w:type="dxa"/>
          </w:tcPr>
          <w:p w:rsidR="0089011B" w:rsidRPr="002500B8" w:rsidRDefault="0089011B" w:rsidP="00456D56">
            <w:pPr>
              <w:rPr>
                <w:b/>
                <w:bCs/>
              </w:rPr>
            </w:pPr>
            <w:r w:rsidRPr="002500B8">
              <w:rPr>
                <w:rFonts w:ascii="Courier New" w:hAnsi="Courier New" w:cs="Courier New"/>
                <w:b/>
                <w:bCs/>
                <w:color w:val="000000"/>
                <w:lang w:val="en-US"/>
              </w:rPr>
              <w:t>45083333</w:t>
            </w:r>
          </w:p>
        </w:tc>
      </w:tr>
      <w:tr w:rsidR="0089011B" w:rsidRPr="00186664" w:rsidTr="00456D56">
        <w:trPr>
          <w:trHeight w:val="320"/>
        </w:trPr>
        <w:tc>
          <w:tcPr>
            <w:tcW w:w="2575" w:type="dxa"/>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 xml:space="preserve">La capacity </w:t>
            </w:r>
            <w:r>
              <w:rPr>
                <w:rFonts w:ascii="Courier New" w:hAnsi="Courier New" w:cs="Courier New"/>
                <w:b/>
                <w:bCs/>
                <w:color w:val="000000"/>
                <w:lang w:val="en-US"/>
              </w:rPr>
              <w:t>(P10</w:t>
            </w:r>
            <w:r w:rsidRPr="002500B8">
              <w:rPr>
                <w:rFonts w:ascii="Courier New" w:hAnsi="Courier New" w:cs="Courier New"/>
                <w:b/>
                <w:bCs/>
                <w:color w:val="000000"/>
                <w:lang w:val="en-US"/>
              </w:rPr>
              <w:t>)</w:t>
            </w:r>
          </w:p>
        </w:tc>
        <w:tc>
          <w:tcPr>
            <w:tcW w:w="3944" w:type="dxa"/>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Tr="00456D56">
        <w:trPr>
          <w:trHeight w:val="335"/>
        </w:trPr>
        <w:tc>
          <w:tcPr>
            <w:tcW w:w="2575" w:type="dxa"/>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 xml:space="preserve">La capacity </w:t>
            </w:r>
            <w:r>
              <w:rPr>
                <w:rFonts w:ascii="Courier New" w:hAnsi="Courier New" w:cs="Courier New"/>
                <w:b/>
                <w:bCs/>
                <w:color w:val="000000"/>
                <w:lang w:val="en-US"/>
              </w:rPr>
              <w:t>(11</w:t>
            </w:r>
            <w:r w:rsidRPr="002500B8">
              <w:rPr>
                <w:rFonts w:ascii="Courier New" w:hAnsi="Courier New" w:cs="Courier New"/>
                <w:b/>
                <w:bCs/>
                <w:color w:val="000000"/>
                <w:lang w:val="en-US"/>
              </w:rPr>
              <w:t>)</w:t>
            </w:r>
          </w:p>
        </w:tc>
        <w:tc>
          <w:tcPr>
            <w:tcW w:w="3944" w:type="dxa"/>
          </w:tcPr>
          <w:p w:rsidR="0089011B" w:rsidRPr="002500B8" w:rsidRDefault="0089011B" w:rsidP="00456D56">
            <w:pPr>
              <w:rPr>
                <w:b/>
                <w:bCs/>
              </w:rPr>
            </w:pPr>
            <w:r w:rsidRPr="002500B8">
              <w:rPr>
                <w:rFonts w:ascii="Courier New" w:hAnsi="Courier New" w:cs="Courier New"/>
                <w:b/>
                <w:bCs/>
                <w:color w:val="000000"/>
                <w:lang w:val="en-US"/>
              </w:rPr>
              <w:t>45083333</w:t>
            </w:r>
          </w:p>
        </w:tc>
      </w:tr>
      <w:tr w:rsidR="0089011B" w:rsidRPr="002500B8" w:rsidTr="00456D56">
        <w:trPr>
          <w:trHeight w:val="320"/>
        </w:trPr>
        <w:tc>
          <w:tcPr>
            <w:tcW w:w="2575" w:type="dxa"/>
          </w:tcPr>
          <w:p w:rsidR="0089011B" w:rsidRPr="002500B8"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 xml:space="preserve">La capacity </w:t>
            </w:r>
            <w:r>
              <w:rPr>
                <w:rFonts w:ascii="Courier New" w:hAnsi="Courier New" w:cs="Courier New"/>
                <w:b/>
                <w:bCs/>
                <w:color w:val="000000"/>
                <w:lang w:val="en-US"/>
              </w:rPr>
              <w:t>(12</w:t>
            </w:r>
            <w:r w:rsidRPr="002500B8">
              <w:rPr>
                <w:rFonts w:ascii="Courier New" w:hAnsi="Courier New" w:cs="Courier New"/>
                <w:b/>
                <w:bCs/>
                <w:color w:val="000000"/>
                <w:lang w:val="en-US"/>
              </w:rPr>
              <w:t>)</w:t>
            </w:r>
          </w:p>
        </w:tc>
        <w:tc>
          <w:tcPr>
            <w:tcW w:w="3944" w:type="dxa"/>
          </w:tcPr>
          <w:p w:rsidR="0089011B" w:rsidRPr="002500B8" w:rsidRDefault="0089011B" w:rsidP="00456D56">
            <w:pPr>
              <w:rPr>
                <w:b/>
                <w:bCs/>
              </w:rPr>
            </w:pPr>
            <w:r w:rsidRPr="002500B8">
              <w:rPr>
                <w:rFonts w:ascii="Courier New" w:hAnsi="Courier New" w:cs="Courier New"/>
                <w:b/>
                <w:bCs/>
                <w:color w:val="000000"/>
                <w:lang w:val="en-US"/>
              </w:rPr>
              <w:t>45083333</w:t>
            </w:r>
          </w:p>
        </w:tc>
      </w:tr>
    </w:tbl>
    <w:p w:rsidR="0089011B" w:rsidRDefault="0089011B" w:rsidP="0089011B">
      <w:pPr>
        <w:rPr>
          <w:rFonts w:ascii="Courier New" w:hAnsi="Courier New" w:cs="Courier New"/>
          <w:color w:val="00AF00"/>
          <w:sz w:val="20"/>
          <w:szCs w:val="20"/>
          <w:lang w:val="en-US"/>
        </w:rPr>
      </w:pPr>
    </w:p>
    <w:p w:rsidR="0089011B" w:rsidRDefault="0089011B" w:rsidP="0089011B">
      <w:r>
        <w:t>Demande du</w:t>
      </w:r>
      <w:r w:rsidRPr="00186664">
        <w:t xml:space="preserve"> produit classique</w:t>
      </w:r>
    </w:p>
    <w:tbl>
      <w:tblPr>
        <w:tblStyle w:val="Grilledutableau"/>
        <w:tblW w:w="0" w:type="auto"/>
        <w:tblLook w:val="04A0"/>
      </w:tblPr>
      <w:tblGrid>
        <w:gridCol w:w="1526"/>
        <w:gridCol w:w="3674"/>
      </w:tblGrid>
      <w:tr w:rsidR="0089011B" w:rsidRPr="00186664" w:rsidTr="00456D56">
        <w:trPr>
          <w:trHeight w:val="200"/>
        </w:trPr>
        <w:tc>
          <w:tcPr>
            <w:tcW w:w="1526" w:type="dxa"/>
            <w:tcBorders>
              <w:right w:val="single" w:sz="4" w:space="0" w:color="auto"/>
            </w:tcBorders>
          </w:tcPr>
          <w:p w:rsidR="0089011B" w:rsidRPr="00186664" w:rsidRDefault="0089011B" w:rsidP="00456D56">
            <w:pPr>
              <w:rPr>
                <w:rFonts w:ascii="Courier New" w:hAnsi="Courier New" w:cs="Courier New"/>
                <w:b/>
                <w:bCs/>
                <w:color w:val="000000"/>
                <w:lang w:val="en-US"/>
              </w:rPr>
            </w:pPr>
            <w:r w:rsidRPr="00186664">
              <w:rPr>
                <w:rFonts w:ascii="Courier New" w:hAnsi="Courier New" w:cs="Courier New"/>
                <w:b/>
                <w:bCs/>
                <w:color w:val="000000"/>
                <w:lang w:val="en-US"/>
              </w:rPr>
              <w:t>DJ( P1)</w:t>
            </w:r>
          </w:p>
        </w:tc>
        <w:tc>
          <w:tcPr>
            <w:tcW w:w="3674" w:type="dxa"/>
            <w:tcBorders>
              <w:left w:val="single" w:sz="4" w:space="0" w:color="auto"/>
            </w:tcBorders>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00"/>
        </w:trPr>
        <w:tc>
          <w:tcPr>
            <w:tcW w:w="1526" w:type="dxa"/>
            <w:tcBorders>
              <w:right w:val="single" w:sz="4" w:space="0" w:color="auto"/>
            </w:tcBorders>
          </w:tcPr>
          <w:p w:rsidR="0089011B" w:rsidRPr="00186664" w:rsidRDefault="0089011B" w:rsidP="00456D56">
            <w:pPr>
              <w:rPr>
                <w:rFonts w:ascii="Courier New" w:hAnsi="Courier New" w:cs="Courier New"/>
                <w:b/>
                <w:bCs/>
                <w:color w:val="000000"/>
                <w:lang w:val="en-US"/>
              </w:rPr>
            </w:pPr>
            <w:r w:rsidRPr="00186664">
              <w:rPr>
                <w:rFonts w:ascii="Courier New" w:hAnsi="Courier New" w:cs="Courier New"/>
                <w:b/>
                <w:bCs/>
                <w:color w:val="000000"/>
                <w:lang w:val="en-US"/>
              </w:rPr>
              <w:t>DJ( P2)</w:t>
            </w:r>
          </w:p>
        </w:tc>
        <w:tc>
          <w:tcPr>
            <w:tcW w:w="3674" w:type="dxa"/>
            <w:tcBorders>
              <w:left w:val="single" w:sz="4" w:space="0" w:color="auto"/>
            </w:tcBorders>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10"/>
        </w:trPr>
        <w:tc>
          <w:tcPr>
            <w:tcW w:w="1526" w:type="dxa"/>
            <w:tcBorders>
              <w:right w:val="single" w:sz="4" w:space="0" w:color="auto"/>
            </w:tcBorders>
          </w:tcPr>
          <w:p w:rsidR="0089011B" w:rsidRPr="00186664" w:rsidRDefault="0089011B" w:rsidP="00456D56">
            <w:pPr>
              <w:rPr>
                <w:rFonts w:ascii="Courier New" w:hAnsi="Courier New" w:cs="Courier New"/>
                <w:b/>
                <w:bCs/>
                <w:color w:val="000000"/>
                <w:lang w:val="en-US"/>
              </w:rPr>
            </w:pPr>
            <w:r w:rsidRPr="00186664">
              <w:rPr>
                <w:rFonts w:ascii="Courier New" w:hAnsi="Courier New" w:cs="Courier New"/>
                <w:b/>
                <w:bCs/>
                <w:color w:val="000000"/>
                <w:lang w:val="en-US"/>
              </w:rPr>
              <w:t>DJ( P3)</w:t>
            </w:r>
          </w:p>
        </w:tc>
        <w:tc>
          <w:tcPr>
            <w:tcW w:w="3674" w:type="dxa"/>
            <w:tcBorders>
              <w:left w:val="single" w:sz="4" w:space="0" w:color="auto"/>
            </w:tcBorders>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00"/>
        </w:trPr>
        <w:tc>
          <w:tcPr>
            <w:tcW w:w="1526" w:type="dxa"/>
          </w:tcPr>
          <w:p w:rsidR="0089011B" w:rsidRPr="00186664" w:rsidRDefault="0089011B" w:rsidP="00456D56">
            <w:pPr>
              <w:rPr>
                <w:rFonts w:ascii="Courier New" w:hAnsi="Courier New" w:cs="Courier New"/>
                <w:b/>
                <w:bCs/>
                <w:color w:val="000000"/>
                <w:lang w:val="en-US"/>
              </w:rPr>
            </w:pPr>
            <w:r>
              <w:rPr>
                <w:rFonts w:ascii="Courier New" w:hAnsi="Courier New" w:cs="Courier New"/>
                <w:b/>
                <w:bCs/>
                <w:color w:val="000000"/>
                <w:lang w:val="en-US"/>
              </w:rPr>
              <w:t>DJ( P4</w:t>
            </w:r>
            <w:r w:rsidRPr="00186664">
              <w:rPr>
                <w:rFonts w:ascii="Courier New" w:hAnsi="Courier New" w:cs="Courier New"/>
                <w:b/>
                <w:bCs/>
                <w:color w:val="000000"/>
                <w:lang w:val="en-US"/>
              </w:rPr>
              <w:t>)</w:t>
            </w:r>
          </w:p>
        </w:tc>
        <w:tc>
          <w:tcPr>
            <w:tcW w:w="3674" w:type="dxa"/>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00"/>
        </w:trPr>
        <w:tc>
          <w:tcPr>
            <w:tcW w:w="1526" w:type="dxa"/>
          </w:tcPr>
          <w:p w:rsidR="0089011B" w:rsidRPr="00186664" w:rsidRDefault="0089011B" w:rsidP="00456D56">
            <w:pPr>
              <w:rPr>
                <w:rFonts w:ascii="Courier New" w:hAnsi="Courier New" w:cs="Courier New"/>
                <w:b/>
                <w:bCs/>
                <w:color w:val="000000"/>
                <w:lang w:val="en-US"/>
              </w:rPr>
            </w:pPr>
            <w:r>
              <w:rPr>
                <w:rFonts w:ascii="Courier New" w:hAnsi="Courier New" w:cs="Courier New"/>
                <w:b/>
                <w:bCs/>
                <w:color w:val="000000"/>
                <w:lang w:val="en-US"/>
              </w:rPr>
              <w:t>DJ( P5</w:t>
            </w:r>
            <w:r w:rsidRPr="00186664">
              <w:rPr>
                <w:rFonts w:ascii="Courier New" w:hAnsi="Courier New" w:cs="Courier New"/>
                <w:b/>
                <w:bCs/>
                <w:color w:val="000000"/>
                <w:lang w:val="en-US"/>
              </w:rPr>
              <w:t>)</w:t>
            </w:r>
          </w:p>
        </w:tc>
        <w:tc>
          <w:tcPr>
            <w:tcW w:w="3674" w:type="dxa"/>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10"/>
        </w:trPr>
        <w:tc>
          <w:tcPr>
            <w:tcW w:w="1526" w:type="dxa"/>
          </w:tcPr>
          <w:p w:rsidR="0089011B" w:rsidRPr="00186664" w:rsidRDefault="0089011B" w:rsidP="00456D56">
            <w:pPr>
              <w:rPr>
                <w:rFonts w:ascii="Courier New" w:hAnsi="Courier New" w:cs="Courier New"/>
                <w:b/>
                <w:bCs/>
                <w:color w:val="000000"/>
                <w:lang w:val="en-US"/>
              </w:rPr>
            </w:pPr>
            <w:r>
              <w:rPr>
                <w:rFonts w:ascii="Courier New" w:hAnsi="Courier New" w:cs="Courier New"/>
                <w:b/>
                <w:bCs/>
                <w:color w:val="000000"/>
                <w:lang w:val="en-US"/>
              </w:rPr>
              <w:t>DJ( P6</w:t>
            </w:r>
            <w:r w:rsidRPr="00186664">
              <w:rPr>
                <w:rFonts w:ascii="Courier New" w:hAnsi="Courier New" w:cs="Courier New"/>
                <w:b/>
                <w:bCs/>
                <w:color w:val="000000"/>
                <w:lang w:val="en-US"/>
              </w:rPr>
              <w:t>)</w:t>
            </w:r>
          </w:p>
        </w:tc>
        <w:tc>
          <w:tcPr>
            <w:tcW w:w="3674" w:type="dxa"/>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00"/>
        </w:trPr>
        <w:tc>
          <w:tcPr>
            <w:tcW w:w="1526" w:type="dxa"/>
          </w:tcPr>
          <w:p w:rsidR="0089011B" w:rsidRPr="00186664" w:rsidRDefault="0089011B" w:rsidP="00456D56">
            <w:pPr>
              <w:rPr>
                <w:rFonts w:ascii="Courier New" w:hAnsi="Courier New" w:cs="Courier New"/>
                <w:b/>
                <w:bCs/>
                <w:color w:val="000000"/>
                <w:lang w:val="en-US"/>
              </w:rPr>
            </w:pPr>
            <w:r>
              <w:rPr>
                <w:rFonts w:ascii="Courier New" w:hAnsi="Courier New" w:cs="Courier New"/>
                <w:b/>
                <w:bCs/>
                <w:color w:val="000000"/>
                <w:lang w:val="en-US"/>
              </w:rPr>
              <w:t>DJ( P7</w:t>
            </w:r>
            <w:r w:rsidRPr="00186664">
              <w:rPr>
                <w:rFonts w:ascii="Courier New" w:hAnsi="Courier New" w:cs="Courier New"/>
                <w:b/>
                <w:bCs/>
                <w:color w:val="000000"/>
                <w:lang w:val="en-US"/>
              </w:rPr>
              <w:t>)</w:t>
            </w:r>
          </w:p>
        </w:tc>
        <w:tc>
          <w:tcPr>
            <w:tcW w:w="3674" w:type="dxa"/>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00"/>
        </w:trPr>
        <w:tc>
          <w:tcPr>
            <w:tcW w:w="1526" w:type="dxa"/>
          </w:tcPr>
          <w:p w:rsidR="0089011B" w:rsidRPr="00186664" w:rsidRDefault="0089011B" w:rsidP="00456D56">
            <w:pPr>
              <w:rPr>
                <w:rFonts w:ascii="Courier New" w:hAnsi="Courier New" w:cs="Courier New"/>
                <w:b/>
                <w:bCs/>
                <w:color w:val="000000"/>
                <w:lang w:val="en-US"/>
              </w:rPr>
            </w:pPr>
            <w:r>
              <w:rPr>
                <w:rFonts w:ascii="Courier New" w:hAnsi="Courier New" w:cs="Courier New"/>
                <w:b/>
                <w:bCs/>
                <w:color w:val="000000"/>
                <w:lang w:val="en-US"/>
              </w:rPr>
              <w:t>DJ( P8</w:t>
            </w:r>
            <w:r w:rsidRPr="00186664">
              <w:rPr>
                <w:rFonts w:ascii="Courier New" w:hAnsi="Courier New" w:cs="Courier New"/>
                <w:b/>
                <w:bCs/>
                <w:color w:val="000000"/>
                <w:lang w:val="en-US"/>
              </w:rPr>
              <w:t>)</w:t>
            </w:r>
          </w:p>
        </w:tc>
        <w:tc>
          <w:tcPr>
            <w:tcW w:w="3674" w:type="dxa"/>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10"/>
        </w:trPr>
        <w:tc>
          <w:tcPr>
            <w:tcW w:w="1526" w:type="dxa"/>
          </w:tcPr>
          <w:p w:rsidR="0089011B" w:rsidRPr="00186664" w:rsidRDefault="0089011B" w:rsidP="00456D56">
            <w:pPr>
              <w:rPr>
                <w:rFonts w:ascii="Courier New" w:hAnsi="Courier New" w:cs="Courier New"/>
                <w:b/>
                <w:bCs/>
                <w:color w:val="000000"/>
                <w:lang w:val="en-US"/>
              </w:rPr>
            </w:pPr>
            <w:r>
              <w:rPr>
                <w:rFonts w:ascii="Courier New" w:hAnsi="Courier New" w:cs="Courier New"/>
                <w:b/>
                <w:bCs/>
                <w:color w:val="000000"/>
                <w:lang w:val="en-US"/>
              </w:rPr>
              <w:t>DJ( P9</w:t>
            </w:r>
            <w:r w:rsidRPr="00186664">
              <w:rPr>
                <w:rFonts w:ascii="Courier New" w:hAnsi="Courier New" w:cs="Courier New"/>
                <w:b/>
                <w:bCs/>
                <w:color w:val="000000"/>
                <w:lang w:val="en-US"/>
              </w:rPr>
              <w:t>)</w:t>
            </w:r>
          </w:p>
        </w:tc>
        <w:tc>
          <w:tcPr>
            <w:tcW w:w="3674" w:type="dxa"/>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00"/>
        </w:trPr>
        <w:tc>
          <w:tcPr>
            <w:tcW w:w="1526" w:type="dxa"/>
          </w:tcPr>
          <w:p w:rsidR="0089011B" w:rsidRPr="00186664" w:rsidRDefault="0089011B" w:rsidP="00456D56">
            <w:pPr>
              <w:rPr>
                <w:rFonts w:ascii="Courier New" w:hAnsi="Courier New" w:cs="Courier New"/>
                <w:b/>
                <w:bCs/>
                <w:color w:val="000000"/>
                <w:lang w:val="en-US"/>
              </w:rPr>
            </w:pPr>
            <w:r>
              <w:rPr>
                <w:rFonts w:ascii="Courier New" w:hAnsi="Courier New" w:cs="Courier New"/>
                <w:b/>
                <w:bCs/>
                <w:color w:val="000000"/>
                <w:lang w:val="en-US"/>
              </w:rPr>
              <w:t>DJ(P10</w:t>
            </w:r>
            <w:r w:rsidRPr="00186664">
              <w:rPr>
                <w:rFonts w:ascii="Courier New" w:hAnsi="Courier New" w:cs="Courier New"/>
                <w:b/>
                <w:bCs/>
                <w:color w:val="000000"/>
                <w:lang w:val="en-US"/>
              </w:rPr>
              <w:t>)</w:t>
            </w:r>
          </w:p>
        </w:tc>
        <w:tc>
          <w:tcPr>
            <w:tcW w:w="3674" w:type="dxa"/>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00"/>
        </w:trPr>
        <w:tc>
          <w:tcPr>
            <w:tcW w:w="1526" w:type="dxa"/>
          </w:tcPr>
          <w:p w:rsidR="0089011B" w:rsidRPr="00186664" w:rsidRDefault="0089011B" w:rsidP="00456D56">
            <w:pPr>
              <w:rPr>
                <w:rFonts w:ascii="Courier New" w:hAnsi="Courier New" w:cs="Courier New"/>
                <w:b/>
                <w:bCs/>
                <w:color w:val="000000"/>
                <w:lang w:val="en-US"/>
              </w:rPr>
            </w:pPr>
            <w:r>
              <w:rPr>
                <w:rFonts w:ascii="Courier New" w:hAnsi="Courier New" w:cs="Courier New"/>
                <w:b/>
                <w:bCs/>
                <w:color w:val="000000"/>
                <w:lang w:val="en-US"/>
              </w:rPr>
              <w:t>DJ(P11</w:t>
            </w:r>
            <w:r w:rsidRPr="00186664">
              <w:rPr>
                <w:rFonts w:ascii="Courier New" w:hAnsi="Courier New" w:cs="Courier New"/>
                <w:b/>
                <w:bCs/>
                <w:color w:val="000000"/>
                <w:lang w:val="en-US"/>
              </w:rPr>
              <w:t>)</w:t>
            </w:r>
          </w:p>
        </w:tc>
        <w:tc>
          <w:tcPr>
            <w:tcW w:w="3674" w:type="dxa"/>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r w:rsidR="0089011B" w:rsidRPr="00186664" w:rsidTr="00456D56">
        <w:trPr>
          <w:trHeight w:val="210"/>
        </w:trPr>
        <w:tc>
          <w:tcPr>
            <w:tcW w:w="1526" w:type="dxa"/>
          </w:tcPr>
          <w:p w:rsidR="0089011B" w:rsidRPr="00186664" w:rsidRDefault="0089011B" w:rsidP="00456D56">
            <w:pPr>
              <w:rPr>
                <w:rFonts w:ascii="Courier New" w:hAnsi="Courier New" w:cs="Courier New"/>
                <w:b/>
                <w:bCs/>
                <w:color w:val="000000"/>
                <w:lang w:val="en-US"/>
              </w:rPr>
            </w:pPr>
            <w:r>
              <w:rPr>
                <w:rFonts w:ascii="Courier New" w:hAnsi="Courier New" w:cs="Courier New"/>
                <w:b/>
                <w:bCs/>
                <w:color w:val="000000"/>
                <w:lang w:val="en-US"/>
              </w:rPr>
              <w:t>DJ( P12</w:t>
            </w:r>
            <w:r w:rsidRPr="00186664">
              <w:rPr>
                <w:rFonts w:ascii="Courier New" w:hAnsi="Courier New" w:cs="Courier New"/>
                <w:b/>
                <w:bCs/>
                <w:color w:val="000000"/>
                <w:lang w:val="en-US"/>
              </w:rPr>
              <w:t>)</w:t>
            </w:r>
          </w:p>
        </w:tc>
        <w:tc>
          <w:tcPr>
            <w:tcW w:w="3674" w:type="dxa"/>
          </w:tcPr>
          <w:p w:rsidR="0089011B" w:rsidRPr="00186664" w:rsidRDefault="0089011B" w:rsidP="00456D56">
            <w:pPr>
              <w:rPr>
                <w:rFonts w:ascii="Courier New" w:hAnsi="Courier New" w:cs="Courier New"/>
                <w:b/>
                <w:bCs/>
                <w:color w:val="000000"/>
                <w:lang w:val="en-US"/>
              </w:rPr>
            </w:pPr>
            <w:r w:rsidRPr="002500B8">
              <w:rPr>
                <w:rFonts w:ascii="Courier New" w:hAnsi="Courier New" w:cs="Courier New"/>
                <w:b/>
                <w:bCs/>
                <w:color w:val="000000"/>
                <w:lang w:val="en-US"/>
              </w:rPr>
              <w:t>45083333</w:t>
            </w:r>
          </w:p>
        </w:tc>
      </w:tr>
    </w:tbl>
    <w:p w:rsidR="0089011B" w:rsidRDefault="0089011B" w:rsidP="0089011B"/>
    <w:p w:rsidR="0089011B" w:rsidRDefault="0089011B" w:rsidP="0089011B">
      <w:pPr>
        <w:spacing w:after="0" w:line="240" w:lineRule="auto"/>
        <w:ind w:left="148"/>
        <w:rPr>
          <w:sz w:val="24"/>
          <w:szCs w:val="24"/>
        </w:rPr>
      </w:pPr>
      <w:r>
        <w:rPr>
          <w:sz w:val="24"/>
          <w:szCs w:val="24"/>
        </w:rPr>
        <w:t>demande du</w:t>
      </w:r>
      <w:r w:rsidRPr="00186664">
        <w:rPr>
          <w:sz w:val="24"/>
          <w:szCs w:val="24"/>
        </w:rPr>
        <w:t xml:space="preserve"> produit</w:t>
      </w:r>
      <w:r>
        <w:t xml:space="preserve">  </w:t>
      </w:r>
      <w:r w:rsidRPr="00186664">
        <w:rPr>
          <w:sz w:val="24"/>
          <w:szCs w:val="24"/>
        </w:rPr>
        <w:t>intelligent</w:t>
      </w:r>
    </w:p>
    <w:p w:rsidR="0089011B" w:rsidRPr="00186664" w:rsidRDefault="0089011B" w:rsidP="0089011B">
      <w:pPr>
        <w:rPr>
          <w:sz w:val="24"/>
          <w:szCs w:val="24"/>
        </w:rPr>
      </w:pPr>
      <w:r w:rsidRPr="00186664">
        <w:rPr>
          <w:sz w:val="24"/>
          <w:szCs w:val="24"/>
        </w:rPr>
        <w:t>cout de stockage classique</w:t>
      </w:r>
    </w:p>
    <w:p w:rsidR="0089011B" w:rsidRPr="00186664" w:rsidRDefault="0089011B" w:rsidP="0089011B">
      <w:pPr>
        <w:spacing w:after="0" w:line="240" w:lineRule="auto"/>
        <w:ind w:left="148"/>
        <w:rPr>
          <w:sz w:val="24"/>
          <w:szCs w:val="24"/>
        </w:rPr>
      </w:pPr>
      <w:r w:rsidRPr="00186664">
        <w:rPr>
          <w:sz w:val="24"/>
          <w:szCs w:val="24"/>
        </w:rPr>
        <w:t>cj = 0.0005</w:t>
      </w:r>
    </w:p>
    <w:p w:rsidR="0089011B" w:rsidRPr="00186664" w:rsidRDefault="0089011B" w:rsidP="0089011B">
      <w:pPr>
        <w:rPr>
          <w:sz w:val="24"/>
          <w:szCs w:val="24"/>
        </w:rPr>
      </w:pPr>
      <w:r w:rsidRPr="00186664">
        <w:rPr>
          <w:sz w:val="24"/>
          <w:szCs w:val="24"/>
        </w:rPr>
        <w:t>cout de stockage intelligent</w:t>
      </w:r>
    </w:p>
    <w:p w:rsidR="0089011B" w:rsidRDefault="0089011B" w:rsidP="0089011B">
      <w:pPr>
        <w:spacing w:after="0" w:line="240" w:lineRule="auto"/>
        <w:ind w:left="148"/>
        <w:rPr>
          <w:sz w:val="24"/>
          <w:szCs w:val="24"/>
        </w:rPr>
      </w:pPr>
      <w:r w:rsidRPr="00186664">
        <w:rPr>
          <w:sz w:val="24"/>
          <w:szCs w:val="24"/>
        </w:rPr>
        <w:t>cg = 0.0005</w:t>
      </w:r>
    </w:p>
    <w:p w:rsidR="0089011B" w:rsidRDefault="0089011B" w:rsidP="0089011B">
      <w:pPr>
        <w:spacing w:after="0" w:line="240" w:lineRule="auto"/>
        <w:ind w:left="148"/>
        <w:rPr>
          <w:sz w:val="24"/>
          <w:szCs w:val="24"/>
        </w:rPr>
      </w:pPr>
      <w:r w:rsidRPr="00186664">
        <w:rPr>
          <w:sz w:val="24"/>
          <w:szCs w:val="24"/>
        </w:rPr>
        <w:t>cout d'emballage</w:t>
      </w:r>
      <w:r>
        <w:rPr>
          <w:sz w:val="24"/>
          <w:szCs w:val="24"/>
        </w:rPr>
        <w:t xml:space="preserve"> </w:t>
      </w:r>
      <w:r w:rsidRPr="00186664">
        <w:rPr>
          <w:sz w:val="24"/>
          <w:szCs w:val="24"/>
        </w:rPr>
        <w:t>classique</w:t>
      </w:r>
    </w:p>
    <w:p w:rsidR="0089011B" w:rsidRDefault="0089011B" w:rsidP="0089011B">
      <w:pPr>
        <w:spacing w:after="0" w:line="240" w:lineRule="auto"/>
        <w:ind w:left="148"/>
        <w:rPr>
          <w:sz w:val="24"/>
          <w:szCs w:val="24"/>
        </w:rPr>
      </w:pPr>
      <w:r w:rsidRPr="00186664">
        <w:rPr>
          <w:sz w:val="24"/>
          <w:szCs w:val="24"/>
        </w:rPr>
        <w:t>caj= 1</w:t>
      </w:r>
    </w:p>
    <w:p w:rsidR="0089011B" w:rsidRDefault="0089011B" w:rsidP="0089011B">
      <w:pPr>
        <w:spacing w:after="0" w:line="240" w:lineRule="auto"/>
        <w:ind w:left="148"/>
        <w:rPr>
          <w:sz w:val="24"/>
          <w:szCs w:val="24"/>
        </w:rPr>
      </w:pPr>
      <w:r w:rsidRPr="00186664">
        <w:rPr>
          <w:sz w:val="24"/>
          <w:szCs w:val="24"/>
        </w:rPr>
        <w:t>cout d'emballage</w:t>
      </w:r>
      <w:r w:rsidRPr="00E13AFA">
        <w:rPr>
          <w:sz w:val="24"/>
          <w:szCs w:val="24"/>
        </w:rPr>
        <w:t xml:space="preserve"> </w:t>
      </w:r>
      <w:r w:rsidRPr="00186664">
        <w:rPr>
          <w:sz w:val="24"/>
          <w:szCs w:val="24"/>
        </w:rPr>
        <w:t>intelligent</w:t>
      </w:r>
    </w:p>
    <w:p w:rsidR="0089011B" w:rsidRPr="00186664" w:rsidRDefault="0089011B" w:rsidP="0089011B">
      <w:pPr>
        <w:spacing w:after="0" w:line="240" w:lineRule="auto"/>
        <w:ind w:left="148"/>
        <w:rPr>
          <w:sz w:val="24"/>
          <w:szCs w:val="24"/>
        </w:rPr>
      </w:pPr>
      <w:r>
        <w:rPr>
          <w:sz w:val="24"/>
          <w:szCs w:val="24"/>
        </w:rPr>
        <w:t>cag= 3</w:t>
      </w:r>
    </w:p>
    <w:p w:rsidR="0089011B" w:rsidRPr="006C4EE0" w:rsidRDefault="0089011B" w:rsidP="0089011B">
      <w:pPr>
        <w:spacing w:after="0" w:line="240" w:lineRule="auto"/>
        <w:ind w:left="148"/>
        <w:rPr>
          <w:b/>
          <w:bCs/>
          <w:sz w:val="32"/>
          <w:szCs w:val="32"/>
          <w:u w:val="single"/>
        </w:rPr>
      </w:pPr>
      <w:r w:rsidRPr="006C4EE0">
        <w:rPr>
          <w:b/>
          <w:bCs/>
          <w:sz w:val="32"/>
          <w:szCs w:val="32"/>
          <w:u w:val="single"/>
        </w:rPr>
        <w:t>simulation :</w:t>
      </w:r>
    </w:p>
    <w:p w:rsidR="0089011B" w:rsidRDefault="0089011B" w:rsidP="0089011B">
      <w:pPr>
        <w:spacing w:after="0" w:line="240" w:lineRule="auto"/>
        <w:ind w:left="148"/>
        <w:rPr>
          <w:sz w:val="24"/>
          <w:szCs w:val="24"/>
        </w:rPr>
      </w:pPr>
      <w:r w:rsidRPr="006C4EE0">
        <w:rPr>
          <w:sz w:val="24"/>
          <w:szCs w:val="24"/>
        </w:rPr>
        <w:t>quantité</w:t>
      </w:r>
      <w:r>
        <w:rPr>
          <w:sz w:val="24"/>
          <w:szCs w:val="24"/>
        </w:rPr>
        <w:t xml:space="preserve"> du </w:t>
      </w:r>
      <w:r w:rsidRPr="006C4EE0">
        <w:rPr>
          <w:sz w:val="24"/>
          <w:szCs w:val="24"/>
        </w:rPr>
        <w:t>pr</w:t>
      </w:r>
      <w:r>
        <w:rPr>
          <w:sz w:val="24"/>
          <w:szCs w:val="24"/>
        </w:rPr>
        <w:t>oduit</w:t>
      </w:r>
      <w:r w:rsidRPr="006C4EE0">
        <w:rPr>
          <w:sz w:val="24"/>
          <w:szCs w:val="24"/>
        </w:rPr>
        <w:t xml:space="preserve"> </w:t>
      </w:r>
      <w:r>
        <w:rPr>
          <w:sz w:val="24"/>
          <w:szCs w:val="24"/>
        </w:rPr>
        <w:t xml:space="preserve"> avec  un  </w:t>
      </w:r>
      <w:r w:rsidRPr="006C4EE0">
        <w:rPr>
          <w:sz w:val="24"/>
          <w:szCs w:val="24"/>
        </w:rPr>
        <w:t xml:space="preserve">  emballage</w:t>
      </w:r>
      <w:r>
        <w:rPr>
          <w:sz w:val="24"/>
          <w:szCs w:val="24"/>
        </w:rPr>
        <w:t xml:space="preserve"> </w:t>
      </w:r>
      <w:r w:rsidRPr="006C4EE0">
        <w:rPr>
          <w:sz w:val="24"/>
          <w:szCs w:val="24"/>
        </w:rPr>
        <w:t>classique</w:t>
      </w:r>
      <w:r>
        <w:rPr>
          <w:sz w:val="24"/>
          <w:szCs w:val="24"/>
        </w:rPr>
        <w:t> :</w:t>
      </w:r>
    </w:p>
    <w:p w:rsidR="0089011B" w:rsidRDefault="0089011B" w:rsidP="0089011B">
      <w:pPr>
        <w:spacing w:after="0" w:line="240" w:lineRule="auto"/>
        <w:ind w:left="148"/>
        <w:rPr>
          <w:sz w:val="24"/>
          <w:szCs w:val="24"/>
        </w:rPr>
      </w:pPr>
    </w:p>
    <w:tbl>
      <w:tblPr>
        <w:tblStyle w:val="Grilledutableau"/>
        <w:tblW w:w="0" w:type="auto"/>
        <w:tblLook w:val="04A0"/>
      </w:tblPr>
      <w:tblGrid>
        <w:gridCol w:w="4236"/>
        <w:gridCol w:w="2294"/>
      </w:tblGrid>
      <w:tr w:rsidR="0089011B" w:rsidRPr="006E2DCB" w:rsidTr="00456D56">
        <w:tc>
          <w:tcPr>
            <w:tcW w:w="4236" w:type="dxa"/>
            <w:tcBorders>
              <w:right w:val="single" w:sz="4" w:space="0" w:color="auto"/>
            </w:tcBorders>
          </w:tcPr>
          <w:p w:rsidR="0089011B" w:rsidRPr="00772844" w:rsidRDefault="0089011B" w:rsidP="00456D56">
            <w:r w:rsidRPr="00772844">
              <w:lastRenderedPageBreak/>
              <w:t xml:space="preserve">                     X( P1, P3)</w:t>
            </w:r>
          </w:p>
        </w:tc>
        <w:tc>
          <w:tcPr>
            <w:tcW w:w="2294" w:type="dxa"/>
            <w:tcBorders>
              <w:right w:val="single" w:sz="4" w:space="0" w:color="auto"/>
            </w:tcBorders>
          </w:tcPr>
          <w:p w:rsidR="0089011B" w:rsidRPr="00772844" w:rsidRDefault="0089011B" w:rsidP="00456D56">
            <w:pPr>
              <w:ind w:left="349"/>
            </w:pPr>
            <w:r w:rsidRPr="00772844">
              <w:t>0.4485605E+08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P2, P3)</w:t>
            </w:r>
          </w:p>
        </w:tc>
        <w:tc>
          <w:tcPr>
            <w:tcW w:w="2294" w:type="dxa"/>
            <w:tcBorders>
              <w:right w:val="single" w:sz="4" w:space="0" w:color="auto"/>
            </w:tcBorders>
          </w:tcPr>
          <w:p w:rsidR="0089011B" w:rsidRPr="00772844" w:rsidRDefault="0089011B" w:rsidP="00456D56">
            <w:pPr>
              <w:ind w:left="466"/>
            </w:pPr>
            <w:r w:rsidRPr="00772844">
              <w:t>106073.0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P2, P5)</w:t>
            </w:r>
          </w:p>
        </w:tc>
        <w:tc>
          <w:tcPr>
            <w:tcW w:w="2294" w:type="dxa"/>
            <w:tcBorders>
              <w:right w:val="single" w:sz="4" w:space="0" w:color="auto"/>
            </w:tcBorders>
          </w:tcPr>
          <w:p w:rsidR="0089011B" w:rsidRPr="00772844" w:rsidRDefault="0089011B" w:rsidP="00456D56">
            <w:pPr>
              <w:ind w:left="349"/>
            </w:pPr>
            <w:r w:rsidRPr="00772844">
              <w:t>0.4485606E+08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P2, P6)</w:t>
            </w:r>
          </w:p>
        </w:tc>
        <w:tc>
          <w:tcPr>
            <w:tcW w:w="2294" w:type="dxa"/>
            <w:tcBorders>
              <w:right w:val="single" w:sz="4" w:space="0" w:color="auto"/>
            </w:tcBorders>
          </w:tcPr>
          <w:p w:rsidR="0089011B" w:rsidRPr="00772844" w:rsidRDefault="0089011B" w:rsidP="00456D56">
            <w:pPr>
              <w:ind w:left="466"/>
            </w:pPr>
            <w:r w:rsidRPr="00772844">
              <w:t>121203.0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P3, P5)</w:t>
            </w:r>
          </w:p>
        </w:tc>
        <w:tc>
          <w:tcPr>
            <w:tcW w:w="2294" w:type="dxa"/>
            <w:tcBorders>
              <w:right w:val="single" w:sz="4" w:space="0" w:color="auto"/>
            </w:tcBorders>
          </w:tcPr>
          <w:p w:rsidR="0089011B" w:rsidRPr="00772844" w:rsidRDefault="0089011B" w:rsidP="00456D56">
            <w:pPr>
              <w:ind w:left="466"/>
            </w:pPr>
            <w:r w:rsidRPr="00772844">
              <w:t>60610.00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P3, P7)</w:t>
            </w:r>
          </w:p>
        </w:tc>
        <w:tc>
          <w:tcPr>
            <w:tcW w:w="2294" w:type="dxa"/>
            <w:tcBorders>
              <w:right w:val="single" w:sz="4" w:space="0" w:color="auto"/>
            </w:tcBorders>
          </w:tcPr>
          <w:p w:rsidR="0089011B" w:rsidRPr="00772844" w:rsidRDefault="0089011B" w:rsidP="00456D56">
            <w:pPr>
              <w:ind w:left="466"/>
            </w:pPr>
            <w:r w:rsidRPr="00772844">
              <w:t>15149.00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P3, P8)</w:t>
            </w:r>
          </w:p>
        </w:tc>
        <w:tc>
          <w:tcPr>
            <w:tcW w:w="2294" w:type="dxa"/>
            <w:tcBorders>
              <w:right w:val="single" w:sz="4" w:space="0" w:color="auto"/>
            </w:tcBorders>
          </w:tcPr>
          <w:p w:rsidR="0089011B" w:rsidRPr="00772844" w:rsidRDefault="0089011B" w:rsidP="00456D56">
            <w:pPr>
              <w:ind w:left="466"/>
            </w:pPr>
            <w:r w:rsidRPr="00772844">
              <w:t>7574.000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P3, P12)</w:t>
            </w:r>
          </w:p>
        </w:tc>
        <w:tc>
          <w:tcPr>
            <w:tcW w:w="2294" w:type="dxa"/>
            <w:tcBorders>
              <w:right w:val="single" w:sz="4" w:space="0" w:color="auto"/>
            </w:tcBorders>
          </w:tcPr>
          <w:p w:rsidR="0089011B" w:rsidRPr="00772844" w:rsidRDefault="0089011B" w:rsidP="00456D56">
            <w:pPr>
              <w:ind w:left="349"/>
            </w:pPr>
            <w:r w:rsidRPr="00772844">
              <w:t>0.4500000E+08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P4, P4)</w:t>
            </w:r>
          </w:p>
        </w:tc>
        <w:tc>
          <w:tcPr>
            <w:tcW w:w="2294" w:type="dxa"/>
            <w:tcBorders>
              <w:right w:val="single" w:sz="4" w:space="0" w:color="auto"/>
            </w:tcBorders>
          </w:tcPr>
          <w:p w:rsidR="0089011B" w:rsidRPr="00772844" w:rsidRDefault="0089011B" w:rsidP="00456D56">
            <w:pPr>
              <w:ind w:left="349"/>
            </w:pPr>
            <w:r w:rsidRPr="00772844">
              <w:t>0.4500000E+08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P4, P5)</w:t>
            </w:r>
          </w:p>
        </w:tc>
        <w:tc>
          <w:tcPr>
            <w:tcW w:w="2294" w:type="dxa"/>
            <w:tcBorders>
              <w:right w:val="single" w:sz="4" w:space="0" w:color="auto"/>
            </w:tcBorders>
          </w:tcPr>
          <w:p w:rsidR="0089011B" w:rsidRPr="00772844" w:rsidRDefault="0089011B" w:rsidP="00456D56">
            <w:pPr>
              <w:ind w:left="466"/>
            </w:pPr>
            <w:r w:rsidRPr="00772844">
              <w:t>83333.00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P5, P1)</w:t>
            </w:r>
          </w:p>
        </w:tc>
        <w:tc>
          <w:tcPr>
            <w:tcW w:w="2294" w:type="dxa"/>
            <w:tcBorders>
              <w:right w:val="single" w:sz="4" w:space="0" w:color="auto"/>
            </w:tcBorders>
          </w:tcPr>
          <w:p w:rsidR="0089011B" w:rsidRPr="00772844" w:rsidRDefault="0089011B" w:rsidP="00456D56">
            <w:pPr>
              <w:ind w:left="349"/>
            </w:pPr>
            <w:r w:rsidRPr="00772844">
              <w:t>0.4500000E+08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P5, P6)</w:t>
            </w:r>
          </w:p>
        </w:tc>
        <w:tc>
          <w:tcPr>
            <w:tcW w:w="2294" w:type="dxa"/>
            <w:tcBorders>
              <w:right w:val="single" w:sz="4" w:space="0" w:color="auto"/>
            </w:tcBorders>
          </w:tcPr>
          <w:p w:rsidR="0089011B" w:rsidRPr="00772844" w:rsidRDefault="0089011B" w:rsidP="00456D56">
            <w:pPr>
              <w:ind w:left="466"/>
            </w:pPr>
            <w:r w:rsidRPr="00772844">
              <w:t>83333.00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P6, P7)</w:t>
            </w:r>
          </w:p>
        </w:tc>
        <w:tc>
          <w:tcPr>
            <w:tcW w:w="2294" w:type="dxa"/>
            <w:tcBorders>
              <w:right w:val="single" w:sz="4" w:space="0" w:color="auto"/>
            </w:tcBorders>
          </w:tcPr>
          <w:p w:rsidR="0089011B" w:rsidRPr="00772844" w:rsidRDefault="0089011B" w:rsidP="00456D56">
            <w:pPr>
              <w:ind w:left="349"/>
            </w:pPr>
            <w:r w:rsidRPr="00772844">
              <w:t>0.4496970E+08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P7, P8)</w:t>
            </w:r>
          </w:p>
        </w:tc>
        <w:tc>
          <w:tcPr>
            <w:tcW w:w="2294" w:type="dxa"/>
            <w:tcBorders>
              <w:right w:val="single" w:sz="4" w:space="0" w:color="auto"/>
            </w:tcBorders>
          </w:tcPr>
          <w:p w:rsidR="0089011B" w:rsidRPr="00772844" w:rsidRDefault="0089011B" w:rsidP="00456D56">
            <w:pPr>
              <w:ind w:left="349"/>
            </w:pPr>
            <w:r w:rsidRPr="00772844">
              <w:t>0.4499243E+08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P8, P7)</w:t>
            </w:r>
          </w:p>
        </w:tc>
        <w:tc>
          <w:tcPr>
            <w:tcW w:w="2294" w:type="dxa"/>
            <w:tcBorders>
              <w:right w:val="single" w:sz="4" w:space="0" w:color="auto"/>
            </w:tcBorders>
          </w:tcPr>
          <w:p w:rsidR="0089011B" w:rsidRPr="00772844" w:rsidRDefault="0089011B" w:rsidP="00456D56">
            <w:pPr>
              <w:ind w:left="466"/>
            </w:pPr>
            <w:r w:rsidRPr="00772844">
              <w:t>15153.00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P8, P9)</w:t>
            </w:r>
          </w:p>
        </w:tc>
        <w:tc>
          <w:tcPr>
            <w:tcW w:w="2294" w:type="dxa"/>
            <w:tcBorders>
              <w:right w:val="single" w:sz="4" w:space="0" w:color="auto"/>
            </w:tcBorders>
          </w:tcPr>
          <w:p w:rsidR="0089011B" w:rsidRPr="00772844" w:rsidRDefault="0089011B" w:rsidP="00456D56">
            <w:pPr>
              <w:ind w:left="349"/>
            </w:pPr>
            <w:r w:rsidRPr="00772844">
              <w:t>0.4500000E+08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P9, P6)</w:t>
            </w:r>
          </w:p>
        </w:tc>
        <w:tc>
          <w:tcPr>
            <w:tcW w:w="2294" w:type="dxa"/>
            <w:tcBorders>
              <w:right w:val="single" w:sz="4" w:space="0" w:color="auto"/>
            </w:tcBorders>
          </w:tcPr>
          <w:p w:rsidR="0089011B" w:rsidRPr="00772844" w:rsidRDefault="0089011B" w:rsidP="00456D56">
            <w:pPr>
              <w:ind w:left="349"/>
            </w:pPr>
            <w:r w:rsidRPr="00772844">
              <w:t>0.4479546E+08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P10, P10)</w:t>
            </w:r>
          </w:p>
        </w:tc>
        <w:tc>
          <w:tcPr>
            <w:tcW w:w="2294" w:type="dxa"/>
            <w:tcBorders>
              <w:right w:val="single" w:sz="4" w:space="0" w:color="auto"/>
            </w:tcBorders>
          </w:tcPr>
          <w:p w:rsidR="0089011B" w:rsidRPr="00772844" w:rsidRDefault="0089011B" w:rsidP="00456D56">
            <w:pPr>
              <w:ind w:left="349"/>
            </w:pPr>
            <w:r w:rsidRPr="00772844">
              <w:t>0.4500000E+08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P11, P11)</w:t>
            </w:r>
          </w:p>
        </w:tc>
        <w:tc>
          <w:tcPr>
            <w:tcW w:w="2294" w:type="dxa"/>
            <w:tcBorders>
              <w:right w:val="single" w:sz="4" w:space="0" w:color="auto"/>
            </w:tcBorders>
          </w:tcPr>
          <w:p w:rsidR="0089011B" w:rsidRPr="00772844" w:rsidRDefault="0089011B" w:rsidP="00456D56">
            <w:pPr>
              <w:ind w:left="349"/>
            </w:pPr>
            <w:r w:rsidRPr="00772844">
              <w:t>0.4500000E+08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P12, P2)</w:t>
            </w:r>
          </w:p>
        </w:tc>
        <w:tc>
          <w:tcPr>
            <w:tcW w:w="2294" w:type="dxa"/>
            <w:tcBorders>
              <w:right w:val="single" w:sz="4" w:space="0" w:color="auto"/>
            </w:tcBorders>
          </w:tcPr>
          <w:p w:rsidR="0089011B" w:rsidRPr="00772844" w:rsidRDefault="0089011B" w:rsidP="00456D56">
            <w:pPr>
              <w:ind w:left="349"/>
            </w:pPr>
            <w:r w:rsidRPr="00772844">
              <w:t>0.4500000E+08</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X( P12, P3)</w:t>
            </w:r>
          </w:p>
        </w:tc>
        <w:tc>
          <w:tcPr>
            <w:tcW w:w="2294" w:type="dxa"/>
            <w:tcBorders>
              <w:right w:val="single" w:sz="4" w:space="0" w:color="auto"/>
            </w:tcBorders>
          </w:tcPr>
          <w:p w:rsidR="0089011B" w:rsidRPr="00772844" w:rsidRDefault="0089011B" w:rsidP="00456D56">
            <w:pPr>
              <w:ind w:left="466"/>
            </w:pPr>
            <w:r w:rsidRPr="00772844">
              <w:t>37880.00</w:t>
            </w:r>
          </w:p>
        </w:tc>
      </w:tr>
    </w:tbl>
    <w:p w:rsidR="0089011B" w:rsidRDefault="0089011B" w:rsidP="0089011B">
      <w:pPr>
        <w:spacing w:after="0" w:line="240" w:lineRule="auto"/>
        <w:ind w:left="148"/>
        <w:rPr>
          <w:sz w:val="24"/>
          <w:szCs w:val="24"/>
        </w:rPr>
      </w:pPr>
    </w:p>
    <w:p w:rsidR="0089011B" w:rsidRDefault="0089011B" w:rsidP="0089011B">
      <w:pPr>
        <w:spacing w:after="0" w:line="240" w:lineRule="auto"/>
        <w:rPr>
          <w:sz w:val="24"/>
          <w:szCs w:val="24"/>
        </w:rPr>
      </w:pPr>
      <w:r w:rsidRPr="008C6578">
        <w:rPr>
          <w:noProof/>
          <w:sz w:val="24"/>
          <w:szCs w:val="24"/>
        </w:rPr>
        <w:drawing>
          <wp:inline distT="0" distB="0" distL="0" distR="0">
            <wp:extent cx="4988379" cy="2470475"/>
            <wp:effectExtent l="19050" t="0" r="2721" b="0"/>
            <wp:docPr id="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l="6436" t="12414" r="10947" b="14788"/>
                    <a:stretch>
                      <a:fillRect/>
                    </a:stretch>
                  </pic:blipFill>
                  <pic:spPr bwMode="auto">
                    <a:xfrm>
                      <a:off x="0" y="0"/>
                      <a:ext cx="4993355" cy="2472939"/>
                    </a:xfrm>
                    <a:prstGeom prst="rect">
                      <a:avLst/>
                    </a:prstGeom>
                    <a:noFill/>
                    <a:ln w="9525">
                      <a:noFill/>
                      <a:miter lim="800000"/>
                      <a:headEnd/>
                      <a:tailEnd/>
                    </a:ln>
                  </pic:spPr>
                </pic:pic>
              </a:graphicData>
            </a:graphic>
          </wp:inline>
        </w:drawing>
      </w:r>
    </w:p>
    <w:p w:rsidR="0089011B" w:rsidRDefault="0089011B" w:rsidP="0089011B">
      <w:pPr>
        <w:spacing w:after="0" w:line="240" w:lineRule="auto"/>
        <w:rPr>
          <w:sz w:val="24"/>
          <w:szCs w:val="24"/>
        </w:rPr>
      </w:pPr>
    </w:p>
    <w:p w:rsidR="0089011B" w:rsidRDefault="0089011B" w:rsidP="0089011B">
      <w:pPr>
        <w:spacing w:after="0" w:line="240" w:lineRule="auto"/>
        <w:rPr>
          <w:sz w:val="24"/>
          <w:szCs w:val="24"/>
        </w:rPr>
      </w:pPr>
      <w:r w:rsidRPr="006C4EE0">
        <w:rPr>
          <w:sz w:val="24"/>
          <w:szCs w:val="24"/>
        </w:rPr>
        <w:t>quantité</w:t>
      </w:r>
      <w:r>
        <w:rPr>
          <w:sz w:val="24"/>
          <w:szCs w:val="24"/>
        </w:rPr>
        <w:t xml:space="preserve"> de </w:t>
      </w:r>
      <w:r w:rsidRPr="006C4EE0">
        <w:rPr>
          <w:sz w:val="24"/>
          <w:szCs w:val="24"/>
        </w:rPr>
        <w:t>pr</w:t>
      </w:r>
      <w:r>
        <w:rPr>
          <w:sz w:val="24"/>
          <w:szCs w:val="24"/>
        </w:rPr>
        <w:t>oduit</w:t>
      </w:r>
      <w:r w:rsidRPr="006C4EE0">
        <w:rPr>
          <w:sz w:val="24"/>
          <w:szCs w:val="24"/>
        </w:rPr>
        <w:t xml:space="preserve"> </w:t>
      </w:r>
      <w:r>
        <w:rPr>
          <w:sz w:val="24"/>
          <w:szCs w:val="24"/>
        </w:rPr>
        <w:t xml:space="preserve"> avec  un  </w:t>
      </w:r>
      <w:r w:rsidRPr="006C4EE0">
        <w:rPr>
          <w:sz w:val="24"/>
          <w:szCs w:val="24"/>
        </w:rPr>
        <w:t xml:space="preserve">  emballage</w:t>
      </w:r>
      <w:r>
        <w:rPr>
          <w:sz w:val="24"/>
          <w:szCs w:val="24"/>
        </w:rPr>
        <w:t xml:space="preserve"> intelligent :</w:t>
      </w:r>
    </w:p>
    <w:tbl>
      <w:tblPr>
        <w:tblStyle w:val="Grilledutableau"/>
        <w:tblW w:w="0" w:type="auto"/>
        <w:tblLook w:val="04A0"/>
      </w:tblPr>
      <w:tblGrid>
        <w:gridCol w:w="4236"/>
        <w:gridCol w:w="2294"/>
      </w:tblGrid>
      <w:tr w:rsidR="0089011B" w:rsidRPr="006E2DCB" w:rsidTr="00456D56">
        <w:tc>
          <w:tcPr>
            <w:tcW w:w="4236" w:type="dxa"/>
            <w:tcBorders>
              <w:right w:val="single" w:sz="4" w:space="0" w:color="auto"/>
            </w:tcBorders>
          </w:tcPr>
          <w:p w:rsidR="0089011B" w:rsidRPr="00772844" w:rsidRDefault="0089011B" w:rsidP="00456D56">
            <w:r w:rsidRPr="00772844">
              <w:t xml:space="preserve">                     Y( P6, P1)</w:t>
            </w:r>
          </w:p>
        </w:tc>
        <w:tc>
          <w:tcPr>
            <w:tcW w:w="2294" w:type="dxa"/>
            <w:tcBorders>
              <w:right w:val="single" w:sz="4" w:space="0" w:color="auto"/>
            </w:tcBorders>
          </w:tcPr>
          <w:p w:rsidR="0089011B" w:rsidRPr="00772844" w:rsidRDefault="0089011B" w:rsidP="00456D56">
            <w:r w:rsidRPr="00772844">
              <w:t>113635.0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Y( P7, P2)</w:t>
            </w:r>
          </w:p>
        </w:tc>
        <w:tc>
          <w:tcPr>
            <w:tcW w:w="2294" w:type="dxa"/>
            <w:tcBorders>
              <w:right w:val="single" w:sz="4" w:space="0" w:color="auto"/>
            </w:tcBorders>
          </w:tcPr>
          <w:p w:rsidR="0089011B" w:rsidRPr="00772844" w:rsidRDefault="0089011B" w:rsidP="00456D56">
            <w:r w:rsidRPr="00772844">
              <w:t>90907.00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Y( P8, P3)</w:t>
            </w:r>
          </w:p>
        </w:tc>
        <w:tc>
          <w:tcPr>
            <w:tcW w:w="2294" w:type="dxa"/>
            <w:tcBorders>
              <w:right w:val="single" w:sz="4" w:space="0" w:color="auto"/>
            </w:tcBorders>
          </w:tcPr>
          <w:p w:rsidR="0089011B" w:rsidRPr="00772844" w:rsidRDefault="0089011B" w:rsidP="00456D56">
            <w:r w:rsidRPr="00772844">
              <w:t>68180.00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Y( P9, P4)</w:t>
            </w:r>
          </w:p>
        </w:tc>
        <w:tc>
          <w:tcPr>
            <w:tcW w:w="2294" w:type="dxa"/>
            <w:tcBorders>
              <w:right w:val="single" w:sz="4" w:space="0" w:color="auto"/>
            </w:tcBorders>
          </w:tcPr>
          <w:p w:rsidR="0089011B" w:rsidRPr="00772844" w:rsidRDefault="0089011B" w:rsidP="00456D56">
            <w:r w:rsidRPr="00772844">
              <w:t>45453.00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Y( P9, P7)</w:t>
            </w:r>
          </w:p>
        </w:tc>
        <w:tc>
          <w:tcPr>
            <w:tcW w:w="2294" w:type="dxa"/>
            <w:tcBorders>
              <w:right w:val="single" w:sz="4" w:space="0" w:color="auto"/>
            </w:tcBorders>
          </w:tcPr>
          <w:p w:rsidR="0089011B" w:rsidRPr="00772844" w:rsidRDefault="0089011B" w:rsidP="00456D56">
            <w:r w:rsidRPr="00772844">
              <w:t>68180.00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Y( P9, P8)</w:t>
            </w:r>
          </w:p>
        </w:tc>
        <w:tc>
          <w:tcPr>
            <w:tcW w:w="2294" w:type="dxa"/>
            <w:tcBorders>
              <w:right w:val="single" w:sz="4" w:space="0" w:color="auto"/>
            </w:tcBorders>
          </w:tcPr>
          <w:p w:rsidR="0089011B" w:rsidRPr="00772844" w:rsidRDefault="0089011B" w:rsidP="00456D56">
            <w:r w:rsidRPr="00772844">
              <w:t>60601.00</w:t>
            </w:r>
          </w:p>
        </w:tc>
      </w:tr>
      <w:tr w:rsidR="0089011B" w:rsidRPr="00772844" w:rsidTr="00456D56">
        <w:tc>
          <w:tcPr>
            <w:tcW w:w="4236" w:type="dxa"/>
            <w:tcBorders>
              <w:right w:val="single" w:sz="4" w:space="0" w:color="auto"/>
            </w:tcBorders>
          </w:tcPr>
          <w:p w:rsidR="0089011B" w:rsidRPr="00772844" w:rsidRDefault="0089011B" w:rsidP="00456D56">
            <w:r w:rsidRPr="00772844">
              <w:t xml:space="preserve">                     Y( P9, P9)</w:t>
            </w:r>
          </w:p>
        </w:tc>
        <w:tc>
          <w:tcPr>
            <w:tcW w:w="2294" w:type="dxa"/>
            <w:tcBorders>
              <w:right w:val="single" w:sz="4" w:space="0" w:color="auto"/>
            </w:tcBorders>
          </w:tcPr>
          <w:p w:rsidR="0089011B" w:rsidRPr="00772844" w:rsidRDefault="0089011B" w:rsidP="00456D56">
            <w:r w:rsidRPr="00772844">
              <w:t>113635.0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Y( P10, P5)</w:t>
            </w:r>
          </w:p>
        </w:tc>
        <w:tc>
          <w:tcPr>
            <w:tcW w:w="2294" w:type="dxa"/>
            <w:tcBorders>
              <w:right w:val="single" w:sz="4" w:space="0" w:color="auto"/>
            </w:tcBorders>
          </w:tcPr>
          <w:p w:rsidR="0089011B" w:rsidRPr="00772844" w:rsidRDefault="0089011B" w:rsidP="00456D56">
            <w:r w:rsidRPr="00772844">
              <w:t>22727.00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Y( P10, P8)</w:t>
            </w:r>
          </w:p>
        </w:tc>
        <w:tc>
          <w:tcPr>
            <w:tcW w:w="2294" w:type="dxa"/>
            <w:tcBorders>
              <w:right w:val="single" w:sz="4" w:space="0" w:color="auto"/>
            </w:tcBorders>
          </w:tcPr>
          <w:p w:rsidR="0089011B" w:rsidRPr="00772844" w:rsidRDefault="0089011B" w:rsidP="00456D56">
            <w:r w:rsidRPr="00772844">
              <w:t>15153.00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Y( P10, P10)</w:t>
            </w:r>
          </w:p>
        </w:tc>
        <w:tc>
          <w:tcPr>
            <w:tcW w:w="2294" w:type="dxa"/>
            <w:tcBorders>
              <w:right w:val="single" w:sz="4" w:space="0" w:color="auto"/>
            </w:tcBorders>
          </w:tcPr>
          <w:p w:rsidR="0089011B" w:rsidRPr="00772844" w:rsidRDefault="0089011B" w:rsidP="00456D56">
            <w:r w:rsidRPr="00772844">
              <w:t>45453.00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Y( P11, P6)</w:t>
            </w:r>
          </w:p>
        </w:tc>
        <w:tc>
          <w:tcPr>
            <w:tcW w:w="2294" w:type="dxa"/>
            <w:tcBorders>
              <w:right w:val="single" w:sz="4" w:space="0" w:color="auto"/>
            </w:tcBorders>
          </w:tcPr>
          <w:p w:rsidR="0089011B" w:rsidRPr="00772844" w:rsidRDefault="0089011B" w:rsidP="00456D56">
            <w:r w:rsidRPr="00772844">
              <w:t>45453.00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Y( P11, P8)</w:t>
            </w:r>
          </w:p>
        </w:tc>
        <w:tc>
          <w:tcPr>
            <w:tcW w:w="2294" w:type="dxa"/>
            <w:tcBorders>
              <w:right w:val="single" w:sz="4" w:space="0" w:color="auto"/>
            </w:tcBorders>
          </w:tcPr>
          <w:p w:rsidR="0089011B" w:rsidRPr="00772844" w:rsidRDefault="0089011B" w:rsidP="00456D56">
            <w:r w:rsidRPr="00772844">
              <w:t>15153.00</w:t>
            </w:r>
          </w:p>
        </w:tc>
      </w:tr>
      <w:tr w:rsidR="0089011B" w:rsidRPr="006E2DCB" w:rsidTr="00456D56">
        <w:tc>
          <w:tcPr>
            <w:tcW w:w="4236" w:type="dxa"/>
            <w:tcBorders>
              <w:right w:val="single" w:sz="4" w:space="0" w:color="auto"/>
            </w:tcBorders>
          </w:tcPr>
          <w:p w:rsidR="0089011B" w:rsidRPr="00772844" w:rsidRDefault="0089011B" w:rsidP="00456D56">
            <w:r w:rsidRPr="00772844">
              <w:lastRenderedPageBreak/>
              <w:t xml:space="preserve">                   Y( P11, P11)</w:t>
            </w:r>
          </w:p>
        </w:tc>
        <w:tc>
          <w:tcPr>
            <w:tcW w:w="2294" w:type="dxa"/>
            <w:tcBorders>
              <w:right w:val="single" w:sz="4" w:space="0" w:color="auto"/>
            </w:tcBorders>
          </w:tcPr>
          <w:p w:rsidR="0089011B" w:rsidRPr="00772844" w:rsidRDefault="0089011B" w:rsidP="00456D56">
            <w:r w:rsidRPr="00772844">
              <w:t>22727.00</w:t>
            </w:r>
          </w:p>
        </w:tc>
      </w:tr>
      <w:tr w:rsidR="0089011B" w:rsidRPr="006E2DCB" w:rsidTr="00456D56">
        <w:tc>
          <w:tcPr>
            <w:tcW w:w="4236" w:type="dxa"/>
            <w:tcBorders>
              <w:right w:val="single" w:sz="4" w:space="0" w:color="auto"/>
            </w:tcBorders>
          </w:tcPr>
          <w:p w:rsidR="0089011B" w:rsidRPr="00772844" w:rsidRDefault="0089011B" w:rsidP="00456D56">
            <w:r w:rsidRPr="00772844">
              <w:t xml:space="preserve">                   Y( P12, P12)</w:t>
            </w:r>
          </w:p>
        </w:tc>
        <w:tc>
          <w:tcPr>
            <w:tcW w:w="2294" w:type="dxa"/>
            <w:tcBorders>
              <w:right w:val="single" w:sz="4" w:space="0" w:color="auto"/>
            </w:tcBorders>
          </w:tcPr>
          <w:p w:rsidR="0089011B" w:rsidRPr="00772844" w:rsidRDefault="0089011B" w:rsidP="00456D56">
            <w:r w:rsidRPr="00772844">
              <w:t>45453.00</w:t>
            </w:r>
          </w:p>
        </w:tc>
      </w:tr>
    </w:tbl>
    <w:p w:rsidR="0089011B" w:rsidRDefault="0089011B" w:rsidP="0089011B">
      <w:pPr>
        <w:spacing w:after="0" w:line="240" w:lineRule="auto"/>
        <w:rPr>
          <w:sz w:val="24"/>
          <w:szCs w:val="24"/>
        </w:rPr>
      </w:pPr>
    </w:p>
    <w:p w:rsidR="0089011B" w:rsidRDefault="0089011B" w:rsidP="0089011B">
      <w:pPr>
        <w:spacing w:after="0" w:line="240" w:lineRule="auto"/>
        <w:rPr>
          <w:sz w:val="24"/>
          <w:szCs w:val="24"/>
        </w:rPr>
      </w:pPr>
      <w:r w:rsidRPr="008C6578">
        <w:rPr>
          <w:noProof/>
          <w:sz w:val="24"/>
          <w:szCs w:val="24"/>
        </w:rPr>
        <w:drawing>
          <wp:inline distT="0" distB="0" distL="0" distR="0">
            <wp:extent cx="5884012" cy="2649415"/>
            <wp:effectExtent l="19050" t="0" r="2438" b="0"/>
            <wp:docPr id="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l="5268" t="11724" r="10172" b="13793"/>
                    <a:stretch>
                      <a:fillRect/>
                    </a:stretch>
                  </pic:blipFill>
                  <pic:spPr bwMode="auto">
                    <a:xfrm>
                      <a:off x="0" y="0"/>
                      <a:ext cx="5900396" cy="2656792"/>
                    </a:xfrm>
                    <a:prstGeom prst="rect">
                      <a:avLst/>
                    </a:prstGeom>
                    <a:noFill/>
                    <a:ln w="9525">
                      <a:noFill/>
                      <a:miter lim="800000"/>
                      <a:headEnd/>
                      <a:tailEnd/>
                    </a:ln>
                  </pic:spPr>
                </pic:pic>
              </a:graphicData>
            </a:graphic>
          </wp:inline>
        </w:drawing>
      </w:r>
    </w:p>
    <w:p w:rsidR="0089011B" w:rsidRDefault="0089011B" w:rsidP="0089011B">
      <w:pPr>
        <w:spacing w:after="0" w:line="240" w:lineRule="auto"/>
        <w:rPr>
          <w:sz w:val="24"/>
          <w:szCs w:val="24"/>
        </w:rPr>
      </w:pPr>
    </w:p>
    <w:p w:rsidR="0089011B" w:rsidRDefault="0089011B" w:rsidP="0089011B">
      <w:pPr>
        <w:spacing w:after="0" w:line="240" w:lineRule="auto"/>
        <w:rPr>
          <w:sz w:val="24"/>
          <w:szCs w:val="24"/>
        </w:rPr>
      </w:pPr>
    </w:p>
    <w:p w:rsidR="0089011B" w:rsidRDefault="0089011B" w:rsidP="0089011B">
      <w:pPr>
        <w:spacing w:after="0" w:line="240" w:lineRule="auto"/>
        <w:rPr>
          <w:sz w:val="24"/>
          <w:szCs w:val="24"/>
        </w:rPr>
      </w:pPr>
      <w:r>
        <w:rPr>
          <w:noProof/>
          <w:sz w:val="24"/>
          <w:szCs w:val="24"/>
        </w:rPr>
        <w:pict>
          <v:rect id="_x0000_s1051" style="position:absolute;margin-left:36.05pt;margin-top:1.2pt;width:341.25pt;height:38pt;z-index:251701248" fillcolor="white [3201]" strokecolor="#c0504d [3205]" strokeweight="5pt">
            <v:stroke linestyle="thickThin"/>
            <v:shadow color="#868686"/>
            <v:textbox>
              <w:txbxContent>
                <w:p w:rsidR="0089011B" w:rsidRPr="00792BB6" w:rsidRDefault="0089011B" w:rsidP="0089011B">
                  <w:pPr>
                    <w:rPr>
                      <w:rFonts w:ascii="Courier New" w:hAnsi="Courier New" w:cs="Courier New"/>
                      <w:b/>
                      <w:bCs/>
                      <w:sz w:val="32"/>
                      <w:szCs w:val="32"/>
                    </w:rPr>
                  </w:pPr>
                  <w:r>
                    <w:rPr>
                      <w:rFonts w:ascii="Courier New" w:hAnsi="Courier New" w:cs="Courier New"/>
                      <w:sz w:val="20"/>
                      <w:szCs w:val="20"/>
                    </w:rPr>
                    <w:t xml:space="preserve">   </w:t>
                  </w:r>
                  <w:r w:rsidRPr="006D7A21">
                    <w:rPr>
                      <w:rFonts w:ascii="Courier New" w:hAnsi="Courier New" w:cs="Courier New"/>
                      <w:b/>
                      <w:bCs/>
                      <w:sz w:val="32"/>
                      <w:szCs w:val="32"/>
                    </w:rPr>
                    <w:t xml:space="preserve">Les Bénéfices   = </w:t>
                  </w:r>
                  <w:r w:rsidRPr="00792BB6">
                    <w:rPr>
                      <w:rFonts w:ascii="Courier New" w:hAnsi="Courier New" w:cs="Courier New"/>
                      <w:b/>
                      <w:bCs/>
                      <w:sz w:val="32"/>
                      <w:szCs w:val="32"/>
                    </w:rPr>
                    <w:t>5.409459 E9</w:t>
                  </w:r>
                </w:p>
              </w:txbxContent>
            </v:textbox>
          </v:rect>
        </w:pict>
      </w:r>
    </w:p>
    <w:p w:rsidR="0089011B" w:rsidRDefault="0089011B" w:rsidP="0089011B">
      <w:pPr>
        <w:spacing w:after="0" w:line="240" w:lineRule="auto"/>
        <w:rPr>
          <w:sz w:val="24"/>
          <w:szCs w:val="24"/>
        </w:rPr>
      </w:pPr>
    </w:p>
    <w:p w:rsidR="0089011B" w:rsidRDefault="0089011B" w:rsidP="0089011B">
      <w:pPr>
        <w:spacing w:after="0" w:line="240" w:lineRule="auto"/>
        <w:rPr>
          <w:sz w:val="24"/>
          <w:szCs w:val="24"/>
        </w:rPr>
      </w:pPr>
    </w:p>
    <w:p w:rsidR="0089011B" w:rsidRDefault="0089011B" w:rsidP="0089011B">
      <w:pPr>
        <w:spacing w:after="0" w:line="240" w:lineRule="auto"/>
        <w:rPr>
          <w:sz w:val="24"/>
          <w:szCs w:val="24"/>
        </w:rPr>
      </w:pPr>
    </w:p>
    <w:p w:rsidR="0089011B" w:rsidRPr="0048332A" w:rsidRDefault="0089011B" w:rsidP="0089011B">
      <w:pPr>
        <w:spacing w:after="0" w:line="240" w:lineRule="auto"/>
        <w:rPr>
          <w:sz w:val="24"/>
          <w:szCs w:val="24"/>
        </w:rPr>
      </w:pPr>
      <w:r>
        <w:rPr>
          <w:sz w:val="24"/>
          <w:szCs w:val="24"/>
        </w:rPr>
        <w:t xml:space="preserve">             </w:t>
      </w:r>
      <w:r w:rsidRPr="0048332A">
        <w:rPr>
          <w:sz w:val="24"/>
          <w:szCs w:val="24"/>
        </w:rPr>
        <w:t>Quantité produite avec un emballage intelligent sur</w:t>
      </w:r>
      <w:r>
        <w:rPr>
          <w:sz w:val="24"/>
          <w:szCs w:val="24"/>
        </w:rPr>
        <w:t xml:space="preserve"> </w:t>
      </w:r>
      <w:r w:rsidRPr="0048332A">
        <w:rPr>
          <w:sz w:val="24"/>
          <w:szCs w:val="24"/>
        </w:rPr>
        <w:t>un horizon de douze mois</w:t>
      </w:r>
    </w:p>
    <w:p w:rsidR="0089011B" w:rsidRPr="001D36A1" w:rsidRDefault="0089011B" w:rsidP="0089011B">
      <w:pPr>
        <w:spacing w:after="0" w:line="240" w:lineRule="auto"/>
        <w:rPr>
          <w:sz w:val="24"/>
          <w:szCs w:val="24"/>
        </w:rPr>
      </w:pPr>
      <w:r w:rsidRPr="0048332A">
        <w:rPr>
          <w:sz w:val="24"/>
          <w:szCs w:val="24"/>
        </w:rPr>
        <w:t>Suite  à  cette  simulation  la  commande</w:t>
      </w:r>
      <w:r>
        <w:rPr>
          <w:sz w:val="24"/>
          <w:szCs w:val="24"/>
        </w:rPr>
        <w:t xml:space="preserve">  </w:t>
      </w:r>
      <w:r w:rsidRPr="000E34E4">
        <w:rPr>
          <w:sz w:val="24"/>
          <w:szCs w:val="24"/>
        </w:rPr>
        <w:t>des  produits  avec  emballage  intelligent  e</w:t>
      </w:r>
      <w:r>
        <w:rPr>
          <w:sz w:val="24"/>
          <w:szCs w:val="24"/>
        </w:rPr>
        <w:t xml:space="preserve">st </w:t>
      </w:r>
      <w:r w:rsidRPr="001D36A1">
        <w:rPr>
          <w:sz w:val="24"/>
          <w:szCs w:val="24"/>
        </w:rPr>
        <w:t>recommandée ainsi que celle avec emballage classique.</w:t>
      </w:r>
    </w:p>
    <w:p w:rsidR="0089011B" w:rsidRPr="001D36A1" w:rsidRDefault="0089011B" w:rsidP="0089011B">
      <w:pPr>
        <w:spacing w:after="0" w:line="240" w:lineRule="auto"/>
        <w:rPr>
          <w:sz w:val="24"/>
          <w:szCs w:val="24"/>
        </w:rPr>
      </w:pPr>
      <w:r>
        <w:rPr>
          <w:sz w:val="24"/>
          <w:szCs w:val="24"/>
        </w:rPr>
        <w:t>Pour  assurer  la  qualité  du produit</w:t>
      </w:r>
      <w:r w:rsidRPr="001D36A1">
        <w:rPr>
          <w:sz w:val="24"/>
          <w:szCs w:val="24"/>
        </w:rPr>
        <w:t xml:space="preserve">  les  clients  préfèrent  acheter  du  café  en  capsule </w:t>
      </w:r>
    </w:p>
    <w:p w:rsidR="0089011B" w:rsidRDefault="0089011B" w:rsidP="0089011B">
      <w:pPr>
        <w:spacing w:after="0" w:line="240" w:lineRule="auto"/>
        <w:rPr>
          <w:sz w:val="24"/>
          <w:szCs w:val="24"/>
        </w:rPr>
      </w:pPr>
      <w:r>
        <w:rPr>
          <w:sz w:val="24"/>
          <w:szCs w:val="24"/>
        </w:rPr>
        <w:t>au</w:t>
      </w:r>
      <w:r w:rsidRPr="001D36A1">
        <w:rPr>
          <w:sz w:val="24"/>
          <w:szCs w:val="24"/>
        </w:rPr>
        <w:t xml:space="preserve"> faite que la date limite du café avec emballage classique est d</w:t>
      </w:r>
      <w:r>
        <w:rPr>
          <w:sz w:val="24"/>
          <w:szCs w:val="24"/>
        </w:rPr>
        <w:t>e 12 mois.</w:t>
      </w:r>
    </w:p>
    <w:p w:rsidR="0089011B" w:rsidRDefault="0089011B" w:rsidP="0089011B">
      <w:pPr>
        <w:spacing w:after="0" w:line="240" w:lineRule="auto"/>
        <w:rPr>
          <w:sz w:val="24"/>
          <w:szCs w:val="24"/>
        </w:rPr>
      </w:pPr>
    </w:p>
    <w:p w:rsidR="0089011B" w:rsidRPr="00933040" w:rsidRDefault="0089011B" w:rsidP="0089011B">
      <w:pPr>
        <w:spacing w:after="0" w:line="240" w:lineRule="auto"/>
        <w:jc w:val="center"/>
        <w:rPr>
          <w:b/>
          <w:bCs/>
          <w:sz w:val="28"/>
          <w:szCs w:val="28"/>
        </w:rPr>
      </w:pPr>
      <w:r w:rsidRPr="00933040">
        <w:rPr>
          <w:b/>
          <w:bCs/>
          <w:sz w:val="28"/>
          <w:szCs w:val="28"/>
        </w:rPr>
        <w:t>Comparaison enter les résulta</w:t>
      </w:r>
    </w:p>
    <w:tbl>
      <w:tblPr>
        <w:tblStyle w:val="Trameclaire-Accent3"/>
        <w:tblW w:w="10314" w:type="dxa"/>
        <w:tblLook w:val="04A0"/>
      </w:tblPr>
      <w:tblGrid>
        <w:gridCol w:w="2093"/>
        <w:gridCol w:w="3969"/>
        <w:gridCol w:w="4252"/>
      </w:tblGrid>
      <w:tr w:rsidR="0089011B" w:rsidRPr="00AE1F0C" w:rsidTr="00456D56">
        <w:trPr>
          <w:cnfStyle w:val="100000000000"/>
          <w:trHeight w:val="658"/>
        </w:trPr>
        <w:tc>
          <w:tcPr>
            <w:cnfStyle w:val="001000000000"/>
            <w:tcW w:w="2093" w:type="dxa"/>
            <w:vAlign w:val="center"/>
          </w:tcPr>
          <w:p w:rsidR="0089011B" w:rsidRPr="00AE1F0C" w:rsidRDefault="00B60EE0" w:rsidP="00456D56">
            <w:pPr>
              <w:jc w:val="center"/>
              <w:rPr>
                <w:rFonts w:ascii="Courier New" w:hAnsi="Courier New" w:cs="Courier New"/>
                <w:color w:val="auto"/>
                <w:sz w:val="32"/>
                <w:szCs w:val="32"/>
              </w:rPr>
            </w:pPr>
            <w:r w:rsidRPr="00AE1F0C">
              <w:rPr>
                <w:rFonts w:ascii="Courier New" w:hAnsi="Courier New" w:cs="Courier New"/>
                <w:color w:val="auto"/>
                <w:sz w:val="32"/>
                <w:szCs w:val="32"/>
              </w:rPr>
              <w:t>H</w:t>
            </w:r>
            <w:r w:rsidR="0089011B" w:rsidRPr="00AE1F0C">
              <w:rPr>
                <w:rFonts w:ascii="Courier New" w:hAnsi="Courier New" w:cs="Courier New"/>
                <w:color w:val="auto"/>
                <w:sz w:val="32"/>
                <w:szCs w:val="32"/>
              </w:rPr>
              <w:t>orizon</w:t>
            </w:r>
          </w:p>
        </w:tc>
        <w:tc>
          <w:tcPr>
            <w:tcW w:w="3969" w:type="dxa"/>
            <w:vAlign w:val="center"/>
          </w:tcPr>
          <w:p w:rsidR="0089011B" w:rsidRPr="00BF4D91" w:rsidRDefault="0089011B" w:rsidP="00456D56">
            <w:pPr>
              <w:jc w:val="center"/>
              <w:cnfStyle w:val="100000000000"/>
              <w:rPr>
                <w:rFonts w:ascii="Courier New" w:hAnsi="Courier New" w:cs="Courier New"/>
                <w:color w:val="auto"/>
                <w:sz w:val="32"/>
                <w:szCs w:val="32"/>
              </w:rPr>
            </w:pPr>
            <w:r w:rsidRPr="00BF4D91">
              <w:rPr>
                <w:rFonts w:ascii="Courier New" w:hAnsi="Courier New" w:cs="Courier New"/>
                <w:color w:val="auto"/>
                <w:sz w:val="32"/>
                <w:szCs w:val="32"/>
              </w:rPr>
              <w:t>3</w:t>
            </w:r>
          </w:p>
        </w:tc>
        <w:tc>
          <w:tcPr>
            <w:tcW w:w="4252" w:type="dxa"/>
            <w:vAlign w:val="center"/>
          </w:tcPr>
          <w:p w:rsidR="0089011B" w:rsidRPr="00BF4D91" w:rsidRDefault="0089011B" w:rsidP="00456D56">
            <w:pPr>
              <w:jc w:val="center"/>
              <w:cnfStyle w:val="100000000000"/>
              <w:rPr>
                <w:rFonts w:ascii="Courier New" w:hAnsi="Courier New" w:cs="Courier New"/>
                <w:color w:val="auto"/>
                <w:sz w:val="32"/>
                <w:szCs w:val="32"/>
              </w:rPr>
            </w:pPr>
            <w:r w:rsidRPr="00BF4D91">
              <w:rPr>
                <w:rFonts w:ascii="Courier New" w:hAnsi="Courier New" w:cs="Courier New"/>
                <w:color w:val="auto"/>
                <w:sz w:val="32"/>
                <w:szCs w:val="32"/>
              </w:rPr>
              <w:t>18</w:t>
            </w:r>
          </w:p>
        </w:tc>
      </w:tr>
      <w:tr w:rsidR="0089011B" w:rsidTr="00456D56">
        <w:trPr>
          <w:cnfStyle w:val="000000100000"/>
          <w:trHeight w:val="810"/>
        </w:trPr>
        <w:tc>
          <w:tcPr>
            <w:cnfStyle w:val="001000000000"/>
            <w:tcW w:w="2093" w:type="dxa"/>
            <w:vAlign w:val="center"/>
          </w:tcPr>
          <w:p w:rsidR="0089011B" w:rsidRPr="00AE1F0C" w:rsidRDefault="00B60EE0" w:rsidP="00456D56">
            <w:pPr>
              <w:jc w:val="center"/>
              <w:rPr>
                <w:rFonts w:ascii="Courier New" w:hAnsi="Courier New" w:cs="Courier New"/>
                <w:color w:val="auto"/>
                <w:sz w:val="32"/>
                <w:szCs w:val="32"/>
              </w:rPr>
            </w:pPr>
            <w:r w:rsidRPr="00AE1F0C">
              <w:rPr>
                <w:rFonts w:ascii="Courier New" w:hAnsi="Courier New" w:cs="Courier New"/>
                <w:color w:val="auto"/>
                <w:sz w:val="32"/>
                <w:szCs w:val="32"/>
              </w:rPr>
              <w:t>L</w:t>
            </w:r>
            <w:r w:rsidR="0089011B" w:rsidRPr="00AE1F0C">
              <w:rPr>
                <w:rFonts w:ascii="Courier New" w:hAnsi="Courier New" w:cs="Courier New"/>
                <w:color w:val="auto"/>
                <w:sz w:val="32"/>
                <w:szCs w:val="32"/>
              </w:rPr>
              <w:t>ingo</w:t>
            </w:r>
          </w:p>
        </w:tc>
        <w:tc>
          <w:tcPr>
            <w:tcW w:w="3969" w:type="dxa"/>
            <w:vAlign w:val="center"/>
          </w:tcPr>
          <w:p w:rsidR="0089011B" w:rsidRPr="00703C3B" w:rsidRDefault="0089011B" w:rsidP="00456D56">
            <w:pPr>
              <w:jc w:val="center"/>
              <w:cnfStyle w:val="000000100000"/>
              <w:rPr>
                <w:rFonts w:ascii="Courier New" w:hAnsi="Courier New" w:cs="Courier New"/>
                <w:b/>
                <w:bCs/>
                <w:color w:val="auto"/>
                <w:sz w:val="32"/>
                <w:szCs w:val="32"/>
              </w:rPr>
            </w:pPr>
            <w:r w:rsidRPr="00703C3B">
              <w:rPr>
                <w:rFonts w:ascii="Courier New" w:hAnsi="Courier New" w:cs="Courier New"/>
                <w:b/>
                <w:bCs/>
                <w:color w:val="auto"/>
                <w:sz w:val="32"/>
                <w:szCs w:val="32"/>
              </w:rPr>
              <w:t>1.349865 E9</w:t>
            </w:r>
          </w:p>
        </w:tc>
        <w:tc>
          <w:tcPr>
            <w:tcW w:w="4252" w:type="dxa"/>
            <w:vAlign w:val="center"/>
          </w:tcPr>
          <w:p w:rsidR="0089011B" w:rsidRPr="00703C3B" w:rsidRDefault="0089011B" w:rsidP="00456D56">
            <w:pPr>
              <w:jc w:val="center"/>
              <w:cnfStyle w:val="000000100000"/>
              <w:rPr>
                <w:rFonts w:ascii="Courier New" w:hAnsi="Courier New" w:cs="Courier New"/>
                <w:b/>
                <w:bCs/>
                <w:color w:val="auto"/>
                <w:sz w:val="32"/>
                <w:szCs w:val="32"/>
              </w:rPr>
            </w:pPr>
            <w:r w:rsidRPr="00703C3B">
              <w:rPr>
                <w:rFonts w:ascii="Courier New" w:hAnsi="Courier New" w:cs="Courier New"/>
                <w:b/>
                <w:bCs/>
                <w:color w:val="auto"/>
                <w:sz w:val="32"/>
                <w:szCs w:val="32"/>
              </w:rPr>
              <w:t>5.409459 E9</w:t>
            </w:r>
          </w:p>
        </w:tc>
      </w:tr>
      <w:tr w:rsidR="0089011B" w:rsidTr="00456D56">
        <w:trPr>
          <w:trHeight w:val="715"/>
        </w:trPr>
        <w:tc>
          <w:tcPr>
            <w:cnfStyle w:val="001000000000"/>
            <w:tcW w:w="2093" w:type="dxa"/>
            <w:vAlign w:val="center"/>
          </w:tcPr>
          <w:p w:rsidR="0089011B" w:rsidRPr="00AE1F0C" w:rsidRDefault="0089011B" w:rsidP="00456D56">
            <w:pPr>
              <w:jc w:val="center"/>
              <w:rPr>
                <w:rFonts w:ascii="Courier New" w:hAnsi="Courier New" w:cs="Courier New"/>
                <w:color w:val="auto"/>
                <w:sz w:val="32"/>
                <w:szCs w:val="32"/>
              </w:rPr>
            </w:pPr>
            <w:r w:rsidRPr="00AE1F0C">
              <w:rPr>
                <w:rFonts w:ascii="Courier New" w:hAnsi="Courier New" w:cs="Courier New"/>
                <w:color w:val="auto"/>
                <w:sz w:val="32"/>
                <w:szCs w:val="32"/>
              </w:rPr>
              <w:t>AGHY(R.L)</w:t>
            </w:r>
          </w:p>
        </w:tc>
        <w:tc>
          <w:tcPr>
            <w:tcW w:w="3969" w:type="dxa"/>
            <w:vAlign w:val="center"/>
          </w:tcPr>
          <w:p w:rsidR="0089011B" w:rsidRPr="00703C3B" w:rsidRDefault="0089011B" w:rsidP="00456D56">
            <w:pPr>
              <w:jc w:val="center"/>
              <w:cnfStyle w:val="000000000000"/>
              <w:rPr>
                <w:rFonts w:ascii="Courier New" w:hAnsi="Courier New" w:cs="Courier New"/>
                <w:b/>
                <w:bCs/>
                <w:color w:val="auto"/>
                <w:sz w:val="32"/>
                <w:szCs w:val="32"/>
              </w:rPr>
            </w:pPr>
            <w:r w:rsidRPr="00703C3B">
              <w:rPr>
                <w:rFonts w:ascii="Courier New" w:hAnsi="Courier New" w:cs="Courier New"/>
                <w:b/>
                <w:bCs/>
                <w:color w:val="auto"/>
                <w:sz w:val="32"/>
                <w:szCs w:val="32"/>
              </w:rPr>
              <w:t>2.7062008691 E8</w:t>
            </w:r>
          </w:p>
        </w:tc>
        <w:tc>
          <w:tcPr>
            <w:tcW w:w="4252" w:type="dxa"/>
            <w:vAlign w:val="center"/>
          </w:tcPr>
          <w:p w:rsidR="0089011B" w:rsidRPr="00703C3B" w:rsidRDefault="0089011B" w:rsidP="00456D56">
            <w:pPr>
              <w:jc w:val="center"/>
              <w:cnfStyle w:val="000000000000"/>
              <w:rPr>
                <w:rFonts w:ascii="Courier New" w:hAnsi="Courier New" w:cs="Courier New"/>
                <w:b/>
                <w:bCs/>
                <w:color w:val="auto"/>
                <w:sz w:val="32"/>
                <w:szCs w:val="32"/>
              </w:rPr>
            </w:pPr>
            <w:r w:rsidRPr="00703C3B">
              <w:rPr>
                <w:rFonts w:ascii="Courier New" w:hAnsi="Courier New" w:cs="Courier New"/>
                <w:b/>
                <w:bCs/>
                <w:color w:val="auto"/>
                <w:sz w:val="32"/>
                <w:szCs w:val="32"/>
              </w:rPr>
              <w:t>3.107493437235 E9</w:t>
            </w:r>
          </w:p>
        </w:tc>
      </w:tr>
      <w:tr w:rsidR="0089011B" w:rsidRPr="00AE1F0C" w:rsidTr="00456D56">
        <w:trPr>
          <w:cnfStyle w:val="000000100000"/>
          <w:trHeight w:val="582"/>
        </w:trPr>
        <w:tc>
          <w:tcPr>
            <w:cnfStyle w:val="001000000000"/>
            <w:tcW w:w="2093" w:type="dxa"/>
            <w:vAlign w:val="center"/>
          </w:tcPr>
          <w:p w:rsidR="0089011B" w:rsidRPr="00AE1F0C" w:rsidRDefault="0089011B" w:rsidP="00456D56">
            <w:pPr>
              <w:jc w:val="center"/>
              <w:rPr>
                <w:rFonts w:ascii="Courier New" w:hAnsi="Courier New" w:cs="Courier New"/>
                <w:color w:val="auto"/>
                <w:sz w:val="32"/>
                <w:szCs w:val="32"/>
              </w:rPr>
            </w:pPr>
            <w:r w:rsidRPr="00AE1F0C">
              <w:rPr>
                <w:rFonts w:ascii="Courier New" w:hAnsi="Courier New" w:cs="Courier New"/>
                <w:color w:val="auto"/>
                <w:sz w:val="32"/>
                <w:szCs w:val="32"/>
              </w:rPr>
              <w:t>AG</w:t>
            </w:r>
          </w:p>
        </w:tc>
        <w:tc>
          <w:tcPr>
            <w:tcW w:w="3969" w:type="dxa"/>
            <w:vAlign w:val="center"/>
          </w:tcPr>
          <w:p w:rsidR="0089011B" w:rsidRPr="00703C3B" w:rsidRDefault="0089011B" w:rsidP="00456D56">
            <w:pPr>
              <w:jc w:val="center"/>
              <w:cnfStyle w:val="000000100000"/>
              <w:rPr>
                <w:rFonts w:ascii="Courier New" w:hAnsi="Courier New" w:cs="Courier New"/>
                <w:b/>
                <w:bCs/>
                <w:color w:val="auto"/>
                <w:sz w:val="32"/>
                <w:szCs w:val="32"/>
              </w:rPr>
            </w:pPr>
            <w:r w:rsidRPr="00703C3B">
              <w:rPr>
                <w:rFonts w:ascii="Courier New" w:hAnsi="Courier New" w:cs="Courier New"/>
                <w:b/>
                <w:bCs/>
                <w:color w:val="auto"/>
                <w:sz w:val="32"/>
                <w:szCs w:val="32"/>
              </w:rPr>
              <w:t>2.705799530625 E8</w:t>
            </w:r>
          </w:p>
        </w:tc>
        <w:tc>
          <w:tcPr>
            <w:tcW w:w="4252" w:type="dxa"/>
            <w:vAlign w:val="center"/>
          </w:tcPr>
          <w:p w:rsidR="0089011B" w:rsidRPr="00703C3B" w:rsidRDefault="0089011B" w:rsidP="00456D56">
            <w:pPr>
              <w:jc w:val="center"/>
              <w:cnfStyle w:val="000000100000"/>
              <w:rPr>
                <w:rFonts w:ascii="Courier New" w:hAnsi="Courier New" w:cs="Courier New"/>
                <w:b/>
                <w:bCs/>
                <w:color w:val="auto"/>
                <w:sz w:val="32"/>
                <w:szCs w:val="32"/>
              </w:rPr>
            </w:pPr>
            <w:r w:rsidRPr="00703C3B">
              <w:rPr>
                <w:rFonts w:ascii="Courier New" w:hAnsi="Courier New" w:cs="Courier New"/>
                <w:b/>
                <w:bCs/>
                <w:color w:val="auto"/>
                <w:sz w:val="32"/>
                <w:szCs w:val="32"/>
              </w:rPr>
              <w:t>2.765952190213502</w:t>
            </w:r>
            <w:r w:rsidRPr="00AE1F0C">
              <w:rPr>
                <w:rFonts w:ascii="Courier New" w:hAnsi="Courier New" w:cs="Courier New"/>
                <w:b/>
                <w:bCs/>
                <w:color w:val="auto"/>
                <w:sz w:val="32"/>
                <w:szCs w:val="32"/>
              </w:rPr>
              <w:t xml:space="preserve"> </w:t>
            </w:r>
            <w:r w:rsidRPr="00703C3B">
              <w:rPr>
                <w:rFonts w:ascii="Courier New" w:hAnsi="Courier New" w:cs="Courier New"/>
                <w:b/>
                <w:bCs/>
                <w:color w:val="auto"/>
                <w:sz w:val="32"/>
                <w:szCs w:val="32"/>
              </w:rPr>
              <w:t>E9</w:t>
            </w:r>
          </w:p>
        </w:tc>
      </w:tr>
    </w:tbl>
    <w:p w:rsidR="0089011B" w:rsidRPr="00186664" w:rsidRDefault="0089011B" w:rsidP="0089011B">
      <w:pPr>
        <w:spacing w:after="0" w:line="240" w:lineRule="auto"/>
        <w:rPr>
          <w:sz w:val="24"/>
          <w:szCs w:val="24"/>
        </w:rPr>
      </w:pPr>
      <w:r>
        <w:rPr>
          <w:sz w:val="24"/>
          <w:szCs w:val="24"/>
        </w:rPr>
        <w:t xml:space="preserve">           Donc  on remarque que notre  programme il donne un résulta plus proche avec 100 itération dans 5 minute  de  simulation en plus et comme résultat si on augmente le nombre d’itération la solution devient meilleur que la précédente. </w:t>
      </w:r>
    </w:p>
    <w:p w:rsidR="0089011B" w:rsidRDefault="0089011B" w:rsidP="00F3631B">
      <w:pPr>
        <w:pStyle w:val="texttttt222"/>
      </w:pPr>
    </w:p>
    <w:p w:rsidR="00B60EE0" w:rsidRDefault="00B60EE0" w:rsidP="00F3631B">
      <w:pPr>
        <w:pStyle w:val="texttttt222"/>
      </w:pPr>
    </w:p>
    <w:p w:rsidR="00B60EE0" w:rsidRDefault="00B60EE0" w:rsidP="00F3631B">
      <w:pPr>
        <w:pStyle w:val="texttttt222"/>
      </w:pPr>
    </w:p>
    <w:p w:rsidR="00ED38DA" w:rsidRDefault="00ED38DA" w:rsidP="00F3631B">
      <w:pPr>
        <w:pStyle w:val="S2"/>
        <w:numPr>
          <w:ilvl w:val="1"/>
          <w:numId w:val="49"/>
        </w:numPr>
      </w:pPr>
      <w:bookmarkStart w:id="305" w:name="_Toc419591361"/>
      <w:r w:rsidRPr="009B1A8A">
        <w:lastRenderedPageBreak/>
        <w:t>Conclusion</w:t>
      </w:r>
      <w:bookmarkEnd w:id="305"/>
      <w:r>
        <w:t> </w:t>
      </w:r>
    </w:p>
    <w:p w:rsidR="00ED38DA" w:rsidRDefault="00ED38DA" w:rsidP="00F3631B">
      <w:pPr>
        <w:pStyle w:val="texttttt222"/>
      </w:pPr>
      <w:r>
        <w:t xml:space="preserve">     Dans ce chapitre on a basé sur la simulation du modèle mathématique avec le conditionnement classique et intelligent.</w:t>
      </w:r>
    </w:p>
    <w:p w:rsidR="003F3A5D" w:rsidRDefault="00ED38DA" w:rsidP="00B60EE0">
      <w:pPr>
        <w:pStyle w:val="texttttt222"/>
      </w:pPr>
      <w:r>
        <w:t xml:space="preserve">     La simulation ce fait sur 2 instances et on a remarqué que la quantité produite avec conditionnement classique et recommandée pour des instances de 3 et 12 mois par contre la production avec conditionnement intelligent est nulle .La production à long terme avec conditionnement intelligent est recommandée pour l’instance 12 et plus, car la durée de vie du café avec conditionnement classique ne dépasse pas 12 mois. </w:t>
      </w: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Default="00B60EE0" w:rsidP="00B60EE0">
      <w:pPr>
        <w:pStyle w:val="texttttt222"/>
      </w:pPr>
    </w:p>
    <w:p w:rsidR="00B60EE0" w:rsidRPr="00B60EE0" w:rsidRDefault="00B60EE0" w:rsidP="00B60EE0">
      <w:pPr>
        <w:pStyle w:val="texttttt222"/>
      </w:pPr>
    </w:p>
    <w:p w:rsidR="007A47AD" w:rsidRPr="003F3A5D" w:rsidRDefault="007A47AD" w:rsidP="00B60EE0">
      <w:pPr>
        <w:jc w:val="center"/>
        <w:rPr>
          <w:b/>
          <w:i/>
          <w:sz w:val="24"/>
          <w:szCs w:val="24"/>
          <w:u w:val="single"/>
        </w:rPr>
      </w:pPr>
      <w:r w:rsidRPr="007A47AD">
        <w:rPr>
          <w:b/>
          <w:i/>
          <w:sz w:val="32"/>
          <w:szCs w:val="24"/>
          <w:u w:val="single"/>
        </w:rPr>
        <w:lastRenderedPageBreak/>
        <w:t>Conclusion générale :</w:t>
      </w:r>
    </w:p>
    <w:p w:rsidR="008F65E1" w:rsidRDefault="008F65E1" w:rsidP="008F65E1">
      <w:pPr>
        <w:pStyle w:val="texttttt222"/>
      </w:pPr>
      <w:r>
        <w:t>Grace à ce mémoire, on a pu développer nos savoirs sur l’amélioration de la planification d’une chaine logistique agroalimentaire avec un nouveau type de conditionnement.</w:t>
      </w:r>
    </w:p>
    <w:p w:rsidR="008F65E1" w:rsidRPr="00955AE3" w:rsidRDefault="008F65E1" w:rsidP="008F65E1">
      <w:pPr>
        <w:pStyle w:val="texttttt222"/>
      </w:pPr>
      <w:r>
        <w:t xml:space="preserve">    Le conditionnement intelligent est un moyen nécessaire pour les entreprises qui veulent être commerciales, surtout dans un marché qui contient une offre supérieure demande. Donc pour assurer la pérennité il faut que chaque entreprise soit flexible au changement et satisfaire les besoins du client dans tous les côtés (prix, santé, durée de vie…etc.).</w:t>
      </w:r>
    </w:p>
    <w:p w:rsidR="008F65E1" w:rsidRDefault="008F65E1" w:rsidP="008F65E1">
      <w:pPr>
        <w:rPr>
          <w:rFonts w:asciiTheme="majorBidi" w:hAnsiTheme="majorBidi" w:cstheme="majorBidi"/>
          <w:sz w:val="24"/>
          <w:szCs w:val="24"/>
        </w:rPr>
      </w:pPr>
      <w:r>
        <w:rPr>
          <w:rFonts w:asciiTheme="majorBidi" w:hAnsiTheme="majorBidi" w:cstheme="majorBidi"/>
          <w:sz w:val="24"/>
          <w:szCs w:val="24"/>
        </w:rPr>
        <w:t>L’une des principales conclusions que nous pouvons tirer est la fait que la planification à long terme d’une entreprise avec  une un nouveau type de conditionnement, est</w:t>
      </w:r>
      <w:r w:rsidR="004D1B52">
        <w:rPr>
          <w:rFonts w:asciiTheme="majorBidi" w:hAnsiTheme="majorBidi" w:cstheme="majorBidi"/>
          <w:sz w:val="24"/>
          <w:szCs w:val="24"/>
        </w:rPr>
        <w:t xml:space="preserve"> </w:t>
      </w:r>
      <w:r>
        <w:rPr>
          <w:rFonts w:asciiTheme="majorBidi" w:hAnsiTheme="majorBidi" w:cstheme="majorBidi"/>
          <w:sz w:val="24"/>
          <w:szCs w:val="24"/>
        </w:rPr>
        <w:t xml:space="preserve">nos véritable innovation managériale dans ce contexte nous présentons dans le première chapitre les contexte de la chaine logistique  dont nous avons donné les fonctions d’une la chaine logistique , les enjeux en chapitre deuxième est destiné à la planification à long terme d’une chaine logistique  pour amélioration cette dévirée nous introduisons  </w:t>
      </w:r>
      <w:r w:rsidRPr="00A4127E">
        <w:rPr>
          <w:rFonts w:asciiTheme="majorBidi" w:hAnsiTheme="majorBidi" w:cstheme="majorBidi"/>
          <w:sz w:val="24"/>
          <w:szCs w:val="24"/>
        </w:rPr>
        <w:t>donne la chapitre 3</w:t>
      </w:r>
      <w:r>
        <w:rPr>
          <w:rFonts w:asciiTheme="majorBidi" w:hAnsiTheme="majorBidi" w:cstheme="majorBidi"/>
          <w:sz w:val="24"/>
          <w:szCs w:val="24"/>
        </w:rPr>
        <w:t>un nouveau type de conditionnement</w:t>
      </w:r>
      <w:r w:rsidR="004D1B52">
        <w:rPr>
          <w:rFonts w:asciiTheme="majorBidi" w:hAnsiTheme="majorBidi" w:cstheme="majorBidi"/>
          <w:sz w:val="24"/>
          <w:szCs w:val="24"/>
        </w:rPr>
        <w:t xml:space="preserve"> </w:t>
      </w:r>
      <w:r>
        <w:rPr>
          <w:rFonts w:asciiTheme="majorBidi" w:hAnsiTheme="majorBidi" w:cstheme="majorBidi"/>
          <w:sz w:val="24"/>
          <w:szCs w:val="24"/>
        </w:rPr>
        <w:t>intelligent ,cette démarche permet conquérir de nouveaux marchés de plus en plus fluctuant et</w:t>
      </w:r>
      <w:r w:rsidR="004D1B52">
        <w:rPr>
          <w:rFonts w:asciiTheme="majorBidi" w:hAnsiTheme="majorBidi" w:cstheme="majorBidi"/>
          <w:sz w:val="24"/>
          <w:szCs w:val="24"/>
        </w:rPr>
        <w:t xml:space="preserve"> </w:t>
      </w:r>
      <w:r>
        <w:rPr>
          <w:rFonts w:asciiTheme="majorBidi" w:hAnsiTheme="majorBidi" w:cstheme="majorBidi"/>
          <w:sz w:val="24"/>
          <w:szCs w:val="24"/>
        </w:rPr>
        <w:t xml:space="preserve">satisfaire les exigences du marché </w:t>
      </w:r>
      <w:r w:rsidRPr="005212F8">
        <w:rPr>
          <w:rFonts w:asciiTheme="majorBidi" w:hAnsiTheme="majorBidi" w:cstheme="majorBidi"/>
          <w:sz w:val="24"/>
          <w:szCs w:val="24"/>
        </w:rPr>
        <w:t>au sis</w:t>
      </w:r>
      <w:r>
        <w:rPr>
          <w:rFonts w:asciiTheme="majorBidi" w:hAnsiTheme="majorBidi" w:cstheme="majorBidi"/>
          <w:sz w:val="24"/>
          <w:szCs w:val="24"/>
        </w:rPr>
        <w:t xml:space="preserve"> assurer la qualité et diversité des produit .</w:t>
      </w:r>
    </w:p>
    <w:p w:rsidR="008F65E1" w:rsidRDefault="008F65E1" w:rsidP="008F65E1">
      <w:pPr>
        <w:rPr>
          <w:rFonts w:asciiTheme="majorBidi" w:hAnsiTheme="majorBidi" w:cstheme="majorBidi"/>
          <w:sz w:val="24"/>
          <w:szCs w:val="24"/>
          <w:lang w:bidi="ar-DZ"/>
        </w:rPr>
      </w:pPr>
      <w:r>
        <w:rPr>
          <w:rFonts w:asciiTheme="majorBidi" w:hAnsiTheme="majorBidi" w:cstheme="majorBidi"/>
          <w:sz w:val="24"/>
          <w:szCs w:val="24"/>
        </w:rPr>
        <w:t>Le quatrième chapitre  traite  les principes</w:t>
      </w:r>
      <w:r w:rsidR="004D1B52">
        <w:rPr>
          <w:rFonts w:asciiTheme="majorBidi" w:hAnsiTheme="majorBidi" w:cstheme="majorBidi"/>
          <w:sz w:val="24"/>
          <w:szCs w:val="24"/>
        </w:rPr>
        <w:t xml:space="preserve"> </w:t>
      </w:r>
      <w:r>
        <w:rPr>
          <w:rFonts w:asciiTheme="majorBidi" w:hAnsiTheme="majorBidi" w:cstheme="majorBidi"/>
          <w:sz w:val="24"/>
          <w:szCs w:val="24"/>
        </w:rPr>
        <w:t>et les mécanismes de base,</w:t>
      </w:r>
      <w:r w:rsidR="004D1B52">
        <w:rPr>
          <w:rFonts w:asciiTheme="majorBidi" w:hAnsiTheme="majorBidi" w:cstheme="majorBidi"/>
          <w:sz w:val="24"/>
          <w:szCs w:val="24"/>
        </w:rPr>
        <w:t xml:space="preserve"> </w:t>
      </w:r>
      <w:r>
        <w:rPr>
          <w:rFonts w:asciiTheme="majorBidi" w:hAnsiTheme="majorBidi" w:cstheme="majorBidi"/>
          <w:sz w:val="24"/>
          <w:szCs w:val="24"/>
        </w:rPr>
        <w:t>l’objectif de notre recherche est d’application les méthodes heuristiques précisément les algorithmes</w:t>
      </w:r>
      <w:r w:rsidR="004D1B52">
        <w:rPr>
          <w:rFonts w:asciiTheme="majorBidi" w:hAnsiTheme="majorBidi" w:cstheme="majorBidi"/>
          <w:sz w:val="24"/>
          <w:szCs w:val="24"/>
        </w:rPr>
        <w:t xml:space="preserve"> </w:t>
      </w:r>
      <w:r>
        <w:rPr>
          <w:rFonts w:asciiTheme="majorBidi" w:hAnsiTheme="majorBidi" w:cstheme="majorBidi"/>
          <w:sz w:val="24"/>
          <w:szCs w:val="24"/>
        </w:rPr>
        <w:t>génétiques sur la planification d’une entreprise réelle qui est </w:t>
      </w:r>
      <w:r>
        <w:rPr>
          <w:rFonts w:asciiTheme="majorBidi" w:hAnsiTheme="majorBidi" w:cstheme="majorBidi" w:hint="cs"/>
          <w:sz w:val="24"/>
          <w:szCs w:val="24"/>
          <w:rtl/>
          <w:lang w:bidi="ar-DZ"/>
        </w:rPr>
        <w:t>"</w:t>
      </w:r>
      <w:r>
        <w:rPr>
          <w:rFonts w:asciiTheme="majorBidi" w:hAnsiTheme="majorBidi" w:cstheme="majorBidi"/>
          <w:sz w:val="24"/>
          <w:szCs w:val="24"/>
          <w:lang w:bidi="ar-DZ"/>
        </w:rPr>
        <w:t>AFRICAFE</w:t>
      </w:r>
      <w:r>
        <w:rPr>
          <w:rFonts w:asciiTheme="majorBidi" w:hAnsiTheme="majorBidi" w:cstheme="majorBidi" w:hint="cs"/>
          <w:sz w:val="24"/>
          <w:szCs w:val="24"/>
          <w:rtl/>
          <w:lang w:bidi="ar-DZ"/>
        </w:rPr>
        <w:t>"</w:t>
      </w:r>
      <w:r>
        <w:rPr>
          <w:rFonts w:asciiTheme="majorBidi" w:hAnsiTheme="majorBidi" w:cstheme="majorBidi"/>
          <w:sz w:val="24"/>
          <w:szCs w:val="24"/>
          <w:lang w:bidi="ar-DZ"/>
        </w:rPr>
        <w:t xml:space="preserve"> qui représente une des meilleur entreprise de production de café.</w:t>
      </w:r>
    </w:p>
    <w:p w:rsidR="008F65E1" w:rsidRDefault="008F65E1" w:rsidP="008F65E1">
      <w:pPr>
        <w:rPr>
          <w:rFonts w:asciiTheme="majorBidi" w:hAnsiTheme="majorBidi" w:cstheme="majorBidi"/>
          <w:sz w:val="24"/>
          <w:szCs w:val="24"/>
          <w:lang w:bidi="ar-DZ"/>
        </w:rPr>
      </w:pPr>
      <w:r>
        <w:rPr>
          <w:rFonts w:asciiTheme="majorBidi" w:hAnsiTheme="majorBidi" w:cstheme="majorBidi"/>
          <w:sz w:val="24"/>
          <w:szCs w:val="24"/>
          <w:lang w:bidi="ar-DZ"/>
        </w:rPr>
        <w:t xml:space="preserve">Par la suit nous avons développé un algorithme génétique hybride pour localiser la solution </w:t>
      </w:r>
    </w:p>
    <w:p w:rsidR="008F65E1" w:rsidRDefault="008F65E1" w:rsidP="008F65E1">
      <w:pPr>
        <w:rPr>
          <w:rFonts w:asciiTheme="majorBidi" w:hAnsiTheme="majorBidi" w:cstheme="majorBidi"/>
          <w:sz w:val="24"/>
          <w:szCs w:val="24"/>
          <w:lang w:bidi="ar-DZ"/>
        </w:rPr>
      </w:pPr>
      <w:r>
        <w:rPr>
          <w:rFonts w:asciiTheme="majorBidi" w:hAnsiTheme="majorBidi" w:cstheme="majorBidi"/>
          <w:sz w:val="24"/>
          <w:szCs w:val="24"/>
          <w:lang w:bidi="ar-DZ"/>
        </w:rPr>
        <w:t>Et nous avons pu conclue que les algorithmes hybrides ont donnés  un meilleur gain.</w:t>
      </w:r>
    </w:p>
    <w:p w:rsidR="008F65E1" w:rsidRDefault="008F65E1" w:rsidP="008F65E1">
      <w:pPr>
        <w:rPr>
          <w:rFonts w:asciiTheme="majorBidi" w:hAnsiTheme="majorBidi" w:cstheme="majorBidi"/>
          <w:sz w:val="24"/>
          <w:szCs w:val="24"/>
          <w:lang w:bidi="ar-DZ"/>
        </w:rPr>
      </w:pPr>
      <w:r>
        <w:rPr>
          <w:rFonts w:asciiTheme="majorBidi" w:hAnsiTheme="majorBidi" w:cstheme="majorBidi"/>
          <w:sz w:val="24"/>
          <w:szCs w:val="24"/>
          <w:lang w:bidi="ar-DZ"/>
        </w:rPr>
        <w:t xml:space="preserve">Une autre innovation concerne le développement une interface qui peut aider l’entreprise </w:t>
      </w:r>
      <w:r>
        <w:rPr>
          <w:rFonts w:asciiTheme="majorBidi" w:hAnsiTheme="majorBidi" w:cstheme="majorBidi" w:hint="cs"/>
          <w:sz w:val="24"/>
          <w:szCs w:val="24"/>
          <w:rtl/>
          <w:lang w:bidi="ar-DZ"/>
        </w:rPr>
        <w:t>"</w:t>
      </w:r>
      <w:r>
        <w:rPr>
          <w:rFonts w:asciiTheme="majorBidi" w:hAnsiTheme="majorBidi" w:cstheme="majorBidi"/>
          <w:sz w:val="24"/>
          <w:szCs w:val="24"/>
          <w:lang w:bidi="ar-DZ"/>
        </w:rPr>
        <w:t>AFRICAFE</w:t>
      </w:r>
      <w:r>
        <w:rPr>
          <w:rFonts w:asciiTheme="majorBidi" w:hAnsiTheme="majorBidi" w:cstheme="majorBidi" w:hint="cs"/>
          <w:sz w:val="24"/>
          <w:szCs w:val="24"/>
          <w:rtl/>
          <w:lang w:bidi="ar-DZ"/>
        </w:rPr>
        <w:t>"</w:t>
      </w:r>
      <w:r>
        <w:rPr>
          <w:rFonts w:asciiTheme="majorBidi" w:hAnsiTheme="majorBidi" w:cstheme="majorBidi"/>
          <w:sz w:val="24"/>
          <w:szCs w:val="24"/>
          <w:lang w:bidi="ar-DZ"/>
        </w:rPr>
        <w:t>à sa gestion.</w:t>
      </w:r>
    </w:p>
    <w:p w:rsidR="008F65E1" w:rsidRDefault="008F65E1" w:rsidP="008F65E1">
      <w:pPr>
        <w:pStyle w:val="texttttt222"/>
      </w:pPr>
      <w:r>
        <w:t>Pour enrichi ce mémoire on peut citer quelques perspectives tel que :</w:t>
      </w:r>
    </w:p>
    <w:p w:rsidR="008F65E1" w:rsidRDefault="008F65E1" w:rsidP="008F65E1">
      <w:pPr>
        <w:pStyle w:val="texttttt222"/>
        <w:numPr>
          <w:ilvl w:val="0"/>
          <w:numId w:val="40"/>
        </w:numPr>
        <w:tabs>
          <w:tab w:val="clear" w:pos="2505"/>
          <w:tab w:val="left" w:pos="851"/>
        </w:tabs>
      </w:pPr>
      <w:r>
        <w:t>Application d’un métaheuristique pour : de forte taille.</w:t>
      </w:r>
    </w:p>
    <w:p w:rsidR="008F65E1" w:rsidRDefault="008F65E1" w:rsidP="008F65E1">
      <w:pPr>
        <w:pStyle w:val="texttttt222"/>
        <w:numPr>
          <w:ilvl w:val="0"/>
          <w:numId w:val="40"/>
        </w:numPr>
        <w:tabs>
          <w:tab w:val="clear" w:pos="2505"/>
          <w:tab w:val="left" w:pos="851"/>
        </w:tabs>
      </w:pPr>
      <w:r>
        <w:t xml:space="preserve">Collaborer avec plusieurs entreprises dans le domaine agroalimentaire </w:t>
      </w:r>
    </w:p>
    <w:p w:rsidR="008F65E1" w:rsidRDefault="008F65E1" w:rsidP="008F65E1">
      <w:pPr>
        <w:pStyle w:val="texttttt222"/>
      </w:pPr>
      <w:r>
        <w:t xml:space="preserve">    Comme on veut appliquer ce type de conditionnement sur tous les aliments car notre pays est riche avec ce type, l’augmentation du profit est sure.</w:t>
      </w:r>
    </w:p>
    <w:p w:rsidR="008F65E1" w:rsidRDefault="008F65E1" w:rsidP="008F65E1">
      <w:pPr>
        <w:pStyle w:val="texttttt222"/>
        <w:rPr>
          <w:b/>
          <w:bCs/>
        </w:rPr>
        <w:sectPr w:rsidR="008F65E1" w:rsidSect="008F65E1">
          <w:headerReference w:type="default" r:id="rId71"/>
          <w:headerReference w:type="first" r:id="rId72"/>
          <w:type w:val="evenPage"/>
          <w:pgSz w:w="11906" w:h="16838"/>
          <w:pgMar w:top="1417" w:right="1417" w:bottom="1417" w:left="1417" w:header="708" w:footer="708" w:gutter="0"/>
          <w:cols w:space="708"/>
          <w:titlePg/>
          <w:docGrid w:linePitch="360"/>
        </w:sectPr>
      </w:pPr>
      <w:r>
        <w:t xml:space="preserve">Enfin, tous ce qui on a pris c’est grâce au bon dieu qui est ‘’ le grand’’ </w:t>
      </w:r>
    </w:p>
    <w:p w:rsidR="00196825" w:rsidRPr="00B60EE0" w:rsidRDefault="00196825" w:rsidP="00B60EE0">
      <w:pPr>
        <w:tabs>
          <w:tab w:val="left" w:pos="1630"/>
        </w:tabs>
        <w:jc w:val="center"/>
        <w:rPr>
          <w:b/>
          <w:bCs/>
          <w:sz w:val="40"/>
          <w:szCs w:val="40"/>
          <w:u w:val="single"/>
        </w:rPr>
      </w:pPr>
      <w:r w:rsidRPr="00372FD8">
        <w:rPr>
          <w:b/>
          <w:bCs/>
          <w:sz w:val="40"/>
          <w:szCs w:val="40"/>
          <w:u w:val="single"/>
        </w:rPr>
        <w:lastRenderedPageBreak/>
        <w:t>Références bibliographiques</w:t>
      </w:r>
    </w:p>
    <w:p w:rsidR="00196825" w:rsidRDefault="00196825" w:rsidP="00F3631B">
      <w:pPr>
        <w:jc w:val="lowKashida"/>
        <w:rPr>
          <w:rFonts w:ascii="Times New Roman" w:hAnsi="Times New Roman" w:cs="Times New Roman"/>
          <w:sz w:val="24"/>
          <w:szCs w:val="24"/>
        </w:rPr>
      </w:pPr>
      <w:r w:rsidRPr="00B84D3F">
        <w:rPr>
          <w:rFonts w:ascii="Times New Roman" w:hAnsi="Times New Roman" w:cs="Times New Roman"/>
          <w:b/>
          <w:bCs/>
          <w:sz w:val="24"/>
          <w:szCs w:val="24"/>
        </w:rPr>
        <w:t>[1]</w:t>
      </w:r>
      <w:r w:rsidRPr="002B45F7">
        <w:rPr>
          <w:rFonts w:ascii="Times New Roman" w:hAnsi="Times New Roman" w:cs="Times New Roman"/>
          <w:sz w:val="24"/>
          <w:szCs w:val="24"/>
        </w:rPr>
        <w:t xml:space="preserve">  Aida, </w:t>
      </w:r>
      <w:r w:rsidR="003B2DFA">
        <w:rPr>
          <w:rFonts w:ascii="Times New Roman" w:hAnsi="Times New Roman" w:cs="Times New Roman"/>
          <w:sz w:val="24"/>
          <w:szCs w:val="24"/>
        </w:rPr>
        <w:t xml:space="preserve"> </w:t>
      </w:r>
      <w:r w:rsidRPr="002B45F7">
        <w:rPr>
          <w:rFonts w:ascii="Times New Roman" w:hAnsi="Times New Roman" w:cs="Times New Roman"/>
          <w:sz w:val="24"/>
          <w:szCs w:val="24"/>
        </w:rPr>
        <w:t>Kaddoussi. Optimisation des flux logistiques:</w:t>
      </w:r>
      <w:r w:rsidR="00B663AB">
        <w:rPr>
          <w:rFonts w:ascii="Times New Roman" w:hAnsi="Times New Roman" w:cs="Times New Roman"/>
          <w:sz w:val="24"/>
          <w:szCs w:val="24"/>
        </w:rPr>
        <w:t xml:space="preserve"> </w:t>
      </w:r>
      <w:r>
        <w:rPr>
          <w:rFonts w:ascii="Times New Roman" w:hAnsi="Times New Roman" w:cs="Times New Roman"/>
          <w:sz w:val="24"/>
          <w:szCs w:val="24"/>
        </w:rPr>
        <w:t xml:space="preserve">vers une   gestion avancée de </w:t>
      </w:r>
      <w:r w:rsidRPr="002B45F7">
        <w:rPr>
          <w:rFonts w:ascii="Times New Roman" w:hAnsi="Times New Roman" w:cs="Times New Roman"/>
          <w:sz w:val="24"/>
          <w:szCs w:val="24"/>
        </w:rPr>
        <w:t>l</w:t>
      </w:r>
      <w:r>
        <w:rPr>
          <w:rFonts w:ascii="Times New Roman" w:hAnsi="Times New Roman" w:cs="Times New Roman"/>
          <w:sz w:val="24"/>
          <w:szCs w:val="24"/>
        </w:rPr>
        <w:t xml:space="preserve">a </w:t>
      </w:r>
      <w:r w:rsidRPr="002B45F7">
        <w:rPr>
          <w:rFonts w:ascii="Times New Roman" w:hAnsi="Times New Roman" w:cs="Times New Roman"/>
          <w:sz w:val="24"/>
          <w:szCs w:val="24"/>
        </w:rPr>
        <w:t>situation de crise. 26 Novembre 2012.199 p. thèse préparée dans le laboratoire LAGIS UMR CNRS 8219 a l’Ecole central de Lille.</w:t>
      </w:r>
    </w:p>
    <w:p w:rsidR="00196825" w:rsidRPr="001C15E4" w:rsidRDefault="00196825" w:rsidP="00F3631B">
      <w:pPr>
        <w:rPr>
          <w:rFonts w:ascii="Times New Roman" w:hAnsi="Times New Roman" w:cs="Times New Roman"/>
          <w:b/>
          <w:bCs/>
          <w:sz w:val="24"/>
          <w:szCs w:val="24"/>
        </w:rPr>
      </w:pPr>
    </w:p>
    <w:p w:rsidR="00196825" w:rsidRPr="00B84D3F" w:rsidRDefault="00196825" w:rsidP="00F3631B">
      <w:pPr>
        <w:rPr>
          <w:rFonts w:ascii="Times New Roman" w:hAnsi="Times New Roman" w:cs="Times New Roman"/>
          <w:sz w:val="24"/>
          <w:szCs w:val="24"/>
        </w:rPr>
      </w:pPr>
      <w:r w:rsidRPr="00255AE2">
        <w:rPr>
          <w:rFonts w:ascii="Times New Roman" w:hAnsi="Times New Roman" w:cs="Times New Roman"/>
          <w:b/>
          <w:bCs/>
          <w:sz w:val="24"/>
          <w:szCs w:val="24"/>
          <w:lang w:val="en-US"/>
        </w:rPr>
        <w:t xml:space="preserve">[2] </w:t>
      </w:r>
      <w:r w:rsidRPr="00255AE2">
        <w:rPr>
          <w:rFonts w:ascii="Times New Roman" w:hAnsi="Times New Roman" w:cs="Times New Roman"/>
          <w:sz w:val="24"/>
          <w:szCs w:val="24"/>
          <w:lang w:val="en-US"/>
        </w:rPr>
        <w:t xml:space="preserve">lee et Billington 1993 :H.L. lee et C. Billington . Material management in decentrized  supply chain. </w:t>
      </w:r>
      <w:r>
        <w:rPr>
          <w:rFonts w:ascii="Times New Roman" w:hAnsi="Times New Roman" w:cs="Times New Roman"/>
          <w:sz w:val="24"/>
          <w:szCs w:val="24"/>
        </w:rPr>
        <w:t>Operation</w:t>
      </w:r>
      <w:r w:rsidR="003B2DFA">
        <w:rPr>
          <w:rFonts w:ascii="Times New Roman" w:hAnsi="Times New Roman" w:cs="Times New Roman"/>
          <w:sz w:val="24"/>
          <w:szCs w:val="24"/>
        </w:rPr>
        <w:t xml:space="preserve"> </w:t>
      </w:r>
      <w:r>
        <w:rPr>
          <w:rFonts w:ascii="Times New Roman" w:hAnsi="Times New Roman" w:cs="Times New Roman"/>
          <w:sz w:val="24"/>
          <w:szCs w:val="24"/>
        </w:rPr>
        <w:t>Research, Vol 41,NO 5 , 1993.</w:t>
      </w:r>
    </w:p>
    <w:p w:rsidR="00196825" w:rsidRPr="00B876DA" w:rsidRDefault="00196825" w:rsidP="00F3631B">
      <w:pPr>
        <w:rPr>
          <w:rFonts w:ascii="Times New Roman" w:hAnsi="Times New Roman" w:cs="Times New Roman"/>
          <w:sz w:val="24"/>
          <w:szCs w:val="24"/>
        </w:rPr>
      </w:pPr>
      <w:r w:rsidRPr="00B876DA">
        <w:rPr>
          <w:rFonts w:ascii="Times New Roman" w:hAnsi="Times New Roman" w:cs="Times New Roman"/>
          <w:b/>
          <w:bCs/>
          <w:sz w:val="24"/>
          <w:szCs w:val="24"/>
        </w:rPr>
        <w:t>[3]</w:t>
      </w:r>
      <w:r w:rsidRPr="00B876DA">
        <w:rPr>
          <w:rFonts w:ascii="Times New Roman" w:hAnsi="Times New Roman" w:cs="Times New Roman"/>
          <w:sz w:val="24"/>
          <w:szCs w:val="24"/>
        </w:rPr>
        <w:t>Portmann M.C., (2006). Chaînes logistiques et gestion de la production, ISDP 32, cours à l’école des mines de Nancy.</w:t>
      </w:r>
    </w:p>
    <w:p w:rsidR="00196825" w:rsidRDefault="00196825" w:rsidP="00F3631B">
      <w:pPr>
        <w:rPr>
          <w:rFonts w:ascii="Times New Roman" w:hAnsi="Times New Roman" w:cs="Times New Roman"/>
          <w:sz w:val="24"/>
          <w:szCs w:val="24"/>
          <w:lang w:val="en-US"/>
        </w:rPr>
      </w:pPr>
      <w:r w:rsidRPr="00255AE2">
        <w:rPr>
          <w:rFonts w:ascii="Times New Roman" w:hAnsi="Times New Roman" w:cs="Times New Roman"/>
          <w:b/>
          <w:bCs/>
          <w:sz w:val="24"/>
          <w:szCs w:val="24"/>
          <w:lang w:val="en-US"/>
        </w:rPr>
        <w:t>[4]</w:t>
      </w:r>
      <w:r w:rsidRPr="00B876DA">
        <w:rPr>
          <w:rFonts w:ascii="Times New Roman" w:hAnsi="Times New Roman" w:cs="Times New Roman"/>
          <w:sz w:val="24"/>
          <w:szCs w:val="24"/>
          <w:lang w:val="en-US"/>
        </w:rPr>
        <w:t>Browne J., Sackett P., Wortmann J.C., (1995). Futurmanufacturing  systems- toward the extended enterprise, Computer in Industry (25).</w:t>
      </w:r>
    </w:p>
    <w:p w:rsidR="00196825" w:rsidRDefault="00196825" w:rsidP="00F3631B">
      <w:pPr>
        <w:rPr>
          <w:rFonts w:ascii="Times New Roman" w:hAnsi="Times New Roman" w:cs="Times New Roman"/>
          <w:sz w:val="24"/>
          <w:szCs w:val="24"/>
          <w:lang w:val="en-US"/>
        </w:rPr>
      </w:pPr>
      <w:r>
        <w:rPr>
          <w:rFonts w:ascii="Times New Roman" w:hAnsi="Times New Roman" w:cs="Times New Roman"/>
          <w:b/>
          <w:bCs/>
          <w:sz w:val="24"/>
          <w:szCs w:val="24"/>
          <w:lang w:val="en-US"/>
        </w:rPr>
        <w:t>[5</w:t>
      </w:r>
      <w:r w:rsidRPr="00B876DA">
        <w:rPr>
          <w:rFonts w:ascii="Times New Roman" w:hAnsi="Times New Roman" w:cs="Times New Roman"/>
          <w:b/>
          <w:bCs/>
          <w:sz w:val="24"/>
          <w:szCs w:val="24"/>
          <w:lang w:val="en-US"/>
        </w:rPr>
        <w:t>]</w:t>
      </w:r>
      <w:r w:rsidRPr="00E9411C">
        <w:rPr>
          <w:rFonts w:ascii="Times New Roman" w:hAnsi="Times New Roman" w:cs="Times New Roman"/>
          <w:sz w:val="24"/>
          <w:szCs w:val="24"/>
          <w:lang w:val="en-US"/>
        </w:rPr>
        <w:t>Makastoris C., Leach N.P., Richards H.D, RisticM.,Besant C.B., (1996). Addressing the planning and control gaps in semiconductor virtual entreprises, Proceedings of the conference on Integration in Manufacturing, 117-129, Galway, Ireland.</w:t>
      </w:r>
    </w:p>
    <w:p w:rsidR="00196825" w:rsidRDefault="00196825" w:rsidP="00F3631B">
      <w:pPr>
        <w:rPr>
          <w:rFonts w:ascii="Times New Roman" w:hAnsi="Times New Roman" w:cs="Times New Roman"/>
          <w:sz w:val="24"/>
          <w:szCs w:val="24"/>
        </w:rPr>
      </w:pPr>
      <w:r>
        <w:rPr>
          <w:rFonts w:ascii="Times New Roman" w:hAnsi="Times New Roman" w:cs="Times New Roman"/>
          <w:b/>
          <w:bCs/>
          <w:sz w:val="24"/>
          <w:szCs w:val="24"/>
        </w:rPr>
        <w:t>[6</w:t>
      </w:r>
      <w:r w:rsidRPr="00B876DA">
        <w:rPr>
          <w:rFonts w:ascii="Times New Roman" w:hAnsi="Times New Roman" w:cs="Times New Roman"/>
          <w:b/>
          <w:bCs/>
          <w:sz w:val="24"/>
          <w:szCs w:val="24"/>
        </w:rPr>
        <w:t>]</w:t>
      </w:r>
      <w:r w:rsidRPr="00B876DA">
        <w:rPr>
          <w:rFonts w:ascii="Times New Roman" w:hAnsi="Times New Roman" w:cs="Times New Roman"/>
          <w:sz w:val="24"/>
          <w:szCs w:val="24"/>
        </w:rPr>
        <w:t>Monteiro T., (2001). Conduite distribuée d’une cooperation entre enterprises: le cas de la relation donneurs d’ordres – fournisseurs, Thèsede l’Institut National Polytechnique de Grenoble.</w:t>
      </w:r>
    </w:p>
    <w:p w:rsidR="00196825" w:rsidRDefault="00196825" w:rsidP="00F3631B">
      <w:pPr>
        <w:rPr>
          <w:rFonts w:ascii="Times New Roman" w:hAnsi="Times New Roman" w:cs="Times New Roman"/>
          <w:sz w:val="24"/>
          <w:szCs w:val="24"/>
          <w:lang w:val="en-US"/>
        </w:rPr>
      </w:pPr>
      <w:r>
        <w:rPr>
          <w:rFonts w:ascii="Times New Roman" w:hAnsi="Times New Roman" w:cs="Times New Roman"/>
          <w:b/>
          <w:bCs/>
          <w:sz w:val="24"/>
          <w:szCs w:val="24"/>
          <w:lang w:val="en-US"/>
        </w:rPr>
        <w:t>[7</w:t>
      </w:r>
      <w:r w:rsidRPr="00CC7525">
        <w:rPr>
          <w:rFonts w:ascii="Times New Roman" w:hAnsi="Times New Roman" w:cs="Times New Roman"/>
          <w:b/>
          <w:bCs/>
          <w:sz w:val="24"/>
          <w:szCs w:val="24"/>
          <w:lang w:val="en-US"/>
        </w:rPr>
        <w:t>]</w:t>
      </w:r>
      <w:r w:rsidRPr="00B876DA">
        <w:rPr>
          <w:rFonts w:ascii="Times New Roman" w:hAnsi="Times New Roman" w:cs="Times New Roman"/>
          <w:sz w:val="24"/>
          <w:szCs w:val="24"/>
          <w:lang w:val="en-US"/>
        </w:rPr>
        <w:t>Ganeshan, Ram, and Terry P. Harrison, (1995). An Introduction to Supply Chain management. Department of Management Sciences and Information Systems, 303 Beam Business Building, Penn State University, University Park, PA, USA.</w:t>
      </w:r>
    </w:p>
    <w:p w:rsidR="00196825" w:rsidRPr="00CC7525" w:rsidRDefault="00196825" w:rsidP="00F3631B">
      <w:pPr>
        <w:rPr>
          <w:rFonts w:ascii="Times New Roman" w:hAnsi="Times New Roman" w:cs="Times New Roman"/>
          <w:sz w:val="24"/>
          <w:szCs w:val="24"/>
        </w:rPr>
      </w:pPr>
      <w:r w:rsidRPr="00CC7525">
        <w:rPr>
          <w:rFonts w:ascii="Times New Roman" w:hAnsi="Times New Roman" w:cs="Times New Roman"/>
          <w:b/>
          <w:bCs/>
          <w:sz w:val="24"/>
          <w:szCs w:val="24"/>
        </w:rPr>
        <w:t>[</w:t>
      </w:r>
      <w:r>
        <w:rPr>
          <w:rFonts w:ascii="Times New Roman" w:hAnsi="Times New Roman" w:cs="Times New Roman"/>
          <w:b/>
          <w:bCs/>
          <w:sz w:val="24"/>
          <w:szCs w:val="24"/>
        </w:rPr>
        <w:t>8</w:t>
      </w:r>
      <w:r w:rsidRPr="00CC7525">
        <w:rPr>
          <w:rFonts w:ascii="Times New Roman" w:hAnsi="Times New Roman" w:cs="Times New Roman"/>
          <w:b/>
          <w:bCs/>
          <w:sz w:val="24"/>
          <w:szCs w:val="24"/>
        </w:rPr>
        <w:t>]</w:t>
      </w:r>
      <w:r w:rsidRPr="00CC7525">
        <w:rPr>
          <w:rFonts w:ascii="Times New Roman" w:hAnsi="Times New Roman" w:cs="Times New Roman"/>
          <w:sz w:val="24"/>
          <w:szCs w:val="24"/>
        </w:rPr>
        <w:t>Ouzizi L., (2005). Planification de la production par co-décision et négocition de l’entreprise virtuelle, Thèse de doctorat de l’université de Metz.</w:t>
      </w:r>
    </w:p>
    <w:p w:rsidR="00196825" w:rsidRPr="00E9411C" w:rsidRDefault="00196825" w:rsidP="00F3631B">
      <w:pPr>
        <w:rPr>
          <w:rFonts w:ascii="Times New Roman" w:hAnsi="Times New Roman" w:cs="Times New Roman"/>
          <w:sz w:val="24"/>
          <w:szCs w:val="24"/>
          <w:lang w:val="en-US"/>
        </w:rPr>
      </w:pPr>
      <w:r w:rsidRPr="00CC7525">
        <w:rPr>
          <w:rFonts w:ascii="Times New Roman" w:hAnsi="Times New Roman" w:cs="Times New Roman"/>
          <w:b/>
          <w:bCs/>
          <w:sz w:val="24"/>
          <w:szCs w:val="24"/>
          <w:lang w:val="en-US"/>
        </w:rPr>
        <w:t>[</w:t>
      </w:r>
      <w:r>
        <w:rPr>
          <w:rFonts w:ascii="Times New Roman" w:hAnsi="Times New Roman" w:cs="Times New Roman"/>
          <w:b/>
          <w:bCs/>
          <w:sz w:val="24"/>
          <w:szCs w:val="24"/>
          <w:lang w:val="en-US"/>
        </w:rPr>
        <w:t>9</w:t>
      </w:r>
      <w:r w:rsidRPr="00CC7525">
        <w:rPr>
          <w:rFonts w:ascii="Times New Roman" w:hAnsi="Times New Roman" w:cs="Times New Roman"/>
          <w:b/>
          <w:bCs/>
          <w:sz w:val="24"/>
          <w:szCs w:val="24"/>
          <w:lang w:val="en-US"/>
        </w:rPr>
        <w:t>]</w:t>
      </w:r>
      <w:r w:rsidRPr="00CC7525">
        <w:rPr>
          <w:rFonts w:ascii="Times New Roman" w:hAnsi="Times New Roman" w:cs="Times New Roman"/>
          <w:sz w:val="24"/>
          <w:szCs w:val="24"/>
          <w:lang w:val="en-US"/>
        </w:rPr>
        <w:t xml:space="preserve">  Harmon R.L., (1992). Reinventing the factory 2. </w:t>
      </w:r>
      <w:r w:rsidRPr="00E9411C">
        <w:rPr>
          <w:rFonts w:ascii="Times New Roman" w:hAnsi="Times New Roman" w:cs="Times New Roman"/>
          <w:sz w:val="24"/>
          <w:szCs w:val="24"/>
          <w:lang w:val="en-US"/>
        </w:rPr>
        <w:t>Thefree Press.,</w:t>
      </w:r>
    </w:p>
    <w:p w:rsidR="00196825" w:rsidRDefault="00196825" w:rsidP="00F3631B">
      <w:pPr>
        <w:rPr>
          <w:rFonts w:ascii="Times New Roman" w:hAnsi="Times New Roman" w:cs="Times New Roman"/>
          <w:sz w:val="24"/>
          <w:szCs w:val="24"/>
          <w:lang w:val="en-US"/>
        </w:rPr>
      </w:pPr>
      <w:r w:rsidRPr="00CC7525">
        <w:rPr>
          <w:rFonts w:ascii="Times New Roman" w:hAnsi="Times New Roman" w:cs="Times New Roman"/>
          <w:b/>
          <w:bCs/>
          <w:sz w:val="24"/>
          <w:szCs w:val="24"/>
          <w:lang w:val="en-US"/>
        </w:rPr>
        <w:t>[</w:t>
      </w:r>
      <w:r>
        <w:rPr>
          <w:rFonts w:ascii="Times New Roman" w:hAnsi="Times New Roman" w:cs="Times New Roman"/>
          <w:b/>
          <w:bCs/>
          <w:sz w:val="24"/>
          <w:szCs w:val="24"/>
          <w:lang w:val="en-US"/>
        </w:rPr>
        <w:t>10</w:t>
      </w:r>
      <w:r w:rsidRPr="00CC7525">
        <w:rPr>
          <w:rFonts w:ascii="Times New Roman" w:hAnsi="Times New Roman" w:cs="Times New Roman"/>
          <w:b/>
          <w:bCs/>
          <w:sz w:val="24"/>
          <w:szCs w:val="24"/>
          <w:lang w:val="en-US"/>
        </w:rPr>
        <w:t>]</w:t>
      </w:r>
      <w:r w:rsidRPr="00CC7525">
        <w:rPr>
          <w:rFonts w:ascii="Times New Roman" w:hAnsi="Times New Roman" w:cs="Times New Roman"/>
          <w:sz w:val="24"/>
          <w:szCs w:val="24"/>
          <w:lang w:val="en-US"/>
        </w:rPr>
        <w:t>Hugos M., (2003). Essentials of supply chain management. John Wiley and sons, Inc, New Jersey, USA.</w:t>
      </w:r>
    </w:p>
    <w:p w:rsidR="00196825" w:rsidRPr="00E9411C" w:rsidRDefault="00196825" w:rsidP="00F3631B">
      <w:pPr>
        <w:rPr>
          <w:rFonts w:ascii="Times New Roman" w:hAnsi="Times New Roman" w:cs="Times New Roman"/>
          <w:sz w:val="24"/>
          <w:szCs w:val="24"/>
        </w:rPr>
      </w:pPr>
      <w:r>
        <w:rPr>
          <w:rFonts w:ascii="Times New Roman" w:hAnsi="Times New Roman" w:cs="Times New Roman"/>
          <w:b/>
          <w:bCs/>
          <w:sz w:val="24"/>
          <w:szCs w:val="24"/>
        </w:rPr>
        <w:t>[11</w:t>
      </w:r>
      <w:r w:rsidRPr="00CC7525">
        <w:rPr>
          <w:rFonts w:ascii="Times New Roman" w:hAnsi="Times New Roman" w:cs="Times New Roman"/>
          <w:b/>
          <w:bCs/>
          <w:sz w:val="24"/>
          <w:szCs w:val="24"/>
        </w:rPr>
        <w:t>]</w:t>
      </w:r>
      <w:r w:rsidRPr="00CC7525">
        <w:rPr>
          <w:rFonts w:ascii="Times New Roman" w:hAnsi="Times New Roman" w:cs="Times New Roman"/>
          <w:sz w:val="24"/>
          <w:szCs w:val="24"/>
        </w:rPr>
        <w:t xml:space="preserve">Zerouk, MOULOUA. Ordonnancements coopératifs pour les chaînes logistiques. </w:t>
      </w:r>
      <w:r w:rsidRPr="00E9411C">
        <w:rPr>
          <w:rFonts w:ascii="Times New Roman" w:hAnsi="Times New Roman" w:cs="Times New Roman"/>
          <w:sz w:val="24"/>
          <w:szCs w:val="24"/>
        </w:rPr>
        <w:t>21 novembre 2007. 176 p.</w:t>
      </w:r>
    </w:p>
    <w:p w:rsidR="00196825" w:rsidRDefault="00196825" w:rsidP="00F3631B">
      <w:pPr>
        <w:rPr>
          <w:rFonts w:ascii="Times New Roman" w:hAnsi="Times New Roman" w:cs="Times New Roman"/>
          <w:sz w:val="24"/>
          <w:szCs w:val="24"/>
          <w:lang w:val="en-US"/>
        </w:rPr>
      </w:pPr>
      <w:r w:rsidRPr="00CC7525">
        <w:rPr>
          <w:rFonts w:ascii="Times New Roman" w:hAnsi="Times New Roman" w:cs="Times New Roman"/>
          <w:b/>
          <w:bCs/>
          <w:sz w:val="24"/>
          <w:szCs w:val="24"/>
        </w:rPr>
        <w:t>[</w:t>
      </w:r>
      <w:r>
        <w:rPr>
          <w:rFonts w:ascii="Times New Roman" w:hAnsi="Times New Roman" w:cs="Times New Roman"/>
          <w:b/>
          <w:bCs/>
          <w:sz w:val="24"/>
          <w:szCs w:val="24"/>
        </w:rPr>
        <w:t>12</w:t>
      </w:r>
      <w:r w:rsidRPr="00CC7525">
        <w:rPr>
          <w:rFonts w:ascii="Times New Roman" w:hAnsi="Times New Roman" w:cs="Times New Roman"/>
          <w:b/>
          <w:bCs/>
          <w:sz w:val="24"/>
          <w:szCs w:val="24"/>
        </w:rPr>
        <w:t>]</w:t>
      </w:r>
      <w:r w:rsidRPr="00CC7525">
        <w:rPr>
          <w:rFonts w:ascii="Times New Roman" w:hAnsi="Times New Roman" w:cs="Times New Roman"/>
          <w:sz w:val="24"/>
          <w:szCs w:val="24"/>
        </w:rPr>
        <w:t xml:space="preserve">  Huang, G.Q., LAU, J.S.K. et Mak, K.L. (2003).  </w:t>
      </w:r>
      <w:r w:rsidRPr="00CC7525">
        <w:rPr>
          <w:rFonts w:ascii="Times New Roman" w:hAnsi="Times New Roman" w:cs="Times New Roman"/>
          <w:sz w:val="24"/>
          <w:szCs w:val="24"/>
          <w:lang w:val="en-US"/>
        </w:rPr>
        <w:t>The impacts of sharing production information on supply chain dynamics : a review of  the literature, International Journal of Production Research ,2003, Vol. 41, No. 7, pp. 1483-1517.</w:t>
      </w:r>
    </w:p>
    <w:p w:rsidR="00196825" w:rsidRDefault="00196825" w:rsidP="00F3631B">
      <w:pPr>
        <w:rPr>
          <w:rFonts w:ascii="Times New Roman" w:hAnsi="Times New Roman" w:cs="Times New Roman"/>
          <w:sz w:val="24"/>
          <w:szCs w:val="24"/>
          <w:lang w:val="en-US"/>
        </w:rPr>
      </w:pPr>
      <w:r w:rsidRPr="00491FD7">
        <w:rPr>
          <w:rFonts w:ascii="Times New Roman" w:hAnsi="Times New Roman" w:cs="Times New Roman"/>
          <w:b/>
          <w:bCs/>
          <w:sz w:val="24"/>
          <w:szCs w:val="24"/>
          <w:lang w:val="en-US"/>
        </w:rPr>
        <w:t>[</w:t>
      </w:r>
      <w:r>
        <w:rPr>
          <w:rFonts w:ascii="Times New Roman" w:hAnsi="Times New Roman" w:cs="Times New Roman"/>
          <w:b/>
          <w:bCs/>
          <w:sz w:val="24"/>
          <w:szCs w:val="24"/>
          <w:lang w:val="en-US"/>
        </w:rPr>
        <w:t>13</w:t>
      </w:r>
      <w:r w:rsidRPr="00491FD7">
        <w:rPr>
          <w:rFonts w:ascii="Times New Roman" w:hAnsi="Times New Roman" w:cs="Times New Roman"/>
          <w:b/>
          <w:bCs/>
          <w:sz w:val="24"/>
          <w:szCs w:val="24"/>
          <w:lang w:val="en-US"/>
        </w:rPr>
        <w:t>]</w:t>
      </w:r>
      <w:r w:rsidRPr="00CC7525">
        <w:rPr>
          <w:rFonts w:ascii="Times New Roman" w:hAnsi="Times New Roman" w:cs="Times New Roman"/>
          <w:sz w:val="24"/>
          <w:szCs w:val="24"/>
          <w:lang w:val="en-US"/>
        </w:rPr>
        <w:t>Croom, S., Romano, P., &amp;Giannakis, M. (2000). Supply chain management: an Analytical framework for critical literature review.  European Journal of Purchasing &amp; Supply Management  , Vol.6, pp. 67-83.</w:t>
      </w:r>
    </w:p>
    <w:p w:rsidR="00196825" w:rsidRDefault="00196825" w:rsidP="00F3631B">
      <w:pPr>
        <w:rPr>
          <w:rFonts w:ascii="Times New Roman" w:hAnsi="Times New Roman" w:cs="Times New Roman"/>
          <w:sz w:val="24"/>
          <w:szCs w:val="24"/>
          <w:lang w:val="en-US"/>
        </w:rPr>
      </w:pPr>
      <w:r w:rsidRPr="00491FD7">
        <w:rPr>
          <w:rFonts w:ascii="Times New Roman" w:hAnsi="Times New Roman" w:cs="Times New Roman"/>
          <w:b/>
          <w:bCs/>
          <w:sz w:val="24"/>
          <w:szCs w:val="24"/>
          <w:lang w:val="en-US"/>
        </w:rPr>
        <w:lastRenderedPageBreak/>
        <w:t>[</w:t>
      </w:r>
      <w:r>
        <w:rPr>
          <w:rFonts w:ascii="Times New Roman" w:hAnsi="Times New Roman" w:cs="Times New Roman"/>
          <w:b/>
          <w:bCs/>
          <w:sz w:val="24"/>
          <w:szCs w:val="24"/>
          <w:lang w:val="en-US"/>
        </w:rPr>
        <w:t>14</w:t>
      </w:r>
      <w:r w:rsidRPr="00491FD7">
        <w:rPr>
          <w:rFonts w:ascii="Times New Roman" w:hAnsi="Times New Roman" w:cs="Times New Roman"/>
          <w:b/>
          <w:bCs/>
          <w:sz w:val="24"/>
          <w:szCs w:val="24"/>
          <w:lang w:val="en-US"/>
        </w:rPr>
        <w:t>]</w:t>
      </w:r>
      <w:r w:rsidRPr="00491FD7">
        <w:rPr>
          <w:rFonts w:ascii="Times New Roman" w:hAnsi="Times New Roman" w:cs="Times New Roman"/>
          <w:sz w:val="24"/>
          <w:szCs w:val="24"/>
          <w:lang w:val="en-US"/>
        </w:rPr>
        <w:t xml:space="preserve">  Thomas et Griffin, 1996 : D.J. Thomas, P.M. Griffin.  Coordinated supply chain management. European Journal of Operational Research. 94, 1996, pp 1-15.</w:t>
      </w:r>
    </w:p>
    <w:p w:rsidR="00196825" w:rsidRDefault="00196825" w:rsidP="00F3631B">
      <w:pPr>
        <w:rPr>
          <w:rFonts w:ascii="Times New Roman" w:hAnsi="Times New Roman" w:cs="Times New Roman"/>
          <w:sz w:val="24"/>
          <w:szCs w:val="24"/>
          <w:lang w:val="en-US"/>
        </w:rPr>
      </w:pPr>
      <w:r w:rsidRPr="00491FD7">
        <w:rPr>
          <w:rFonts w:ascii="Times New Roman" w:hAnsi="Times New Roman" w:cs="Times New Roman"/>
          <w:b/>
          <w:bCs/>
          <w:sz w:val="24"/>
          <w:szCs w:val="24"/>
          <w:lang w:val="en-US"/>
        </w:rPr>
        <w:t>[</w:t>
      </w:r>
      <w:r>
        <w:rPr>
          <w:rFonts w:ascii="Times New Roman" w:hAnsi="Times New Roman" w:cs="Times New Roman"/>
          <w:b/>
          <w:bCs/>
          <w:sz w:val="24"/>
          <w:szCs w:val="24"/>
          <w:lang w:val="en-US"/>
        </w:rPr>
        <w:t>15</w:t>
      </w:r>
      <w:r w:rsidRPr="00491FD7">
        <w:rPr>
          <w:rFonts w:ascii="Times New Roman" w:hAnsi="Times New Roman" w:cs="Times New Roman"/>
          <w:b/>
          <w:bCs/>
          <w:sz w:val="24"/>
          <w:szCs w:val="24"/>
          <w:lang w:val="en-US"/>
        </w:rPr>
        <w:t>]</w:t>
      </w:r>
      <w:r w:rsidRPr="00491FD7">
        <w:rPr>
          <w:rFonts w:ascii="Times New Roman" w:hAnsi="Times New Roman" w:cs="Times New Roman"/>
          <w:sz w:val="24"/>
          <w:szCs w:val="24"/>
          <w:lang w:val="en-US"/>
        </w:rPr>
        <w:t xml:space="preserve">  Rohde, J., Meyr, H. &amp; Wagner, M. (2000). Die supply chain planning matrix, in: PPS Management,Vol. 5, No.1, Berlin, pp. 10-15.</w:t>
      </w:r>
    </w:p>
    <w:p w:rsidR="00196825" w:rsidRDefault="00196825" w:rsidP="00F3631B">
      <w:pPr>
        <w:rPr>
          <w:rFonts w:ascii="Times New Roman" w:hAnsi="Times New Roman" w:cs="Times New Roman"/>
          <w:sz w:val="24"/>
          <w:szCs w:val="24"/>
        </w:rPr>
      </w:pPr>
      <w:r w:rsidRPr="00491FD7">
        <w:rPr>
          <w:rFonts w:ascii="Times New Roman" w:hAnsi="Times New Roman" w:cs="Times New Roman"/>
          <w:b/>
          <w:bCs/>
          <w:sz w:val="24"/>
          <w:szCs w:val="24"/>
        </w:rPr>
        <w:t>[</w:t>
      </w:r>
      <w:r>
        <w:rPr>
          <w:rFonts w:ascii="Times New Roman" w:hAnsi="Times New Roman" w:cs="Times New Roman"/>
          <w:b/>
          <w:bCs/>
          <w:sz w:val="24"/>
          <w:szCs w:val="24"/>
        </w:rPr>
        <w:t>16</w:t>
      </w:r>
      <w:r w:rsidRPr="00491FD7">
        <w:rPr>
          <w:rFonts w:ascii="Times New Roman" w:hAnsi="Times New Roman" w:cs="Times New Roman"/>
          <w:b/>
          <w:bCs/>
          <w:sz w:val="24"/>
          <w:szCs w:val="24"/>
        </w:rPr>
        <w:t>]</w:t>
      </w:r>
      <w:r w:rsidRPr="00491FD7">
        <w:rPr>
          <w:rFonts w:ascii="Times New Roman" w:hAnsi="Times New Roman" w:cs="Times New Roman"/>
          <w:sz w:val="24"/>
          <w:szCs w:val="24"/>
        </w:rPr>
        <w:t xml:space="preserve">  Dupuy, Analyse et conception d'outils pour la traçabilité de produits agroalimentaires afin d'optimiser la dispersion des lots de fabrication, L’Institut National des Sciences Appliquées de Lyon, Thèse préparée au sein du laboratoire Productique et Informatique des Systèmes Manufacturiers (PRISMa), 2004.</w:t>
      </w:r>
    </w:p>
    <w:p w:rsidR="00196825" w:rsidRPr="00491FD7" w:rsidRDefault="00196825" w:rsidP="00F3631B">
      <w:pPr>
        <w:rPr>
          <w:rFonts w:ascii="Times New Roman" w:hAnsi="Times New Roman" w:cs="Times New Roman"/>
          <w:sz w:val="24"/>
          <w:szCs w:val="24"/>
        </w:rPr>
      </w:pPr>
      <w:r w:rsidRPr="00491FD7">
        <w:rPr>
          <w:rFonts w:ascii="Times New Roman" w:hAnsi="Times New Roman" w:cs="Times New Roman"/>
          <w:b/>
          <w:bCs/>
          <w:sz w:val="24"/>
          <w:szCs w:val="24"/>
        </w:rPr>
        <w:t>[</w:t>
      </w:r>
      <w:r>
        <w:rPr>
          <w:rFonts w:ascii="Times New Roman" w:hAnsi="Times New Roman" w:cs="Times New Roman"/>
          <w:b/>
          <w:bCs/>
          <w:sz w:val="24"/>
          <w:szCs w:val="24"/>
        </w:rPr>
        <w:t>17</w:t>
      </w:r>
      <w:r w:rsidRPr="00491FD7">
        <w:rPr>
          <w:rFonts w:ascii="Times New Roman" w:hAnsi="Times New Roman" w:cs="Times New Roman"/>
          <w:b/>
          <w:bCs/>
          <w:sz w:val="24"/>
          <w:szCs w:val="24"/>
        </w:rPr>
        <w:t>]</w:t>
      </w:r>
      <w:r w:rsidRPr="00491FD7">
        <w:rPr>
          <w:rFonts w:ascii="Times New Roman" w:hAnsi="Times New Roman" w:cs="Times New Roman"/>
          <w:sz w:val="24"/>
          <w:szCs w:val="24"/>
        </w:rPr>
        <w:t>KaraaMeriam, Les déterminants de l’adoption de la  traçabilité par les entreprises de conditionnement de dattes en Tunisie, thèse en vue  de l'obtention du titre de docteur en Sciences De Gestion, Université de la Mediterranee (AIX-MARSEILLE II), 2010.</w:t>
      </w:r>
    </w:p>
    <w:p w:rsidR="00196825" w:rsidRDefault="00196825" w:rsidP="00F3631B">
      <w:pPr>
        <w:pStyle w:val="referonc"/>
      </w:pPr>
      <w:r w:rsidRPr="007117F5">
        <w:rPr>
          <w:b/>
          <w:bCs/>
        </w:rPr>
        <w:t xml:space="preserve"> [18]</w:t>
      </w:r>
      <w:r w:rsidRPr="007117F5">
        <w:t>Aldo Alexis CEA RAMIREZ. Contribution à la Modélisation et à la Gestion des Interactions Produit-Processus dans la Chaîne Logistique par l’Approche Produits  Communicants. 18 juillet 2006.p 182.</w:t>
      </w:r>
    </w:p>
    <w:p w:rsidR="00196825" w:rsidRPr="002B4FD4" w:rsidRDefault="00196825" w:rsidP="00F3631B">
      <w:pPr>
        <w:pStyle w:val="referonc"/>
      </w:pPr>
      <w:r>
        <w:rPr>
          <w:b/>
          <w:bCs/>
        </w:rPr>
        <w:t>[19</w:t>
      </w:r>
      <w:r w:rsidRPr="007C4079">
        <w:rPr>
          <w:b/>
          <w:bCs/>
        </w:rPr>
        <w:t>]</w:t>
      </w:r>
      <w:r>
        <w:t xml:space="preserve">  D.M. Lambert et M.C. Cooper. </w:t>
      </w:r>
      <w:r w:rsidRPr="002B4FD4">
        <w:t>Issues in Supply Chain Management. Industrial</w:t>
      </w:r>
    </w:p>
    <w:p w:rsidR="00196825" w:rsidRPr="007C4079" w:rsidRDefault="00196825" w:rsidP="00F3631B">
      <w:pPr>
        <w:pStyle w:val="referonc"/>
      </w:pPr>
      <w:r w:rsidRPr="007C4079">
        <w:t xml:space="preserve">       Marketing Management, 2000, 29, pp 65-83. </w:t>
      </w:r>
    </w:p>
    <w:p w:rsidR="00196825" w:rsidRPr="0051367E" w:rsidRDefault="00196825" w:rsidP="00F3631B">
      <w:pPr>
        <w:pStyle w:val="referonc"/>
      </w:pPr>
      <w:r>
        <w:rPr>
          <w:b/>
          <w:bCs/>
        </w:rPr>
        <w:t>[20</w:t>
      </w:r>
      <w:r w:rsidRPr="007C4079">
        <w:rPr>
          <w:b/>
          <w:bCs/>
        </w:rPr>
        <w:t>]</w:t>
      </w:r>
      <w:r w:rsidRPr="007C4079">
        <w:rPr>
          <w:rStyle w:val="sd1Car"/>
        </w:rPr>
        <w:t>C. Thierry et G. Bel. Gestion de chaînes logistiques dans le  domaine aéronautique :      outils d’aide à la décision pour l’amélioration du  partenariat .</w:t>
      </w:r>
      <w:r w:rsidRPr="0051367E">
        <w:rPr>
          <w:rStyle w:val="sd1Car"/>
        </w:rPr>
        <w:t>Revue Française de GestionIndustrielle, 2002.</w:t>
      </w:r>
    </w:p>
    <w:p w:rsidR="00196825" w:rsidRPr="007C4079" w:rsidRDefault="00196825" w:rsidP="00F3631B">
      <w:pPr>
        <w:pStyle w:val="referonc"/>
        <w:rPr>
          <w:lang w:val="en-US"/>
        </w:rPr>
      </w:pPr>
      <w:r>
        <w:rPr>
          <w:b/>
          <w:bCs/>
          <w:lang w:val="en-US"/>
        </w:rPr>
        <w:t>[21</w:t>
      </w:r>
      <w:r w:rsidRPr="007C4079">
        <w:rPr>
          <w:b/>
          <w:bCs/>
          <w:lang w:val="en-US"/>
        </w:rPr>
        <w:t>]</w:t>
      </w:r>
      <w:r w:rsidRPr="007C4079">
        <w:rPr>
          <w:lang w:val="en-US"/>
        </w:rPr>
        <w:t xml:space="preserve">V. Botta-Genoulaz.  Hybrid flow shop scheduling with precedence constraints and time lags to minimize maximum lateness . International Journal of ProductionEconomics, Vol. 64, Issues 1-3, pp 101-111, 2000. </w:t>
      </w:r>
    </w:p>
    <w:p w:rsidR="00196825" w:rsidRPr="007C4079" w:rsidRDefault="00196825" w:rsidP="00F3631B">
      <w:pPr>
        <w:pStyle w:val="referonc"/>
        <w:rPr>
          <w:lang w:val="en-US"/>
        </w:rPr>
      </w:pPr>
      <w:r w:rsidRPr="00D219B7">
        <w:rPr>
          <w:b/>
          <w:bCs/>
          <w:lang w:val="en-US"/>
        </w:rPr>
        <w:t>[22]</w:t>
      </w:r>
      <w:r w:rsidRPr="00D219B7">
        <w:rPr>
          <w:lang w:val="en-US"/>
        </w:rPr>
        <w:t xml:space="preserve">     S. Tayur, R. Ganeshan, M. Magazine.  </w:t>
      </w:r>
      <w:r w:rsidRPr="007C4079">
        <w:rPr>
          <w:lang w:val="en-US"/>
        </w:rPr>
        <w:t xml:space="preserve">Quantitative models for supply chain management. Kluwer Academic Publishers, 2000. </w:t>
      </w:r>
    </w:p>
    <w:p w:rsidR="00196825" w:rsidRPr="007C4079" w:rsidRDefault="00196825" w:rsidP="00F3631B">
      <w:pPr>
        <w:pStyle w:val="referonc"/>
        <w:rPr>
          <w:lang w:val="en-US"/>
        </w:rPr>
      </w:pPr>
      <w:r w:rsidRPr="00956D2D">
        <w:rPr>
          <w:b/>
          <w:bCs/>
        </w:rPr>
        <w:t>[23]</w:t>
      </w:r>
      <w:r w:rsidRPr="00956D2D">
        <w:t xml:space="preserve">    B.J. La Londe et J.M. Masters. </w:t>
      </w:r>
      <w:r w:rsidRPr="007C4079">
        <w:rPr>
          <w:lang w:val="en-US"/>
        </w:rPr>
        <w:t xml:space="preserve">Emerging Logistics Strategies: Blue-print for the next century. International Journal of Physical Distribution and LogisticsManagement, Vol 24, No 7, pp 35-47, 1994. </w:t>
      </w:r>
    </w:p>
    <w:p w:rsidR="00196825" w:rsidRPr="007C4079" w:rsidRDefault="00196825" w:rsidP="00F3631B">
      <w:pPr>
        <w:pStyle w:val="referonc"/>
        <w:rPr>
          <w:lang w:val="en-US"/>
        </w:rPr>
      </w:pPr>
      <w:r w:rsidRPr="0051367E">
        <w:rPr>
          <w:b/>
          <w:bCs/>
          <w:lang w:val="en-US"/>
        </w:rPr>
        <w:t>[24]</w:t>
      </w:r>
      <w:r w:rsidRPr="0051367E">
        <w:rPr>
          <w:lang w:val="en-US"/>
        </w:rPr>
        <w:t xml:space="preserve">     R. Ganeshan, E. Jack, M.J. Magazine et P. Stephens .</w:t>
      </w:r>
      <w:r w:rsidRPr="007C4079">
        <w:rPr>
          <w:lang w:val="en-US"/>
        </w:rPr>
        <w:t>A Taxonomic Review of Supply Chain Management Research, in Quantitative Models for Supply Chain Management, Kluwer Academic Publishers, Boston, 1998, pp 841-88 0.</w:t>
      </w:r>
    </w:p>
    <w:p w:rsidR="00196825" w:rsidRPr="007C4079" w:rsidRDefault="00196825" w:rsidP="00F3631B">
      <w:pPr>
        <w:pStyle w:val="referonc"/>
      </w:pPr>
      <w:r>
        <w:rPr>
          <w:b/>
          <w:bCs/>
        </w:rPr>
        <w:t>[25</w:t>
      </w:r>
      <w:r w:rsidRPr="007C4079">
        <w:rPr>
          <w:b/>
          <w:bCs/>
        </w:rPr>
        <w:t>]</w:t>
      </w:r>
      <w:r w:rsidRPr="007C4079">
        <w:t xml:space="preserve">     L I V R E B L A N C D E L A S U P P L Y C H A I N A XSOL,U, AXSOLU Conseil – 9 </w:t>
      </w:r>
      <w:r>
        <w:t>Bis Rue de Serrières, 69540 IRIGNY – France – www.a xsolu.fr, AXSOL Septembre 2010.</w:t>
      </w:r>
    </w:p>
    <w:p w:rsidR="00196825" w:rsidRDefault="00196825" w:rsidP="00F3631B">
      <w:pPr>
        <w:pStyle w:val="referonc"/>
      </w:pPr>
      <w:r>
        <w:rPr>
          <w:b/>
          <w:bCs/>
        </w:rPr>
        <w:t>[26</w:t>
      </w:r>
      <w:r w:rsidRPr="007C4079">
        <w:rPr>
          <w:b/>
          <w:bCs/>
        </w:rPr>
        <w:t>]</w:t>
      </w:r>
      <w:r>
        <w:t>Belier associes, PIC plan industriel et commercial.</w:t>
      </w:r>
    </w:p>
    <w:p w:rsidR="00196825" w:rsidRDefault="00196825" w:rsidP="00F3631B">
      <w:pPr>
        <w:pStyle w:val="referonc"/>
        <w:rPr>
          <w:lang w:val="en-US"/>
        </w:rPr>
      </w:pPr>
      <w:r w:rsidRPr="006B6800">
        <w:rPr>
          <w:b/>
          <w:bCs/>
          <w:lang w:val="en-US"/>
        </w:rPr>
        <w:t>[27]     (</w:t>
      </w:r>
      <w:r w:rsidRPr="006B6800">
        <w:rPr>
          <w:lang w:val="en-US"/>
        </w:rPr>
        <w:t>Stadtler et Kilger, 2000) Stadtler, H., et Kilger, C.,(Ed.),Supply Chain Management and Advanced Planning, 2000,(Springer :Berlin)</w:t>
      </w:r>
      <w:r>
        <w:rPr>
          <w:lang w:val="en-US"/>
        </w:rPr>
        <w:t>.</w:t>
      </w:r>
    </w:p>
    <w:p w:rsidR="00196825" w:rsidRDefault="00196825" w:rsidP="00F3631B">
      <w:pPr>
        <w:pStyle w:val="referonc"/>
        <w:rPr>
          <w:lang w:val="en-US"/>
        </w:rPr>
      </w:pPr>
      <w:r>
        <w:rPr>
          <w:b/>
          <w:bCs/>
          <w:lang w:val="en-US"/>
        </w:rPr>
        <w:t>[28</w:t>
      </w:r>
      <w:r w:rsidRPr="007E3248">
        <w:rPr>
          <w:b/>
          <w:bCs/>
          <w:lang w:val="en-US"/>
        </w:rPr>
        <w:t>]</w:t>
      </w:r>
      <w:r w:rsidRPr="007E3248">
        <w:rPr>
          <w:lang w:val="en-US"/>
        </w:rPr>
        <w:t xml:space="preserve"> P. Kotler, K. Keller, Marketing Management (Pearson, Upper Saddle River, 2006.</w:t>
      </w:r>
    </w:p>
    <w:p w:rsidR="00196825" w:rsidRDefault="00196825" w:rsidP="00F3631B">
      <w:pPr>
        <w:pStyle w:val="referonc"/>
        <w:rPr>
          <w:u w:val="single"/>
          <w:lang w:val="en-US"/>
        </w:rPr>
      </w:pPr>
      <w:r>
        <w:rPr>
          <w:b/>
          <w:bCs/>
          <w:lang w:val="en-US"/>
        </w:rPr>
        <w:t>[29</w:t>
      </w:r>
      <w:r w:rsidRPr="007E3248">
        <w:rPr>
          <w:b/>
          <w:bCs/>
          <w:lang w:val="en-US"/>
        </w:rPr>
        <w:t>]</w:t>
      </w:r>
      <w:r w:rsidRPr="007E3248">
        <w:rPr>
          <w:lang w:val="en-US"/>
        </w:rPr>
        <w:t>[BambangKuswandi • YudiWicaksono •Jayus • Aminah  Abdullah • Lee YookHeng</w:t>
      </w:r>
      <w:hyperlink r:id="rId73" w:history="1">
        <w:r w:rsidRPr="00613659">
          <w:rPr>
            <w:rStyle w:val="Lienhypertexte"/>
            <w:lang w:val="en-US"/>
          </w:rPr>
          <w:t>www.gs1ca.org</w:t>
        </w:r>
      </w:hyperlink>
    </w:p>
    <w:p w:rsidR="00196825" w:rsidRPr="00E87FE2" w:rsidRDefault="00196825" w:rsidP="00F3631B">
      <w:pPr>
        <w:pStyle w:val="sd1"/>
        <w:jc w:val="left"/>
        <w:rPr>
          <w:bCs/>
          <w:lang w:val="en-US"/>
        </w:rPr>
      </w:pPr>
      <w:r w:rsidRPr="00E87FE2">
        <w:rPr>
          <w:b/>
          <w:lang w:val="en-US"/>
        </w:rPr>
        <w:t xml:space="preserve">[30] </w:t>
      </w:r>
      <w:hyperlink r:id="rId74" w:history="1">
        <w:r w:rsidRPr="00E87FE2">
          <w:rPr>
            <w:rStyle w:val="Lienhypertexte"/>
            <w:lang w:val="en-US"/>
          </w:rPr>
          <w:t>http://fr.wikipedia.org/wiki/M%C3%A9taheuristique</w:t>
        </w:r>
      </w:hyperlink>
    </w:p>
    <w:p w:rsidR="00196825" w:rsidRPr="00E87FE2" w:rsidRDefault="00196825" w:rsidP="00F3631B">
      <w:pPr>
        <w:pStyle w:val="sd1"/>
        <w:rPr>
          <w:bCs/>
          <w:lang w:val="en-US"/>
        </w:rPr>
      </w:pPr>
      <w:r w:rsidRPr="00E87FE2">
        <w:rPr>
          <w:b/>
          <w:lang w:val="en-US"/>
        </w:rPr>
        <w:t xml:space="preserve">[31] </w:t>
      </w:r>
      <w:r w:rsidRPr="00E87FE2">
        <w:rPr>
          <w:bCs/>
          <w:lang w:val="en-US"/>
        </w:rPr>
        <w:t>Krishnakumar, K. &amp; Goldberg, D. (1992), ‘Control system optimization using genetic algorithm’,Journal of</w:t>
      </w:r>
    </w:p>
    <w:p w:rsidR="00196825" w:rsidRPr="00E87FE2" w:rsidRDefault="00196825" w:rsidP="00F3631B">
      <w:pPr>
        <w:pStyle w:val="sd1"/>
        <w:jc w:val="left"/>
        <w:rPr>
          <w:bCs/>
        </w:rPr>
      </w:pPr>
      <w:r w:rsidRPr="00E87FE2">
        <w:rPr>
          <w:bCs/>
        </w:rPr>
        <w:t>Guidance, Control, and Dynamics15(3), 735–740.</w:t>
      </w:r>
    </w:p>
    <w:p w:rsidR="00196825" w:rsidRPr="00E87FE2" w:rsidRDefault="00196825" w:rsidP="00F3631B">
      <w:pPr>
        <w:pStyle w:val="sd1"/>
        <w:rPr>
          <w:bCs/>
        </w:rPr>
      </w:pPr>
      <w:r w:rsidRPr="00E87FE2">
        <w:rPr>
          <w:b/>
        </w:rPr>
        <w:lastRenderedPageBreak/>
        <w:t xml:space="preserve">[32] </w:t>
      </w:r>
      <w:r w:rsidRPr="00E87FE2">
        <w:rPr>
          <w:bCs/>
        </w:rPr>
        <w:t>Lerman, I. &amp;Ngouenet, F. (1995), Algorithmes génétiques séquentiels et parallèles pour une représentation</w:t>
      </w:r>
    </w:p>
    <w:p w:rsidR="00196825" w:rsidRPr="00E87FE2" w:rsidRDefault="00196825" w:rsidP="00F3631B">
      <w:pPr>
        <w:pStyle w:val="sd1"/>
        <w:jc w:val="left"/>
        <w:rPr>
          <w:bCs/>
        </w:rPr>
      </w:pPr>
      <w:r w:rsidRPr="00E87FE2">
        <w:rPr>
          <w:bCs/>
        </w:rPr>
        <w:t>affine des proximités, Rapport de Recherche de l’INRIA Rennes - Projet REPCO 2570, INRIA.</w:t>
      </w:r>
    </w:p>
    <w:p w:rsidR="00196825" w:rsidRPr="00E87FE2" w:rsidRDefault="00196825" w:rsidP="00F3631B">
      <w:pPr>
        <w:pStyle w:val="sd1"/>
        <w:rPr>
          <w:bCs/>
        </w:rPr>
      </w:pPr>
      <w:r w:rsidRPr="00E87FE2">
        <w:rPr>
          <w:b/>
        </w:rPr>
        <w:t xml:space="preserve">[33] </w:t>
      </w:r>
      <w:r w:rsidRPr="00E87FE2">
        <w:rPr>
          <w:bCs/>
        </w:rPr>
        <w:t>Lerman, I. &amp;Ngouenet, F. (1995), Algorithmes génétiques séquentiels et parallèles pour une représentation</w:t>
      </w:r>
    </w:p>
    <w:p w:rsidR="00196825" w:rsidRPr="00E87FE2" w:rsidRDefault="00196825" w:rsidP="00F3631B">
      <w:pPr>
        <w:pStyle w:val="sd1"/>
        <w:jc w:val="left"/>
        <w:rPr>
          <w:bCs/>
          <w:lang w:val="en-US"/>
        </w:rPr>
      </w:pPr>
      <w:r w:rsidRPr="00E87FE2">
        <w:rPr>
          <w:b/>
          <w:lang w:val="en-US"/>
        </w:rPr>
        <w:t xml:space="preserve">[34] </w:t>
      </w:r>
      <w:r w:rsidRPr="00E87FE2">
        <w:rPr>
          <w:bCs/>
          <w:lang w:val="en-US"/>
        </w:rPr>
        <w:t>Goldberg, D. (1981), Robust learning and decision algorithms for pipeline operations. Unpublished dissertation proposal, University of Michigan, Ann Arbor.</w:t>
      </w:r>
    </w:p>
    <w:p w:rsidR="00196825" w:rsidRPr="00E87FE2" w:rsidRDefault="00196825" w:rsidP="00F3631B">
      <w:pPr>
        <w:pStyle w:val="sd1"/>
        <w:rPr>
          <w:bCs/>
          <w:lang w:val="en-US"/>
        </w:rPr>
      </w:pPr>
      <w:r w:rsidRPr="00E87FE2">
        <w:rPr>
          <w:b/>
          <w:lang w:val="en-US"/>
        </w:rPr>
        <w:t>[35]</w:t>
      </w:r>
      <w:r w:rsidRPr="00E87FE2">
        <w:rPr>
          <w:bCs/>
          <w:lang w:val="en-US"/>
        </w:rPr>
        <w:t>Dawid, H. (1999),Adaptive learning by Genetic Algorithm. Analytical results and applications to economic</w:t>
      </w:r>
    </w:p>
    <w:p w:rsidR="00196825" w:rsidRPr="00E87FE2" w:rsidRDefault="00196825" w:rsidP="00F3631B">
      <w:pPr>
        <w:pStyle w:val="sd1"/>
        <w:jc w:val="left"/>
        <w:rPr>
          <w:bCs/>
        </w:rPr>
      </w:pPr>
      <w:r w:rsidRPr="00E87FE2">
        <w:rPr>
          <w:bCs/>
        </w:rPr>
        <w:t>models, Springer, Berlin.</w:t>
      </w:r>
    </w:p>
    <w:p w:rsidR="00196825" w:rsidRPr="00E87FE2" w:rsidRDefault="00196825" w:rsidP="00F3631B">
      <w:pPr>
        <w:pStyle w:val="sd1"/>
        <w:rPr>
          <w:bCs/>
          <w:sz w:val="22"/>
          <w:lang w:val="en-US"/>
        </w:rPr>
      </w:pPr>
      <w:r w:rsidRPr="00E87FE2">
        <w:rPr>
          <w:b/>
          <w:sz w:val="22"/>
        </w:rPr>
        <w:t>[36]</w:t>
      </w:r>
      <w:r w:rsidRPr="00E87FE2">
        <w:rPr>
          <w:bCs/>
          <w:sz w:val="22"/>
        </w:rPr>
        <w:t xml:space="preserve"> La distance de Hamming entre deux chaînes de bits est le nombre de bits qui diffèrent de l’une à l’autre. </w:t>
      </w:r>
      <w:r w:rsidRPr="00E87FE2">
        <w:rPr>
          <w:bCs/>
          <w:sz w:val="22"/>
          <w:lang w:val="en-US"/>
        </w:rPr>
        <w:t>Ainsi entre 01100101 et</w:t>
      </w:r>
    </w:p>
    <w:p w:rsidR="00196825" w:rsidRPr="00E87FE2" w:rsidRDefault="00196825" w:rsidP="00F3631B">
      <w:pPr>
        <w:pStyle w:val="sd1"/>
        <w:jc w:val="left"/>
        <w:rPr>
          <w:bCs/>
          <w:sz w:val="22"/>
          <w:lang w:val="en-US"/>
        </w:rPr>
      </w:pPr>
      <w:r w:rsidRPr="00E87FE2">
        <w:rPr>
          <w:bCs/>
          <w:sz w:val="22"/>
          <w:lang w:val="en-US"/>
        </w:rPr>
        <w:t>00101100 la distance de Hamming vaut 3.</w:t>
      </w:r>
    </w:p>
    <w:p w:rsidR="00196825" w:rsidRPr="00E87FE2" w:rsidRDefault="00196825" w:rsidP="00F3631B">
      <w:pPr>
        <w:pStyle w:val="referonc"/>
        <w:rPr>
          <w:bCs/>
          <w:lang w:val="en-US"/>
        </w:rPr>
      </w:pPr>
    </w:p>
    <w:p w:rsidR="00196825" w:rsidRPr="00E87FE2" w:rsidRDefault="00196825" w:rsidP="00F3631B">
      <w:pPr>
        <w:pStyle w:val="referonc"/>
        <w:rPr>
          <w:bCs/>
          <w:lang w:val="en-US"/>
        </w:rPr>
      </w:pPr>
      <w:r w:rsidRPr="00E87FE2">
        <w:rPr>
          <w:b/>
          <w:lang w:val="en-US"/>
        </w:rPr>
        <w:t>[37]</w:t>
      </w:r>
      <w:r w:rsidRPr="00E87FE2">
        <w:rPr>
          <w:bCs/>
          <w:lang w:val="en-US"/>
        </w:rPr>
        <w:t>Weiss, G. &amp; Hirsch, H. (1998), Learning to predict rare events in event sequences,in ‘Proceedings of the</w:t>
      </w:r>
    </w:p>
    <w:p w:rsidR="00196825" w:rsidRPr="00E87FE2" w:rsidRDefault="00196825" w:rsidP="00F3631B">
      <w:pPr>
        <w:pStyle w:val="referonc"/>
        <w:rPr>
          <w:bCs/>
          <w:lang w:val="en-US"/>
        </w:rPr>
      </w:pPr>
      <w:r w:rsidRPr="00E87FE2">
        <w:rPr>
          <w:bCs/>
          <w:lang w:val="en-US"/>
        </w:rPr>
        <w:t>Fourth International Conference on Knowledge Discovery and Data Mining (KDD-98)’, AAAI Press,</w:t>
      </w:r>
    </w:p>
    <w:p w:rsidR="00196825" w:rsidRPr="00E87FE2" w:rsidRDefault="00196825" w:rsidP="00F3631B">
      <w:pPr>
        <w:pStyle w:val="referonc"/>
        <w:rPr>
          <w:bCs/>
          <w:lang w:val="en-US"/>
        </w:rPr>
      </w:pPr>
      <w:r w:rsidRPr="00E87FE2">
        <w:rPr>
          <w:bCs/>
          <w:lang w:val="en-US"/>
        </w:rPr>
        <w:t>pp. 359–363.</w:t>
      </w:r>
    </w:p>
    <w:p w:rsidR="00196825" w:rsidRPr="00E87FE2" w:rsidRDefault="00196825" w:rsidP="00F3631B">
      <w:pPr>
        <w:pStyle w:val="referonc"/>
        <w:rPr>
          <w:bCs/>
          <w:lang w:val="en-US"/>
        </w:rPr>
      </w:pPr>
      <w:r w:rsidRPr="00E87FE2">
        <w:rPr>
          <w:b/>
          <w:lang w:val="en-US"/>
        </w:rPr>
        <w:t>[38]</w:t>
      </w:r>
      <w:r w:rsidRPr="00E87FE2">
        <w:rPr>
          <w:bCs/>
          <w:lang w:val="en-US"/>
        </w:rPr>
        <w:t>http://fr.wikipedia.org/wiki/Recherche_locale.</w:t>
      </w:r>
    </w:p>
    <w:p w:rsidR="00196825" w:rsidRPr="00541A5F" w:rsidRDefault="00196825" w:rsidP="00F3631B">
      <w:pPr>
        <w:pStyle w:val="referonc"/>
        <w:rPr>
          <w:b/>
          <w:lang w:val="en-US"/>
        </w:rPr>
      </w:pPr>
    </w:p>
    <w:p w:rsidR="00196825" w:rsidRPr="00AE0199" w:rsidRDefault="00196825" w:rsidP="00F3631B">
      <w:pPr>
        <w:pStyle w:val="sal1"/>
        <w:numPr>
          <w:ilvl w:val="0"/>
          <w:numId w:val="0"/>
        </w:numPr>
        <w:rPr>
          <w:lang w:val="en-US"/>
        </w:rPr>
      </w:pPr>
      <w:r w:rsidRPr="00AE0199">
        <w:rPr>
          <w:lang w:val="en-US"/>
        </w:rPr>
        <w:t>[Figure 3.2] :</w:t>
      </w:r>
      <w:r w:rsidRPr="00B24DEF">
        <w:rPr>
          <w:rFonts w:ascii="Calibri" w:hAnsi="Calibri" w:cs="Calibri"/>
          <w:b w:val="0"/>
          <w:bCs w:val="0"/>
          <w:color w:val="000000"/>
          <w:szCs w:val="18"/>
          <w:lang w:val="en-US"/>
        </w:rPr>
        <w:t>Source Warm mark®, web site evidencia</w:t>
      </w:r>
    </w:p>
    <w:p w:rsidR="00196825" w:rsidRPr="00B24DEF" w:rsidRDefault="00196825" w:rsidP="00F3631B">
      <w:pPr>
        <w:pStyle w:val="referonc"/>
        <w:rPr>
          <w:lang w:val="en-US"/>
        </w:rPr>
      </w:pPr>
      <w:r w:rsidRPr="00B24DEF">
        <w:rPr>
          <w:lang w:val="en-US"/>
        </w:rPr>
        <w:t>http://www.google.dz/imgres?imgurl=http://www.shop.meyerscustomsupply.com/media/MRE_Time_Temperature_Indicator_2.jpg&amp;imgrefurl=http://www.shop.meyerscustomsupply.com/product.sc?productId%3D233&amp;h=261&amp;w=560&amp;tbnid=YRQVDUAdENMl1M:&amp;zoom=1&amp;docid=h55rMDBHJ336lM&amp;ei=hqFUVfi4MsmasgHZ8IGwBA&amp;tbm=isch&amp;ved=0CCcQMygNMA0</w:t>
      </w:r>
    </w:p>
    <w:p w:rsidR="00196825" w:rsidRPr="00B24DEF" w:rsidRDefault="00196825" w:rsidP="00F3631B">
      <w:pPr>
        <w:pStyle w:val="referonc"/>
        <w:rPr>
          <w:lang w:val="en-US"/>
        </w:rPr>
      </w:pPr>
    </w:p>
    <w:p w:rsidR="00196825" w:rsidRPr="00325E93" w:rsidRDefault="00196825" w:rsidP="00F3631B">
      <w:pPr>
        <w:rPr>
          <w:rFonts w:ascii="Arial" w:hAnsi="Arial"/>
          <w:sz w:val="24"/>
          <w:szCs w:val="24"/>
          <w:shd w:val="clear" w:color="auto" w:fill="FFFFFF"/>
        </w:rPr>
      </w:pPr>
      <w:r w:rsidRPr="002D3193">
        <w:rPr>
          <w:rFonts w:ascii="Arial" w:hAnsi="Arial"/>
          <w:b/>
          <w:bCs/>
          <w:sz w:val="24"/>
          <w:szCs w:val="24"/>
          <w:shd w:val="clear" w:color="auto" w:fill="FFFFFF"/>
        </w:rPr>
        <w:t>[39]</w:t>
      </w:r>
      <w:r w:rsidRPr="00325E93">
        <w:rPr>
          <w:rFonts w:ascii="Arial" w:hAnsi="Arial"/>
          <w:sz w:val="24"/>
          <w:szCs w:val="24"/>
          <w:shd w:val="clear" w:color="auto" w:fill="FFFFFF"/>
        </w:rPr>
        <w:t>Emballage "Intelligent" :</w:t>
      </w:r>
      <w:r w:rsidRPr="00325E93">
        <w:rPr>
          <w:rStyle w:val="apple-converted-space"/>
          <w:rFonts w:ascii="Arial" w:hAnsi="Arial"/>
          <w:sz w:val="24"/>
          <w:szCs w:val="24"/>
          <w:shd w:val="clear" w:color="auto" w:fill="FFFFFF"/>
        </w:rPr>
        <w:t> </w:t>
      </w:r>
      <w:r w:rsidRPr="00325E93">
        <w:rPr>
          <w:rFonts w:ascii="Arial" w:hAnsi="Arial"/>
          <w:sz w:val="24"/>
          <w:szCs w:val="24"/>
          <w:shd w:val="clear" w:color="auto" w:fill="FFFFFF"/>
        </w:rPr>
        <w:t>Traçabilité et état d'un produit alimentaire MÉMOIREVy NGUYEN et Nicolas SERRE</w:t>
      </w:r>
    </w:p>
    <w:p w:rsidR="00196825" w:rsidRDefault="00196825" w:rsidP="00F3631B">
      <w:pPr>
        <w:pStyle w:val="texttttt222"/>
        <w:rPr>
          <w:b/>
          <w:bCs/>
        </w:rPr>
      </w:pPr>
    </w:p>
    <w:p w:rsidR="00196825" w:rsidRDefault="00196825" w:rsidP="00F3631B">
      <w:pPr>
        <w:pStyle w:val="texttttt222"/>
        <w:rPr>
          <w:b/>
          <w:bCs/>
        </w:rPr>
      </w:pPr>
    </w:p>
    <w:p w:rsidR="00196825" w:rsidRDefault="00196825" w:rsidP="00F3631B">
      <w:pPr>
        <w:pStyle w:val="texttttt222"/>
      </w:pPr>
    </w:p>
    <w:sectPr w:rsidR="00196825" w:rsidSect="00CE1168">
      <w:footerReference w:type="default" r:id="rId75"/>
      <w:headerReference w:type="first" r:id="rId76"/>
      <w:type w:val="evenPage"/>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5F2D" w:rsidRDefault="00FD5F2D" w:rsidP="00E77417">
      <w:pPr>
        <w:spacing w:after="0" w:line="240" w:lineRule="auto"/>
      </w:pPr>
      <w:r>
        <w:separator/>
      </w:r>
    </w:p>
  </w:endnote>
  <w:endnote w:type="continuationSeparator" w:id="1">
    <w:p w:rsidR="00FD5F2D" w:rsidRDefault="00FD5F2D" w:rsidP="00E774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952684"/>
      <w:docPartObj>
        <w:docPartGallery w:val="Page Numbers (Bottom of Page)"/>
        <w:docPartUnique/>
      </w:docPartObj>
    </w:sdtPr>
    <w:sdtContent>
      <w:p w:rsidR="00F03F4D" w:rsidRDefault="00F03F4D">
        <w:pPr>
          <w:pStyle w:val="Pieddepage"/>
          <w:jc w:val="right"/>
        </w:pPr>
        <w:fldSimple w:instr="PAGE   \* MERGEFORMAT">
          <w:r w:rsidR="00B60EE0">
            <w:rPr>
              <w:noProof/>
            </w:rPr>
            <w:t>76</w:t>
          </w:r>
        </w:fldSimple>
      </w:p>
    </w:sdtContent>
  </w:sdt>
  <w:p w:rsidR="00F03F4D" w:rsidRDefault="00F03F4D">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D" w:rsidRDefault="00F03F4D">
    <w:pPr>
      <w:pStyle w:val="Pieddepage"/>
    </w:pPr>
    <w:r>
      <w:ptab w:relativeTo="margin" w:alignment="right" w:leader="none"/>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D" w:rsidRDefault="00F03F4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5F2D" w:rsidRDefault="00FD5F2D" w:rsidP="00E77417">
      <w:pPr>
        <w:spacing w:after="0" w:line="240" w:lineRule="auto"/>
      </w:pPr>
      <w:r>
        <w:separator/>
      </w:r>
    </w:p>
  </w:footnote>
  <w:footnote w:type="continuationSeparator" w:id="1">
    <w:p w:rsidR="00FD5F2D" w:rsidRDefault="00FD5F2D" w:rsidP="00E774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D" w:rsidRDefault="00F03F4D">
    <w:pPr>
      <w:pStyle w:val="En-tte"/>
    </w:pPr>
    <w:bookmarkStart w:id="2" w:name="_GoBack"/>
    <w:bookmarkEnd w:id="2"/>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D" w:rsidRPr="003147C8" w:rsidRDefault="00F03F4D" w:rsidP="00E77417">
    <w:pPr>
      <w:pStyle w:val="Sous-titre"/>
      <w:pBdr>
        <w:bottom w:val="single" w:sz="2" w:space="1" w:color="auto"/>
      </w:pBdr>
      <w:rPr>
        <w:color w:val="auto"/>
      </w:rPr>
    </w:pPr>
    <w:r>
      <w:rPr>
        <w:color w:val="auto"/>
      </w:rPr>
      <w:t xml:space="preserve">Chapitre 1 : Généralité sur la chaine logistique </w:t>
    </w:r>
  </w:p>
  <w:p w:rsidR="00F03F4D" w:rsidRDefault="00F03F4D">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D" w:rsidRPr="00CE1168" w:rsidRDefault="00F03F4D" w:rsidP="00CE1168">
    <w:pPr>
      <w:pStyle w:val="Sous-titre"/>
      <w:pBdr>
        <w:bottom w:val="single" w:sz="2" w:space="1" w:color="auto"/>
      </w:pBdr>
      <w:rPr>
        <w:color w:val="auto"/>
      </w:rPr>
    </w:pPr>
    <w:r>
      <w:rPr>
        <w:color w:val="auto"/>
      </w:rPr>
      <w:t>Chapitre 2 : la planification des chaines logistique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D" w:rsidRPr="00CE1168" w:rsidRDefault="00F03F4D" w:rsidP="00CE1168">
    <w:pPr>
      <w:pStyle w:val="Sous-titre"/>
      <w:pBdr>
        <w:bottom w:val="single" w:sz="2" w:space="1" w:color="auto"/>
      </w:pBdr>
      <w:rPr>
        <w:color w:val="auto"/>
      </w:rPr>
    </w:pPr>
    <w:r>
      <w:rPr>
        <w:color w:val="auto"/>
      </w:rPr>
      <w:t>Chapitre 4 : les Algorithmes génétique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5E1" w:rsidRPr="003513E3" w:rsidRDefault="008F65E1" w:rsidP="003513E3">
    <w:pPr>
      <w:pStyle w:val="S1"/>
      <w:numPr>
        <w:ilvl w:val="0"/>
        <w:numId w:val="0"/>
      </w:numPr>
      <w:ind w:left="769"/>
      <w:jc w:val="center"/>
      <w:rPr>
        <w:b w:val="0"/>
        <w:bCs w:val="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5E1" w:rsidRDefault="008F65E1">
    <w:pPr>
      <w:pStyle w:val="En-tte"/>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F4D" w:rsidRDefault="00F03F4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85A11"/>
    <w:multiLevelType w:val="hybridMultilevel"/>
    <w:tmpl w:val="E4C620A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0D1165"/>
    <w:multiLevelType w:val="hybridMultilevel"/>
    <w:tmpl w:val="B3B603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865C83"/>
    <w:multiLevelType w:val="hybridMultilevel"/>
    <w:tmpl w:val="9C8E5B24"/>
    <w:lvl w:ilvl="0" w:tplc="040C000D">
      <w:start w:val="1"/>
      <w:numFmt w:val="bullet"/>
      <w:lvlText w:val=""/>
      <w:lvlJc w:val="left"/>
      <w:pPr>
        <w:ind w:left="720" w:hanging="360"/>
      </w:pPr>
      <w:rPr>
        <w:rFonts w:ascii="Wingdings" w:hAnsi="Wingdings" w:hint="default"/>
        <w:b/>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DD6524"/>
    <w:multiLevelType w:val="hybridMultilevel"/>
    <w:tmpl w:val="B9AECA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C6007A"/>
    <w:multiLevelType w:val="multilevel"/>
    <w:tmpl w:val="25A6B7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A27B34"/>
    <w:multiLevelType w:val="hybridMultilevel"/>
    <w:tmpl w:val="A7A0174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6F5900"/>
    <w:multiLevelType w:val="hybridMultilevel"/>
    <w:tmpl w:val="9866E7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5C43092"/>
    <w:multiLevelType w:val="hybridMultilevel"/>
    <w:tmpl w:val="90D60714"/>
    <w:lvl w:ilvl="0" w:tplc="D2E2BC2C">
      <w:start w:val="1"/>
      <w:numFmt w:val="bullet"/>
      <w:pStyle w:val="Ph"/>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78464B0"/>
    <w:multiLevelType w:val="hybridMultilevel"/>
    <w:tmpl w:val="C4CA2A32"/>
    <w:lvl w:ilvl="0" w:tplc="040C000B">
      <w:start w:val="1"/>
      <w:numFmt w:val="bullet"/>
      <w:lvlText w:val=""/>
      <w:lvlJc w:val="left"/>
      <w:pPr>
        <w:ind w:left="1474" w:hanging="360"/>
      </w:pPr>
      <w:rPr>
        <w:rFonts w:ascii="Wingdings" w:hAnsi="Wingdings" w:hint="default"/>
      </w:rPr>
    </w:lvl>
    <w:lvl w:ilvl="1" w:tplc="040C0003" w:tentative="1">
      <w:start w:val="1"/>
      <w:numFmt w:val="bullet"/>
      <w:lvlText w:val="o"/>
      <w:lvlJc w:val="left"/>
      <w:pPr>
        <w:ind w:left="2194" w:hanging="360"/>
      </w:pPr>
      <w:rPr>
        <w:rFonts w:ascii="Courier New" w:hAnsi="Courier New" w:cs="Courier New" w:hint="default"/>
      </w:rPr>
    </w:lvl>
    <w:lvl w:ilvl="2" w:tplc="040C0005" w:tentative="1">
      <w:start w:val="1"/>
      <w:numFmt w:val="bullet"/>
      <w:lvlText w:val=""/>
      <w:lvlJc w:val="left"/>
      <w:pPr>
        <w:ind w:left="2914" w:hanging="360"/>
      </w:pPr>
      <w:rPr>
        <w:rFonts w:ascii="Wingdings" w:hAnsi="Wingdings" w:hint="default"/>
      </w:rPr>
    </w:lvl>
    <w:lvl w:ilvl="3" w:tplc="040C0001" w:tentative="1">
      <w:start w:val="1"/>
      <w:numFmt w:val="bullet"/>
      <w:lvlText w:val=""/>
      <w:lvlJc w:val="left"/>
      <w:pPr>
        <w:ind w:left="3634" w:hanging="360"/>
      </w:pPr>
      <w:rPr>
        <w:rFonts w:ascii="Symbol" w:hAnsi="Symbol" w:hint="default"/>
      </w:rPr>
    </w:lvl>
    <w:lvl w:ilvl="4" w:tplc="040C0003" w:tentative="1">
      <w:start w:val="1"/>
      <w:numFmt w:val="bullet"/>
      <w:lvlText w:val="o"/>
      <w:lvlJc w:val="left"/>
      <w:pPr>
        <w:ind w:left="4354" w:hanging="360"/>
      </w:pPr>
      <w:rPr>
        <w:rFonts w:ascii="Courier New" w:hAnsi="Courier New" w:cs="Courier New" w:hint="default"/>
      </w:rPr>
    </w:lvl>
    <w:lvl w:ilvl="5" w:tplc="040C0005" w:tentative="1">
      <w:start w:val="1"/>
      <w:numFmt w:val="bullet"/>
      <w:lvlText w:val=""/>
      <w:lvlJc w:val="left"/>
      <w:pPr>
        <w:ind w:left="5074" w:hanging="360"/>
      </w:pPr>
      <w:rPr>
        <w:rFonts w:ascii="Wingdings" w:hAnsi="Wingdings" w:hint="default"/>
      </w:rPr>
    </w:lvl>
    <w:lvl w:ilvl="6" w:tplc="040C0001" w:tentative="1">
      <w:start w:val="1"/>
      <w:numFmt w:val="bullet"/>
      <w:lvlText w:val=""/>
      <w:lvlJc w:val="left"/>
      <w:pPr>
        <w:ind w:left="5794" w:hanging="360"/>
      </w:pPr>
      <w:rPr>
        <w:rFonts w:ascii="Symbol" w:hAnsi="Symbol" w:hint="default"/>
      </w:rPr>
    </w:lvl>
    <w:lvl w:ilvl="7" w:tplc="040C0003" w:tentative="1">
      <w:start w:val="1"/>
      <w:numFmt w:val="bullet"/>
      <w:lvlText w:val="o"/>
      <w:lvlJc w:val="left"/>
      <w:pPr>
        <w:ind w:left="6514" w:hanging="360"/>
      </w:pPr>
      <w:rPr>
        <w:rFonts w:ascii="Courier New" w:hAnsi="Courier New" w:cs="Courier New" w:hint="default"/>
      </w:rPr>
    </w:lvl>
    <w:lvl w:ilvl="8" w:tplc="040C0005" w:tentative="1">
      <w:start w:val="1"/>
      <w:numFmt w:val="bullet"/>
      <w:lvlText w:val=""/>
      <w:lvlJc w:val="left"/>
      <w:pPr>
        <w:ind w:left="7234" w:hanging="360"/>
      </w:pPr>
      <w:rPr>
        <w:rFonts w:ascii="Wingdings" w:hAnsi="Wingdings" w:hint="default"/>
      </w:rPr>
    </w:lvl>
  </w:abstractNum>
  <w:abstractNum w:abstractNumId="9">
    <w:nsid w:val="1A3B7411"/>
    <w:multiLevelType w:val="hybridMultilevel"/>
    <w:tmpl w:val="83445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B0375A1"/>
    <w:multiLevelType w:val="hybridMultilevel"/>
    <w:tmpl w:val="E25431D6"/>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D9932A0"/>
    <w:multiLevelType w:val="hybridMultilevel"/>
    <w:tmpl w:val="A0AED9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6803420"/>
    <w:multiLevelType w:val="hybridMultilevel"/>
    <w:tmpl w:val="F2B24810"/>
    <w:lvl w:ilvl="0" w:tplc="040C000B">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b/>
        <w:sz w:val="22"/>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85B5E93"/>
    <w:multiLevelType w:val="hybridMultilevel"/>
    <w:tmpl w:val="D4DED8E8"/>
    <w:lvl w:ilvl="0" w:tplc="040C000B">
      <w:start w:val="1"/>
      <w:numFmt w:val="bullet"/>
      <w:lvlText w:val=""/>
      <w:lvlJc w:val="left"/>
      <w:pPr>
        <w:ind w:left="2211" w:hanging="360"/>
      </w:pPr>
      <w:rPr>
        <w:rFonts w:ascii="Wingdings" w:hAnsi="Wingdings" w:hint="default"/>
      </w:rPr>
    </w:lvl>
    <w:lvl w:ilvl="1" w:tplc="040C0003" w:tentative="1">
      <w:start w:val="1"/>
      <w:numFmt w:val="bullet"/>
      <w:lvlText w:val="o"/>
      <w:lvlJc w:val="left"/>
      <w:pPr>
        <w:ind w:left="2931" w:hanging="360"/>
      </w:pPr>
      <w:rPr>
        <w:rFonts w:ascii="Courier New" w:hAnsi="Courier New" w:cs="Courier New" w:hint="default"/>
      </w:rPr>
    </w:lvl>
    <w:lvl w:ilvl="2" w:tplc="040C0005" w:tentative="1">
      <w:start w:val="1"/>
      <w:numFmt w:val="bullet"/>
      <w:lvlText w:val=""/>
      <w:lvlJc w:val="left"/>
      <w:pPr>
        <w:ind w:left="3651" w:hanging="360"/>
      </w:pPr>
      <w:rPr>
        <w:rFonts w:ascii="Wingdings" w:hAnsi="Wingdings" w:hint="default"/>
      </w:rPr>
    </w:lvl>
    <w:lvl w:ilvl="3" w:tplc="040C0001" w:tentative="1">
      <w:start w:val="1"/>
      <w:numFmt w:val="bullet"/>
      <w:lvlText w:val=""/>
      <w:lvlJc w:val="left"/>
      <w:pPr>
        <w:ind w:left="4371" w:hanging="360"/>
      </w:pPr>
      <w:rPr>
        <w:rFonts w:ascii="Symbol" w:hAnsi="Symbol" w:hint="default"/>
      </w:rPr>
    </w:lvl>
    <w:lvl w:ilvl="4" w:tplc="040C0003" w:tentative="1">
      <w:start w:val="1"/>
      <w:numFmt w:val="bullet"/>
      <w:lvlText w:val="o"/>
      <w:lvlJc w:val="left"/>
      <w:pPr>
        <w:ind w:left="5091" w:hanging="360"/>
      </w:pPr>
      <w:rPr>
        <w:rFonts w:ascii="Courier New" w:hAnsi="Courier New" w:cs="Courier New" w:hint="default"/>
      </w:rPr>
    </w:lvl>
    <w:lvl w:ilvl="5" w:tplc="040C0005" w:tentative="1">
      <w:start w:val="1"/>
      <w:numFmt w:val="bullet"/>
      <w:lvlText w:val=""/>
      <w:lvlJc w:val="left"/>
      <w:pPr>
        <w:ind w:left="5811" w:hanging="360"/>
      </w:pPr>
      <w:rPr>
        <w:rFonts w:ascii="Wingdings" w:hAnsi="Wingdings" w:hint="default"/>
      </w:rPr>
    </w:lvl>
    <w:lvl w:ilvl="6" w:tplc="040C0001" w:tentative="1">
      <w:start w:val="1"/>
      <w:numFmt w:val="bullet"/>
      <w:lvlText w:val=""/>
      <w:lvlJc w:val="left"/>
      <w:pPr>
        <w:ind w:left="6531" w:hanging="360"/>
      </w:pPr>
      <w:rPr>
        <w:rFonts w:ascii="Symbol" w:hAnsi="Symbol" w:hint="default"/>
      </w:rPr>
    </w:lvl>
    <w:lvl w:ilvl="7" w:tplc="040C0003" w:tentative="1">
      <w:start w:val="1"/>
      <w:numFmt w:val="bullet"/>
      <w:lvlText w:val="o"/>
      <w:lvlJc w:val="left"/>
      <w:pPr>
        <w:ind w:left="7251" w:hanging="360"/>
      </w:pPr>
      <w:rPr>
        <w:rFonts w:ascii="Courier New" w:hAnsi="Courier New" w:cs="Courier New" w:hint="default"/>
      </w:rPr>
    </w:lvl>
    <w:lvl w:ilvl="8" w:tplc="040C0005" w:tentative="1">
      <w:start w:val="1"/>
      <w:numFmt w:val="bullet"/>
      <w:lvlText w:val=""/>
      <w:lvlJc w:val="left"/>
      <w:pPr>
        <w:ind w:left="7971" w:hanging="360"/>
      </w:pPr>
      <w:rPr>
        <w:rFonts w:ascii="Wingdings" w:hAnsi="Wingdings" w:hint="default"/>
      </w:rPr>
    </w:lvl>
  </w:abstractNum>
  <w:abstractNum w:abstractNumId="14">
    <w:nsid w:val="2BEF2906"/>
    <w:multiLevelType w:val="hybridMultilevel"/>
    <w:tmpl w:val="E722A6A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08102CB"/>
    <w:multiLevelType w:val="hybridMultilevel"/>
    <w:tmpl w:val="B8621B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0847834"/>
    <w:multiLevelType w:val="hybridMultilevel"/>
    <w:tmpl w:val="E4E849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2954246"/>
    <w:multiLevelType w:val="hybridMultilevel"/>
    <w:tmpl w:val="EFA8C178"/>
    <w:lvl w:ilvl="0" w:tplc="97C6074A">
      <w:start w:val="1"/>
      <w:numFmt w:val="lowerLetter"/>
      <w:pStyle w:val="sal1"/>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8">
    <w:nsid w:val="373B1B20"/>
    <w:multiLevelType w:val="hybridMultilevel"/>
    <w:tmpl w:val="63B209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85307F1"/>
    <w:multiLevelType w:val="hybridMultilevel"/>
    <w:tmpl w:val="AC98D25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91B01BA"/>
    <w:multiLevelType w:val="hybridMultilevel"/>
    <w:tmpl w:val="D1E82D26"/>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B2706F5"/>
    <w:multiLevelType w:val="hybridMultilevel"/>
    <w:tmpl w:val="958A4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C7A6766"/>
    <w:multiLevelType w:val="hybridMultilevel"/>
    <w:tmpl w:val="EA429BE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C943682"/>
    <w:multiLevelType w:val="multilevel"/>
    <w:tmpl w:val="06043572"/>
    <w:lvl w:ilvl="0">
      <w:start w:val="1"/>
      <w:numFmt w:val="decimal"/>
      <w:lvlText w:val="%1."/>
      <w:lvlJc w:val="left"/>
      <w:pPr>
        <w:ind w:left="360" w:hanging="360"/>
      </w:pPr>
    </w:lvl>
    <w:lvl w:ilvl="1">
      <w:start w:val="1"/>
      <w:numFmt w:val="decimal"/>
      <w:pStyle w:val="intro"/>
      <w:lvlText w:val="%1.%2."/>
      <w:lvlJc w:val="left"/>
      <w:pPr>
        <w:ind w:left="716" w:hanging="432"/>
      </w:pPr>
    </w:lvl>
    <w:lvl w:ilvl="2">
      <w:start w:val="1"/>
      <w:numFmt w:val="decimal"/>
      <w:pStyle w:val="s3"/>
      <w:lvlText w:val="%1.%2.%3."/>
      <w:lvlJc w:val="left"/>
      <w:pPr>
        <w:ind w:left="1638" w:hanging="504"/>
      </w:pPr>
      <w:rPr>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s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F777692"/>
    <w:multiLevelType w:val="multilevel"/>
    <w:tmpl w:val="69D6D6E6"/>
    <w:lvl w:ilvl="0">
      <w:start w:val="1"/>
      <w:numFmt w:val="decimal"/>
      <w:pStyle w:val="S1"/>
      <w:lvlText w:val="%1."/>
      <w:lvlJc w:val="left"/>
      <w:pPr>
        <w:ind w:left="769" w:hanging="360"/>
      </w:pPr>
    </w:lvl>
    <w:lvl w:ilvl="1">
      <w:start w:val="1"/>
      <w:numFmt w:val="decimal"/>
      <w:pStyle w:val="S2"/>
      <w:isLgl/>
      <w:lvlText w:val="%1.%2."/>
      <w:lvlJc w:val="left"/>
      <w:pPr>
        <w:ind w:left="769" w:hanging="360"/>
      </w:pPr>
      <w:rPr>
        <w:rFonts w:hint="default"/>
      </w:rPr>
    </w:lvl>
    <w:lvl w:ilvl="2">
      <w:start w:val="1"/>
      <w:numFmt w:val="decimal"/>
      <w:pStyle w:val="S30"/>
      <w:isLgl/>
      <w:lvlText w:val="%1.%2.%3."/>
      <w:lvlJc w:val="left"/>
      <w:pPr>
        <w:ind w:left="1129" w:hanging="720"/>
      </w:pPr>
      <w:rPr>
        <w:rFonts w:hint="default"/>
      </w:rPr>
    </w:lvl>
    <w:lvl w:ilvl="3">
      <w:start w:val="1"/>
      <w:numFmt w:val="decimal"/>
      <w:pStyle w:val="S40"/>
      <w:isLgl/>
      <w:lvlText w:val="%1.%2.%3.%4."/>
      <w:lvlJc w:val="left"/>
      <w:pPr>
        <w:ind w:left="1129" w:hanging="720"/>
      </w:pPr>
      <w:rPr>
        <w:rFonts w:hint="default"/>
      </w:rPr>
    </w:lvl>
    <w:lvl w:ilvl="4">
      <w:start w:val="1"/>
      <w:numFmt w:val="decimal"/>
      <w:pStyle w:val="S5"/>
      <w:isLgl/>
      <w:lvlText w:val="%1.%2.%3.%4.%5."/>
      <w:lvlJc w:val="left"/>
      <w:pPr>
        <w:ind w:left="1489" w:hanging="1080"/>
      </w:pPr>
      <w:rPr>
        <w:rFonts w:hint="default"/>
      </w:rPr>
    </w:lvl>
    <w:lvl w:ilvl="5">
      <w:start w:val="1"/>
      <w:numFmt w:val="decimal"/>
      <w:isLgl/>
      <w:lvlText w:val="%1.%2.%3.%4.%5.%6."/>
      <w:lvlJc w:val="left"/>
      <w:pPr>
        <w:ind w:left="1489" w:hanging="1080"/>
      </w:pPr>
      <w:rPr>
        <w:rFonts w:hint="default"/>
      </w:rPr>
    </w:lvl>
    <w:lvl w:ilvl="6">
      <w:start w:val="1"/>
      <w:numFmt w:val="decimal"/>
      <w:isLgl/>
      <w:lvlText w:val="%1.%2.%3.%4.%5.%6.%7."/>
      <w:lvlJc w:val="left"/>
      <w:pPr>
        <w:ind w:left="1849" w:hanging="1440"/>
      </w:pPr>
      <w:rPr>
        <w:rFonts w:hint="default"/>
      </w:rPr>
    </w:lvl>
    <w:lvl w:ilvl="7">
      <w:start w:val="1"/>
      <w:numFmt w:val="decimal"/>
      <w:isLgl/>
      <w:lvlText w:val="%1.%2.%3.%4.%5.%6.%7.%8."/>
      <w:lvlJc w:val="left"/>
      <w:pPr>
        <w:ind w:left="1849" w:hanging="1440"/>
      </w:pPr>
      <w:rPr>
        <w:rFonts w:hint="default"/>
      </w:rPr>
    </w:lvl>
    <w:lvl w:ilvl="8">
      <w:start w:val="1"/>
      <w:numFmt w:val="decimal"/>
      <w:isLgl/>
      <w:lvlText w:val="%1.%2.%3.%4.%5.%6.%7.%8.%9."/>
      <w:lvlJc w:val="left"/>
      <w:pPr>
        <w:ind w:left="2209" w:hanging="1800"/>
      </w:pPr>
      <w:rPr>
        <w:rFonts w:hint="default"/>
      </w:rPr>
    </w:lvl>
  </w:abstractNum>
  <w:abstractNum w:abstractNumId="25">
    <w:nsid w:val="3FD6492B"/>
    <w:multiLevelType w:val="hybridMultilevel"/>
    <w:tmpl w:val="9096391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2492373"/>
    <w:multiLevelType w:val="hybridMultilevel"/>
    <w:tmpl w:val="542A51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60909B7"/>
    <w:multiLevelType w:val="hybridMultilevel"/>
    <w:tmpl w:val="95D0D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C3F461F"/>
    <w:multiLevelType w:val="hybridMultilevel"/>
    <w:tmpl w:val="89FE66B4"/>
    <w:lvl w:ilvl="0" w:tplc="040C000D">
      <w:start w:val="1"/>
      <w:numFmt w:val="bullet"/>
      <w:lvlText w:val=""/>
      <w:lvlJc w:val="left"/>
      <w:pPr>
        <w:ind w:left="720" w:hanging="360"/>
      </w:pPr>
      <w:rPr>
        <w:rFonts w:ascii="Wingdings" w:hAnsi="Wingdings" w:hint="default"/>
      </w:rPr>
    </w:lvl>
    <w:lvl w:ilvl="1" w:tplc="A20AD03A">
      <w:numFmt w:val="bullet"/>
      <w:lvlText w:val="•"/>
      <w:lvlJc w:val="left"/>
      <w:pPr>
        <w:ind w:left="1440" w:hanging="360"/>
      </w:pPr>
      <w:rPr>
        <w:rFonts w:ascii="Times New Roman" w:eastAsia="Calibr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55C6C38"/>
    <w:multiLevelType w:val="hybridMultilevel"/>
    <w:tmpl w:val="D1D6AB24"/>
    <w:lvl w:ilvl="0" w:tplc="040C000B">
      <w:start w:val="1"/>
      <w:numFmt w:val="bullet"/>
      <w:lvlText w:val=""/>
      <w:lvlJc w:val="left"/>
      <w:pPr>
        <w:ind w:left="1474" w:hanging="360"/>
      </w:pPr>
      <w:rPr>
        <w:rFonts w:ascii="Wingdings" w:hAnsi="Wingdings" w:hint="default"/>
      </w:rPr>
    </w:lvl>
    <w:lvl w:ilvl="1" w:tplc="040C0003" w:tentative="1">
      <w:start w:val="1"/>
      <w:numFmt w:val="bullet"/>
      <w:lvlText w:val="o"/>
      <w:lvlJc w:val="left"/>
      <w:pPr>
        <w:ind w:left="2194" w:hanging="360"/>
      </w:pPr>
      <w:rPr>
        <w:rFonts w:ascii="Courier New" w:hAnsi="Courier New" w:cs="Courier New" w:hint="default"/>
      </w:rPr>
    </w:lvl>
    <w:lvl w:ilvl="2" w:tplc="040C0005" w:tentative="1">
      <w:start w:val="1"/>
      <w:numFmt w:val="bullet"/>
      <w:lvlText w:val=""/>
      <w:lvlJc w:val="left"/>
      <w:pPr>
        <w:ind w:left="2914" w:hanging="360"/>
      </w:pPr>
      <w:rPr>
        <w:rFonts w:ascii="Wingdings" w:hAnsi="Wingdings" w:hint="default"/>
      </w:rPr>
    </w:lvl>
    <w:lvl w:ilvl="3" w:tplc="040C0001" w:tentative="1">
      <w:start w:val="1"/>
      <w:numFmt w:val="bullet"/>
      <w:lvlText w:val=""/>
      <w:lvlJc w:val="left"/>
      <w:pPr>
        <w:ind w:left="3634" w:hanging="360"/>
      </w:pPr>
      <w:rPr>
        <w:rFonts w:ascii="Symbol" w:hAnsi="Symbol" w:hint="default"/>
      </w:rPr>
    </w:lvl>
    <w:lvl w:ilvl="4" w:tplc="040C0003" w:tentative="1">
      <w:start w:val="1"/>
      <w:numFmt w:val="bullet"/>
      <w:lvlText w:val="o"/>
      <w:lvlJc w:val="left"/>
      <w:pPr>
        <w:ind w:left="4354" w:hanging="360"/>
      </w:pPr>
      <w:rPr>
        <w:rFonts w:ascii="Courier New" w:hAnsi="Courier New" w:cs="Courier New" w:hint="default"/>
      </w:rPr>
    </w:lvl>
    <w:lvl w:ilvl="5" w:tplc="040C0005" w:tentative="1">
      <w:start w:val="1"/>
      <w:numFmt w:val="bullet"/>
      <w:lvlText w:val=""/>
      <w:lvlJc w:val="left"/>
      <w:pPr>
        <w:ind w:left="5074" w:hanging="360"/>
      </w:pPr>
      <w:rPr>
        <w:rFonts w:ascii="Wingdings" w:hAnsi="Wingdings" w:hint="default"/>
      </w:rPr>
    </w:lvl>
    <w:lvl w:ilvl="6" w:tplc="040C0001" w:tentative="1">
      <w:start w:val="1"/>
      <w:numFmt w:val="bullet"/>
      <w:lvlText w:val=""/>
      <w:lvlJc w:val="left"/>
      <w:pPr>
        <w:ind w:left="5794" w:hanging="360"/>
      </w:pPr>
      <w:rPr>
        <w:rFonts w:ascii="Symbol" w:hAnsi="Symbol" w:hint="default"/>
      </w:rPr>
    </w:lvl>
    <w:lvl w:ilvl="7" w:tplc="040C0003" w:tentative="1">
      <w:start w:val="1"/>
      <w:numFmt w:val="bullet"/>
      <w:lvlText w:val="o"/>
      <w:lvlJc w:val="left"/>
      <w:pPr>
        <w:ind w:left="6514" w:hanging="360"/>
      </w:pPr>
      <w:rPr>
        <w:rFonts w:ascii="Courier New" w:hAnsi="Courier New" w:cs="Courier New" w:hint="default"/>
      </w:rPr>
    </w:lvl>
    <w:lvl w:ilvl="8" w:tplc="040C0005" w:tentative="1">
      <w:start w:val="1"/>
      <w:numFmt w:val="bullet"/>
      <w:lvlText w:val=""/>
      <w:lvlJc w:val="left"/>
      <w:pPr>
        <w:ind w:left="7234" w:hanging="360"/>
      </w:pPr>
      <w:rPr>
        <w:rFonts w:ascii="Wingdings" w:hAnsi="Wingdings" w:hint="default"/>
      </w:rPr>
    </w:lvl>
  </w:abstractNum>
  <w:abstractNum w:abstractNumId="30">
    <w:nsid w:val="56EE356A"/>
    <w:multiLevelType w:val="multilevel"/>
    <w:tmpl w:val="B6E6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D84193"/>
    <w:multiLevelType w:val="hybridMultilevel"/>
    <w:tmpl w:val="897005D2"/>
    <w:lvl w:ilvl="0" w:tplc="C1A42F6C">
      <w:start w:val="1"/>
      <w:numFmt w:val="decimal"/>
      <w:lvlText w:val="%1)"/>
      <w:lvlJc w:val="left"/>
      <w:pPr>
        <w:ind w:left="1114" w:hanging="360"/>
      </w:pPr>
      <w:rPr>
        <w:rFonts w:hint="default"/>
      </w:rPr>
    </w:lvl>
    <w:lvl w:ilvl="1" w:tplc="040C0019" w:tentative="1">
      <w:start w:val="1"/>
      <w:numFmt w:val="lowerLetter"/>
      <w:lvlText w:val="%2."/>
      <w:lvlJc w:val="left"/>
      <w:pPr>
        <w:ind w:left="1834" w:hanging="360"/>
      </w:pPr>
    </w:lvl>
    <w:lvl w:ilvl="2" w:tplc="040C001B">
      <w:start w:val="1"/>
      <w:numFmt w:val="lowerRoman"/>
      <w:lvlText w:val="%3."/>
      <w:lvlJc w:val="right"/>
      <w:pPr>
        <w:ind w:left="2554" w:hanging="180"/>
      </w:pPr>
    </w:lvl>
    <w:lvl w:ilvl="3" w:tplc="040C000F" w:tentative="1">
      <w:start w:val="1"/>
      <w:numFmt w:val="decimal"/>
      <w:lvlText w:val="%4."/>
      <w:lvlJc w:val="left"/>
      <w:pPr>
        <w:ind w:left="3274" w:hanging="360"/>
      </w:pPr>
    </w:lvl>
    <w:lvl w:ilvl="4" w:tplc="040C0019" w:tentative="1">
      <w:start w:val="1"/>
      <w:numFmt w:val="lowerLetter"/>
      <w:lvlText w:val="%5."/>
      <w:lvlJc w:val="left"/>
      <w:pPr>
        <w:ind w:left="3994" w:hanging="360"/>
      </w:pPr>
    </w:lvl>
    <w:lvl w:ilvl="5" w:tplc="040C001B" w:tentative="1">
      <w:start w:val="1"/>
      <w:numFmt w:val="lowerRoman"/>
      <w:lvlText w:val="%6."/>
      <w:lvlJc w:val="right"/>
      <w:pPr>
        <w:ind w:left="4714" w:hanging="180"/>
      </w:pPr>
    </w:lvl>
    <w:lvl w:ilvl="6" w:tplc="040C000F" w:tentative="1">
      <w:start w:val="1"/>
      <w:numFmt w:val="decimal"/>
      <w:lvlText w:val="%7."/>
      <w:lvlJc w:val="left"/>
      <w:pPr>
        <w:ind w:left="5434" w:hanging="360"/>
      </w:pPr>
    </w:lvl>
    <w:lvl w:ilvl="7" w:tplc="040C0019" w:tentative="1">
      <w:start w:val="1"/>
      <w:numFmt w:val="lowerLetter"/>
      <w:lvlText w:val="%8."/>
      <w:lvlJc w:val="left"/>
      <w:pPr>
        <w:ind w:left="6154" w:hanging="360"/>
      </w:pPr>
    </w:lvl>
    <w:lvl w:ilvl="8" w:tplc="040C001B" w:tentative="1">
      <w:start w:val="1"/>
      <w:numFmt w:val="lowerRoman"/>
      <w:lvlText w:val="%9."/>
      <w:lvlJc w:val="right"/>
      <w:pPr>
        <w:ind w:left="6874" w:hanging="180"/>
      </w:pPr>
    </w:lvl>
  </w:abstractNum>
  <w:abstractNum w:abstractNumId="32">
    <w:nsid w:val="5D733F0E"/>
    <w:multiLevelType w:val="hybridMultilevel"/>
    <w:tmpl w:val="6E6A5698"/>
    <w:lvl w:ilvl="0" w:tplc="D55EFA56">
      <w:start w:val="1"/>
      <w:numFmt w:val="bullet"/>
      <w:lvlText w:val=""/>
      <w:lvlJc w:val="left"/>
      <w:pPr>
        <w:ind w:left="720" w:hanging="360"/>
      </w:pPr>
      <w:rPr>
        <w:rFonts w:ascii="Wingdings" w:hAnsi="Wingdings" w:hint="default"/>
      </w:rPr>
    </w:lvl>
    <w:lvl w:ilvl="1" w:tplc="4FBEABA8" w:tentative="1">
      <w:start w:val="1"/>
      <w:numFmt w:val="bullet"/>
      <w:lvlText w:val="o"/>
      <w:lvlJc w:val="left"/>
      <w:pPr>
        <w:ind w:left="1440" w:hanging="360"/>
      </w:pPr>
      <w:rPr>
        <w:rFonts w:ascii="Courier New" w:hAnsi="Courier New" w:cs="Courier New" w:hint="default"/>
      </w:rPr>
    </w:lvl>
    <w:lvl w:ilvl="2" w:tplc="C0EA845A" w:tentative="1">
      <w:start w:val="1"/>
      <w:numFmt w:val="bullet"/>
      <w:lvlText w:val=""/>
      <w:lvlJc w:val="left"/>
      <w:pPr>
        <w:ind w:left="2160" w:hanging="360"/>
      </w:pPr>
      <w:rPr>
        <w:rFonts w:ascii="Wingdings" w:hAnsi="Wingdings" w:hint="default"/>
      </w:rPr>
    </w:lvl>
    <w:lvl w:ilvl="3" w:tplc="E5DCACC0" w:tentative="1">
      <w:start w:val="1"/>
      <w:numFmt w:val="bullet"/>
      <w:lvlText w:val=""/>
      <w:lvlJc w:val="left"/>
      <w:pPr>
        <w:ind w:left="2880" w:hanging="360"/>
      </w:pPr>
      <w:rPr>
        <w:rFonts w:ascii="Symbol" w:hAnsi="Symbol" w:hint="default"/>
      </w:rPr>
    </w:lvl>
    <w:lvl w:ilvl="4" w:tplc="EB50E5A6" w:tentative="1">
      <w:start w:val="1"/>
      <w:numFmt w:val="bullet"/>
      <w:lvlText w:val="o"/>
      <w:lvlJc w:val="left"/>
      <w:pPr>
        <w:ind w:left="3600" w:hanging="360"/>
      </w:pPr>
      <w:rPr>
        <w:rFonts w:ascii="Courier New" w:hAnsi="Courier New" w:cs="Courier New" w:hint="default"/>
      </w:rPr>
    </w:lvl>
    <w:lvl w:ilvl="5" w:tplc="CDA61452" w:tentative="1">
      <w:start w:val="1"/>
      <w:numFmt w:val="bullet"/>
      <w:lvlText w:val=""/>
      <w:lvlJc w:val="left"/>
      <w:pPr>
        <w:ind w:left="4320" w:hanging="360"/>
      </w:pPr>
      <w:rPr>
        <w:rFonts w:ascii="Wingdings" w:hAnsi="Wingdings" w:hint="default"/>
      </w:rPr>
    </w:lvl>
    <w:lvl w:ilvl="6" w:tplc="04C41FF2" w:tentative="1">
      <w:start w:val="1"/>
      <w:numFmt w:val="bullet"/>
      <w:lvlText w:val=""/>
      <w:lvlJc w:val="left"/>
      <w:pPr>
        <w:ind w:left="5040" w:hanging="360"/>
      </w:pPr>
      <w:rPr>
        <w:rFonts w:ascii="Symbol" w:hAnsi="Symbol" w:hint="default"/>
      </w:rPr>
    </w:lvl>
    <w:lvl w:ilvl="7" w:tplc="E83CC53E" w:tentative="1">
      <w:start w:val="1"/>
      <w:numFmt w:val="bullet"/>
      <w:lvlText w:val="o"/>
      <w:lvlJc w:val="left"/>
      <w:pPr>
        <w:ind w:left="5760" w:hanging="360"/>
      </w:pPr>
      <w:rPr>
        <w:rFonts w:ascii="Courier New" w:hAnsi="Courier New" w:cs="Courier New" w:hint="default"/>
      </w:rPr>
    </w:lvl>
    <w:lvl w:ilvl="8" w:tplc="95B4804C" w:tentative="1">
      <w:start w:val="1"/>
      <w:numFmt w:val="bullet"/>
      <w:lvlText w:val=""/>
      <w:lvlJc w:val="left"/>
      <w:pPr>
        <w:ind w:left="6480" w:hanging="360"/>
      </w:pPr>
      <w:rPr>
        <w:rFonts w:ascii="Wingdings" w:hAnsi="Wingdings" w:hint="default"/>
      </w:rPr>
    </w:lvl>
  </w:abstractNum>
  <w:abstractNum w:abstractNumId="33">
    <w:nsid w:val="5F6446F7"/>
    <w:multiLevelType w:val="hybridMultilevel"/>
    <w:tmpl w:val="6E0C2E4C"/>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61FA02F5"/>
    <w:multiLevelType w:val="hybridMultilevel"/>
    <w:tmpl w:val="E2800A8E"/>
    <w:lvl w:ilvl="0" w:tplc="403213DA">
      <w:start w:val="42"/>
      <w:numFmt w:val="bullet"/>
      <w:lvlText w:val="-"/>
      <w:lvlJc w:val="left"/>
      <w:pPr>
        <w:ind w:left="720" w:hanging="360"/>
      </w:pPr>
      <w:rPr>
        <w:rFonts w:ascii="Calibri" w:eastAsia="Times New Roman"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3AD2D4F"/>
    <w:multiLevelType w:val="hybridMultilevel"/>
    <w:tmpl w:val="51767128"/>
    <w:lvl w:ilvl="0" w:tplc="7536FCA8">
      <w:start w:val="1"/>
      <w:numFmt w:val="bullet"/>
      <w:lvlText w:val=""/>
      <w:lvlJc w:val="left"/>
      <w:pPr>
        <w:ind w:left="720" w:hanging="360"/>
      </w:pPr>
      <w:rPr>
        <w:rFonts w:ascii="Wingdings" w:hAnsi="Wingdings" w:hint="default"/>
      </w:rPr>
    </w:lvl>
    <w:lvl w:ilvl="1" w:tplc="3E9E9752" w:tentative="1">
      <w:start w:val="1"/>
      <w:numFmt w:val="bullet"/>
      <w:lvlText w:val="o"/>
      <w:lvlJc w:val="left"/>
      <w:pPr>
        <w:ind w:left="1440" w:hanging="360"/>
      </w:pPr>
      <w:rPr>
        <w:rFonts w:ascii="Courier New" w:hAnsi="Courier New" w:cs="Courier New" w:hint="default"/>
      </w:rPr>
    </w:lvl>
    <w:lvl w:ilvl="2" w:tplc="ABE61F5A" w:tentative="1">
      <w:start w:val="1"/>
      <w:numFmt w:val="bullet"/>
      <w:lvlText w:val=""/>
      <w:lvlJc w:val="left"/>
      <w:pPr>
        <w:ind w:left="2160" w:hanging="360"/>
      </w:pPr>
      <w:rPr>
        <w:rFonts w:ascii="Wingdings" w:hAnsi="Wingdings" w:hint="default"/>
      </w:rPr>
    </w:lvl>
    <w:lvl w:ilvl="3" w:tplc="31CCC370" w:tentative="1">
      <w:start w:val="1"/>
      <w:numFmt w:val="bullet"/>
      <w:lvlText w:val=""/>
      <w:lvlJc w:val="left"/>
      <w:pPr>
        <w:ind w:left="2880" w:hanging="360"/>
      </w:pPr>
      <w:rPr>
        <w:rFonts w:ascii="Symbol" w:hAnsi="Symbol" w:hint="default"/>
      </w:rPr>
    </w:lvl>
    <w:lvl w:ilvl="4" w:tplc="4CFE2C8E" w:tentative="1">
      <w:start w:val="1"/>
      <w:numFmt w:val="bullet"/>
      <w:lvlText w:val="o"/>
      <w:lvlJc w:val="left"/>
      <w:pPr>
        <w:ind w:left="3600" w:hanging="360"/>
      </w:pPr>
      <w:rPr>
        <w:rFonts w:ascii="Courier New" w:hAnsi="Courier New" w:cs="Courier New" w:hint="default"/>
      </w:rPr>
    </w:lvl>
    <w:lvl w:ilvl="5" w:tplc="CCBCC4E8" w:tentative="1">
      <w:start w:val="1"/>
      <w:numFmt w:val="bullet"/>
      <w:lvlText w:val=""/>
      <w:lvlJc w:val="left"/>
      <w:pPr>
        <w:ind w:left="4320" w:hanging="360"/>
      </w:pPr>
      <w:rPr>
        <w:rFonts w:ascii="Wingdings" w:hAnsi="Wingdings" w:hint="default"/>
      </w:rPr>
    </w:lvl>
    <w:lvl w:ilvl="6" w:tplc="6D667EC2" w:tentative="1">
      <w:start w:val="1"/>
      <w:numFmt w:val="bullet"/>
      <w:lvlText w:val=""/>
      <w:lvlJc w:val="left"/>
      <w:pPr>
        <w:ind w:left="5040" w:hanging="360"/>
      </w:pPr>
      <w:rPr>
        <w:rFonts w:ascii="Symbol" w:hAnsi="Symbol" w:hint="default"/>
      </w:rPr>
    </w:lvl>
    <w:lvl w:ilvl="7" w:tplc="726C121A" w:tentative="1">
      <w:start w:val="1"/>
      <w:numFmt w:val="bullet"/>
      <w:lvlText w:val="o"/>
      <w:lvlJc w:val="left"/>
      <w:pPr>
        <w:ind w:left="5760" w:hanging="360"/>
      </w:pPr>
      <w:rPr>
        <w:rFonts w:ascii="Courier New" w:hAnsi="Courier New" w:cs="Courier New" w:hint="default"/>
      </w:rPr>
    </w:lvl>
    <w:lvl w:ilvl="8" w:tplc="CD1C36F4" w:tentative="1">
      <w:start w:val="1"/>
      <w:numFmt w:val="bullet"/>
      <w:lvlText w:val=""/>
      <w:lvlJc w:val="left"/>
      <w:pPr>
        <w:ind w:left="6480" w:hanging="360"/>
      </w:pPr>
      <w:rPr>
        <w:rFonts w:ascii="Wingdings" w:hAnsi="Wingdings" w:hint="default"/>
      </w:rPr>
    </w:lvl>
  </w:abstractNum>
  <w:abstractNum w:abstractNumId="36">
    <w:nsid w:val="69A07DD1"/>
    <w:multiLevelType w:val="hybridMultilevel"/>
    <w:tmpl w:val="3324511E"/>
    <w:lvl w:ilvl="0" w:tplc="040C000D">
      <w:start w:val="1"/>
      <w:numFmt w:val="bullet"/>
      <w:lvlText w:val=""/>
      <w:lvlJc w:val="left"/>
      <w:pPr>
        <w:ind w:left="720" w:hanging="360"/>
      </w:pPr>
      <w:rPr>
        <w:rFonts w:ascii="Wingdings" w:hAnsi="Wingdings" w:hint="default"/>
        <w:b/>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AC0191B"/>
    <w:multiLevelType w:val="hybridMultilevel"/>
    <w:tmpl w:val="C716301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C961442"/>
    <w:multiLevelType w:val="hybridMultilevel"/>
    <w:tmpl w:val="161809CE"/>
    <w:lvl w:ilvl="0" w:tplc="040C000B">
      <w:start w:val="1"/>
      <w:numFmt w:val="bullet"/>
      <w:lvlText w:val=""/>
      <w:lvlJc w:val="left"/>
      <w:pPr>
        <w:ind w:left="720" w:hanging="360"/>
      </w:pPr>
      <w:rPr>
        <w:rFonts w:ascii="Wingdings" w:hAnsi="Wingdings" w:hint="default"/>
      </w:rPr>
    </w:lvl>
    <w:lvl w:ilvl="1" w:tplc="040C000B"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1052AEC"/>
    <w:multiLevelType w:val="hybridMultilevel"/>
    <w:tmpl w:val="204A1D24"/>
    <w:lvl w:ilvl="0" w:tplc="6F78C76C">
      <w:start w:val="1"/>
      <w:numFmt w:val="decimal"/>
      <w:lvlText w:val="%1)"/>
      <w:lvlJc w:val="left"/>
      <w:pPr>
        <w:ind w:left="720" w:hanging="360"/>
      </w:pPr>
    </w:lvl>
    <w:lvl w:ilvl="1" w:tplc="F5F2D6C2" w:tentative="1">
      <w:start w:val="1"/>
      <w:numFmt w:val="lowerLetter"/>
      <w:lvlText w:val="%2."/>
      <w:lvlJc w:val="left"/>
      <w:pPr>
        <w:ind w:left="1440" w:hanging="360"/>
      </w:pPr>
    </w:lvl>
    <w:lvl w:ilvl="2" w:tplc="4DFA074C" w:tentative="1">
      <w:start w:val="1"/>
      <w:numFmt w:val="lowerRoman"/>
      <w:lvlText w:val="%3."/>
      <w:lvlJc w:val="right"/>
      <w:pPr>
        <w:ind w:left="2160" w:hanging="180"/>
      </w:pPr>
    </w:lvl>
    <w:lvl w:ilvl="3" w:tplc="28A82240" w:tentative="1">
      <w:start w:val="1"/>
      <w:numFmt w:val="decimal"/>
      <w:lvlText w:val="%4."/>
      <w:lvlJc w:val="left"/>
      <w:pPr>
        <w:ind w:left="2880" w:hanging="360"/>
      </w:pPr>
    </w:lvl>
    <w:lvl w:ilvl="4" w:tplc="43C2DF00" w:tentative="1">
      <w:start w:val="1"/>
      <w:numFmt w:val="lowerLetter"/>
      <w:lvlText w:val="%5."/>
      <w:lvlJc w:val="left"/>
      <w:pPr>
        <w:ind w:left="3600" w:hanging="360"/>
      </w:pPr>
    </w:lvl>
    <w:lvl w:ilvl="5" w:tplc="C66A6AA4" w:tentative="1">
      <w:start w:val="1"/>
      <w:numFmt w:val="lowerRoman"/>
      <w:lvlText w:val="%6."/>
      <w:lvlJc w:val="right"/>
      <w:pPr>
        <w:ind w:left="4320" w:hanging="180"/>
      </w:pPr>
    </w:lvl>
    <w:lvl w:ilvl="6" w:tplc="803856D0" w:tentative="1">
      <w:start w:val="1"/>
      <w:numFmt w:val="decimal"/>
      <w:lvlText w:val="%7."/>
      <w:lvlJc w:val="left"/>
      <w:pPr>
        <w:ind w:left="5040" w:hanging="360"/>
      </w:pPr>
    </w:lvl>
    <w:lvl w:ilvl="7" w:tplc="CAB8A7DE" w:tentative="1">
      <w:start w:val="1"/>
      <w:numFmt w:val="lowerLetter"/>
      <w:lvlText w:val="%8."/>
      <w:lvlJc w:val="left"/>
      <w:pPr>
        <w:ind w:left="5760" w:hanging="360"/>
      </w:pPr>
    </w:lvl>
    <w:lvl w:ilvl="8" w:tplc="83249980" w:tentative="1">
      <w:start w:val="1"/>
      <w:numFmt w:val="lowerRoman"/>
      <w:lvlText w:val="%9."/>
      <w:lvlJc w:val="right"/>
      <w:pPr>
        <w:ind w:left="6480" w:hanging="180"/>
      </w:pPr>
    </w:lvl>
  </w:abstractNum>
  <w:abstractNum w:abstractNumId="40">
    <w:nsid w:val="71162E8C"/>
    <w:multiLevelType w:val="multilevel"/>
    <w:tmpl w:val="B6E6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B81EB3"/>
    <w:multiLevelType w:val="multilevel"/>
    <w:tmpl w:val="D19853AE"/>
    <w:lvl w:ilvl="0">
      <w:start w:val="2"/>
      <w:numFmt w:val="decimal"/>
      <w:lvlText w:val="%1."/>
      <w:lvlJc w:val="left"/>
      <w:pPr>
        <w:ind w:left="420" w:hanging="420"/>
      </w:pPr>
      <w:rPr>
        <w:rFonts w:hint="default"/>
      </w:rPr>
    </w:lvl>
    <w:lvl w:ilvl="1">
      <w:start w:val="1"/>
      <w:numFmt w:val="decimal"/>
      <w:pStyle w:val="s50"/>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2">
    <w:nsid w:val="73D570D9"/>
    <w:multiLevelType w:val="hybridMultilevel"/>
    <w:tmpl w:val="293AFF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63E752E"/>
    <w:multiLevelType w:val="hybridMultilevel"/>
    <w:tmpl w:val="9402B6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F43710B"/>
    <w:multiLevelType w:val="hybridMultilevel"/>
    <w:tmpl w:val="06DEE46C"/>
    <w:lvl w:ilvl="0" w:tplc="040C0011">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38"/>
  </w:num>
  <w:num w:numId="4">
    <w:abstractNumId w:val="15"/>
  </w:num>
  <w:num w:numId="5">
    <w:abstractNumId w:val="18"/>
  </w:num>
  <w:num w:numId="6">
    <w:abstractNumId w:val="16"/>
  </w:num>
  <w:num w:numId="7">
    <w:abstractNumId w:val="35"/>
  </w:num>
  <w:num w:numId="8">
    <w:abstractNumId w:val="7"/>
  </w:num>
  <w:num w:numId="9">
    <w:abstractNumId w:val="14"/>
  </w:num>
  <w:num w:numId="10">
    <w:abstractNumId w:val="24"/>
  </w:num>
  <w:num w:numId="11">
    <w:abstractNumId w:val="25"/>
  </w:num>
  <w:num w:numId="12">
    <w:abstractNumId w:val="39"/>
  </w:num>
  <w:num w:numId="13">
    <w:abstractNumId w:val="32"/>
  </w:num>
  <w:num w:numId="14">
    <w:abstractNumId w:val="23"/>
  </w:num>
  <w:num w:numId="15">
    <w:abstractNumId w:val="41"/>
  </w:num>
  <w:num w:numId="16">
    <w:abstractNumId w:val="22"/>
  </w:num>
  <w:num w:numId="17">
    <w:abstractNumId w:val="1"/>
  </w:num>
  <w:num w:numId="18">
    <w:abstractNumId w:val="44"/>
  </w:num>
  <w:num w:numId="19">
    <w:abstractNumId w:val="43"/>
  </w:num>
  <w:num w:numId="20">
    <w:abstractNumId w:val="21"/>
  </w:num>
  <w:num w:numId="21">
    <w:abstractNumId w:val="6"/>
  </w:num>
  <w:num w:numId="22">
    <w:abstractNumId w:val="27"/>
  </w:num>
  <w:num w:numId="23">
    <w:abstractNumId w:val="30"/>
  </w:num>
  <w:num w:numId="24">
    <w:abstractNumId w:val="9"/>
  </w:num>
  <w:num w:numId="25">
    <w:abstractNumId w:val="17"/>
  </w:num>
  <w:num w:numId="26">
    <w:abstractNumId w:val="40"/>
  </w:num>
  <w:num w:numId="27">
    <w:abstractNumId w:val="4"/>
  </w:num>
  <w:num w:numId="28">
    <w:abstractNumId w:val="37"/>
  </w:num>
  <w:num w:numId="29">
    <w:abstractNumId w:val="42"/>
  </w:num>
  <w:num w:numId="30">
    <w:abstractNumId w:val="11"/>
  </w:num>
  <w:num w:numId="31">
    <w:abstractNumId w:val="28"/>
  </w:num>
  <w:num w:numId="32">
    <w:abstractNumId w:val="12"/>
  </w:num>
  <w:num w:numId="33">
    <w:abstractNumId w:val="20"/>
  </w:num>
  <w:num w:numId="34">
    <w:abstractNumId w:val="10"/>
  </w:num>
  <w:num w:numId="35">
    <w:abstractNumId w:val="19"/>
  </w:num>
  <w:num w:numId="36">
    <w:abstractNumId w:val="3"/>
  </w:num>
  <w:num w:numId="37">
    <w:abstractNumId w:val="2"/>
  </w:num>
  <w:num w:numId="38">
    <w:abstractNumId w:val="36"/>
  </w:num>
  <w:num w:numId="39">
    <w:abstractNumId w:val="34"/>
  </w:num>
  <w:num w:numId="40">
    <w:abstractNumId w:val="5"/>
  </w:num>
  <w:num w:numId="41">
    <w:abstractNumId w:val="8"/>
  </w:num>
  <w:num w:numId="42">
    <w:abstractNumId w:val="29"/>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num>
  <w:num w:numId="45">
    <w:abstractNumId w:val="24"/>
    <w:lvlOverride w:ilvl="0">
      <w:startOverride w:val="4"/>
    </w:lvlOverride>
    <w:lvlOverride w:ilvl="1">
      <w:startOverride w:val="3"/>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drawingGridHorizontalSpacing w:val="110"/>
  <w:displayHorizontalDrawingGridEvery w:val="2"/>
  <w:characterSpacingControl w:val="doNotCompress"/>
  <w:hdrShapeDefaults>
    <o:shapedefaults v:ext="edit" spidmax="20482"/>
  </w:hdrShapeDefaults>
  <w:footnotePr>
    <w:footnote w:id="0"/>
    <w:footnote w:id="1"/>
  </w:footnotePr>
  <w:endnotePr>
    <w:endnote w:id="0"/>
    <w:endnote w:id="1"/>
  </w:endnotePr>
  <w:compat>
    <w:useFELayout/>
  </w:compat>
  <w:rsids>
    <w:rsidRoot w:val="00E77417"/>
    <w:rsid w:val="000002F0"/>
    <w:rsid w:val="00006BBE"/>
    <w:rsid w:val="00020454"/>
    <w:rsid w:val="00021774"/>
    <w:rsid w:val="00044587"/>
    <w:rsid w:val="00056888"/>
    <w:rsid w:val="000661F9"/>
    <w:rsid w:val="000705C9"/>
    <w:rsid w:val="000710C9"/>
    <w:rsid w:val="00072FE2"/>
    <w:rsid w:val="000A00A3"/>
    <w:rsid w:val="000A6FB1"/>
    <w:rsid w:val="000B0651"/>
    <w:rsid w:val="000B7138"/>
    <w:rsid w:val="000C4679"/>
    <w:rsid w:val="000D7740"/>
    <w:rsid w:val="000E7557"/>
    <w:rsid w:val="0010734B"/>
    <w:rsid w:val="001333DF"/>
    <w:rsid w:val="0013772B"/>
    <w:rsid w:val="00137F64"/>
    <w:rsid w:val="0014697B"/>
    <w:rsid w:val="00161AD2"/>
    <w:rsid w:val="00165863"/>
    <w:rsid w:val="00167635"/>
    <w:rsid w:val="001744B6"/>
    <w:rsid w:val="00182D42"/>
    <w:rsid w:val="00196825"/>
    <w:rsid w:val="001A4856"/>
    <w:rsid w:val="001D2B8D"/>
    <w:rsid w:val="00201204"/>
    <w:rsid w:val="00206742"/>
    <w:rsid w:val="002478DD"/>
    <w:rsid w:val="00274978"/>
    <w:rsid w:val="00275994"/>
    <w:rsid w:val="00282FCB"/>
    <w:rsid w:val="002A3F0E"/>
    <w:rsid w:val="002C79F3"/>
    <w:rsid w:val="002E0D41"/>
    <w:rsid w:val="002E4526"/>
    <w:rsid w:val="002F19CD"/>
    <w:rsid w:val="00333221"/>
    <w:rsid w:val="00340A9F"/>
    <w:rsid w:val="003513E3"/>
    <w:rsid w:val="00354512"/>
    <w:rsid w:val="0035689B"/>
    <w:rsid w:val="003574A6"/>
    <w:rsid w:val="00362BE8"/>
    <w:rsid w:val="00390625"/>
    <w:rsid w:val="003B07F0"/>
    <w:rsid w:val="003B2DFA"/>
    <w:rsid w:val="003B55BC"/>
    <w:rsid w:val="003C449F"/>
    <w:rsid w:val="003D66A8"/>
    <w:rsid w:val="003E1FBF"/>
    <w:rsid w:val="003F215F"/>
    <w:rsid w:val="003F3A5D"/>
    <w:rsid w:val="003F792D"/>
    <w:rsid w:val="004030B0"/>
    <w:rsid w:val="004049C6"/>
    <w:rsid w:val="00413E7E"/>
    <w:rsid w:val="0041785B"/>
    <w:rsid w:val="00420D83"/>
    <w:rsid w:val="004413A4"/>
    <w:rsid w:val="00442F22"/>
    <w:rsid w:val="0045252E"/>
    <w:rsid w:val="00464146"/>
    <w:rsid w:val="004710AD"/>
    <w:rsid w:val="00472D24"/>
    <w:rsid w:val="00475EB2"/>
    <w:rsid w:val="00481B2D"/>
    <w:rsid w:val="00484CEB"/>
    <w:rsid w:val="0048661F"/>
    <w:rsid w:val="00490DBB"/>
    <w:rsid w:val="004A48AF"/>
    <w:rsid w:val="004A4D2D"/>
    <w:rsid w:val="004C6BD1"/>
    <w:rsid w:val="004D1B52"/>
    <w:rsid w:val="004E160A"/>
    <w:rsid w:val="004E4B76"/>
    <w:rsid w:val="004E5D32"/>
    <w:rsid w:val="004E6DDA"/>
    <w:rsid w:val="004F057E"/>
    <w:rsid w:val="004F30FD"/>
    <w:rsid w:val="0050624E"/>
    <w:rsid w:val="0050653D"/>
    <w:rsid w:val="00510D9A"/>
    <w:rsid w:val="00531099"/>
    <w:rsid w:val="00534385"/>
    <w:rsid w:val="005550C1"/>
    <w:rsid w:val="00567A68"/>
    <w:rsid w:val="00572558"/>
    <w:rsid w:val="00576515"/>
    <w:rsid w:val="00583E01"/>
    <w:rsid w:val="0058602D"/>
    <w:rsid w:val="0059173D"/>
    <w:rsid w:val="00596C33"/>
    <w:rsid w:val="005A6A2D"/>
    <w:rsid w:val="005B0D8F"/>
    <w:rsid w:val="005B2EEA"/>
    <w:rsid w:val="005C6D69"/>
    <w:rsid w:val="005D66A9"/>
    <w:rsid w:val="005E1A01"/>
    <w:rsid w:val="005E3CCB"/>
    <w:rsid w:val="005F24C8"/>
    <w:rsid w:val="00601D1F"/>
    <w:rsid w:val="00603ED3"/>
    <w:rsid w:val="006136FE"/>
    <w:rsid w:val="00625FB2"/>
    <w:rsid w:val="006310D0"/>
    <w:rsid w:val="006322B4"/>
    <w:rsid w:val="006337DC"/>
    <w:rsid w:val="00640D60"/>
    <w:rsid w:val="00653291"/>
    <w:rsid w:val="00654ECB"/>
    <w:rsid w:val="00665407"/>
    <w:rsid w:val="0068622B"/>
    <w:rsid w:val="00691C6A"/>
    <w:rsid w:val="00692BC1"/>
    <w:rsid w:val="0069631A"/>
    <w:rsid w:val="006A0FD3"/>
    <w:rsid w:val="006A5906"/>
    <w:rsid w:val="006B2461"/>
    <w:rsid w:val="006B509D"/>
    <w:rsid w:val="006C326E"/>
    <w:rsid w:val="006E1AFD"/>
    <w:rsid w:val="006E3A47"/>
    <w:rsid w:val="006F11F2"/>
    <w:rsid w:val="006F354A"/>
    <w:rsid w:val="00700108"/>
    <w:rsid w:val="007017F4"/>
    <w:rsid w:val="00726D2B"/>
    <w:rsid w:val="00741B34"/>
    <w:rsid w:val="00744235"/>
    <w:rsid w:val="00755A02"/>
    <w:rsid w:val="007665E3"/>
    <w:rsid w:val="007730C0"/>
    <w:rsid w:val="00786BAB"/>
    <w:rsid w:val="007926AE"/>
    <w:rsid w:val="00793DF5"/>
    <w:rsid w:val="007954A9"/>
    <w:rsid w:val="007A47AD"/>
    <w:rsid w:val="007B0ABA"/>
    <w:rsid w:val="007C70B7"/>
    <w:rsid w:val="007E4C9E"/>
    <w:rsid w:val="007F15CD"/>
    <w:rsid w:val="007F632B"/>
    <w:rsid w:val="008029BD"/>
    <w:rsid w:val="00826BF4"/>
    <w:rsid w:val="008505B3"/>
    <w:rsid w:val="0086728E"/>
    <w:rsid w:val="00883C5B"/>
    <w:rsid w:val="0089011B"/>
    <w:rsid w:val="008D45FA"/>
    <w:rsid w:val="008E59C8"/>
    <w:rsid w:val="008F27E0"/>
    <w:rsid w:val="008F65E1"/>
    <w:rsid w:val="00903691"/>
    <w:rsid w:val="0092146C"/>
    <w:rsid w:val="00941CFC"/>
    <w:rsid w:val="0095789D"/>
    <w:rsid w:val="009644C3"/>
    <w:rsid w:val="009664FD"/>
    <w:rsid w:val="009806A7"/>
    <w:rsid w:val="00992F9D"/>
    <w:rsid w:val="009A2F60"/>
    <w:rsid w:val="009C3D88"/>
    <w:rsid w:val="009D4654"/>
    <w:rsid w:val="009F41C7"/>
    <w:rsid w:val="009F4A18"/>
    <w:rsid w:val="00A03A3A"/>
    <w:rsid w:val="00A13E98"/>
    <w:rsid w:val="00A16936"/>
    <w:rsid w:val="00A231C6"/>
    <w:rsid w:val="00A23B3A"/>
    <w:rsid w:val="00A3401B"/>
    <w:rsid w:val="00A352F7"/>
    <w:rsid w:val="00A45D39"/>
    <w:rsid w:val="00A5644A"/>
    <w:rsid w:val="00A62602"/>
    <w:rsid w:val="00A717CE"/>
    <w:rsid w:val="00A87749"/>
    <w:rsid w:val="00A97D52"/>
    <w:rsid w:val="00AA25AA"/>
    <w:rsid w:val="00AD3F29"/>
    <w:rsid w:val="00AD6148"/>
    <w:rsid w:val="00AF01B3"/>
    <w:rsid w:val="00B031B3"/>
    <w:rsid w:val="00B14A26"/>
    <w:rsid w:val="00B16D7A"/>
    <w:rsid w:val="00B21577"/>
    <w:rsid w:val="00B32ED4"/>
    <w:rsid w:val="00B41871"/>
    <w:rsid w:val="00B4368C"/>
    <w:rsid w:val="00B47254"/>
    <w:rsid w:val="00B60EE0"/>
    <w:rsid w:val="00B6175B"/>
    <w:rsid w:val="00B663AB"/>
    <w:rsid w:val="00B665FD"/>
    <w:rsid w:val="00B70F47"/>
    <w:rsid w:val="00B72FE9"/>
    <w:rsid w:val="00B760EE"/>
    <w:rsid w:val="00B80417"/>
    <w:rsid w:val="00B84826"/>
    <w:rsid w:val="00B8645A"/>
    <w:rsid w:val="00BB2EC1"/>
    <w:rsid w:val="00BB35A3"/>
    <w:rsid w:val="00BB674C"/>
    <w:rsid w:val="00BB6E53"/>
    <w:rsid w:val="00BC30C2"/>
    <w:rsid w:val="00BD5D91"/>
    <w:rsid w:val="00BE0527"/>
    <w:rsid w:val="00BF2904"/>
    <w:rsid w:val="00C00314"/>
    <w:rsid w:val="00C00AD9"/>
    <w:rsid w:val="00C07349"/>
    <w:rsid w:val="00C1110C"/>
    <w:rsid w:val="00C11DC8"/>
    <w:rsid w:val="00C15D56"/>
    <w:rsid w:val="00C34E20"/>
    <w:rsid w:val="00C56941"/>
    <w:rsid w:val="00C75FE9"/>
    <w:rsid w:val="00C760D3"/>
    <w:rsid w:val="00C92DA9"/>
    <w:rsid w:val="00C9604E"/>
    <w:rsid w:val="00CD6268"/>
    <w:rsid w:val="00CE05F9"/>
    <w:rsid w:val="00CE1168"/>
    <w:rsid w:val="00CE7EFA"/>
    <w:rsid w:val="00D06106"/>
    <w:rsid w:val="00D140FF"/>
    <w:rsid w:val="00D1413A"/>
    <w:rsid w:val="00D2124E"/>
    <w:rsid w:val="00D23748"/>
    <w:rsid w:val="00D92BA5"/>
    <w:rsid w:val="00DD4794"/>
    <w:rsid w:val="00DE7B28"/>
    <w:rsid w:val="00DF289D"/>
    <w:rsid w:val="00E12B6E"/>
    <w:rsid w:val="00E17313"/>
    <w:rsid w:val="00E24804"/>
    <w:rsid w:val="00E42BEF"/>
    <w:rsid w:val="00E47CB4"/>
    <w:rsid w:val="00E77417"/>
    <w:rsid w:val="00E913C9"/>
    <w:rsid w:val="00EA5A44"/>
    <w:rsid w:val="00ED38DA"/>
    <w:rsid w:val="00ED41D5"/>
    <w:rsid w:val="00F03D2E"/>
    <w:rsid w:val="00F03F4D"/>
    <w:rsid w:val="00F0660D"/>
    <w:rsid w:val="00F10EB8"/>
    <w:rsid w:val="00F3631B"/>
    <w:rsid w:val="00F37A52"/>
    <w:rsid w:val="00F46F5E"/>
    <w:rsid w:val="00F51560"/>
    <w:rsid w:val="00F518F3"/>
    <w:rsid w:val="00F61C6C"/>
    <w:rsid w:val="00F67BAA"/>
    <w:rsid w:val="00F755E5"/>
    <w:rsid w:val="00F75C52"/>
    <w:rsid w:val="00F8112D"/>
    <w:rsid w:val="00FA3A68"/>
    <w:rsid w:val="00FA7EC8"/>
    <w:rsid w:val="00FB3061"/>
    <w:rsid w:val="00FC32D9"/>
    <w:rsid w:val="00FD2FA8"/>
    <w:rsid w:val="00FD58AD"/>
    <w:rsid w:val="00FD5F2D"/>
    <w:rsid w:val="00FF1AA9"/>
    <w:rsid w:val="00FF4A11"/>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A3A"/>
  </w:style>
  <w:style w:type="paragraph" w:styleId="Titre1">
    <w:name w:val="heading 1"/>
    <w:basedOn w:val="Normal"/>
    <w:next w:val="Normal"/>
    <w:link w:val="Titre1Car"/>
    <w:uiPriority w:val="9"/>
    <w:qFormat/>
    <w:rsid w:val="00E77417"/>
    <w:pPr>
      <w:keepNext/>
      <w:keepLines/>
      <w:spacing w:before="480" w:after="0"/>
      <w:outlineLvl w:val="0"/>
    </w:pPr>
    <w:rPr>
      <w:rFonts w:ascii="Cambria" w:eastAsia="Times New Roman" w:hAnsi="Cambria" w:cs="Times New Roman"/>
      <w:b/>
      <w:bCs/>
      <w:color w:val="365F91"/>
      <w:sz w:val="28"/>
      <w:szCs w:val="28"/>
      <w:lang w:eastAsia="en-US"/>
    </w:rPr>
  </w:style>
  <w:style w:type="paragraph" w:styleId="Titre2">
    <w:name w:val="heading 2"/>
    <w:basedOn w:val="Normal"/>
    <w:next w:val="Normal"/>
    <w:link w:val="Titre2Car"/>
    <w:uiPriority w:val="9"/>
    <w:semiHidden/>
    <w:unhideWhenUsed/>
    <w:qFormat/>
    <w:rsid w:val="00E77417"/>
    <w:pPr>
      <w:keepNext/>
      <w:keepLines/>
      <w:spacing w:before="200" w:after="0"/>
      <w:outlineLvl w:val="1"/>
    </w:pPr>
    <w:rPr>
      <w:rFonts w:ascii="Cambria" w:eastAsia="Times New Roman" w:hAnsi="Cambria" w:cs="Times New Roman"/>
      <w:b/>
      <w:bCs/>
      <w:color w:val="4F81BD"/>
      <w:sz w:val="26"/>
      <w:szCs w:val="26"/>
      <w:lang w:eastAsia="en-US"/>
    </w:rPr>
  </w:style>
  <w:style w:type="paragraph" w:styleId="Titre3">
    <w:name w:val="heading 3"/>
    <w:basedOn w:val="Normal"/>
    <w:next w:val="Normal"/>
    <w:link w:val="Titre3Car"/>
    <w:uiPriority w:val="9"/>
    <w:semiHidden/>
    <w:unhideWhenUsed/>
    <w:qFormat/>
    <w:rsid w:val="00E77417"/>
    <w:pPr>
      <w:keepNext/>
      <w:keepLines/>
      <w:spacing w:before="200" w:after="0"/>
      <w:outlineLvl w:val="2"/>
    </w:pPr>
    <w:rPr>
      <w:rFonts w:ascii="Cambria" w:eastAsia="Times New Roman" w:hAnsi="Cambria" w:cs="Times New Roman"/>
      <w:b/>
      <w:bCs/>
      <w:color w:val="4F81BD"/>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7417"/>
    <w:rPr>
      <w:rFonts w:ascii="Cambria" w:eastAsia="Times New Roman" w:hAnsi="Cambria" w:cs="Times New Roman"/>
      <w:b/>
      <w:bCs/>
      <w:color w:val="365F91"/>
      <w:sz w:val="28"/>
      <w:szCs w:val="28"/>
      <w:lang w:eastAsia="en-US"/>
    </w:rPr>
  </w:style>
  <w:style w:type="character" w:customStyle="1" w:styleId="Titre2Car">
    <w:name w:val="Titre 2 Car"/>
    <w:basedOn w:val="Policepardfaut"/>
    <w:link w:val="Titre2"/>
    <w:uiPriority w:val="9"/>
    <w:semiHidden/>
    <w:rsid w:val="00E77417"/>
    <w:rPr>
      <w:rFonts w:ascii="Cambria" w:eastAsia="Times New Roman" w:hAnsi="Cambria" w:cs="Times New Roman"/>
      <w:b/>
      <w:bCs/>
      <w:color w:val="4F81BD"/>
      <w:sz w:val="26"/>
      <w:szCs w:val="26"/>
      <w:lang w:eastAsia="en-US"/>
    </w:rPr>
  </w:style>
  <w:style w:type="character" w:customStyle="1" w:styleId="Titre3Car">
    <w:name w:val="Titre 3 Car"/>
    <w:basedOn w:val="Policepardfaut"/>
    <w:link w:val="Titre3"/>
    <w:uiPriority w:val="9"/>
    <w:semiHidden/>
    <w:rsid w:val="00E77417"/>
    <w:rPr>
      <w:rFonts w:ascii="Cambria" w:eastAsia="Times New Roman" w:hAnsi="Cambria" w:cs="Times New Roman"/>
      <w:b/>
      <w:bCs/>
      <w:color w:val="4F81BD"/>
      <w:lang w:eastAsia="en-US"/>
    </w:rPr>
  </w:style>
  <w:style w:type="paragraph" w:styleId="Paragraphedeliste">
    <w:name w:val="List Paragraph"/>
    <w:basedOn w:val="Normal"/>
    <w:link w:val="ParagraphedelisteCar"/>
    <w:uiPriority w:val="34"/>
    <w:qFormat/>
    <w:rsid w:val="00E77417"/>
    <w:pPr>
      <w:ind w:left="720"/>
      <w:contextualSpacing/>
    </w:pPr>
    <w:rPr>
      <w:rFonts w:ascii="Calibri" w:eastAsia="Calibri" w:hAnsi="Calibri" w:cs="Arial"/>
      <w:lang w:eastAsia="en-US"/>
    </w:rPr>
  </w:style>
  <w:style w:type="character" w:customStyle="1" w:styleId="ParagraphedelisteCar">
    <w:name w:val="Paragraphe de liste Car"/>
    <w:basedOn w:val="Policepardfaut"/>
    <w:link w:val="Paragraphedeliste"/>
    <w:uiPriority w:val="34"/>
    <w:rsid w:val="00E77417"/>
    <w:rPr>
      <w:rFonts w:ascii="Calibri" w:eastAsia="Calibri" w:hAnsi="Calibri" w:cs="Arial"/>
      <w:lang w:eastAsia="en-US"/>
    </w:rPr>
  </w:style>
  <w:style w:type="paragraph" w:styleId="En-tte">
    <w:name w:val="header"/>
    <w:basedOn w:val="Normal"/>
    <w:link w:val="En-tteCar"/>
    <w:uiPriority w:val="99"/>
    <w:unhideWhenUsed/>
    <w:rsid w:val="00E77417"/>
    <w:pPr>
      <w:tabs>
        <w:tab w:val="center" w:pos="4153"/>
        <w:tab w:val="right" w:pos="8306"/>
      </w:tabs>
      <w:spacing w:after="0" w:line="240" w:lineRule="auto"/>
    </w:pPr>
    <w:rPr>
      <w:rFonts w:ascii="Calibri" w:eastAsia="Calibri" w:hAnsi="Calibri" w:cs="Arial"/>
      <w:lang w:eastAsia="en-US"/>
    </w:rPr>
  </w:style>
  <w:style w:type="character" w:customStyle="1" w:styleId="En-tteCar">
    <w:name w:val="En-tête Car"/>
    <w:basedOn w:val="Policepardfaut"/>
    <w:link w:val="En-tte"/>
    <w:uiPriority w:val="99"/>
    <w:rsid w:val="00E77417"/>
    <w:rPr>
      <w:rFonts w:ascii="Calibri" w:eastAsia="Calibri" w:hAnsi="Calibri" w:cs="Arial"/>
      <w:lang w:eastAsia="en-US"/>
    </w:rPr>
  </w:style>
  <w:style w:type="paragraph" w:styleId="Pieddepage">
    <w:name w:val="footer"/>
    <w:basedOn w:val="Normal"/>
    <w:link w:val="PieddepageCar"/>
    <w:uiPriority w:val="99"/>
    <w:unhideWhenUsed/>
    <w:rsid w:val="00E77417"/>
    <w:pPr>
      <w:tabs>
        <w:tab w:val="center" w:pos="4153"/>
        <w:tab w:val="right" w:pos="8306"/>
      </w:tabs>
      <w:spacing w:after="0" w:line="240" w:lineRule="auto"/>
    </w:pPr>
    <w:rPr>
      <w:rFonts w:ascii="Calibri" w:eastAsia="Calibri" w:hAnsi="Calibri" w:cs="Arial"/>
      <w:lang w:eastAsia="en-US"/>
    </w:rPr>
  </w:style>
  <w:style w:type="character" w:customStyle="1" w:styleId="PieddepageCar">
    <w:name w:val="Pied de page Car"/>
    <w:basedOn w:val="Policepardfaut"/>
    <w:link w:val="Pieddepage"/>
    <w:uiPriority w:val="99"/>
    <w:rsid w:val="00E77417"/>
    <w:rPr>
      <w:rFonts w:ascii="Calibri" w:eastAsia="Calibri" w:hAnsi="Calibri" w:cs="Arial"/>
      <w:lang w:eastAsia="en-US"/>
    </w:rPr>
  </w:style>
  <w:style w:type="paragraph" w:styleId="Textedebulles">
    <w:name w:val="Balloon Text"/>
    <w:basedOn w:val="Normal"/>
    <w:link w:val="TextedebullesCar"/>
    <w:uiPriority w:val="99"/>
    <w:semiHidden/>
    <w:unhideWhenUsed/>
    <w:rsid w:val="00E77417"/>
    <w:pPr>
      <w:spacing w:after="0" w:line="240" w:lineRule="auto"/>
    </w:pPr>
    <w:rPr>
      <w:rFonts w:ascii="Tahoma" w:eastAsia="Calibri" w:hAnsi="Tahoma" w:cs="Tahoma"/>
      <w:sz w:val="16"/>
      <w:szCs w:val="16"/>
      <w:lang w:eastAsia="en-US"/>
    </w:rPr>
  </w:style>
  <w:style w:type="character" w:customStyle="1" w:styleId="TextedebullesCar">
    <w:name w:val="Texte de bulles Car"/>
    <w:basedOn w:val="Policepardfaut"/>
    <w:link w:val="Textedebulles"/>
    <w:uiPriority w:val="99"/>
    <w:semiHidden/>
    <w:rsid w:val="00E77417"/>
    <w:rPr>
      <w:rFonts w:ascii="Tahoma" w:eastAsia="Calibri" w:hAnsi="Tahoma" w:cs="Tahoma"/>
      <w:sz w:val="16"/>
      <w:szCs w:val="16"/>
      <w:lang w:eastAsia="en-US"/>
    </w:rPr>
  </w:style>
  <w:style w:type="character" w:customStyle="1" w:styleId="mw-headline">
    <w:name w:val="mw-headline"/>
    <w:basedOn w:val="Policepardfaut"/>
    <w:rsid w:val="00E77417"/>
  </w:style>
  <w:style w:type="paragraph" w:styleId="Sous-titre">
    <w:name w:val="Subtitle"/>
    <w:basedOn w:val="Normal"/>
    <w:next w:val="Normal"/>
    <w:link w:val="Sous-titreCar"/>
    <w:uiPriority w:val="11"/>
    <w:qFormat/>
    <w:rsid w:val="00E77417"/>
    <w:pPr>
      <w:numPr>
        <w:ilvl w:val="1"/>
      </w:numPr>
    </w:pPr>
    <w:rPr>
      <w:rFonts w:ascii="Cambria" w:eastAsia="Times New Roman" w:hAnsi="Cambria" w:cs="Times New Roman"/>
      <w:i/>
      <w:iCs/>
      <w:color w:val="4F81BD"/>
      <w:spacing w:val="15"/>
      <w:sz w:val="24"/>
      <w:szCs w:val="24"/>
      <w:lang w:eastAsia="en-US"/>
    </w:rPr>
  </w:style>
  <w:style w:type="character" w:customStyle="1" w:styleId="Sous-titreCar">
    <w:name w:val="Sous-titre Car"/>
    <w:basedOn w:val="Policepardfaut"/>
    <w:link w:val="Sous-titre"/>
    <w:uiPriority w:val="11"/>
    <w:rsid w:val="00E77417"/>
    <w:rPr>
      <w:rFonts w:ascii="Cambria" w:eastAsia="Times New Roman" w:hAnsi="Cambria" w:cs="Times New Roman"/>
      <w:i/>
      <w:iCs/>
      <w:color w:val="4F81BD"/>
      <w:spacing w:val="15"/>
      <w:sz w:val="24"/>
      <w:szCs w:val="24"/>
      <w:lang w:eastAsia="en-US"/>
    </w:rPr>
  </w:style>
  <w:style w:type="paragraph" w:customStyle="1" w:styleId="S1">
    <w:name w:val="S1"/>
    <w:basedOn w:val="Paragraphedeliste"/>
    <w:link w:val="S1Car"/>
    <w:rsid w:val="00E77417"/>
    <w:pPr>
      <w:numPr>
        <w:numId w:val="10"/>
      </w:numPr>
      <w:tabs>
        <w:tab w:val="left" w:pos="2505"/>
      </w:tabs>
    </w:pPr>
    <w:rPr>
      <w:rFonts w:ascii="Times New Roman" w:hAnsi="Times New Roman" w:cs="Times New Roman"/>
      <w:b/>
      <w:bCs/>
      <w:sz w:val="24"/>
      <w:szCs w:val="24"/>
    </w:rPr>
  </w:style>
  <w:style w:type="character" w:customStyle="1" w:styleId="S1Car">
    <w:name w:val="S1 Car"/>
    <w:basedOn w:val="ParagraphedelisteCar"/>
    <w:link w:val="S1"/>
    <w:rsid w:val="00E77417"/>
    <w:rPr>
      <w:rFonts w:ascii="Times New Roman" w:eastAsia="Calibri" w:hAnsi="Times New Roman" w:cs="Times New Roman"/>
      <w:b/>
      <w:bCs/>
      <w:sz w:val="24"/>
      <w:szCs w:val="24"/>
      <w:lang w:eastAsia="en-US"/>
    </w:rPr>
  </w:style>
  <w:style w:type="paragraph" w:customStyle="1" w:styleId="S2">
    <w:name w:val="S2"/>
    <w:basedOn w:val="S1"/>
    <w:link w:val="S2Car"/>
    <w:rsid w:val="00E77417"/>
    <w:pPr>
      <w:numPr>
        <w:ilvl w:val="1"/>
      </w:numPr>
    </w:pPr>
  </w:style>
  <w:style w:type="character" w:customStyle="1" w:styleId="S2Car">
    <w:name w:val="S2 Car"/>
    <w:basedOn w:val="S1Car"/>
    <w:link w:val="S2"/>
    <w:rsid w:val="00E77417"/>
    <w:rPr>
      <w:rFonts w:ascii="Times New Roman" w:eastAsia="Calibri" w:hAnsi="Times New Roman" w:cs="Times New Roman"/>
      <w:b/>
      <w:bCs/>
      <w:sz w:val="24"/>
      <w:szCs w:val="24"/>
      <w:lang w:eastAsia="en-US"/>
    </w:rPr>
  </w:style>
  <w:style w:type="paragraph" w:customStyle="1" w:styleId="S30">
    <w:name w:val="S3"/>
    <w:basedOn w:val="S2"/>
    <w:link w:val="S3Car"/>
    <w:rsid w:val="00E77417"/>
    <w:pPr>
      <w:numPr>
        <w:ilvl w:val="2"/>
      </w:numPr>
    </w:pPr>
  </w:style>
  <w:style w:type="character" w:customStyle="1" w:styleId="S3Car">
    <w:name w:val="S3 Car"/>
    <w:basedOn w:val="S2Car"/>
    <w:link w:val="S30"/>
    <w:rsid w:val="00E77417"/>
    <w:rPr>
      <w:rFonts w:ascii="Times New Roman" w:eastAsia="Calibri" w:hAnsi="Times New Roman" w:cs="Times New Roman"/>
      <w:b/>
      <w:bCs/>
      <w:sz w:val="24"/>
      <w:szCs w:val="24"/>
      <w:lang w:eastAsia="en-US"/>
    </w:rPr>
  </w:style>
  <w:style w:type="paragraph" w:customStyle="1" w:styleId="S40">
    <w:name w:val="S4"/>
    <w:basedOn w:val="Paragraphedeliste"/>
    <w:link w:val="S4Car"/>
    <w:rsid w:val="00E77417"/>
    <w:pPr>
      <w:numPr>
        <w:ilvl w:val="3"/>
        <w:numId w:val="10"/>
      </w:numPr>
      <w:tabs>
        <w:tab w:val="left" w:pos="2505"/>
      </w:tabs>
      <w:jc w:val="lowKashida"/>
    </w:pPr>
    <w:rPr>
      <w:rFonts w:ascii="Times New Roman" w:hAnsi="Times New Roman" w:cs="Times New Roman"/>
      <w:b/>
      <w:bCs/>
      <w:sz w:val="24"/>
      <w:szCs w:val="24"/>
    </w:rPr>
  </w:style>
  <w:style w:type="character" w:customStyle="1" w:styleId="S4Car">
    <w:name w:val="S4 Car"/>
    <w:basedOn w:val="ParagraphedelisteCar"/>
    <w:link w:val="S40"/>
    <w:rsid w:val="00E77417"/>
    <w:rPr>
      <w:rFonts w:ascii="Times New Roman" w:eastAsia="Calibri" w:hAnsi="Times New Roman" w:cs="Times New Roman"/>
      <w:b/>
      <w:bCs/>
      <w:sz w:val="24"/>
      <w:szCs w:val="24"/>
      <w:lang w:eastAsia="en-US"/>
    </w:rPr>
  </w:style>
  <w:style w:type="paragraph" w:customStyle="1" w:styleId="intro">
    <w:name w:val="intro"/>
    <w:basedOn w:val="Normal"/>
    <w:qFormat/>
    <w:rsid w:val="00E77417"/>
    <w:pPr>
      <w:numPr>
        <w:ilvl w:val="1"/>
        <w:numId w:val="14"/>
      </w:numPr>
    </w:pPr>
    <w:rPr>
      <w:rFonts w:ascii="Cambria" w:eastAsia="Times New Roman" w:hAnsi="Cambria" w:cs="Arial"/>
      <w:b/>
      <w:bCs/>
      <w:sz w:val="24"/>
      <w:szCs w:val="24"/>
    </w:rPr>
  </w:style>
  <w:style w:type="paragraph" w:customStyle="1" w:styleId="s3">
    <w:name w:val="s3"/>
    <w:basedOn w:val="intro"/>
    <w:link w:val="s3Car0"/>
    <w:qFormat/>
    <w:rsid w:val="00E77417"/>
    <w:pPr>
      <w:numPr>
        <w:ilvl w:val="2"/>
      </w:numPr>
    </w:pPr>
  </w:style>
  <w:style w:type="character" w:customStyle="1" w:styleId="s3Car0">
    <w:name w:val="s3 Car"/>
    <w:basedOn w:val="Policepardfaut"/>
    <w:link w:val="s3"/>
    <w:rsid w:val="00E77417"/>
    <w:rPr>
      <w:rFonts w:ascii="Cambria" w:eastAsia="Times New Roman" w:hAnsi="Cambria" w:cs="Arial"/>
      <w:b/>
      <w:bCs/>
      <w:sz w:val="24"/>
      <w:szCs w:val="24"/>
    </w:rPr>
  </w:style>
  <w:style w:type="paragraph" w:customStyle="1" w:styleId="s4">
    <w:name w:val="s4"/>
    <w:basedOn w:val="Paragraphedeliste"/>
    <w:link w:val="s4Car0"/>
    <w:rsid w:val="00E77417"/>
    <w:pPr>
      <w:numPr>
        <w:ilvl w:val="3"/>
        <w:numId w:val="14"/>
      </w:numPr>
      <w:tabs>
        <w:tab w:val="left" w:pos="2505"/>
      </w:tabs>
    </w:pPr>
    <w:rPr>
      <w:rFonts w:ascii="Times New Roman" w:eastAsia="Times New Roman" w:hAnsi="Times New Roman" w:cs="Times New Roman"/>
      <w:b/>
      <w:bCs/>
      <w:sz w:val="24"/>
      <w:szCs w:val="24"/>
      <w:lang w:eastAsia="fr-FR"/>
    </w:rPr>
  </w:style>
  <w:style w:type="character" w:customStyle="1" w:styleId="s4Car0">
    <w:name w:val="s4 Car"/>
    <w:basedOn w:val="ParagraphedelisteCar"/>
    <w:link w:val="s4"/>
    <w:rsid w:val="00E77417"/>
    <w:rPr>
      <w:rFonts w:ascii="Times New Roman" w:eastAsia="Times New Roman" w:hAnsi="Times New Roman" w:cs="Times New Roman"/>
      <w:b/>
      <w:bCs/>
      <w:sz w:val="24"/>
      <w:szCs w:val="24"/>
      <w:lang w:eastAsia="en-US"/>
    </w:rPr>
  </w:style>
  <w:style w:type="paragraph" w:customStyle="1" w:styleId="s50">
    <w:name w:val="s5"/>
    <w:basedOn w:val="intro"/>
    <w:rsid w:val="00E77417"/>
    <w:pPr>
      <w:numPr>
        <w:numId w:val="15"/>
      </w:numPr>
    </w:pPr>
  </w:style>
  <w:style w:type="paragraph" w:customStyle="1" w:styleId="ss3">
    <w:name w:val="ss3"/>
    <w:basedOn w:val="S30"/>
    <w:link w:val="ss3Car"/>
    <w:rsid w:val="00E77417"/>
  </w:style>
  <w:style w:type="character" w:customStyle="1" w:styleId="ss3Car">
    <w:name w:val="ss3 Car"/>
    <w:basedOn w:val="S3Car"/>
    <w:link w:val="ss3"/>
    <w:rsid w:val="00E77417"/>
    <w:rPr>
      <w:rFonts w:ascii="Times New Roman" w:eastAsia="Calibri" w:hAnsi="Times New Roman" w:cs="Times New Roman"/>
      <w:b/>
      <w:bCs/>
      <w:sz w:val="24"/>
      <w:szCs w:val="24"/>
      <w:lang w:eastAsia="en-US"/>
    </w:rPr>
  </w:style>
  <w:style w:type="paragraph" w:customStyle="1" w:styleId="S5">
    <w:name w:val="S5"/>
    <w:basedOn w:val="Paragraphedeliste"/>
    <w:link w:val="S5Car"/>
    <w:rsid w:val="00E77417"/>
    <w:pPr>
      <w:numPr>
        <w:ilvl w:val="4"/>
        <w:numId w:val="10"/>
      </w:numPr>
      <w:tabs>
        <w:tab w:val="right" w:pos="8306"/>
      </w:tabs>
      <w:autoSpaceDE w:val="0"/>
      <w:autoSpaceDN w:val="0"/>
      <w:adjustRightInd w:val="0"/>
      <w:spacing w:after="0" w:line="240" w:lineRule="auto"/>
    </w:pPr>
    <w:rPr>
      <w:rFonts w:ascii="Times New Roman" w:hAnsi="Times New Roman" w:cs="Times New Roman"/>
      <w:b/>
      <w:bCs/>
      <w:sz w:val="24"/>
      <w:szCs w:val="24"/>
    </w:rPr>
  </w:style>
  <w:style w:type="character" w:customStyle="1" w:styleId="S5Car">
    <w:name w:val="S5 Car"/>
    <w:basedOn w:val="ParagraphedelisteCar"/>
    <w:link w:val="S5"/>
    <w:rsid w:val="00E77417"/>
    <w:rPr>
      <w:rFonts w:ascii="Times New Roman" w:eastAsia="Calibri" w:hAnsi="Times New Roman" w:cs="Times New Roman"/>
      <w:b/>
      <w:bCs/>
      <w:sz w:val="24"/>
      <w:szCs w:val="24"/>
      <w:lang w:eastAsia="en-US"/>
    </w:rPr>
  </w:style>
  <w:style w:type="paragraph" w:customStyle="1" w:styleId="formtexte">
    <w:name w:val="form texte"/>
    <w:basedOn w:val="Normal"/>
    <w:link w:val="formtexteCar"/>
    <w:qFormat/>
    <w:rsid w:val="00E77417"/>
    <w:pPr>
      <w:tabs>
        <w:tab w:val="left" w:pos="2505"/>
      </w:tabs>
      <w:jc w:val="both"/>
    </w:pPr>
    <w:rPr>
      <w:rFonts w:ascii="Times New Roman" w:eastAsia="Times New Roman" w:hAnsi="Times New Roman" w:cs="Times New Roman"/>
      <w:sz w:val="24"/>
      <w:szCs w:val="24"/>
    </w:rPr>
  </w:style>
  <w:style w:type="character" w:customStyle="1" w:styleId="formtexteCar">
    <w:name w:val="form texte Car"/>
    <w:basedOn w:val="Policepardfaut"/>
    <w:link w:val="formtexte"/>
    <w:rsid w:val="00E77417"/>
    <w:rPr>
      <w:rFonts w:ascii="Times New Roman" w:eastAsia="Times New Roman" w:hAnsi="Times New Roman" w:cs="Times New Roman"/>
      <w:sz w:val="24"/>
      <w:szCs w:val="24"/>
    </w:rPr>
  </w:style>
  <w:style w:type="paragraph" w:customStyle="1" w:styleId="s10">
    <w:name w:val="s1"/>
    <w:basedOn w:val="S1"/>
    <w:link w:val="s1Car0"/>
    <w:qFormat/>
    <w:rsid w:val="00E77417"/>
  </w:style>
  <w:style w:type="character" w:customStyle="1" w:styleId="s1Car0">
    <w:name w:val="s1 Car"/>
    <w:basedOn w:val="S1Car"/>
    <w:link w:val="s10"/>
    <w:rsid w:val="00E77417"/>
    <w:rPr>
      <w:rFonts w:ascii="Times New Roman" w:eastAsia="Calibri" w:hAnsi="Times New Roman" w:cs="Times New Roman"/>
      <w:b/>
      <w:bCs/>
      <w:sz w:val="24"/>
      <w:szCs w:val="24"/>
      <w:lang w:eastAsia="en-US"/>
    </w:rPr>
  </w:style>
  <w:style w:type="paragraph" w:customStyle="1" w:styleId="s20">
    <w:name w:val="s2"/>
    <w:basedOn w:val="S2"/>
    <w:link w:val="s2Car0"/>
    <w:qFormat/>
    <w:rsid w:val="00E77417"/>
    <w:rPr>
      <w:sz w:val="28"/>
    </w:rPr>
  </w:style>
  <w:style w:type="character" w:customStyle="1" w:styleId="s2Car0">
    <w:name w:val="s2 Car"/>
    <w:basedOn w:val="S2Car"/>
    <w:link w:val="s20"/>
    <w:rsid w:val="00E77417"/>
    <w:rPr>
      <w:rFonts w:ascii="Times New Roman" w:eastAsia="Calibri" w:hAnsi="Times New Roman" w:cs="Times New Roman"/>
      <w:b/>
      <w:bCs/>
      <w:sz w:val="28"/>
      <w:szCs w:val="24"/>
      <w:lang w:eastAsia="en-US"/>
    </w:rPr>
  </w:style>
  <w:style w:type="paragraph" w:customStyle="1" w:styleId="3">
    <w:name w:val="3"/>
    <w:basedOn w:val="S30"/>
    <w:link w:val="3Car"/>
    <w:qFormat/>
    <w:rsid w:val="00E77417"/>
    <w:rPr>
      <w:sz w:val="28"/>
    </w:rPr>
  </w:style>
  <w:style w:type="character" w:customStyle="1" w:styleId="3Car">
    <w:name w:val="3 Car"/>
    <w:basedOn w:val="S3Car"/>
    <w:link w:val="3"/>
    <w:rsid w:val="00E77417"/>
    <w:rPr>
      <w:rFonts w:ascii="Times New Roman" w:eastAsia="Calibri" w:hAnsi="Times New Roman" w:cs="Times New Roman"/>
      <w:b/>
      <w:bCs/>
      <w:sz w:val="28"/>
      <w:szCs w:val="24"/>
      <w:lang w:eastAsia="en-US"/>
    </w:rPr>
  </w:style>
  <w:style w:type="paragraph" w:customStyle="1" w:styleId="4">
    <w:name w:val="4"/>
    <w:basedOn w:val="S40"/>
    <w:link w:val="4Car"/>
    <w:qFormat/>
    <w:rsid w:val="0058602D"/>
    <w:pPr>
      <w:spacing w:line="480" w:lineRule="auto"/>
      <w:ind w:left="3225"/>
      <w:jc w:val="left"/>
    </w:pPr>
    <w:rPr>
      <w:sz w:val="28"/>
    </w:rPr>
  </w:style>
  <w:style w:type="character" w:customStyle="1" w:styleId="4Car">
    <w:name w:val="4 Car"/>
    <w:basedOn w:val="S4Car"/>
    <w:link w:val="4"/>
    <w:rsid w:val="0058602D"/>
    <w:rPr>
      <w:rFonts w:ascii="Times New Roman" w:eastAsia="Calibri" w:hAnsi="Times New Roman" w:cs="Times New Roman"/>
      <w:b/>
      <w:bCs/>
      <w:sz w:val="28"/>
      <w:szCs w:val="24"/>
      <w:lang w:eastAsia="en-US"/>
    </w:rPr>
  </w:style>
  <w:style w:type="paragraph" w:customStyle="1" w:styleId="5">
    <w:name w:val="5"/>
    <w:basedOn w:val="S5"/>
    <w:link w:val="5Car"/>
    <w:qFormat/>
    <w:rsid w:val="00E77417"/>
    <w:rPr>
      <w:sz w:val="28"/>
    </w:rPr>
  </w:style>
  <w:style w:type="character" w:customStyle="1" w:styleId="5Car">
    <w:name w:val="5 Car"/>
    <w:basedOn w:val="S5Car"/>
    <w:link w:val="5"/>
    <w:rsid w:val="00E77417"/>
    <w:rPr>
      <w:rFonts w:ascii="Times New Roman" w:eastAsia="Calibri" w:hAnsi="Times New Roman" w:cs="Times New Roman"/>
      <w:b/>
      <w:bCs/>
      <w:sz w:val="28"/>
      <w:szCs w:val="24"/>
      <w:lang w:eastAsia="en-US"/>
    </w:rPr>
  </w:style>
  <w:style w:type="paragraph" w:styleId="TM1">
    <w:name w:val="toc 1"/>
    <w:basedOn w:val="Normal"/>
    <w:next w:val="Normal"/>
    <w:autoRedefine/>
    <w:uiPriority w:val="39"/>
    <w:unhideWhenUsed/>
    <w:rsid w:val="000B0651"/>
    <w:pPr>
      <w:tabs>
        <w:tab w:val="left" w:pos="440"/>
        <w:tab w:val="right" w:leader="dot" w:pos="9060"/>
      </w:tabs>
      <w:spacing w:after="100"/>
    </w:pPr>
    <w:rPr>
      <w:rFonts w:asciiTheme="majorBidi" w:eastAsia="Calibri" w:hAnsiTheme="majorBidi" w:cstheme="majorBidi"/>
      <w:noProof/>
      <w:color w:val="000000"/>
      <w:sz w:val="28"/>
      <w:szCs w:val="28"/>
      <w:lang w:eastAsia="en-US"/>
    </w:rPr>
  </w:style>
  <w:style w:type="paragraph" w:styleId="TM2">
    <w:name w:val="toc 2"/>
    <w:basedOn w:val="Normal"/>
    <w:next w:val="Normal"/>
    <w:autoRedefine/>
    <w:uiPriority w:val="39"/>
    <w:unhideWhenUsed/>
    <w:rsid w:val="00E77417"/>
    <w:pPr>
      <w:spacing w:after="100"/>
      <w:ind w:left="220"/>
    </w:pPr>
    <w:rPr>
      <w:rFonts w:ascii="Calibri" w:eastAsia="Calibri" w:hAnsi="Calibri" w:cs="Arial"/>
      <w:lang w:eastAsia="en-US"/>
    </w:rPr>
  </w:style>
  <w:style w:type="paragraph" w:styleId="TM3">
    <w:name w:val="toc 3"/>
    <w:basedOn w:val="Normal"/>
    <w:next w:val="Normal"/>
    <w:autoRedefine/>
    <w:uiPriority w:val="39"/>
    <w:unhideWhenUsed/>
    <w:rsid w:val="00E77417"/>
    <w:pPr>
      <w:spacing w:after="100"/>
      <w:ind w:left="440"/>
    </w:pPr>
    <w:rPr>
      <w:rFonts w:ascii="Calibri" w:eastAsia="Calibri" w:hAnsi="Calibri" w:cs="Arial"/>
      <w:lang w:eastAsia="en-US"/>
    </w:rPr>
  </w:style>
  <w:style w:type="paragraph" w:styleId="TM4">
    <w:name w:val="toc 4"/>
    <w:basedOn w:val="Normal"/>
    <w:next w:val="Normal"/>
    <w:autoRedefine/>
    <w:uiPriority w:val="39"/>
    <w:unhideWhenUsed/>
    <w:rsid w:val="00E77417"/>
    <w:pPr>
      <w:spacing w:after="100"/>
      <w:ind w:left="660"/>
    </w:pPr>
    <w:rPr>
      <w:rFonts w:ascii="Calibri" w:eastAsia="Calibri" w:hAnsi="Calibri" w:cs="Arial"/>
      <w:lang w:eastAsia="en-US"/>
    </w:rPr>
  </w:style>
  <w:style w:type="paragraph" w:styleId="TM5">
    <w:name w:val="toc 5"/>
    <w:basedOn w:val="Normal"/>
    <w:next w:val="Normal"/>
    <w:autoRedefine/>
    <w:uiPriority w:val="39"/>
    <w:unhideWhenUsed/>
    <w:rsid w:val="00E77417"/>
    <w:pPr>
      <w:spacing w:after="100"/>
      <w:ind w:left="880"/>
    </w:pPr>
    <w:rPr>
      <w:rFonts w:ascii="Calibri" w:eastAsia="Calibri" w:hAnsi="Calibri" w:cs="Arial"/>
      <w:lang w:eastAsia="en-US"/>
    </w:rPr>
  </w:style>
  <w:style w:type="character" w:styleId="Lienhypertexte">
    <w:name w:val="Hyperlink"/>
    <w:basedOn w:val="Policepardfaut"/>
    <w:uiPriority w:val="99"/>
    <w:unhideWhenUsed/>
    <w:rsid w:val="00E77417"/>
    <w:rPr>
      <w:color w:val="0000FF"/>
      <w:u w:val="single"/>
    </w:rPr>
  </w:style>
  <w:style w:type="paragraph" w:styleId="Notedefin">
    <w:name w:val="endnote text"/>
    <w:basedOn w:val="Normal"/>
    <w:link w:val="NotedefinCar"/>
    <w:uiPriority w:val="99"/>
    <w:semiHidden/>
    <w:unhideWhenUsed/>
    <w:rsid w:val="00E77417"/>
    <w:pPr>
      <w:spacing w:after="0" w:line="240" w:lineRule="auto"/>
    </w:pPr>
    <w:rPr>
      <w:rFonts w:ascii="Calibri" w:eastAsia="Calibri" w:hAnsi="Calibri" w:cs="Arial"/>
      <w:sz w:val="20"/>
      <w:szCs w:val="20"/>
      <w:lang w:eastAsia="en-US"/>
    </w:rPr>
  </w:style>
  <w:style w:type="character" w:customStyle="1" w:styleId="NotedefinCar">
    <w:name w:val="Note de fin Car"/>
    <w:basedOn w:val="Policepardfaut"/>
    <w:link w:val="Notedefin"/>
    <w:uiPriority w:val="99"/>
    <w:semiHidden/>
    <w:rsid w:val="00E77417"/>
    <w:rPr>
      <w:rFonts w:ascii="Calibri" w:eastAsia="Calibri" w:hAnsi="Calibri" w:cs="Arial"/>
      <w:sz w:val="20"/>
      <w:szCs w:val="20"/>
      <w:lang w:eastAsia="en-US"/>
    </w:rPr>
  </w:style>
  <w:style w:type="paragraph" w:customStyle="1" w:styleId="sd1">
    <w:name w:val="sd1"/>
    <w:basedOn w:val="Normal"/>
    <w:link w:val="sd1Car"/>
    <w:qFormat/>
    <w:rsid w:val="00E77417"/>
    <w:pPr>
      <w:tabs>
        <w:tab w:val="left" w:pos="2505"/>
      </w:tabs>
      <w:jc w:val="lowKashida"/>
    </w:pPr>
    <w:rPr>
      <w:rFonts w:ascii="Times New Roman" w:eastAsia="Calibri" w:hAnsi="Times New Roman" w:cs="Times New Roman"/>
      <w:sz w:val="24"/>
      <w:szCs w:val="24"/>
      <w:lang w:eastAsia="en-US"/>
    </w:rPr>
  </w:style>
  <w:style w:type="character" w:customStyle="1" w:styleId="sd1Car">
    <w:name w:val="sd1 Car"/>
    <w:basedOn w:val="Policepardfaut"/>
    <w:link w:val="sd1"/>
    <w:rsid w:val="00E77417"/>
    <w:rPr>
      <w:rFonts w:ascii="Times New Roman" w:eastAsia="Calibri" w:hAnsi="Times New Roman" w:cs="Times New Roman"/>
      <w:sz w:val="24"/>
      <w:szCs w:val="24"/>
      <w:lang w:eastAsia="en-US"/>
    </w:rPr>
  </w:style>
  <w:style w:type="paragraph" w:styleId="NormalWeb">
    <w:name w:val="Normal (Web)"/>
    <w:basedOn w:val="Normal"/>
    <w:link w:val="NormalWebCar"/>
    <w:uiPriority w:val="99"/>
    <w:semiHidden/>
    <w:unhideWhenUsed/>
    <w:rsid w:val="00E774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ar">
    <w:name w:val="Normal (Web) Car"/>
    <w:basedOn w:val="Policepardfaut"/>
    <w:link w:val="NormalWeb"/>
    <w:uiPriority w:val="99"/>
    <w:semiHidden/>
    <w:rsid w:val="00E77417"/>
    <w:rPr>
      <w:rFonts w:ascii="Times New Roman" w:eastAsia="Times New Roman" w:hAnsi="Times New Roman" w:cs="Times New Roman"/>
      <w:sz w:val="24"/>
      <w:szCs w:val="24"/>
    </w:rPr>
  </w:style>
  <w:style w:type="character" w:customStyle="1" w:styleId="apple-converted-space">
    <w:name w:val="apple-converted-space"/>
    <w:basedOn w:val="Policepardfaut"/>
    <w:rsid w:val="00E77417"/>
  </w:style>
  <w:style w:type="character" w:styleId="lev">
    <w:name w:val="Strong"/>
    <w:basedOn w:val="Policepardfaut"/>
    <w:uiPriority w:val="22"/>
    <w:qFormat/>
    <w:rsid w:val="00E77417"/>
    <w:rPr>
      <w:b/>
      <w:bCs/>
    </w:rPr>
  </w:style>
  <w:style w:type="paragraph" w:customStyle="1" w:styleId="sal1">
    <w:name w:val="sal1"/>
    <w:basedOn w:val="s3"/>
    <w:link w:val="sal1Car"/>
    <w:qFormat/>
    <w:rsid w:val="00E77417"/>
    <w:pPr>
      <w:numPr>
        <w:ilvl w:val="0"/>
        <w:numId w:val="25"/>
      </w:numPr>
      <w:tabs>
        <w:tab w:val="center" w:pos="4153"/>
        <w:tab w:val="right" w:pos="8306"/>
        <w:tab w:val="right" w:pos="9072"/>
      </w:tabs>
      <w:spacing w:after="0" w:line="240" w:lineRule="auto"/>
      <w:ind w:right="-1050"/>
    </w:pPr>
  </w:style>
  <w:style w:type="character" w:customStyle="1" w:styleId="sal1Car">
    <w:name w:val="sal1 Car"/>
    <w:basedOn w:val="s3Car0"/>
    <w:link w:val="sal1"/>
    <w:rsid w:val="00E77417"/>
    <w:rPr>
      <w:rFonts w:ascii="Cambria" w:eastAsia="Times New Roman" w:hAnsi="Cambria" w:cs="Arial"/>
      <w:b/>
      <w:bCs/>
      <w:sz w:val="24"/>
      <w:szCs w:val="24"/>
    </w:rPr>
  </w:style>
  <w:style w:type="paragraph" w:styleId="Sansinterligne">
    <w:name w:val="No Spacing"/>
    <w:link w:val="SansinterligneCar"/>
    <w:uiPriority w:val="1"/>
    <w:qFormat/>
    <w:rsid w:val="00E77417"/>
    <w:pPr>
      <w:spacing w:after="0" w:line="240" w:lineRule="auto"/>
    </w:pPr>
    <w:rPr>
      <w:rFonts w:ascii="Calibri" w:eastAsia="Calibri" w:hAnsi="Calibri" w:cs="Arial"/>
      <w:lang w:eastAsia="en-US"/>
    </w:rPr>
  </w:style>
  <w:style w:type="character" w:customStyle="1" w:styleId="SansinterligneCar">
    <w:name w:val="Sans interligne Car"/>
    <w:basedOn w:val="Policepardfaut"/>
    <w:link w:val="Sansinterligne"/>
    <w:uiPriority w:val="1"/>
    <w:rsid w:val="00E77417"/>
    <w:rPr>
      <w:rFonts w:ascii="Calibri" w:eastAsia="Calibri" w:hAnsi="Calibri" w:cs="Arial"/>
      <w:lang w:eastAsia="en-US"/>
    </w:rPr>
  </w:style>
  <w:style w:type="paragraph" w:customStyle="1" w:styleId="referonc">
    <w:name w:val="referonc"/>
    <w:basedOn w:val="Sansinterligne"/>
    <w:link w:val="referoncCar"/>
    <w:qFormat/>
    <w:rsid w:val="00E77417"/>
    <w:rPr>
      <w:rFonts w:ascii="Times New Roman" w:hAnsi="Times New Roman" w:cs="Times New Roman"/>
      <w:sz w:val="24"/>
      <w:szCs w:val="24"/>
    </w:rPr>
  </w:style>
  <w:style w:type="character" w:customStyle="1" w:styleId="referoncCar">
    <w:name w:val="referonc Car"/>
    <w:basedOn w:val="SansinterligneCar"/>
    <w:link w:val="referonc"/>
    <w:rsid w:val="00E77417"/>
    <w:rPr>
      <w:rFonts w:ascii="Times New Roman" w:eastAsia="Calibri" w:hAnsi="Times New Roman" w:cs="Times New Roman"/>
      <w:sz w:val="24"/>
      <w:szCs w:val="24"/>
      <w:lang w:eastAsia="en-US"/>
    </w:rPr>
  </w:style>
  <w:style w:type="paragraph" w:styleId="TM6">
    <w:name w:val="toc 6"/>
    <w:basedOn w:val="Normal"/>
    <w:next w:val="Normal"/>
    <w:autoRedefine/>
    <w:uiPriority w:val="39"/>
    <w:unhideWhenUsed/>
    <w:rsid w:val="00E77417"/>
    <w:pPr>
      <w:spacing w:after="100"/>
      <w:ind w:left="1100"/>
    </w:pPr>
    <w:rPr>
      <w:rFonts w:ascii="Calibri" w:eastAsia="Calibri" w:hAnsi="Calibri" w:cs="Arial"/>
      <w:lang w:eastAsia="en-US"/>
    </w:rPr>
  </w:style>
  <w:style w:type="paragraph" w:customStyle="1" w:styleId="textttttttt">
    <w:name w:val="textttttttt"/>
    <w:basedOn w:val="S1"/>
    <w:link w:val="texttttttttCar"/>
    <w:qFormat/>
    <w:rsid w:val="00E77417"/>
    <w:pPr>
      <w:numPr>
        <w:numId w:val="0"/>
      </w:numPr>
      <w:ind w:left="409"/>
      <w:jc w:val="both"/>
    </w:pPr>
    <w:rPr>
      <w:b w:val="0"/>
      <w:bCs w:val="0"/>
    </w:rPr>
  </w:style>
  <w:style w:type="character" w:customStyle="1" w:styleId="texttttttttCar">
    <w:name w:val="textttttttt Car"/>
    <w:basedOn w:val="S1Car"/>
    <w:link w:val="textttttttt"/>
    <w:rsid w:val="00E77417"/>
    <w:rPr>
      <w:rFonts w:ascii="Times New Roman" w:eastAsia="Calibri" w:hAnsi="Times New Roman" w:cs="Times New Roman"/>
      <w:b/>
      <w:bCs/>
      <w:sz w:val="24"/>
      <w:szCs w:val="24"/>
      <w:lang w:eastAsia="en-US"/>
    </w:rPr>
  </w:style>
  <w:style w:type="paragraph" w:customStyle="1" w:styleId="texttttt222">
    <w:name w:val="texttttt222"/>
    <w:basedOn w:val="Normal"/>
    <w:link w:val="texttttt222Car"/>
    <w:qFormat/>
    <w:rsid w:val="00E77417"/>
    <w:pPr>
      <w:tabs>
        <w:tab w:val="left" w:pos="2505"/>
      </w:tabs>
      <w:jc w:val="lowKashida"/>
    </w:pPr>
    <w:rPr>
      <w:rFonts w:ascii="Times New Roman" w:eastAsia="Calibri" w:hAnsi="Times New Roman" w:cs="Times New Roman"/>
      <w:sz w:val="24"/>
      <w:szCs w:val="24"/>
      <w:lang w:eastAsia="en-US"/>
    </w:rPr>
  </w:style>
  <w:style w:type="character" w:customStyle="1" w:styleId="texttttt222Car">
    <w:name w:val="texttttt222 Car"/>
    <w:basedOn w:val="Policepardfaut"/>
    <w:link w:val="texttttt222"/>
    <w:rsid w:val="00E77417"/>
    <w:rPr>
      <w:rFonts w:ascii="Times New Roman" w:eastAsia="Calibri" w:hAnsi="Times New Roman" w:cs="Times New Roman"/>
      <w:sz w:val="24"/>
      <w:szCs w:val="24"/>
      <w:lang w:eastAsia="en-US"/>
    </w:rPr>
  </w:style>
  <w:style w:type="paragraph" w:customStyle="1" w:styleId="Style1">
    <w:name w:val="Style1"/>
    <w:basedOn w:val="Normal"/>
    <w:link w:val="Style1Car"/>
    <w:qFormat/>
    <w:rsid w:val="00E77417"/>
    <w:pPr>
      <w:ind w:firstLine="708"/>
      <w:jc w:val="center"/>
    </w:pPr>
    <w:rPr>
      <w:rFonts w:ascii="Times New Roman" w:eastAsia="Calibri" w:hAnsi="Times New Roman" w:cs="Times New Roman"/>
      <w:b/>
      <w:bCs/>
      <w:sz w:val="48"/>
      <w:szCs w:val="48"/>
      <w:lang w:eastAsia="en-US"/>
    </w:rPr>
  </w:style>
  <w:style w:type="character" w:customStyle="1" w:styleId="Style1Car">
    <w:name w:val="Style1 Car"/>
    <w:basedOn w:val="Policepardfaut"/>
    <w:link w:val="Style1"/>
    <w:rsid w:val="00E77417"/>
    <w:rPr>
      <w:rFonts w:ascii="Times New Roman" w:eastAsia="Calibri" w:hAnsi="Times New Roman" w:cs="Times New Roman"/>
      <w:b/>
      <w:bCs/>
      <w:sz w:val="48"/>
      <w:szCs w:val="48"/>
      <w:lang w:eastAsia="en-US"/>
    </w:rPr>
  </w:style>
  <w:style w:type="character" w:styleId="Lienhypertextesuivivisit">
    <w:name w:val="FollowedHyperlink"/>
    <w:basedOn w:val="Policepardfaut"/>
    <w:uiPriority w:val="99"/>
    <w:semiHidden/>
    <w:unhideWhenUsed/>
    <w:rsid w:val="0058602D"/>
    <w:rPr>
      <w:color w:val="800080" w:themeColor="followedHyperlink"/>
      <w:u w:val="single"/>
    </w:rPr>
  </w:style>
  <w:style w:type="paragraph" w:customStyle="1" w:styleId="Ph">
    <w:name w:val="Ph"/>
    <w:basedOn w:val="Paragraphedeliste"/>
    <w:qFormat/>
    <w:rsid w:val="0058602D"/>
    <w:pPr>
      <w:numPr>
        <w:numId w:val="8"/>
      </w:numPr>
      <w:tabs>
        <w:tab w:val="left" w:pos="2505"/>
      </w:tabs>
      <w:jc w:val="lowKashida"/>
    </w:pPr>
    <w:rPr>
      <w:rFonts w:ascii="Times New Roman" w:hAnsi="Times New Roman" w:cs="Times New Roman"/>
      <w:sz w:val="24"/>
      <w:szCs w:val="24"/>
    </w:rPr>
  </w:style>
  <w:style w:type="paragraph" w:customStyle="1" w:styleId="phhhhhh">
    <w:name w:val="phhhhhh"/>
    <w:basedOn w:val="Normal"/>
    <w:link w:val="phhhhhhCar"/>
    <w:qFormat/>
    <w:rsid w:val="0068622B"/>
    <w:pPr>
      <w:tabs>
        <w:tab w:val="left" w:pos="2505"/>
      </w:tabs>
      <w:spacing w:after="240" w:line="240" w:lineRule="auto"/>
      <w:ind w:left="357" w:right="964" w:firstLine="397"/>
      <w:jc w:val="lowKashida"/>
    </w:pPr>
    <w:rPr>
      <w:rFonts w:ascii="Times New Roman" w:hAnsi="Times New Roman" w:cs="Times New Roman"/>
      <w:sz w:val="24"/>
      <w:szCs w:val="24"/>
    </w:rPr>
  </w:style>
  <w:style w:type="paragraph" w:customStyle="1" w:styleId="phr">
    <w:name w:val="phr"/>
    <w:basedOn w:val="phhhhhh"/>
    <w:link w:val="phrCar"/>
    <w:qFormat/>
    <w:rsid w:val="007E4C9E"/>
    <w:pPr>
      <w:spacing w:before="120"/>
      <w:ind w:right="57"/>
    </w:pPr>
  </w:style>
  <w:style w:type="character" w:customStyle="1" w:styleId="phhhhhhCar">
    <w:name w:val="phhhhhh Car"/>
    <w:basedOn w:val="Policepardfaut"/>
    <w:link w:val="phhhhhh"/>
    <w:rsid w:val="0068622B"/>
    <w:rPr>
      <w:rFonts w:ascii="Times New Roman" w:hAnsi="Times New Roman" w:cs="Times New Roman"/>
      <w:sz w:val="24"/>
      <w:szCs w:val="24"/>
    </w:rPr>
  </w:style>
  <w:style w:type="character" w:customStyle="1" w:styleId="phrCar">
    <w:name w:val="phr Car"/>
    <w:basedOn w:val="phhhhhhCar"/>
    <w:link w:val="phr"/>
    <w:rsid w:val="007E4C9E"/>
    <w:rPr>
      <w:rFonts w:ascii="Times New Roman" w:hAnsi="Times New Roman" w:cs="Times New Roman"/>
      <w:sz w:val="24"/>
      <w:szCs w:val="24"/>
    </w:rPr>
  </w:style>
  <w:style w:type="table" w:styleId="Grilledutableau">
    <w:name w:val="Table Grid"/>
    <w:basedOn w:val="TableauNormal"/>
    <w:uiPriority w:val="59"/>
    <w:rsid w:val="0089011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rameclaire-Accent3">
    <w:name w:val="Light Shading Accent 3"/>
    <w:basedOn w:val="TableauNormal"/>
    <w:uiPriority w:val="60"/>
    <w:rsid w:val="0089011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fr.wikipedia.org/wiki/Environnement" TargetMode="External"/><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wmf"/><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fr.wikipedia.org/wiki/%C3%89thique" TargetMode="External"/><Relationship Id="rId11" Type="http://schemas.openxmlformats.org/officeDocument/2006/relationships/header" Target="header1.xml"/><Relationship Id="rId24" Type="http://schemas.openxmlformats.org/officeDocument/2006/relationships/hyperlink" Target="http://fr.wikipedia.org/wiki/Avantage_concurrentiel" TargetMode="External"/><Relationship Id="rId32" Type="http://schemas.openxmlformats.org/officeDocument/2006/relationships/image" Target="media/image13.png"/><Relationship Id="rId37" Type="http://schemas.openxmlformats.org/officeDocument/2006/relationships/header" Target="header3.xml"/><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image" Target="media/image32.wmf"/><Relationship Id="rId58" Type="http://schemas.openxmlformats.org/officeDocument/2006/relationships/oleObject" Target="embeddings/oleObject3.bin"/><Relationship Id="rId66" Type="http://schemas.openxmlformats.org/officeDocument/2006/relationships/image" Target="media/image42.png"/><Relationship Id="rId74" Type="http://schemas.openxmlformats.org/officeDocument/2006/relationships/hyperlink" Target="http://fr.wikipedia.org/wiki/M%C3%A9taheuristiqu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fr.wikipedia.org/wiki/Travail_collaboratif" TargetMode="External"/><Relationship Id="rId28" Type="http://schemas.openxmlformats.org/officeDocument/2006/relationships/hyperlink" Target="http://fr.wikipedia.org/wiki/D%C3%A9veloppement_durable"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4.wmf"/><Relationship Id="rId61" Type="http://schemas.openxmlformats.org/officeDocument/2006/relationships/image" Target="media/image37.png"/><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header" Target="header2.xm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www.gs1ca.or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fr.wikipedia.org/wiki/Pollution" TargetMode="External"/><Relationship Id="rId30" Type="http://schemas.openxmlformats.org/officeDocument/2006/relationships/hyperlink" Target="http://fr.wikipedia.org/wiki/Actionnaire"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oleObject" Target="embeddings/oleObject2.bin"/><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4.xml"/><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fr.wikipedia.org/wiki/Co%C3%BBt"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wmf"/><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1.jpeg"/><Relationship Id="rId54" Type="http://schemas.openxmlformats.org/officeDocument/2006/relationships/oleObject" Target="embeddings/oleObject1.bin"/><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6CB9B-440E-4C83-91DC-C38FD756C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80</Pages>
  <Words>19196</Words>
  <Characters>105582</Characters>
  <Application>Microsoft Office Word</Application>
  <DocSecurity>0</DocSecurity>
  <Lines>879</Lines>
  <Paragraphs>249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BOUAZIZ_N</dc:creator>
  <cp:lastModifiedBy>BOUAZIZ_N</cp:lastModifiedBy>
  <cp:revision>29</cp:revision>
  <dcterms:created xsi:type="dcterms:W3CDTF">2015-05-17T22:00:00Z</dcterms:created>
  <dcterms:modified xsi:type="dcterms:W3CDTF">2015-05-18T23:26:00Z</dcterms:modified>
</cp:coreProperties>
</file>