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342" w14:textId="77777777" w:rsidR="009B30EC" w:rsidRDefault="009B30EC" w:rsidP="009B30EC">
      <w:pPr>
        <w:autoSpaceDE w:val="0"/>
        <w:autoSpaceDN w:val="0"/>
        <w:adjustRightInd w:val="0"/>
        <w:rPr>
          <w:rFonts w:cs="Times New Roman"/>
        </w:rPr>
      </w:pPr>
      <w:r w:rsidRPr="00953381">
        <w:rPr>
          <w:rFonts w:cs="Times New Roman"/>
        </w:rPr>
        <w:t>Prof. Leo Feler</w:t>
      </w:r>
      <w:r>
        <w:rPr>
          <w:rFonts w:cs="Times New Roman"/>
        </w:rPr>
        <w:t xml:space="preserve"> </w:t>
      </w:r>
    </w:p>
    <w:p w14:paraId="672A0AAA" w14:textId="77777777" w:rsidR="009B30EC" w:rsidRDefault="009B30EC" w:rsidP="009B30EC">
      <w:pPr>
        <w:autoSpaceDE w:val="0"/>
        <w:autoSpaceDN w:val="0"/>
        <w:adjustRightInd w:val="0"/>
        <w:rPr>
          <w:rFonts w:cs="Times New Roman"/>
        </w:rPr>
      </w:pPr>
      <w:r w:rsidRPr="00953381">
        <w:rPr>
          <w:rFonts w:cs="Times New Roman"/>
        </w:rPr>
        <w:t>Applied Econometrics</w:t>
      </w:r>
    </w:p>
    <w:p w14:paraId="52E804BB" w14:textId="77777777" w:rsidR="009B30EC" w:rsidRPr="00953381" w:rsidRDefault="009B30EC" w:rsidP="009B30EC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Johns Hopkins University SAIS</w:t>
      </w:r>
    </w:p>
    <w:p w14:paraId="2A0A6622" w14:textId="77777777" w:rsidR="009B30EC" w:rsidRDefault="009B30EC" w:rsidP="009B30EC">
      <w:pPr>
        <w:autoSpaceDE w:val="0"/>
        <w:autoSpaceDN w:val="0"/>
        <w:adjustRightInd w:val="0"/>
        <w:rPr>
          <w:rFonts w:cs="Times New Roman"/>
        </w:rPr>
      </w:pPr>
    </w:p>
    <w:p w14:paraId="6BFCE4EA" w14:textId="77777777" w:rsidR="009B30EC" w:rsidRPr="00934269" w:rsidRDefault="009B30EC" w:rsidP="009B30EC">
      <w:pPr>
        <w:autoSpaceDE w:val="0"/>
        <w:autoSpaceDN w:val="0"/>
        <w:adjustRightInd w:val="0"/>
        <w:jc w:val="center"/>
        <w:rPr>
          <w:rFonts w:cs="Times New Roman"/>
          <w:b/>
          <w:sz w:val="28"/>
        </w:rPr>
      </w:pPr>
      <w:r w:rsidRPr="00934269">
        <w:rPr>
          <w:rFonts w:cs="Times New Roman"/>
          <w:b/>
          <w:sz w:val="28"/>
        </w:rPr>
        <w:t xml:space="preserve">Problem Set </w:t>
      </w:r>
      <w:r>
        <w:rPr>
          <w:rFonts w:cs="Times New Roman"/>
          <w:b/>
          <w:sz w:val="28"/>
        </w:rPr>
        <w:t>4</w:t>
      </w:r>
    </w:p>
    <w:p w14:paraId="5FE6D88C" w14:textId="77777777" w:rsidR="00E76C37" w:rsidRDefault="00E76C37" w:rsidP="009B30EC">
      <w:pPr>
        <w:autoSpaceDE w:val="0"/>
        <w:autoSpaceDN w:val="0"/>
        <w:adjustRightInd w:val="0"/>
        <w:rPr>
          <w:rFonts w:cs="Times New Roman"/>
        </w:rPr>
      </w:pPr>
    </w:p>
    <w:p w14:paraId="3B6FC72B" w14:textId="77777777" w:rsid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bookmarkStart w:id="0" w:name="_GoBack"/>
      <w:bookmarkEnd w:id="0"/>
      <w:r w:rsidRPr="009B30EC">
        <w:rPr>
          <w:rFonts w:asciiTheme="majorHAnsi" w:hAnsiTheme="majorHAnsi" w:cs="Times"/>
          <w:color w:val="000000"/>
        </w:rPr>
        <w:t>This exercise examines the following research question: What is the relationship between changes in air</w:t>
      </w:r>
      <w:r w:rsidR="00E76C37"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>pollution and housing prices? For background on the topic and the data source refer to the paper, “Does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 xml:space="preserve">Air Quality Matter? Evidence from the Housing Market,” by Kenneth </w:t>
      </w:r>
      <w:proofErr w:type="spellStart"/>
      <w:r w:rsidRPr="009B30EC">
        <w:rPr>
          <w:rFonts w:asciiTheme="majorHAnsi" w:hAnsiTheme="majorHAnsi" w:cs="Times"/>
          <w:color w:val="000000"/>
        </w:rPr>
        <w:t>Chay</w:t>
      </w:r>
      <w:proofErr w:type="spellEnd"/>
      <w:r w:rsidRPr="009B30EC">
        <w:rPr>
          <w:rFonts w:asciiTheme="majorHAnsi" w:hAnsiTheme="majorHAnsi" w:cs="Times"/>
          <w:color w:val="000000"/>
        </w:rPr>
        <w:t xml:space="preserve"> and Michael Greenstone,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i/>
          <w:iCs/>
          <w:color w:val="000000"/>
        </w:rPr>
        <w:t>Journal of Political Economy</w:t>
      </w:r>
      <w:r w:rsidRPr="009B30EC">
        <w:rPr>
          <w:rFonts w:asciiTheme="majorHAnsi" w:hAnsiTheme="majorHAnsi" w:cs="Times"/>
          <w:color w:val="000000"/>
        </w:rPr>
        <w:t>, April 2005, 376-424.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 xml:space="preserve"> Please include a concise summary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 xml:space="preserve">of your empirical results when appropriate. </w:t>
      </w:r>
      <w:r w:rsidR="00E76C37"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>We will analyze the following data set:</w:t>
      </w:r>
    </w:p>
    <w:p w14:paraId="4A389CD4" w14:textId="77777777" w:rsidR="009B30EC" w:rsidRP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</w:p>
    <w:p w14:paraId="78E5538B" w14:textId="77777777" w:rsidR="009B30EC" w:rsidRPr="00E76C37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b/>
          <w:color w:val="000000"/>
        </w:rPr>
      </w:pPr>
      <w:r w:rsidRPr="00E76C37">
        <w:rPr>
          <w:rFonts w:asciiTheme="majorHAnsi" w:hAnsiTheme="majorHAnsi" w:cs="Times"/>
          <w:b/>
          <w:color w:val="000000"/>
        </w:rPr>
        <w:t>Data Source: poll7080.dta</w:t>
      </w:r>
    </w:p>
    <w:p w14:paraId="10C2F63B" w14:textId="77777777" w:rsidR="009B30EC" w:rsidRP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>This STATA data extract is from a combination of the 1972 and 1983 City and County Data Books, the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>EPA’s Air Quality Subsystem data file, and the Code of Federal Regulations. The data is measured at the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>county-level in the United States.</w:t>
      </w:r>
    </w:p>
    <w:p w14:paraId="226CFD4B" w14:textId="77777777" w:rsid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</w:p>
    <w:p w14:paraId="4A3DE124" w14:textId="77777777" w:rsidR="009B30EC" w:rsidRPr="00E76C37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b/>
          <w:color w:val="000000"/>
        </w:rPr>
      </w:pPr>
      <w:r w:rsidRPr="00E76C37">
        <w:rPr>
          <w:rFonts w:asciiTheme="majorHAnsi" w:hAnsiTheme="majorHAnsi" w:cs="Times"/>
          <w:b/>
          <w:color w:val="000000"/>
        </w:rPr>
        <w:t>Data Notes:</w:t>
      </w:r>
    </w:p>
    <w:p w14:paraId="42F2F313" w14:textId="77777777" w:rsidR="009B30EC" w:rsidRP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 xml:space="preserve">1. </w:t>
      </w:r>
      <w:r w:rsidR="00E76C37"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 xml:space="preserve">There are 1,000 observations at the U.S. county level. </w:t>
      </w:r>
      <w:r w:rsidR="00E76C37"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>These are the counties with particulates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>pollution monitors both at the beginning and end of the 1970s and contain the vast majority of the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>U.S. population (over 80%).</w:t>
      </w:r>
    </w:p>
    <w:p w14:paraId="7D64074D" w14:textId="77777777" w:rsid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</w:p>
    <w:p w14:paraId="0179084B" w14:textId="77777777" w:rsidR="009B30EC" w:rsidRP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>2. The key variables are:</w:t>
      </w:r>
    </w:p>
    <w:p w14:paraId="1B3FC757" w14:textId="77777777" w:rsidR="009B30EC" w:rsidRP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dlhouse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change in log-housing values from 1970 to 1980 (1980 log-price minus 1970 log-price).</w:t>
      </w:r>
      <w:r>
        <w:rPr>
          <w:rFonts w:asciiTheme="majorHAnsi" w:hAnsiTheme="majorHAnsi" w:cs="Times"/>
          <w:color w:val="000000"/>
        </w:rPr>
        <w:t xml:space="preserve"> </w:t>
      </w: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dgtsp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change in the annual geometric mean of total suspended particulates pollution (TSPs) from 1969-72 to 1977-80 (1977-80 TSPs minus 1969-72 TSPs).</w:t>
      </w:r>
    </w:p>
    <w:p w14:paraId="78CF20E1" w14:textId="77777777" w:rsidR="009B30EC" w:rsidRP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>tsp75 = indicator equal to one if the county was regulated by the Environmental Protection Agency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>(EPA) in 1975 and equal to zero, otherwise.</w:t>
      </w:r>
    </w:p>
    <w:p w14:paraId="3D2D5FFF" w14:textId="77777777" w:rsidR="009B30EC" w:rsidRP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>tsp7576 = indicator equal to one if the county was regulated by the Environmental Protection Agency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 xml:space="preserve">(EPA) in </w:t>
      </w:r>
      <w:r w:rsidRPr="009B30EC">
        <w:rPr>
          <w:rFonts w:asciiTheme="majorHAnsi" w:hAnsiTheme="majorHAnsi" w:cs="Times"/>
          <w:i/>
          <w:iCs/>
          <w:color w:val="000000"/>
        </w:rPr>
        <w:t xml:space="preserve">either 1975 or 1976 </w:t>
      </w:r>
      <w:r w:rsidRPr="009B30EC">
        <w:rPr>
          <w:rFonts w:asciiTheme="majorHAnsi" w:hAnsiTheme="majorHAnsi" w:cs="Times"/>
          <w:color w:val="000000"/>
        </w:rPr>
        <w:t>and equal to zero, otherwise.</w:t>
      </w:r>
    </w:p>
    <w:p w14:paraId="10C88C70" w14:textId="77777777" w:rsidR="009B30EC" w:rsidRP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>mtspgm74 = annual geometric mean of TSPs in 1974.</w:t>
      </w:r>
    </w:p>
    <w:p w14:paraId="78C04D25" w14:textId="77777777" w:rsidR="009B30EC" w:rsidRP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>mtspgm75 = annual geometric mean of TSPs in 1975.</w:t>
      </w:r>
    </w:p>
    <w:p w14:paraId="045C87F2" w14:textId="77777777" w:rsid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</w:p>
    <w:p w14:paraId="6CD7F9FF" w14:textId="77777777" w:rsidR="009B30EC" w:rsidRP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>3. The other relevant variables are:</w:t>
      </w:r>
    </w:p>
    <w:p w14:paraId="349E967C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ddens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1970-80 change in population density, </w:t>
      </w:r>
    </w:p>
    <w:p w14:paraId="42FFEDC9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dmnfcg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change in % manufacturing employment,</w:t>
      </w:r>
      <w:r>
        <w:rPr>
          <w:rFonts w:asciiTheme="majorHAnsi" w:hAnsiTheme="majorHAnsi" w:cs="Times"/>
          <w:color w:val="000000"/>
        </w:rPr>
        <w:t xml:space="preserve"> </w:t>
      </w:r>
    </w:p>
    <w:p w14:paraId="6F521095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dwhite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change in fraction of population that is white, </w:t>
      </w:r>
    </w:p>
    <w:p w14:paraId="3A5318CB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dfeml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change in fraction female, </w:t>
      </w:r>
    </w:p>
    <w:p w14:paraId="20EAF68B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>dage65 =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 xml:space="preserve">change in fraction over 65 years old, </w:t>
      </w:r>
    </w:p>
    <w:p w14:paraId="71010151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dhs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change in fraction with at least a high school degree, </w:t>
      </w:r>
    </w:p>
    <w:p w14:paraId="4E9C83ED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dcoll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 xml:space="preserve">change in fraction with at least a college degree, </w:t>
      </w:r>
    </w:p>
    <w:p w14:paraId="657DEC8B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durban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change in fraction living in urban area,</w:t>
      </w:r>
      <w:r>
        <w:rPr>
          <w:rFonts w:asciiTheme="majorHAnsi" w:hAnsiTheme="majorHAnsi" w:cs="Times"/>
          <w:color w:val="000000"/>
        </w:rPr>
        <w:t xml:space="preserve"> </w:t>
      </w:r>
    </w:p>
    <w:p w14:paraId="2AE87B58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dunemp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change in unemployment rate, </w:t>
      </w:r>
    </w:p>
    <w:p w14:paraId="33D0B98F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dincome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change in income per-capita, </w:t>
      </w:r>
    </w:p>
    <w:p w14:paraId="696B6D93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dpoverty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change in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 xml:space="preserve">poverty rate, </w:t>
      </w:r>
    </w:p>
    <w:p w14:paraId="59579D4E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gramStart"/>
      <w:r w:rsidRPr="009B30EC">
        <w:rPr>
          <w:rFonts w:asciiTheme="majorHAnsi" w:hAnsiTheme="majorHAnsi" w:cs="Times"/>
          <w:color w:val="000000"/>
        </w:rPr>
        <w:t>vacant70</w:t>
      </w:r>
      <w:proofErr w:type="gramEnd"/>
      <w:r w:rsidRPr="009B30EC">
        <w:rPr>
          <w:rFonts w:asciiTheme="majorHAnsi" w:hAnsiTheme="majorHAnsi" w:cs="Times"/>
          <w:color w:val="000000"/>
        </w:rPr>
        <w:t xml:space="preserve"> and vacant80 = housing vacancy rate in 1970 and 1980, </w:t>
      </w:r>
    </w:p>
    <w:p w14:paraId="113AB1AD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>vacrnt70 = rental vacancy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 xml:space="preserve">rate in 1970, </w:t>
      </w:r>
    </w:p>
    <w:p w14:paraId="13BEE263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gramStart"/>
      <w:r w:rsidRPr="009B30EC">
        <w:rPr>
          <w:rFonts w:asciiTheme="majorHAnsi" w:hAnsiTheme="majorHAnsi" w:cs="Times"/>
          <w:color w:val="000000"/>
        </w:rPr>
        <w:t>downer</w:t>
      </w:r>
      <w:proofErr w:type="gramEnd"/>
      <w:r w:rsidRPr="009B30EC">
        <w:rPr>
          <w:rFonts w:asciiTheme="majorHAnsi" w:hAnsiTheme="majorHAnsi" w:cs="Times"/>
          <w:color w:val="000000"/>
        </w:rPr>
        <w:t xml:space="preserve"> = change in fraction of houses that are owner-occupied, </w:t>
      </w:r>
    </w:p>
    <w:p w14:paraId="1CFFADB5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dplumb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change in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 xml:space="preserve">fraction of houses with plumbing, </w:t>
      </w:r>
    </w:p>
    <w:p w14:paraId="17B7C602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lastRenderedPageBreak/>
        <w:t>drevenue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change in government revenue per-capita, </w:t>
      </w:r>
    </w:p>
    <w:p w14:paraId="0033F89F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dtaxprop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 xml:space="preserve">change in property taxes per-capita, </w:t>
      </w:r>
    </w:p>
    <w:p w14:paraId="64D5A096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gramStart"/>
      <w:r w:rsidRPr="009B30EC">
        <w:rPr>
          <w:rFonts w:asciiTheme="majorHAnsi" w:hAnsiTheme="majorHAnsi" w:cs="Times"/>
          <w:color w:val="000000"/>
        </w:rPr>
        <w:t>depend</w:t>
      </w:r>
      <w:proofErr w:type="gramEnd"/>
      <w:r w:rsidRPr="009B30EC">
        <w:rPr>
          <w:rFonts w:asciiTheme="majorHAnsi" w:hAnsiTheme="majorHAnsi" w:cs="Times"/>
          <w:color w:val="000000"/>
        </w:rPr>
        <w:t xml:space="preserve"> = change in general expenditures per-capita, </w:t>
      </w:r>
    </w:p>
    <w:p w14:paraId="727E7681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deduc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change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 xml:space="preserve">in fraction of spending on education, </w:t>
      </w:r>
    </w:p>
    <w:p w14:paraId="78951D2F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dhghwy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change in % spending on highways, </w:t>
      </w:r>
    </w:p>
    <w:p w14:paraId="0B8D8AB0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dwelfr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change in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 xml:space="preserve">% spending on public welfare, </w:t>
      </w:r>
    </w:p>
    <w:p w14:paraId="500E4A18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proofErr w:type="spellStart"/>
      <w:proofErr w:type="gramStart"/>
      <w:r w:rsidRPr="009B30EC">
        <w:rPr>
          <w:rFonts w:asciiTheme="majorHAnsi" w:hAnsiTheme="majorHAnsi" w:cs="Times"/>
          <w:color w:val="000000"/>
        </w:rPr>
        <w:t>dhlth</w:t>
      </w:r>
      <w:proofErr w:type="spellEnd"/>
      <w:proofErr w:type="gramEnd"/>
      <w:r w:rsidRPr="009B30EC">
        <w:rPr>
          <w:rFonts w:asciiTheme="majorHAnsi" w:hAnsiTheme="majorHAnsi" w:cs="Times"/>
          <w:color w:val="000000"/>
        </w:rPr>
        <w:t xml:space="preserve"> = change in % spending on health, </w:t>
      </w:r>
    </w:p>
    <w:p w14:paraId="4F3D517C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>blt1080 = % of houses built in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 xml:space="preserve">the last 10 years as of 1980, </w:t>
      </w:r>
    </w:p>
    <w:p w14:paraId="7E6BE8EC" w14:textId="77777777" w:rsidR="00D0090B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 xml:space="preserve">blt2080 = % of houses built in the last 20 years as of 1980, </w:t>
      </w:r>
    </w:p>
    <w:p w14:paraId="0CD38EA3" w14:textId="77777777" w:rsid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>bltold80 = % of</w:t>
      </w:r>
      <w:r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>houses built more than 20 years ago as of 1980.</w:t>
      </w:r>
    </w:p>
    <w:p w14:paraId="2B13C215" w14:textId="77777777" w:rsidR="00587C16" w:rsidRPr="009B30EC" w:rsidRDefault="00587C16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</w:p>
    <w:p w14:paraId="30096251" w14:textId="77777777" w:rsidR="009B30EC" w:rsidRP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 xml:space="preserve">The remaining variables in the data set are </w:t>
      </w:r>
      <w:r w:rsidRPr="009B30EC">
        <w:rPr>
          <w:rFonts w:asciiTheme="majorHAnsi" w:hAnsiTheme="majorHAnsi" w:cs="Times"/>
          <w:i/>
          <w:iCs/>
          <w:color w:val="000000"/>
        </w:rPr>
        <w:t xml:space="preserve">polynomials and interactions </w:t>
      </w:r>
      <w:r w:rsidRPr="009B30EC">
        <w:rPr>
          <w:rFonts w:asciiTheme="majorHAnsi" w:hAnsiTheme="majorHAnsi" w:cs="Times"/>
          <w:color w:val="000000"/>
        </w:rPr>
        <w:t>of the control variables.</w:t>
      </w:r>
    </w:p>
    <w:p w14:paraId="730D8A39" w14:textId="77777777" w:rsidR="00587C16" w:rsidRDefault="00587C16" w:rsidP="009B30EC">
      <w:pPr>
        <w:autoSpaceDE w:val="0"/>
        <w:autoSpaceDN w:val="0"/>
        <w:adjustRightInd w:val="0"/>
        <w:rPr>
          <w:rFonts w:asciiTheme="majorHAnsi" w:hAnsiTheme="majorHAnsi" w:cs="Times"/>
          <w:b/>
          <w:bCs/>
          <w:color w:val="000000"/>
        </w:rPr>
      </w:pPr>
    </w:p>
    <w:p w14:paraId="697CB3E0" w14:textId="77777777" w:rsidR="009B30EC" w:rsidRP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b/>
          <w:bCs/>
          <w:color w:val="000000"/>
        </w:rPr>
      </w:pPr>
      <w:r w:rsidRPr="009B30EC">
        <w:rPr>
          <w:rFonts w:asciiTheme="majorHAnsi" w:hAnsiTheme="majorHAnsi" w:cs="Times"/>
          <w:b/>
          <w:bCs/>
          <w:color w:val="000000"/>
        </w:rPr>
        <w:t>Research Question: Does Air Quality Get Capitalized into Housing Prices?</w:t>
      </w:r>
    </w:p>
    <w:p w14:paraId="700D8C49" w14:textId="77777777" w:rsidR="009B30EC" w:rsidRDefault="009B30EC" w:rsidP="00FB0C70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>The outcome of interest is the change in county housing prices during the 1970s. We want to estimate</w:t>
      </w:r>
      <w:r w:rsidR="00587C16"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>the “causal” effect of air pollution changes on housing price changes. According to hedonic price theory,</w:t>
      </w:r>
      <w:r w:rsidR="00587C16"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>the housing market may be used to estimate the implicit prices of clean air and the economic value of</w:t>
      </w:r>
      <w:r w:rsidR="00587C16"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>pollution reductions to individuals</w:t>
      </w:r>
      <w:r w:rsidR="00956651">
        <w:rPr>
          <w:rFonts w:asciiTheme="majorHAnsi" w:hAnsiTheme="majorHAnsi" w:cs="Times"/>
          <w:color w:val="000000"/>
        </w:rPr>
        <w:t xml:space="preserve"> (if you’re interested in hedonic pricing, see this article:</w:t>
      </w:r>
      <w:r w:rsidR="00FB0C70">
        <w:rPr>
          <w:rFonts w:asciiTheme="majorHAnsi" w:hAnsiTheme="majorHAnsi" w:cs="Times"/>
          <w:color w:val="000000"/>
        </w:rPr>
        <w:t xml:space="preserve"> </w:t>
      </w:r>
      <w:r w:rsidR="00FB0C70" w:rsidRPr="00FB0C70">
        <w:rPr>
          <w:rFonts w:asciiTheme="majorHAnsi" w:hAnsiTheme="majorHAnsi" w:cs="Times"/>
          <w:color w:val="000000"/>
        </w:rPr>
        <w:t>Rosen, Sherwin, “The Theory of Equalizing Differences,” Chapter 12 in Handbook of Labor Economics,</w:t>
      </w:r>
      <w:r w:rsidR="00FB0C70">
        <w:rPr>
          <w:rFonts w:asciiTheme="majorHAnsi" w:hAnsiTheme="majorHAnsi" w:cs="Times"/>
          <w:color w:val="000000"/>
        </w:rPr>
        <w:t xml:space="preserve"> </w:t>
      </w:r>
      <w:r w:rsidR="00FB0C70" w:rsidRPr="00FB0C70">
        <w:rPr>
          <w:rFonts w:asciiTheme="majorHAnsi" w:hAnsiTheme="majorHAnsi" w:cs="Times"/>
          <w:color w:val="000000"/>
        </w:rPr>
        <w:t>Volume 1, 1986, pp. 641-92.</w:t>
      </w:r>
      <w:r w:rsidR="00956651">
        <w:rPr>
          <w:rFonts w:asciiTheme="majorHAnsi" w:hAnsiTheme="majorHAnsi" w:cs="Times"/>
          <w:color w:val="000000"/>
        </w:rPr>
        <w:t xml:space="preserve"> ) </w:t>
      </w:r>
      <w:r w:rsidRPr="009B30EC">
        <w:rPr>
          <w:rFonts w:asciiTheme="majorHAnsi" w:hAnsiTheme="majorHAnsi" w:cs="Times"/>
          <w:color w:val="000000"/>
        </w:rPr>
        <w:t xml:space="preserve">. </w:t>
      </w:r>
      <w:r w:rsidR="00956651"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>A statistically significant negative relationship between changes in</w:t>
      </w:r>
      <w:r w:rsidR="00587C16"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>property values and pollution levels across counties is interpreted as evidence that clean air has economic</w:t>
      </w:r>
      <w:r w:rsidR="00587C16">
        <w:rPr>
          <w:rFonts w:asciiTheme="majorHAnsi" w:hAnsiTheme="majorHAnsi" w:cs="Times"/>
          <w:color w:val="000000"/>
        </w:rPr>
        <w:t xml:space="preserve"> </w:t>
      </w:r>
      <w:r w:rsidRPr="009B30EC">
        <w:rPr>
          <w:rFonts w:asciiTheme="majorHAnsi" w:hAnsiTheme="majorHAnsi" w:cs="Times"/>
          <w:color w:val="000000"/>
        </w:rPr>
        <w:t>benefits.</w:t>
      </w:r>
    </w:p>
    <w:p w14:paraId="52CBCCA5" w14:textId="77777777" w:rsidR="00587C16" w:rsidRPr="009B30EC" w:rsidRDefault="00587C16" w:rsidP="00587C16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</w:p>
    <w:p w14:paraId="6F76C728" w14:textId="77777777" w:rsidR="00587C16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>A basic model for the change in housing prices at the county level could be:</w:t>
      </w:r>
      <w:r w:rsidR="00587C16">
        <w:rPr>
          <w:rFonts w:asciiTheme="majorHAnsi" w:hAnsiTheme="majorHAnsi" w:cs="Times"/>
          <w:color w:val="000000"/>
        </w:rPr>
        <w:t xml:space="preserve"> </w:t>
      </w:r>
    </w:p>
    <w:p w14:paraId="3AC334FB" w14:textId="77777777" w:rsidR="009B30EC" w:rsidRPr="009B30EC" w:rsidRDefault="009B30EC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9B30EC">
        <w:rPr>
          <w:rFonts w:asciiTheme="majorHAnsi" w:hAnsiTheme="majorHAnsi" w:cs="Times"/>
          <w:color w:val="000000"/>
        </w:rPr>
        <w:t xml:space="preserve">Change in housing price = </w:t>
      </w:r>
      <w:proofErr w:type="gramStart"/>
      <w:r w:rsidRPr="009B30EC">
        <w:rPr>
          <w:rFonts w:asciiTheme="majorHAnsi" w:hAnsiTheme="majorHAnsi" w:cs="Times"/>
          <w:color w:val="000000"/>
        </w:rPr>
        <w:t>g(</w:t>
      </w:r>
      <w:proofErr w:type="gramEnd"/>
      <w:r w:rsidRPr="009B30EC">
        <w:rPr>
          <w:rFonts w:asciiTheme="majorHAnsi" w:hAnsiTheme="majorHAnsi" w:cs="Times"/>
          <w:color w:val="000000"/>
        </w:rPr>
        <w:t>economic shocks, changes in county characteristics, change in air pollution)</w:t>
      </w:r>
      <w:r w:rsidR="00FB0C70">
        <w:rPr>
          <w:rFonts w:asciiTheme="majorHAnsi" w:hAnsiTheme="majorHAnsi" w:cs="Times"/>
          <w:color w:val="000000"/>
        </w:rPr>
        <w:t>.</w:t>
      </w:r>
    </w:p>
    <w:p w14:paraId="6DD446F0" w14:textId="77777777" w:rsidR="00587C16" w:rsidRDefault="00587C16" w:rsidP="009B30EC">
      <w:p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</w:p>
    <w:p w14:paraId="03B26984" w14:textId="77777777" w:rsidR="00587C16" w:rsidRDefault="009B30EC" w:rsidP="009B30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587C16">
        <w:rPr>
          <w:rFonts w:asciiTheme="majorHAnsi" w:hAnsiTheme="majorHAnsi" w:cs="Times"/>
          <w:color w:val="000000"/>
        </w:rPr>
        <w:t>Estimate the relationship between changes in air pollution and housing prices: 1) not adjusting for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any control variables; 2) adjusting for the main effects of the control variables listed on the previous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page; and 3) adjusting for the main effects, polynomials and interactions of the control variables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included in the data set. What do your estimates imply and do they make sense? Describe the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potential omitted variables biases. What is the likely relationship between economic shocks and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pollution and housing price changes? Using the observable measures of economic shocks (</w:t>
      </w:r>
      <w:proofErr w:type="spellStart"/>
      <w:r w:rsidRPr="00587C16">
        <w:rPr>
          <w:rFonts w:asciiTheme="majorHAnsi" w:hAnsiTheme="majorHAnsi" w:cs="Times"/>
          <w:color w:val="000000"/>
        </w:rPr>
        <w:t>dincome</w:t>
      </w:r>
      <w:proofErr w:type="spellEnd"/>
      <w:r w:rsidRPr="00587C16">
        <w:rPr>
          <w:rFonts w:asciiTheme="majorHAnsi" w:hAnsiTheme="majorHAnsi" w:cs="Times"/>
          <w:color w:val="000000"/>
        </w:rPr>
        <w:t>,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proofErr w:type="spellStart"/>
      <w:r w:rsidRPr="00587C16">
        <w:rPr>
          <w:rFonts w:asciiTheme="majorHAnsi" w:hAnsiTheme="majorHAnsi" w:cs="Times"/>
          <w:color w:val="000000"/>
        </w:rPr>
        <w:t>dunemp</w:t>
      </w:r>
      <w:proofErr w:type="spellEnd"/>
      <w:r w:rsidRPr="00587C16">
        <w:rPr>
          <w:rFonts w:asciiTheme="majorHAnsi" w:hAnsiTheme="majorHAnsi" w:cs="Times"/>
          <w:color w:val="000000"/>
        </w:rPr>
        <w:t xml:space="preserve">, </w:t>
      </w:r>
      <w:proofErr w:type="spellStart"/>
      <w:r w:rsidRPr="00587C16">
        <w:rPr>
          <w:rFonts w:asciiTheme="majorHAnsi" w:hAnsiTheme="majorHAnsi" w:cs="Times"/>
          <w:color w:val="000000"/>
        </w:rPr>
        <w:t>dmnfcg</w:t>
      </w:r>
      <w:proofErr w:type="spellEnd"/>
      <w:r w:rsidRPr="00587C16">
        <w:rPr>
          <w:rFonts w:asciiTheme="majorHAnsi" w:hAnsiTheme="majorHAnsi" w:cs="Times"/>
          <w:color w:val="000000"/>
        </w:rPr>
        <w:t xml:space="preserve">, </w:t>
      </w:r>
      <w:proofErr w:type="spellStart"/>
      <w:r w:rsidRPr="00587C16">
        <w:rPr>
          <w:rFonts w:asciiTheme="majorHAnsi" w:hAnsiTheme="majorHAnsi" w:cs="Times"/>
          <w:color w:val="000000"/>
        </w:rPr>
        <w:t>ddens</w:t>
      </w:r>
      <w:proofErr w:type="spellEnd"/>
      <w:r w:rsidRPr="00587C16">
        <w:rPr>
          <w:rFonts w:asciiTheme="majorHAnsi" w:hAnsiTheme="majorHAnsi" w:cs="Times"/>
          <w:color w:val="000000"/>
        </w:rPr>
        <w:t xml:space="preserve">, </w:t>
      </w:r>
      <w:proofErr w:type="spellStart"/>
      <w:r w:rsidRPr="00587C16">
        <w:rPr>
          <w:rFonts w:asciiTheme="majorHAnsi" w:hAnsiTheme="majorHAnsi" w:cs="Times"/>
          <w:color w:val="000000"/>
        </w:rPr>
        <w:t>durban</w:t>
      </w:r>
      <w:proofErr w:type="spellEnd"/>
      <w:r w:rsidRPr="00587C16">
        <w:rPr>
          <w:rFonts w:asciiTheme="majorHAnsi" w:hAnsiTheme="majorHAnsi" w:cs="Times"/>
          <w:color w:val="000000"/>
        </w:rPr>
        <w:t>, blt1080), provide evidence on this.</w:t>
      </w:r>
    </w:p>
    <w:p w14:paraId="6E869809" w14:textId="77777777" w:rsidR="00587C16" w:rsidRDefault="00587C16" w:rsidP="00587C16">
      <w:pPr>
        <w:pStyle w:val="ListParagraph"/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</w:p>
    <w:p w14:paraId="3C837C1E" w14:textId="77777777" w:rsidR="00587C16" w:rsidRDefault="009B30EC" w:rsidP="009B30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587C16">
        <w:rPr>
          <w:rFonts w:asciiTheme="majorHAnsi" w:hAnsiTheme="majorHAnsi" w:cs="Times"/>
          <w:color w:val="000000"/>
        </w:rPr>
        <w:t>Suppose that federal EPA pollution regulation is a potential instrumental variable for pollution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changes during the 1970s. What are the assumptions required for 1975-1976 regulatory status,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tsp7576, to be a valid instrument for pollution changes when the outcome of interest is housing price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changes? Provide evidence on the relationship between the regulatory status indicator and the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observable economic shock measures. Interpret your findings.</w:t>
      </w:r>
    </w:p>
    <w:p w14:paraId="1B3D65A4" w14:textId="77777777" w:rsidR="00587C16" w:rsidRPr="00587C16" w:rsidRDefault="00587C16" w:rsidP="00587C16">
      <w:pPr>
        <w:pStyle w:val="ListParagraph"/>
        <w:rPr>
          <w:rFonts w:asciiTheme="majorHAnsi" w:hAnsiTheme="majorHAnsi" w:cs="Times"/>
          <w:color w:val="000000"/>
        </w:rPr>
      </w:pPr>
    </w:p>
    <w:p w14:paraId="1D70F6C8" w14:textId="77777777" w:rsidR="00587C16" w:rsidRDefault="009B30EC" w:rsidP="009B30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587C16">
        <w:rPr>
          <w:rFonts w:asciiTheme="majorHAnsi" w:hAnsiTheme="majorHAnsi" w:cs="Times"/>
          <w:color w:val="000000"/>
        </w:rPr>
        <w:t>Document the “first-stage” relationship between regulation (tsp7576) and air pollution changes and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the “reduced-form” relationship between regulation and housing price changes, using the same three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specifications you used in part a). Interpret your findings. How does two-stage least squares use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 xml:space="preserve">these two equations? </w:t>
      </w:r>
      <w:r w:rsidR="00FB0C70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Now estimate the effect of air quality changes on housing price changes using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two-stage least squares and the tsp7576 indicator as an instrument for the three specifications.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 xml:space="preserve">Interpret the results. Now do the </w:t>
      </w:r>
      <w:r w:rsidRPr="00587C16">
        <w:rPr>
          <w:rFonts w:asciiTheme="majorHAnsi" w:hAnsiTheme="majorHAnsi" w:cs="Times"/>
          <w:color w:val="000000"/>
        </w:rPr>
        <w:lastRenderedPageBreak/>
        <w:t>same using the 1975 regulation indicator, tsp75, as an instrumental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variable. Compare the findings.</w:t>
      </w:r>
    </w:p>
    <w:p w14:paraId="11B824F6" w14:textId="77777777" w:rsidR="00587C16" w:rsidRPr="00587C16" w:rsidRDefault="00587C16" w:rsidP="00587C16">
      <w:pPr>
        <w:pStyle w:val="ListParagraph"/>
        <w:rPr>
          <w:rFonts w:asciiTheme="majorHAnsi" w:hAnsiTheme="majorHAnsi" w:cs="Times"/>
          <w:color w:val="000000"/>
        </w:rPr>
      </w:pPr>
    </w:p>
    <w:p w14:paraId="606E9DB9" w14:textId="77777777" w:rsidR="00587C16" w:rsidRDefault="009B30EC" w:rsidP="009B30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587C16">
        <w:rPr>
          <w:rFonts w:asciiTheme="majorHAnsi" w:hAnsiTheme="majorHAnsi" w:cs="Times"/>
          <w:color w:val="000000"/>
        </w:rPr>
        <w:t>In principle, the 1975 regulation indicator variable, tsp75, should be a discrete function of pollution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levels in 1974. Specifically, the EPA is supposed to regulate those counties in 1975 who had either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an annual geometric mean of TSPs above 75 units (</w:t>
      </w:r>
      <w:r w:rsidRPr="00587C16">
        <w:rPr>
          <w:rFonts w:asciiTheme="majorHAnsi" w:hAnsiTheme="majorHAnsi" w:cs="Symbol"/>
          <w:color w:val="000000"/>
        </w:rPr>
        <w:t>μ</w:t>
      </w:r>
      <w:r w:rsidRPr="00587C16">
        <w:rPr>
          <w:rFonts w:asciiTheme="majorHAnsi" w:hAnsiTheme="majorHAnsi" w:cs="Times"/>
          <w:color w:val="000000"/>
        </w:rPr>
        <w:t>g/m</w:t>
      </w:r>
      <w:r w:rsidRPr="00FB0C70">
        <w:rPr>
          <w:rFonts w:asciiTheme="majorHAnsi" w:hAnsiTheme="majorHAnsi" w:cs="Times"/>
          <w:color w:val="000000"/>
          <w:vertAlign w:val="superscript"/>
        </w:rPr>
        <w:t>3</w:t>
      </w:r>
      <w:r w:rsidRPr="00587C16">
        <w:rPr>
          <w:rFonts w:asciiTheme="majorHAnsi" w:hAnsiTheme="majorHAnsi" w:cs="Times"/>
          <w:color w:val="000000"/>
        </w:rPr>
        <w:t>) or a 2nd highest daily concentration above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260 units in 1974. Describe how one could use this discontinuity in treatment assignment to derive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alternative estimates of the capitalization of pollution changes. Under what conditions will these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="00FB0C70">
        <w:rPr>
          <w:rFonts w:asciiTheme="majorHAnsi" w:hAnsiTheme="majorHAnsi" w:cs="Times"/>
          <w:color w:val="000000"/>
        </w:rPr>
        <w:t xml:space="preserve">estimates be valid? Describe </w:t>
      </w:r>
      <w:r w:rsidRPr="00587C16">
        <w:rPr>
          <w:rFonts w:asciiTheme="majorHAnsi" w:hAnsiTheme="majorHAnsi" w:cs="Times"/>
          <w:color w:val="000000"/>
        </w:rPr>
        <w:t>the graphical analysis you would use to examine the validity of these</w:t>
      </w:r>
      <w:r w:rsidR="00587C16" w:rsidRPr="00587C16">
        <w:rPr>
          <w:rFonts w:asciiTheme="majorHAnsi" w:hAnsiTheme="majorHAnsi" w:cs="Times"/>
          <w:color w:val="000000"/>
        </w:rPr>
        <w:t xml:space="preserve"> </w:t>
      </w:r>
      <w:r w:rsidRPr="00587C16">
        <w:rPr>
          <w:rFonts w:asciiTheme="majorHAnsi" w:hAnsiTheme="majorHAnsi" w:cs="Times"/>
          <w:color w:val="000000"/>
        </w:rPr>
        <w:t>conditions.</w:t>
      </w:r>
    </w:p>
    <w:p w14:paraId="0EA5B06E" w14:textId="77777777" w:rsidR="00587C16" w:rsidRPr="00587C16" w:rsidRDefault="00587C16" w:rsidP="00587C16">
      <w:pPr>
        <w:pStyle w:val="ListParagraph"/>
        <w:rPr>
          <w:rFonts w:asciiTheme="majorHAnsi" w:hAnsiTheme="majorHAnsi" w:cs="Times"/>
          <w:color w:val="000000"/>
        </w:rPr>
      </w:pPr>
    </w:p>
    <w:p w14:paraId="056E26DC" w14:textId="77777777" w:rsidR="00587C16" w:rsidRDefault="00587C16" w:rsidP="0058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color w:val="000000"/>
        </w:rPr>
      </w:pPr>
      <w:r w:rsidRPr="00587C16">
        <w:rPr>
          <w:rFonts w:asciiTheme="majorHAnsi" w:hAnsiTheme="majorHAnsi" w:cs="Times"/>
          <w:color w:val="000000"/>
        </w:rPr>
        <w:t>D</w:t>
      </w:r>
      <w:r w:rsidR="009B30EC" w:rsidRPr="00587C16">
        <w:rPr>
          <w:rFonts w:asciiTheme="majorHAnsi" w:hAnsiTheme="majorHAnsi" w:cs="Times"/>
          <w:color w:val="000000"/>
        </w:rPr>
        <w:t>escribe</w:t>
      </w:r>
      <w:r w:rsidRPr="00587C16">
        <w:rPr>
          <w:rFonts w:asciiTheme="majorHAnsi" w:hAnsiTheme="majorHAnsi" w:cs="Times"/>
          <w:color w:val="000000"/>
        </w:rPr>
        <w:t xml:space="preserve"> (in words)</w:t>
      </w:r>
      <w:r w:rsidR="009B30EC" w:rsidRPr="00587C16">
        <w:rPr>
          <w:rFonts w:asciiTheme="majorHAnsi" w:hAnsiTheme="majorHAnsi" w:cs="Times"/>
          <w:color w:val="000000"/>
        </w:rPr>
        <w:t xml:space="preserve"> the theoretical reasons why the</w:t>
      </w:r>
      <w:r w:rsidRPr="00587C16">
        <w:rPr>
          <w:rFonts w:asciiTheme="majorHAnsi" w:hAnsiTheme="majorHAnsi" w:cs="Times"/>
          <w:color w:val="000000"/>
        </w:rPr>
        <w:t xml:space="preserve"> </w:t>
      </w:r>
      <w:r w:rsidR="009B30EC" w:rsidRPr="00587C16">
        <w:rPr>
          <w:rFonts w:asciiTheme="majorHAnsi" w:hAnsiTheme="majorHAnsi" w:cs="Times"/>
          <w:color w:val="000000"/>
        </w:rPr>
        <w:t xml:space="preserve">effects of pollution changes on housing price changes may be heterogeneous. </w:t>
      </w:r>
      <w:r w:rsidRPr="00587C16">
        <w:rPr>
          <w:rFonts w:asciiTheme="majorHAnsi" w:hAnsiTheme="majorHAnsi" w:cs="Times"/>
          <w:color w:val="000000"/>
        </w:rPr>
        <w:t xml:space="preserve"> </w:t>
      </w:r>
      <w:r w:rsidR="009B30EC" w:rsidRPr="00587C16">
        <w:rPr>
          <w:rFonts w:asciiTheme="majorHAnsi" w:hAnsiTheme="majorHAnsi" w:cs="Times"/>
          <w:color w:val="000000"/>
        </w:rPr>
        <w:t>Under what assumptions will two-stage least squares</w:t>
      </w:r>
      <w:r w:rsidRPr="00587C16">
        <w:rPr>
          <w:rFonts w:asciiTheme="majorHAnsi" w:hAnsiTheme="majorHAnsi" w:cs="Times"/>
          <w:color w:val="000000"/>
        </w:rPr>
        <w:t xml:space="preserve"> </w:t>
      </w:r>
      <w:r w:rsidR="009B30EC" w:rsidRPr="00587C16">
        <w:rPr>
          <w:rFonts w:asciiTheme="majorHAnsi" w:hAnsiTheme="majorHAnsi" w:cs="Times"/>
          <w:color w:val="000000"/>
        </w:rPr>
        <w:t>identify the average treatment effect (ATE)? What is the economic interpretation of ATE in the</w:t>
      </w:r>
      <w:r w:rsidRPr="00587C16">
        <w:rPr>
          <w:rFonts w:asciiTheme="majorHAnsi" w:hAnsiTheme="majorHAnsi" w:cs="Times"/>
          <w:color w:val="000000"/>
        </w:rPr>
        <w:t xml:space="preserve"> </w:t>
      </w:r>
      <w:r w:rsidR="009B30EC" w:rsidRPr="00587C16">
        <w:rPr>
          <w:rFonts w:asciiTheme="majorHAnsi" w:hAnsiTheme="majorHAnsi" w:cs="Times"/>
          <w:color w:val="000000"/>
        </w:rPr>
        <w:t>context of hedonic theory? If ATE is not identified, describe what may be identifiable with two</w:t>
      </w:r>
      <w:r w:rsidRPr="00587C16">
        <w:rPr>
          <w:rFonts w:asciiTheme="majorHAnsi" w:hAnsiTheme="majorHAnsi" w:cs="Times"/>
          <w:color w:val="000000"/>
        </w:rPr>
        <w:t>-</w:t>
      </w:r>
      <w:r w:rsidR="009B30EC" w:rsidRPr="00587C16">
        <w:rPr>
          <w:rFonts w:asciiTheme="majorHAnsi" w:hAnsiTheme="majorHAnsi" w:cs="Times"/>
          <w:color w:val="000000"/>
        </w:rPr>
        <w:t>stage</w:t>
      </w:r>
      <w:r w:rsidRPr="00587C16">
        <w:rPr>
          <w:rFonts w:asciiTheme="majorHAnsi" w:hAnsiTheme="majorHAnsi" w:cs="Times"/>
          <w:color w:val="000000"/>
        </w:rPr>
        <w:t xml:space="preserve"> </w:t>
      </w:r>
      <w:r w:rsidR="009B30EC" w:rsidRPr="00587C16">
        <w:rPr>
          <w:rFonts w:asciiTheme="majorHAnsi" w:hAnsiTheme="majorHAnsi" w:cs="Times"/>
          <w:color w:val="000000"/>
        </w:rPr>
        <w:t>least squares estimation. Under what conditions is this effect identified? Give some intuition</w:t>
      </w:r>
      <w:r>
        <w:rPr>
          <w:rFonts w:asciiTheme="majorHAnsi" w:hAnsiTheme="majorHAnsi" w:cs="Times"/>
          <w:color w:val="000000"/>
        </w:rPr>
        <w:t xml:space="preserve"> </w:t>
      </w:r>
      <w:r w:rsidR="009B30EC" w:rsidRPr="00587C16">
        <w:rPr>
          <w:rFonts w:asciiTheme="majorHAnsi" w:hAnsiTheme="majorHAnsi" w:cs="Times"/>
          <w:color w:val="000000"/>
        </w:rPr>
        <w:t>on what this effect may represent when one uses EPA regulation as an instrument</w:t>
      </w:r>
      <w:r>
        <w:rPr>
          <w:rFonts w:asciiTheme="majorHAnsi" w:hAnsiTheme="majorHAnsi" w:cs="Times"/>
          <w:color w:val="000000"/>
        </w:rPr>
        <w:t>.</w:t>
      </w:r>
    </w:p>
    <w:p w14:paraId="6DD5708E" w14:textId="77777777" w:rsidR="00587C16" w:rsidRPr="00587C16" w:rsidRDefault="00587C16" w:rsidP="00587C16">
      <w:pPr>
        <w:pStyle w:val="ListParagraph"/>
        <w:rPr>
          <w:rFonts w:asciiTheme="majorHAnsi" w:hAnsiTheme="majorHAnsi" w:cs="Times"/>
          <w:color w:val="000000"/>
        </w:rPr>
      </w:pPr>
    </w:p>
    <w:p w14:paraId="304BDEFD" w14:textId="77777777" w:rsidR="00313006" w:rsidRPr="00587C16" w:rsidRDefault="009B30EC" w:rsidP="0058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/>
        </w:rPr>
      </w:pPr>
      <w:r w:rsidRPr="009B30EC">
        <w:rPr>
          <w:rFonts w:asciiTheme="majorHAnsi" w:hAnsiTheme="majorHAnsi" w:cs="Times"/>
          <w:color w:val="000000"/>
        </w:rPr>
        <w:t>Now provide a concise synthesis/summary of your results</w:t>
      </w:r>
      <w:r w:rsidR="00587C16">
        <w:rPr>
          <w:rFonts w:asciiTheme="majorHAnsi" w:hAnsiTheme="majorHAnsi" w:cs="Times"/>
          <w:color w:val="000000"/>
        </w:rPr>
        <w:t xml:space="preserve">.  </w:t>
      </w:r>
      <w:r w:rsidRPr="009B30EC">
        <w:rPr>
          <w:rFonts w:asciiTheme="majorHAnsi" w:hAnsiTheme="majorHAnsi" w:cs="Times"/>
          <w:color w:val="000000"/>
        </w:rPr>
        <w:t>Discuss the “credibility” of the research designs underlying the results.</w:t>
      </w:r>
    </w:p>
    <w:p w14:paraId="69B65CDC" w14:textId="77777777" w:rsidR="00587C16" w:rsidRPr="00587C16" w:rsidRDefault="00587C16" w:rsidP="00587C16">
      <w:pPr>
        <w:pStyle w:val="ListParagraph"/>
        <w:rPr>
          <w:rFonts w:asciiTheme="majorHAnsi" w:hAnsiTheme="majorHAnsi"/>
        </w:rPr>
      </w:pPr>
    </w:p>
    <w:p w14:paraId="141552AB" w14:textId="77777777" w:rsidR="00587C16" w:rsidRPr="00587C16" w:rsidRDefault="00587C16" w:rsidP="00587C16">
      <w:pPr>
        <w:autoSpaceDE w:val="0"/>
        <w:autoSpaceDN w:val="0"/>
        <w:adjustRightInd w:val="0"/>
        <w:rPr>
          <w:rFonts w:asciiTheme="majorHAnsi" w:hAnsiTheme="majorHAnsi"/>
        </w:rPr>
      </w:pPr>
    </w:p>
    <w:sectPr w:rsidR="00587C16" w:rsidRPr="00587C16" w:rsidSect="008B245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E4193" w14:textId="77777777" w:rsidR="00960D2F" w:rsidRDefault="00960D2F" w:rsidP="007F5F6E">
      <w:r>
        <w:separator/>
      </w:r>
    </w:p>
  </w:endnote>
  <w:endnote w:type="continuationSeparator" w:id="0">
    <w:p w14:paraId="54DFB4E1" w14:textId="77777777" w:rsidR="00960D2F" w:rsidRDefault="00960D2F" w:rsidP="007F5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4B70D" w14:textId="77777777" w:rsidR="00F94E9E" w:rsidRDefault="00F94E9E" w:rsidP="00904CAC">
    <w:pPr>
      <w:pStyle w:val="Footer"/>
    </w:pPr>
  </w:p>
  <w:p w14:paraId="278F580C" w14:textId="77777777" w:rsidR="00F94E9E" w:rsidRDefault="00F94E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112F6F" w14:textId="77777777" w:rsidR="00960D2F" w:rsidRDefault="00960D2F" w:rsidP="007F5F6E">
      <w:r>
        <w:separator/>
      </w:r>
    </w:p>
  </w:footnote>
  <w:footnote w:type="continuationSeparator" w:id="0">
    <w:p w14:paraId="76BC30FA" w14:textId="77777777" w:rsidR="00960D2F" w:rsidRDefault="00960D2F" w:rsidP="007F5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01B56"/>
    <w:multiLevelType w:val="hybridMultilevel"/>
    <w:tmpl w:val="8FD2F0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C16"/>
    <w:rsid w:val="0000138A"/>
    <w:rsid w:val="000037FE"/>
    <w:rsid w:val="00003E1F"/>
    <w:rsid w:val="00007340"/>
    <w:rsid w:val="000073B3"/>
    <w:rsid w:val="00010176"/>
    <w:rsid w:val="000115FD"/>
    <w:rsid w:val="00012C42"/>
    <w:rsid w:val="0001363C"/>
    <w:rsid w:val="00021664"/>
    <w:rsid w:val="00021AA2"/>
    <w:rsid w:val="000279C8"/>
    <w:rsid w:val="00027DBE"/>
    <w:rsid w:val="00027FD8"/>
    <w:rsid w:val="00036F11"/>
    <w:rsid w:val="00037F21"/>
    <w:rsid w:val="0004188D"/>
    <w:rsid w:val="0004202D"/>
    <w:rsid w:val="000421FF"/>
    <w:rsid w:val="00050C41"/>
    <w:rsid w:val="000524EC"/>
    <w:rsid w:val="0005468A"/>
    <w:rsid w:val="00055E05"/>
    <w:rsid w:val="00062964"/>
    <w:rsid w:val="00064700"/>
    <w:rsid w:val="000708D6"/>
    <w:rsid w:val="0008725A"/>
    <w:rsid w:val="00087931"/>
    <w:rsid w:val="00090C67"/>
    <w:rsid w:val="00094393"/>
    <w:rsid w:val="00097F83"/>
    <w:rsid w:val="000A069A"/>
    <w:rsid w:val="000A294A"/>
    <w:rsid w:val="000A6CAF"/>
    <w:rsid w:val="000B1C47"/>
    <w:rsid w:val="000B3AEB"/>
    <w:rsid w:val="000B46CC"/>
    <w:rsid w:val="000C1C2B"/>
    <w:rsid w:val="000C2E1C"/>
    <w:rsid w:val="000C38A9"/>
    <w:rsid w:val="000C58B7"/>
    <w:rsid w:val="000C645B"/>
    <w:rsid w:val="000D088E"/>
    <w:rsid w:val="000D0BB5"/>
    <w:rsid w:val="000D1152"/>
    <w:rsid w:val="000D35B3"/>
    <w:rsid w:val="000E0C85"/>
    <w:rsid w:val="000E2EB9"/>
    <w:rsid w:val="000E6094"/>
    <w:rsid w:val="000E6B4F"/>
    <w:rsid w:val="000E7722"/>
    <w:rsid w:val="000F0ED5"/>
    <w:rsid w:val="000F2391"/>
    <w:rsid w:val="000F3701"/>
    <w:rsid w:val="00105CC8"/>
    <w:rsid w:val="00105D6F"/>
    <w:rsid w:val="00106779"/>
    <w:rsid w:val="0011004C"/>
    <w:rsid w:val="00110CCD"/>
    <w:rsid w:val="00114C17"/>
    <w:rsid w:val="00115E5F"/>
    <w:rsid w:val="00116730"/>
    <w:rsid w:val="0011731B"/>
    <w:rsid w:val="0012097F"/>
    <w:rsid w:val="001223E4"/>
    <w:rsid w:val="001270C7"/>
    <w:rsid w:val="001300EC"/>
    <w:rsid w:val="001305D0"/>
    <w:rsid w:val="0013098D"/>
    <w:rsid w:val="00133CAA"/>
    <w:rsid w:val="001349CE"/>
    <w:rsid w:val="001428A5"/>
    <w:rsid w:val="001452C6"/>
    <w:rsid w:val="001463E4"/>
    <w:rsid w:val="00150704"/>
    <w:rsid w:val="00154AFE"/>
    <w:rsid w:val="00162057"/>
    <w:rsid w:val="00162F4A"/>
    <w:rsid w:val="00163696"/>
    <w:rsid w:val="001655A3"/>
    <w:rsid w:val="001671E7"/>
    <w:rsid w:val="001717C1"/>
    <w:rsid w:val="001766B2"/>
    <w:rsid w:val="00183EDE"/>
    <w:rsid w:val="00190517"/>
    <w:rsid w:val="001905CD"/>
    <w:rsid w:val="00191BF8"/>
    <w:rsid w:val="00192961"/>
    <w:rsid w:val="00194E81"/>
    <w:rsid w:val="001A0FCD"/>
    <w:rsid w:val="001A604C"/>
    <w:rsid w:val="001B194F"/>
    <w:rsid w:val="001B3F2A"/>
    <w:rsid w:val="001B67BA"/>
    <w:rsid w:val="001B67DC"/>
    <w:rsid w:val="001C065D"/>
    <w:rsid w:val="001C1BA9"/>
    <w:rsid w:val="001C3999"/>
    <w:rsid w:val="001C4D81"/>
    <w:rsid w:val="001C54A3"/>
    <w:rsid w:val="001C725A"/>
    <w:rsid w:val="001C735C"/>
    <w:rsid w:val="001D06FD"/>
    <w:rsid w:val="001D3958"/>
    <w:rsid w:val="001D432E"/>
    <w:rsid w:val="001E4734"/>
    <w:rsid w:val="001E4CE3"/>
    <w:rsid w:val="001E661E"/>
    <w:rsid w:val="001F0084"/>
    <w:rsid w:val="001F0476"/>
    <w:rsid w:val="001F068A"/>
    <w:rsid w:val="001F172B"/>
    <w:rsid w:val="001F3FD6"/>
    <w:rsid w:val="001F413A"/>
    <w:rsid w:val="001F6170"/>
    <w:rsid w:val="002013F4"/>
    <w:rsid w:val="00203ABB"/>
    <w:rsid w:val="00204999"/>
    <w:rsid w:val="00207D84"/>
    <w:rsid w:val="0021147D"/>
    <w:rsid w:val="00213AE1"/>
    <w:rsid w:val="002153AB"/>
    <w:rsid w:val="002163F0"/>
    <w:rsid w:val="0021745E"/>
    <w:rsid w:val="002207D6"/>
    <w:rsid w:val="0022431B"/>
    <w:rsid w:val="0022450B"/>
    <w:rsid w:val="00227D00"/>
    <w:rsid w:val="0023705F"/>
    <w:rsid w:val="002379FC"/>
    <w:rsid w:val="002417D6"/>
    <w:rsid w:val="00241AA9"/>
    <w:rsid w:val="002428B4"/>
    <w:rsid w:val="00243F84"/>
    <w:rsid w:val="00244B33"/>
    <w:rsid w:val="00244B5D"/>
    <w:rsid w:val="0024745C"/>
    <w:rsid w:val="0024780E"/>
    <w:rsid w:val="0025127B"/>
    <w:rsid w:val="00253A52"/>
    <w:rsid w:val="002569DB"/>
    <w:rsid w:val="002632BD"/>
    <w:rsid w:val="00273EC3"/>
    <w:rsid w:val="00285D92"/>
    <w:rsid w:val="00287A75"/>
    <w:rsid w:val="002A1414"/>
    <w:rsid w:val="002B0743"/>
    <w:rsid w:val="002B16AD"/>
    <w:rsid w:val="002B1C19"/>
    <w:rsid w:val="002B3A71"/>
    <w:rsid w:val="002B3FE2"/>
    <w:rsid w:val="002B4149"/>
    <w:rsid w:val="002C5DA5"/>
    <w:rsid w:val="002D1F9B"/>
    <w:rsid w:val="002D3E1C"/>
    <w:rsid w:val="002D543D"/>
    <w:rsid w:val="002D7605"/>
    <w:rsid w:val="002E7C4A"/>
    <w:rsid w:val="002F2DC0"/>
    <w:rsid w:val="002F465A"/>
    <w:rsid w:val="002F5294"/>
    <w:rsid w:val="002F5FB3"/>
    <w:rsid w:val="00300E10"/>
    <w:rsid w:val="0030616E"/>
    <w:rsid w:val="00312859"/>
    <w:rsid w:val="00313006"/>
    <w:rsid w:val="00314ABD"/>
    <w:rsid w:val="00316188"/>
    <w:rsid w:val="00323839"/>
    <w:rsid w:val="003242E4"/>
    <w:rsid w:val="00327291"/>
    <w:rsid w:val="003272E8"/>
    <w:rsid w:val="00330268"/>
    <w:rsid w:val="003305D6"/>
    <w:rsid w:val="00330CBD"/>
    <w:rsid w:val="003419F0"/>
    <w:rsid w:val="003431EC"/>
    <w:rsid w:val="003477BE"/>
    <w:rsid w:val="00357820"/>
    <w:rsid w:val="00360B19"/>
    <w:rsid w:val="003628E0"/>
    <w:rsid w:val="00363884"/>
    <w:rsid w:val="00363AB5"/>
    <w:rsid w:val="00364A3A"/>
    <w:rsid w:val="0036502A"/>
    <w:rsid w:val="00367016"/>
    <w:rsid w:val="00367152"/>
    <w:rsid w:val="00367DE4"/>
    <w:rsid w:val="00370DFF"/>
    <w:rsid w:val="00392F76"/>
    <w:rsid w:val="0039615D"/>
    <w:rsid w:val="00396248"/>
    <w:rsid w:val="003A2310"/>
    <w:rsid w:val="003B6AF6"/>
    <w:rsid w:val="003B7001"/>
    <w:rsid w:val="003B708A"/>
    <w:rsid w:val="003C48DF"/>
    <w:rsid w:val="003D5D1D"/>
    <w:rsid w:val="003D7639"/>
    <w:rsid w:val="003E1681"/>
    <w:rsid w:val="003E1E28"/>
    <w:rsid w:val="003E4967"/>
    <w:rsid w:val="003E5776"/>
    <w:rsid w:val="003E7495"/>
    <w:rsid w:val="003F0A89"/>
    <w:rsid w:val="003F2B7C"/>
    <w:rsid w:val="00400204"/>
    <w:rsid w:val="00403381"/>
    <w:rsid w:val="00405890"/>
    <w:rsid w:val="00410AD3"/>
    <w:rsid w:val="00412BAC"/>
    <w:rsid w:val="00414EE1"/>
    <w:rsid w:val="004153A2"/>
    <w:rsid w:val="00417CCA"/>
    <w:rsid w:val="00420D7E"/>
    <w:rsid w:val="004218F2"/>
    <w:rsid w:val="00423E58"/>
    <w:rsid w:val="004253E2"/>
    <w:rsid w:val="00425EBC"/>
    <w:rsid w:val="00433903"/>
    <w:rsid w:val="0043392A"/>
    <w:rsid w:val="00434CCC"/>
    <w:rsid w:val="00437507"/>
    <w:rsid w:val="00440EA1"/>
    <w:rsid w:val="00446869"/>
    <w:rsid w:val="004501FE"/>
    <w:rsid w:val="0045098D"/>
    <w:rsid w:val="00453808"/>
    <w:rsid w:val="00454569"/>
    <w:rsid w:val="00455A3E"/>
    <w:rsid w:val="00456D2F"/>
    <w:rsid w:val="00460A88"/>
    <w:rsid w:val="0046538C"/>
    <w:rsid w:val="00470741"/>
    <w:rsid w:val="00473402"/>
    <w:rsid w:val="0047366B"/>
    <w:rsid w:val="00474AE6"/>
    <w:rsid w:val="00475083"/>
    <w:rsid w:val="0047689D"/>
    <w:rsid w:val="00477D37"/>
    <w:rsid w:val="00481CAB"/>
    <w:rsid w:val="00481F7E"/>
    <w:rsid w:val="00483774"/>
    <w:rsid w:val="00486CCF"/>
    <w:rsid w:val="00486F63"/>
    <w:rsid w:val="00494206"/>
    <w:rsid w:val="004A07CA"/>
    <w:rsid w:val="004A0CC3"/>
    <w:rsid w:val="004A5804"/>
    <w:rsid w:val="004A5DA8"/>
    <w:rsid w:val="004A634E"/>
    <w:rsid w:val="004B2498"/>
    <w:rsid w:val="004B4B0B"/>
    <w:rsid w:val="004C0F2C"/>
    <w:rsid w:val="004C1CC5"/>
    <w:rsid w:val="004C3089"/>
    <w:rsid w:val="004C535E"/>
    <w:rsid w:val="004C5BA8"/>
    <w:rsid w:val="004D1350"/>
    <w:rsid w:val="004E3631"/>
    <w:rsid w:val="004F1AE6"/>
    <w:rsid w:val="004F7AAD"/>
    <w:rsid w:val="0051370F"/>
    <w:rsid w:val="00514CED"/>
    <w:rsid w:val="00515ECD"/>
    <w:rsid w:val="00516BF7"/>
    <w:rsid w:val="00520F73"/>
    <w:rsid w:val="00521D04"/>
    <w:rsid w:val="00522637"/>
    <w:rsid w:val="0052633A"/>
    <w:rsid w:val="00531390"/>
    <w:rsid w:val="005317A6"/>
    <w:rsid w:val="00531BA8"/>
    <w:rsid w:val="00535634"/>
    <w:rsid w:val="00536F33"/>
    <w:rsid w:val="005379CA"/>
    <w:rsid w:val="0054401C"/>
    <w:rsid w:val="00546B6F"/>
    <w:rsid w:val="00557087"/>
    <w:rsid w:val="00564CEA"/>
    <w:rsid w:val="00564EAF"/>
    <w:rsid w:val="00566DA7"/>
    <w:rsid w:val="00566E72"/>
    <w:rsid w:val="005828D4"/>
    <w:rsid w:val="005830B9"/>
    <w:rsid w:val="00587C16"/>
    <w:rsid w:val="0059042F"/>
    <w:rsid w:val="0059085E"/>
    <w:rsid w:val="005941DC"/>
    <w:rsid w:val="005A0385"/>
    <w:rsid w:val="005A12CA"/>
    <w:rsid w:val="005A386A"/>
    <w:rsid w:val="005A747C"/>
    <w:rsid w:val="005A7D04"/>
    <w:rsid w:val="005B10C6"/>
    <w:rsid w:val="005B381E"/>
    <w:rsid w:val="005B3CE4"/>
    <w:rsid w:val="005B5927"/>
    <w:rsid w:val="005B5D9D"/>
    <w:rsid w:val="005C0882"/>
    <w:rsid w:val="005C2404"/>
    <w:rsid w:val="005C433B"/>
    <w:rsid w:val="005C4BE5"/>
    <w:rsid w:val="005D07C8"/>
    <w:rsid w:val="005D5B08"/>
    <w:rsid w:val="005D5CEE"/>
    <w:rsid w:val="005E3C5F"/>
    <w:rsid w:val="005E4541"/>
    <w:rsid w:val="005E4CD9"/>
    <w:rsid w:val="005E6B39"/>
    <w:rsid w:val="005F3325"/>
    <w:rsid w:val="005F574E"/>
    <w:rsid w:val="006005D5"/>
    <w:rsid w:val="00606E8E"/>
    <w:rsid w:val="00610273"/>
    <w:rsid w:val="006122E3"/>
    <w:rsid w:val="00620749"/>
    <w:rsid w:val="00623005"/>
    <w:rsid w:val="00624665"/>
    <w:rsid w:val="00625753"/>
    <w:rsid w:val="006318F7"/>
    <w:rsid w:val="00632890"/>
    <w:rsid w:val="006377DD"/>
    <w:rsid w:val="00637D8A"/>
    <w:rsid w:val="00640D79"/>
    <w:rsid w:val="006433E3"/>
    <w:rsid w:val="00647671"/>
    <w:rsid w:val="006549FF"/>
    <w:rsid w:val="0066165D"/>
    <w:rsid w:val="0066742D"/>
    <w:rsid w:val="00671A5A"/>
    <w:rsid w:val="00672B70"/>
    <w:rsid w:val="006735EB"/>
    <w:rsid w:val="00673AC7"/>
    <w:rsid w:val="00676506"/>
    <w:rsid w:val="0068061B"/>
    <w:rsid w:val="00683614"/>
    <w:rsid w:val="00686BF0"/>
    <w:rsid w:val="006878AE"/>
    <w:rsid w:val="006925AB"/>
    <w:rsid w:val="00694D88"/>
    <w:rsid w:val="00697360"/>
    <w:rsid w:val="00697538"/>
    <w:rsid w:val="006A227F"/>
    <w:rsid w:val="006A2F57"/>
    <w:rsid w:val="006A4562"/>
    <w:rsid w:val="006B1080"/>
    <w:rsid w:val="006B7F93"/>
    <w:rsid w:val="006C2985"/>
    <w:rsid w:val="006D1558"/>
    <w:rsid w:val="006D32C3"/>
    <w:rsid w:val="006D3A72"/>
    <w:rsid w:val="006D4797"/>
    <w:rsid w:val="006D5390"/>
    <w:rsid w:val="006D6261"/>
    <w:rsid w:val="006D6D86"/>
    <w:rsid w:val="006D736E"/>
    <w:rsid w:val="006E04AB"/>
    <w:rsid w:val="006E065E"/>
    <w:rsid w:val="006E2756"/>
    <w:rsid w:val="006E3B61"/>
    <w:rsid w:val="006F0963"/>
    <w:rsid w:val="006F2873"/>
    <w:rsid w:val="006F59B3"/>
    <w:rsid w:val="006F674B"/>
    <w:rsid w:val="00703C14"/>
    <w:rsid w:val="00705498"/>
    <w:rsid w:val="00707E75"/>
    <w:rsid w:val="00712420"/>
    <w:rsid w:val="00712BDC"/>
    <w:rsid w:val="00713CE9"/>
    <w:rsid w:val="00715ADC"/>
    <w:rsid w:val="00717046"/>
    <w:rsid w:val="007207B1"/>
    <w:rsid w:val="007326D1"/>
    <w:rsid w:val="00732E1C"/>
    <w:rsid w:val="007340F4"/>
    <w:rsid w:val="007374FB"/>
    <w:rsid w:val="00743FA9"/>
    <w:rsid w:val="00744797"/>
    <w:rsid w:val="0074603C"/>
    <w:rsid w:val="007469DF"/>
    <w:rsid w:val="00751F18"/>
    <w:rsid w:val="0075437E"/>
    <w:rsid w:val="00755532"/>
    <w:rsid w:val="007571C6"/>
    <w:rsid w:val="00764BFF"/>
    <w:rsid w:val="00764DC9"/>
    <w:rsid w:val="00770174"/>
    <w:rsid w:val="0077529D"/>
    <w:rsid w:val="007772A9"/>
    <w:rsid w:val="007773D7"/>
    <w:rsid w:val="00780AC5"/>
    <w:rsid w:val="00787208"/>
    <w:rsid w:val="007879A6"/>
    <w:rsid w:val="00792963"/>
    <w:rsid w:val="00794680"/>
    <w:rsid w:val="00796E58"/>
    <w:rsid w:val="007978FC"/>
    <w:rsid w:val="007A1468"/>
    <w:rsid w:val="007A18FB"/>
    <w:rsid w:val="007A33CB"/>
    <w:rsid w:val="007A4CF5"/>
    <w:rsid w:val="007B1837"/>
    <w:rsid w:val="007B1E93"/>
    <w:rsid w:val="007C10C2"/>
    <w:rsid w:val="007C14F8"/>
    <w:rsid w:val="007C48A6"/>
    <w:rsid w:val="007D1D25"/>
    <w:rsid w:val="007D6225"/>
    <w:rsid w:val="007F36A3"/>
    <w:rsid w:val="007F5A32"/>
    <w:rsid w:val="007F5F6E"/>
    <w:rsid w:val="007F7E09"/>
    <w:rsid w:val="008164A3"/>
    <w:rsid w:val="00816F0C"/>
    <w:rsid w:val="008221C0"/>
    <w:rsid w:val="00833975"/>
    <w:rsid w:val="008348DC"/>
    <w:rsid w:val="00834CC2"/>
    <w:rsid w:val="00836D60"/>
    <w:rsid w:val="008429AC"/>
    <w:rsid w:val="008452D5"/>
    <w:rsid w:val="008503A5"/>
    <w:rsid w:val="00851919"/>
    <w:rsid w:val="0085219D"/>
    <w:rsid w:val="008527AA"/>
    <w:rsid w:val="00855F6F"/>
    <w:rsid w:val="00860AF9"/>
    <w:rsid w:val="0086391D"/>
    <w:rsid w:val="00873272"/>
    <w:rsid w:val="00877F32"/>
    <w:rsid w:val="0088159C"/>
    <w:rsid w:val="0088165E"/>
    <w:rsid w:val="0089597E"/>
    <w:rsid w:val="0089601D"/>
    <w:rsid w:val="00897F34"/>
    <w:rsid w:val="008A002C"/>
    <w:rsid w:val="008A1A6E"/>
    <w:rsid w:val="008A2BCF"/>
    <w:rsid w:val="008A7B4F"/>
    <w:rsid w:val="008B0C7B"/>
    <w:rsid w:val="008B245E"/>
    <w:rsid w:val="008B49CD"/>
    <w:rsid w:val="008B50F6"/>
    <w:rsid w:val="008B5192"/>
    <w:rsid w:val="008B6560"/>
    <w:rsid w:val="008B7BF6"/>
    <w:rsid w:val="008C2A98"/>
    <w:rsid w:val="008C6586"/>
    <w:rsid w:val="008C798A"/>
    <w:rsid w:val="008D04EA"/>
    <w:rsid w:val="008D23A9"/>
    <w:rsid w:val="008D61E5"/>
    <w:rsid w:val="008E03B7"/>
    <w:rsid w:val="008E34F6"/>
    <w:rsid w:val="008E4435"/>
    <w:rsid w:val="008E47B9"/>
    <w:rsid w:val="008E5AD6"/>
    <w:rsid w:val="008F097A"/>
    <w:rsid w:val="008F2901"/>
    <w:rsid w:val="008F615D"/>
    <w:rsid w:val="00904CAC"/>
    <w:rsid w:val="00921F6F"/>
    <w:rsid w:val="00927D78"/>
    <w:rsid w:val="00932B06"/>
    <w:rsid w:val="009342BD"/>
    <w:rsid w:val="00937175"/>
    <w:rsid w:val="00942008"/>
    <w:rsid w:val="00942B65"/>
    <w:rsid w:val="00945D90"/>
    <w:rsid w:val="0094626A"/>
    <w:rsid w:val="00950B19"/>
    <w:rsid w:val="00953DFE"/>
    <w:rsid w:val="00954963"/>
    <w:rsid w:val="00956651"/>
    <w:rsid w:val="009576AA"/>
    <w:rsid w:val="0096083E"/>
    <w:rsid w:val="00960D2F"/>
    <w:rsid w:val="00963049"/>
    <w:rsid w:val="009662AE"/>
    <w:rsid w:val="00966C4C"/>
    <w:rsid w:val="009675A6"/>
    <w:rsid w:val="00967766"/>
    <w:rsid w:val="00970302"/>
    <w:rsid w:val="009717AF"/>
    <w:rsid w:val="00971D4E"/>
    <w:rsid w:val="00972AAC"/>
    <w:rsid w:val="00973FA9"/>
    <w:rsid w:val="00974336"/>
    <w:rsid w:val="0097532B"/>
    <w:rsid w:val="00975655"/>
    <w:rsid w:val="00975F1A"/>
    <w:rsid w:val="00977B59"/>
    <w:rsid w:val="0098389B"/>
    <w:rsid w:val="00984E66"/>
    <w:rsid w:val="00995A01"/>
    <w:rsid w:val="009B30EC"/>
    <w:rsid w:val="009B6854"/>
    <w:rsid w:val="009C3599"/>
    <w:rsid w:val="009C7765"/>
    <w:rsid w:val="009D2951"/>
    <w:rsid w:val="009D6E43"/>
    <w:rsid w:val="009E2836"/>
    <w:rsid w:val="009E5156"/>
    <w:rsid w:val="009F142B"/>
    <w:rsid w:val="009F1955"/>
    <w:rsid w:val="009F22E9"/>
    <w:rsid w:val="00A046CB"/>
    <w:rsid w:val="00A10E0A"/>
    <w:rsid w:val="00A15F04"/>
    <w:rsid w:val="00A1659F"/>
    <w:rsid w:val="00A16D3D"/>
    <w:rsid w:val="00A212F7"/>
    <w:rsid w:val="00A26C16"/>
    <w:rsid w:val="00A31A87"/>
    <w:rsid w:val="00A31C27"/>
    <w:rsid w:val="00A34119"/>
    <w:rsid w:val="00A35946"/>
    <w:rsid w:val="00A37652"/>
    <w:rsid w:val="00A37A7B"/>
    <w:rsid w:val="00A402D6"/>
    <w:rsid w:val="00A467CD"/>
    <w:rsid w:val="00A5026D"/>
    <w:rsid w:val="00A52C61"/>
    <w:rsid w:val="00A54E41"/>
    <w:rsid w:val="00A622D4"/>
    <w:rsid w:val="00A627D8"/>
    <w:rsid w:val="00A65BCC"/>
    <w:rsid w:val="00A66DB2"/>
    <w:rsid w:val="00A674CF"/>
    <w:rsid w:val="00A70722"/>
    <w:rsid w:val="00A70982"/>
    <w:rsid w:val="00A76168"/>
    <w:rsid w:val="00A8147D"/>
    <w:rsid w:val="00A83C14"/>
    <w:rsid w:val="00A848D2"/>
    <w:rsid w:val="00A85A1A"/>
    <w:rsid w:val="00A86AF6"/>
    <w:rsid w:val="00A948FE"/>
    <w:rsid w:val="00A95A25"/>
    <w:rsid w:val="00A9655F"/>
    <w:rsid w:val="00A9663F"/>
    <w:rsid w:val="00A9780E"/>
    <w:rsid w:val="00AA66DE"/>
    <w:rsid w:val="00AB1AC8"/>
    <w:rsid w:val="00AC109C"/>
    <w:rsid w:val="00AC380D"/>
    <w:rsid w:val="00AC4294"/>
    <w:rsid w:val="00AD02D8"/>
    <w:rsid w:val="00AD5A49"/>
    <w:rsid w:val="00AE2037"/>
    <w:rsid w:val="00AF42BC"/>
    <w:rsid w:val="00AF5902"/>
    <w:rsid w:val="00AF7EC6"/>
    <w:rsid w:val="00B02CBE"/>
    <w:rsid w:val="00B04BE9"/>
    <w:rsid w:val="00B140B1"/>
    <w:rsid w:val="00B178E7"/>
    <w:rsid w:val="00B21743"/>
    <w:rsid w:val="00B228B3"/>
    <w:rsid w:val="00B33A67"/>
    <w:rsid w:val="00B3400A"/>
    <w:rsid w:val="00B36BB7"/>
    <w:rsid w:val="00B400A4"/>
    <w:rsid w:val="00B406BF"/>
    <w:rsid w:val="00B4547A"/>
    <w:rsid w:val="00B4698C"/>
    <w:rsid w:val="00B53590"/>
    <w:rsid w:val="00B53630"/>
    <w:rsid w:val="00B606AE"/>
    <w:rsid w:val="00B60C60"/>
    <w:rsid w:val="00B636F6"/>
    <w:rsid w:val="00B64977"/>
    <w:rsid w:val="00B665E4"/>
    <w:rsid w:val="00B66BF7"/>
    <w:rsid w:val="00B73AAA"/>
    <w:rsid w:val="00B749DA"/>
    <w:rsid w:val="00B765D0"/>
    <w:rsid w:val="00B82FE3"/>
    <w:rsid w:val="00B848AC"/>
    <w:rsid w:val="00B94E82"/>
    <w:rsid w:val="00B94F08"/>
    <w:rsid w:val="00BA3CEA"/>
    <w:rsid w:val="00BA3EC9"/>
    <w:rsid w:val="00BB25B0"/>
    <w:rsid w:val="00BC0808"/>
    <w:rsid w:val="00BC31B4"/>
    <w:rsid w:val="00BC6512"/>
    <w:rsid w:val="00BD1D58"/>
    <w:rsid w:val="00BD2FBF"/>
    <w:rsid w:val="00BD55B2"/>
    <w:rsid w:val="00BD7AD7"/>
    <w:rsid w:val="00BE019C"/>
    <w:rsid w:val="00BE1D64"/>
    <w:rsid w:val="00BE34F9"/>
    <w:rsid w:val="00BE78E0"/>
    <w:rsid w:val="00BE7B46"/>
    <w:rsid w:val="00BF0F1B"/>
    <w:rsid w:val="00BF14C6"/>
    <w:rsid w:val="00BF3AC9"/>
    <w:rsid w:val="00C0714C"/>
    <w:rsid w:val="00C072A2"/>
    <w:rsid w:val="00C15851"/>
    <w:rsid w:val="00C22030"/>
    <w:rsid w:val="00C23B77"/>
    <w:rsid w:val="00C246DF"/>
    <w:rsid w:val="00C24CFB"/>
    <w:rsid w:val="00C371CE"/>
    <w:rsid w:val="00C40BE9"/>
    <w:rsid w:val="00C446B6"/>
    <w:rsid w:val="00C44729"/>
    <w:rsid w:val="00C463E3"/>
    <w:rsid w:val="00C51512"/>
    <w:rsid w:val="00C51867"/>
    <w:rsid w:val="00C560CC"/>
    <w:rsid w:val="00C71534"/>
    <w:rsid w:val="00C71E51"/>
    <w:rsid w:val="00C7375C"/>
    <w:rsid w:val="00C749B1"/>
    <w:rsid w:val="00C77AF4"/>
    <w:rsid w:val="00C81EBA"/>
    <w:rsid w:val="00C81FE3"/>
    <w:rsid w:val="00C84208"/>
    <w:rsid w:val="00C86AAC"/>
    <w:rsid w:val="00C92D29"/>
    <w:rsid w:val="00C932CB"/>
    <w:rsid w:val="00C953A6"/>
    <w:rsid w:val="00C9624B"/>
    <w:rsid w:val="00CA0A61"/>
    <w:rsid w:val="00CA1FEE"/>
    <w:rsid w:val="00CA5F05"/>
    <w:rsid w:val="00CA61AF"/>
    <w:rsid w:val="00CB1219"/>
    <w:rsid w:val="00CB1F37"/>
    <w:rsid w:val="00CB3230"/>
    <w:rsid w:val="00CC5BB6"/>
    <w:rsid w:val="00CD35AA"/>
    <w:rsid w:val="00CD39C1"/>
    <w:rsid w:val="00CD4477"/>
    <w:rsid w:val="00CD69FD"/>
    <w:rsid w:val="00CE028B"/>
    <w:rsid w:val="00CE0569"/>
    <w:rsid w:val="00CE470C"/>
    <w:rsid w:val="00CF1556"/>
    <w:rsid w:val="00CF6BED"/>
    <w:rsid w:val="00CF7C01"/>
    <w:rsid w:val="00D0090B"/>
    <w:rsid w:val="00D03EB6"/>
    <w:rsid w:val="00D0727F"/>
    <w:rsid w:val="00D171B5"/>
    <w:rsid w:val="00D20D56"/>
    <w:rsid w:val="00D277A2"/>
    <w:rsid w:val="00D32989"/>
    <w:rsid w:val="00D33CC3"/>
    <w:rsid w:val="00D340A3"/>
    <w:rsid w:val="00D35653"/>
    <w:rsid w:val="00D37AC3"/>
    <w:rsid w:val="00D37EF1"/>
    <w:rsid w:val="00D53C70"/>
    <w:rsid w:val="00D546E8"/>
    <w:rsid w:val="00D61D68"/>
    <w:rsid w:val="00D624EC"/>
    <w:rsid w:val="00D70BE0"/>
    <w:rsid w:val="00D74D59"/>
    <w:rsid w:val="00D80641"/>
    <w:rsid w:val="00D86F84"/>
    <w:rsid w:val="00D87D7F"/>
    <w:rsid w:val="00D92367"/>
    <w:rsid w:val="00D94FF6"/>
    <w:rsid w:val="00D96EA2"/>
    <w:rsid w:val="00DA467D"/>
    <w:rsid w:val="00DB35F0"/>
    <w:rsid w:val="00DB62BF"/>
    <w:rsid w:val="00DC0051"/>
    <w:rsid w:val="00DC02DE"/>
    <w:rsid w:val="00DC29B7"/>
    <w:rsid w:val="00DD59AB"/>
    <w:rsid w:val="00DD64D6"/>
    <w:rsid w:val="00DE6D77"/>
    <w:rsid w:val="00DF10C6"/>
    <w:rsid w:val="00DF2F2E"/>
    <w:rsid w:val="00DF6416"/>
    <w:rsid w:val="00E02479"/>
    <w:rsid w:val="00E06946"/>
    <w:rsid w:val="00E069C0"/>
    <w:rsid w:val="00E173F7"/>
    <w:rsid w:val="00E20A92"/>
    <w:rsid w:val="00E25C1A"/>
    <w:rsid w:val="00E2745B"/>
    <w:rsid w:val="00E331A4"/>
    <w:rsid w:val="00E345FA"/>
    <w:rsid w:val="00E34A5A"/>
    <w:rsid w:val="00E37791"/>
    <w:rsid w:val="00E457B5"/>
    <w:rsid w:val="00E6001A"/>
    <w:rsid w:val="00E73776"/>
    <w:rsid w:val="00E745D8"/>
    <w:rsid w:val="00E74742"/>
    <w:rsid w:val="00E7534F"/>
    <w:rsid w:val="00E766A2"/>
    <w:rsid w:val="00E76C37"/>
    <w:rsid w:val="00E82A8F"/>
    <w:rsid w:val="00E833E3"/>
    <w:rsid w:val="00E8475E"/>
    <w:rsid w:val="00E85222"/>
    <w:rsid w:val="00E87895"/>
    <w:rsid w:val="00E92D66"/>
    <w:rsid w:val="00E97086"/>
    <w:rsid w:val="00EA3159"/>
    <w:rsid w:val="00EA32B6"/>
    <w:rsid w:val="00EA56C0"/>
    <w:rsid w:val="00EA7005"/>
    <w:rsid w:val="00EA7089"/>
    <w:rsid w:val="00EB07DA"/>
    <w:rsid w:val="00EB2D72"/>
    <w:rsid w:val="00EB42B3"/>
    <w:rsid w:val="00EB4E5B"/>
    <w:rsid w:val="00EC1C8B"/>
    <w:rsid w:val="00ED1295"/>
    <w:rsid w:val="00ED1CBE"/>
    <w:rsid w:val="00ED6DAE"/>
    <w:rsid w:val="00EE0689"/>
    <w:rsid w:val="00EE0900"/>
    <w:rsid w:val="00EE3A7A"/>
    <w:rsid w:val="00EE514C"/>
    <w:rsid w:val="00EE54A3"/>
    <w:rsid w:val="00EE5F40"/>
    <w:rsid w:val="00EF3F5D"/>
    <w:rsid w:val="00EF5BF3"/>
    <w:rsid w:val="00F10428"/>
    <w:rsid w:val="00F106FA"/>
    <w:rsid w:val="00F126C8"/>
    <w:rsid w:val="00F13F3C"/>
    <w:rsid w:val="00F1510D"/>
    <w:rsid w:val="00F158A4"/>
    <w:rsid w:val="00F16F9D"/>
    <w:rsid w:val="00F204A3"/>
    <w:rsid w:val="00F20C36"/>
    <w:rsid w:val="00F211A5"/>
    <w:rsid w:val="00F22810"/>
    <w:rsid w:val="00F24958"/>
    <w:rsid w:val="00F31115"/>
    <w:rsid w:val="00F352D7"/>
    <w:rsid w:val="00F35D60"/>
    <w:rsid w:val="00F36856"/>
    <w:rsid w:val="00F40604"/>
    <w:rsid w:val="00F409DA"/>
    <w:rsid w:val="00F40D99"/>
    <w:rsid w:val="00F429B0"/>
    <w:rsid w:val="00F51DFD"/>
    <w:rsid w:val="00F52376"/>
    <w:rsid w:val="00F52ED0"/>
    <w:rsid w:val="00F5429C"/>
    <w:rsid w:val="00F60358"/>
    <w:rsid w:val="00F60840"/>
    <w:rsid w:val="00F63662"/>
    <w:rsid w:val="00F649FF"/>
    <w:rsid w:val="00F66282"/>
    <w:rsid w:val="00F67E48"/>
    <w:rsid w:val="00F7175D"/>
    <w:rsid w:val="00F91B45"/>
    <w:rsid w:val="00F94E9E"/>
    <w:rsid w:val="00FA14DB"/>
    <w:rsid w:val="00FA3784"/>
    <w:rsid w:val="00FA618F"/>
    <w:rsid w:val="00FB0C70"/>
    <w:rsid w:val="00FB490A"/>
    <w:rsid w:val="00FB68E8"/>
    <w:rsid w:val="00FC10C0"/>
    <w:rsid w:val="00FC341A"/>
    <w:rsid w:val="00FD1EE7"/>
    <w:rsid w:val="00FD56D7"/>
    <w:rsid w:val="00FD6F1D"/>
    <w:rsid w:val="00FE2382"/>
    <w:rsid w:val="00FE298D"/>
    <w:rsid w:val="00FE3A43"/>
    <w:rsid w:val="00FE4593"/>
    <w:rsid w:val="00FE5105"/>
    <w:rsid w:val="00FF5F28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9E10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72B"/>
  </w:style>
  <w:style w:type="paragraph" w:styleId="Heading1">
    <w:name w:val="heading 1"/>
    <w:basedOn w:val="Normal"/>
    <w:next w:val="Normal"/>
    <w:link w:val="Heading1Char"/>
    <w:uiPriority w:val="9"/>
    <w:qFormat/>
    <w:rsid w:val="00515ECD"/>
    <w:p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ECD"/>
    <w:p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ECD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15ECD"/>
    <w:pPr>
      <w:pBdr>
        <w:bottom w:val="single" w:sz="4" w:space="1" w:color="auto"/>
      </w:pBdr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ECD"/>
    <w:rPr>
      <w:rFonts w:ascii="Times New Roman" w:eastAsiaTheme="majorEastAsia" w:hAnsi="Times New Roman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ECD"/>
    <w:pPr>
      <w:spacing w:after="600"/>
    </w:pPr>
    <w:rPr>
      <w:rFonts w:eastAsiaTheme="majorEastAsia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5ECD"/>
    <w:rPr>
      <w:rFonts w:ascii="Times New Roman" w:eastAsiaTheme="majorEastAsia" w:hAnsi="Times New Roman" w:cstheme="majorBidi"/>
      <w:i/>
      <w:iCs/>
      <w:spacing w:val="13"/>
      <w:sz w:val="24"/>
      <w:szCs w:val="24"/>
    </w:rPr>
  </w:style>
  <w:style w:type="table" w:styleId="TableGrid">
    <w:name w:val="Table Grid"/>
    <w:basedOn w:val="TableNormal"/>
    <w:uiPriority w:val="59"/>
    <w:rsid w:val="00FB68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style1">
    <w:name w:val="paragraph_style_1"/>
    <w:basedOn w:val="Normal"/>
    <w:rsid w:val="0008793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style1">
    <w:name w:val="style_1"/>
    <w:basedOn w:val="DefaultParagraphFont"/>
    <w:rsid w:val="00087931"/>
  </w:style>
  <w:style w:type="character" w:customStyle="1" w:styleId="style2">
    <w:name w:val="style_2"/>
    <w:basedOn w:val="DefaultParagraphFont"/>
    <w:rsid w:val="00087931"/>
  </w:style>
  <w:style w:type="character" w:styleId="Hyperlink">
    <w:name w:val="Hyperlink"/>
    <w:basedOn w:val="DefaultParagraphFont"/>
    <w:uiPriority w:val="99"/>
    <w:unhideWhenUsed/>
    <w:rsid w:val="0008793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848AC"/>
    <w:rPr>
      <w:i/>
      <w:iCs/>
    </w:rPr>
  </w:style>
  <w:style w:type="paragraph" w:styleId="NormalWeb">
    <w:name w:val="Normal (Web)"/>
    <w:basedOn w:val="Normal"/>
    <w:uiPriority w:val="99"/>
    <w:unhideWhenUsed/>
    <w:rsid w:val="00B848AC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36F1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F5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F6E"/>
  </w:style>
  <w:style w:type="paragraph" w:styleId="Footer">
    <w:name w:val="footer"/>
    <w:basedOn w:val="Normal"/>
    <w:link w:val="FooterChar"/>
    <w:uiPriority w:val="99"/>
    <w:unhideWhenUsed/>
    <w:rsid w:val="007F5F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F6E"/>
  </w:style>
  <w:style w:type="paragraph" w:styleId="BalloonText">
    <w:name w:val="Balloon Text"/>
    <w:basedOn w:val="Normal"/>
    <w:link w:val="BalloonTextChar"/>
    <w:uiPriority w:val="99"/>
    <w:semiHidden/>
    <w:unhideWhenUsed/>
    <w:rsid w:val="000E2E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7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9D973-4825-F844-B3B7-7A290D69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1070</Words>
  <Characters>6105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Feler</dc:creator>
  <cp:lastModifiedBy>Leo Feler</cp:lastModifiedBy>
  <cp:revision>7</cp:revision>
  <cp:lastPrinted>2010-08-26T17:23:00Z</cp:lastPrinted>
  <dcterms:created xsi:type="dcterms:W3CDTF">2011-04-14T22:22:00Z</dcterms:created>
  <dcterms:modified xsi:type="dcterms:W3CDTF">2016-01-25T14:51:00Z</dcterms:modified>
</cp:coreProperties>
</file>