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 projet est basé sur le projet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https://towardsdatascience.com/ok-google-how-to-do-speech-recognition-f77b5d7cbe0b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Avec une augmentation de données On a réussi à augmenter la précision de 90.4% à 97% pour cette database.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deux approches sont utilisées pour augmenter notre database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L’introduction d’un timeshift d’une quantité aléatoires.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aléatoires du pitch de l’audio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ok-google-how-to-do-speech-recognition-f77b5d7cbe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