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A6F4" w14:textId="36BE8062" w:rsidR="00072D29" w:rsidRPr="004979DB" w:rsidRDefault="00FE47C7" w:rsidP="00FE47C7">
      <w:pPr>
        <w:rPr>
          <w:rFonts w:ascii="黑体" w:eastAsia="黑体" w:hAnsi="黑体"/>
          <w:b/>
          <w:bCs/>
          <w:sz w:val="32"/>
          <w:szCs w:val="32"/>
        </w:rPr>
      </w:pPr>
      <w:r w:rsidRPr="004979DB">
        <w:rPr>
          <w:rFonts w:ascii="黑体" w:eastAsia="黑体" w:hAnsi="黑体" w:hint="eastAsia"/>
          <w:b/>
          <w:bCs/>
          <w:sz w:val="32"/>
          <w:szCs w:val="32"/>
        </w:rPr>
        <w:t>1.将要升级的pro钱包发交易流程应该变成这样(红色部分为此次应该增加的内容)：</w:t>
      </w:r>
    </w:p>
    <w:p w14:paraId="1D8A3591" w14:textId="5F2871FC" w:rsidR="00FE47C7" w:rsidRPr="004979DB" w:rsidRDefault="00FE47C7" w:rsidP="00FE47C7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4979DB">
        <w:rPr>
          <w:rFonts w:ascii="宋体" w:eastAsia="宋体" w:hAnsi="宋体" w:hint="eastAsia"/>
        </w:rPr>
        <w:t>用户提交含to、amount、remark参数的请求后。</w:t>
      </w:r>
    </w:p>
    <w:p w14:paraId="7C3EB130" w14:textId="38A7F4E4" w:rsidR="00FE47C7" w:rsidRPr="004979DB" w:rsidRDefault="00FE47C7" w:rsidP="00FE47C7">
      <w:pPr>
        <w:pStyle w:val="a9"/>
        <w:numPr>
          <w:ilvl w:val="0"/>
          <w:numId w:val="3"/>
        </w:numPr>
        <w:rPr>
          <w:rFonts w:ascii="宋体" w:eastAsia="宋体" w:hAnsi="宋体"/>
          <w:color w:val="FF0000"/>
        </w:rPr>
      </w:pPr>
      <w:r w:rsidRPr="004979DB">
        <w:rPr>
          <w:rFonts w:ascii="宋体" w:eastAsia="宋体" w:hAnsi="宋体" w:hint="eastAsia"/>
          <w:color w:val="FF0000"/>
        </w:rPr>
        <w:t>钱包发起请求：</w:t>
      </w:r>
      <w:r w:rsidRPr="004979DB">
        <w:rPr>
          <w:rFonts w:ascii="宋体" w:eastAsia="宋体" w:hAnsi="宋体"/>
          <w:color w:val="FF0000"/>
        </w:rPr>
        <w:t>xdag_getTransactionNonce</w:t>
      </w:r>
      <w:r w:rsidRPr="004979DB">
        <w:rPr>
          <w:rFonts w:ascii="宋体" w:eastAsia="宋体" w:hAnsi="宋体" w:hint="eastAsia"/>
          <w:color w:val="FF0000"/>
        </w:rPr>
        <w:t>。</w:t>
      </w:r>
    </w:p>
    <w:p w14:paraId="5D6107CB" w14:textId="1A2E52C6" w:rsidR="00FE47C7" w:rsidRPr="004979DB" w:rsidRDefault="00FE47C7" w:rsidP="00FE47C7">
      <w:pPr>
        <w:pStyle w:val="a9"/>
        <w:ind w:left="1080"/>
        <w:rPr>
          <w:rFonts w:ascii="宋体" w:eastAsia="宋体" w:hAnsi="宋体"/>
        </w:rPr>
      </w:pPr>
      <w:r w:rsidRPr="004979DB">
        <w:rPr>
          <w:rFonts w:ascii="宋体" w:eastAsia="宋体" w:hAnsi="宋体" w:hint="eastAsia"/>
        </w:rPr>
        <w:t>(阻塞形，等待拿到nonce，获得nonce则不用继续等待，但设置至多等待10s)</w:t>
      </w:r>
    </w:p>
    <w:p w14:paraId="34AB33A0" w14:textId="65FF037C" w:rsidR="00FE47C7" w:rsidRPr="004979DB" w:rsidRDefault="00FE47C7" w:rsidP="00FE47C7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4979DB">
        <w:rPr>
          <w:rFonts w:ascii="宋体" w:eastAsia="宋体" w:hAnsi="宋体" w:hint="eastAsia"/>
          <w:color w:val="FF0000"/>
        </w:rPr>
        <w:t>拿到nonce(</w:t>
      </w:r>
      <w:r w:rsidRPr="004979DB">
        <w:rPr>
          <w:rFonts w:ascii="宋体" w:eastAsia="宋体" w:hAnsi="宋体" w:hint="eastAsia"/>
        </w:rPr>
        <w:t>时间到，nonce仍未空则提示重试，此次交易报异常退出)。</w:t>
      </w:r>
    </w:p>
    <w:p w14:paraId="2845DC8A" w14:textId="5A7D6CE0" w:rsidR="00FE47C7" w:rsidRPr="004979DB" w:rsidRDefault="00FE47C7" w:rsidP="00FE47C7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4979DB">
        <w:rPr>
          <w:rFonts w:ascii="宋体" w:eastAsia="宋体" w:hAnsi="宋体" w:hint="eastAsia"/>
        </w:rPr>
        <w:t>构造交易块。</w:t>
      </w:r>
    </w:p>
    <w:p w14:paraId="30EAAC19" w14:textId="4C183A2F" w:rsidR="00FE47C7" w:rsidRPr="004979DB" w:rsidRDefault="00FE47C7" w:rsidP="00FE47C7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4979DB">
        <w:rPr>
          <w:rFonts w:ascii="宋体" w:eastAsia="宋体" w:hAnsi="宋体" w:hint="eastAsia"/>
        </w:rPr>
        <w:t>调用</w:t>
      </w:r>
      <w:r w:rsidRPr="004979DB">
        <w:rPr>
          <w:rFonts w:ascii="宋体" w:eastAsia="宋体" w:hAnsi="宋体"/>
        </w:rPr>
        <w:t>xdag_sendRawTransaction</w:t>
      </w:r>
      <w:r w:rsidRPr="004979DB">
        <w:rPr>
          <w:rFonts w:ascii="宋体" w:eastAsia="宋体" w:hAnsi="宋体" w:hint="eastAsia"/>
        </w:rPr>
        <w:t>发送交易。</w:t>
      </w:r>
    </w:p>
    <w:p w14:paraId="528A87BD" w14:textId="2B35F830" w:rsidR="00FE47C7" w:rsidRPr="004979DB" w:rsidRDefault="00FE47C7" w:rsidP="00FE47C7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4979DB">
        <w:rPr>
          <w:rFonts w:ascii="宋体" w:eastAsia="宋体" w:hAnsi="宋体" w:hint="eastAsia"/>
        </w:rPr>
        <w:t>弹窗显示交易详情(即Pending)或者提示从节点返回的错误信息。</w:t>
      </w:r>
    </w:p>
    <w:p w14:paraId="44FA2497" w14:textId="356AE746" w:rsidR="00FE47C7" w:rsidRPr="004979DB" w:rsidRDefault="00FE47C7" w:rsidP="00FE47C7">
      <w:pPr>
        <w:rPr>
          <w:rFonts w:ascii="黑体" w:eastAsia="黑体" w:hAnsi="黑体"/>
          <w:b/>
          <w:bCs/>
          <w:sz w:val="32"/>
          <w:szCs w:val="32"/>
        </w:rPr>
      </w:pPr>
      <w:r w:rsidRPr="004979DB">
        <w:rPr>
          <w:rFonts w:ascii="黑体" w:eastAsia="黑体" w:hAnsi="黑体" w:hint="eastAsia"/>
          <w:b/>
          <w:bCs/>
          <w:sz w:val="32"/>
          <w:szCs w:val="32"/>
        </w:rPr>
        <w:t>2.确认流程后，流程变动所涉及的需要修改的部分，以及需要增加新内容的部分。</w:t>
      </w:r>
    </w:p>
    <w:p w14:paraId="1BF1110A" w14:textId="53C85706" w:rsidR="00FE47C7" w:rsidRDefault="00E73246" w:rsidP="00E73246">
      <w:pPr>
        <w:rPr>
          <w:rFonts w:ascii="宋体" w:eastAsia="宋体" w:hAnsi="宋体" w:cs="Times New Roman"/>
        </w:rPr>
      </w:pPr>
      <w:r w:rsidRPr="00AF4E31">
        <w:rPr>
          <w:rFonts w:ascii="宋体" w:eastAsia="宋体" w:hAnsi="宋体" w:hint="eastAsia"/>
          <w:b/>
          <w:bCs/>
        </w:rPr>
        <w:t>2.1</w:t>
      </w:r>
      <w:r w:rsidRPr="00E73246">
        <w:rPr>
          <w:rFonts w:ascii="宋体" w:eastAsia="宋体" w:hAnsi="宋体" w:hint="eastAsia"/>
        </w:rPr>
        <w:t>获取用户提交的交易参数后，原逻辑应该是会调</w:t>
      </w:r>
      <w:r w:rsidRPr="00E73246">
        <w:rPr>
          <w:rFonts w:ascii="宋体" w:eastAsia="宋体" w:hAnsi="宋体" w:cs="Times New Roman"/>
        </w:rPr>
        <w:t>”</w:t>
      </w:r>
      <w:r w:rsidRPr="00E73246">
        <w:t xml:space="preserve"> </w:t>
      </w:r>
      <w:r w:rsidRPr="00E73246">
        <w:rPr>
          <w:rFonts w:ascii="宋体" w:eastAsia="宋体" w:hAnsi="宋体" w:cs="Times New Roman"/>
        </w:rPr>
        <w:t>lib/page/detail/send_page.dart</w:t>
      </w:r>
      <w:r w:rsidRPr="00E73246">
        <w:rPr>
          <w:rFonts w:ascii="宋体" w:eastAsia="宋体" w:hAnsi="宋体" w:cs="Times New Roman"/>
        </w:rPr>
        <w:t>”</w:t>
      </w:r>
      <w:r w:rsidRPr="00E73246">
        <w:rPr>
          <w:rFonts w:ascii="宋体" w:eastAsia="宋体" w:hAnsi="宋体" w:cs="Times New Roman" w:hint="eastAsia"/>
        </w:rPr>
        <w:t>该文件内的</w:t>
      </w:r>
      <w:r w:rsidRPr="00E73246">
        <w:rPr>
          <w:rFonts w:ascii="宋体" w:eastAsia="宋体" w:hAnsi="宋体" w:cs="Times New Roman"/>
        </w:rPr>
        <w:t>send(String res, String toAddress, String fromAddress)</w:t>
      </w:r>
      <w:r w:rsidRPr="00E73246">
        <w:rPr>
          <w:rFonts w:ascii="宋体" w:eastAsia="宋体" w:hAnsi="宋体" w:cs="Times New Roman" w:hint="eastAsia"/>
        </w:rPr>
        <w:t>方法来完成组块以及其他钱包和线程相关的业务，这里需要修改的地方是：在组块之前，先查询账户nonce，然后再把nonce</w:t>
      </w:r>
      <w:r>
        <w:rPr>
          <w:rFonts w:ascii="宋体" w:eastAsia="宋体" w:hAnsi="宋体" w:cs="Times New Roman" w:hint="eastAsia"/>
        </w:rPr>
        <w:t>连同用户传递参数传入</w:t>
      </w:r>
      <w:r w:rsidRPr="00E73246">
        <w:rPr>
          <w:rFonts w:ascii="宋体" w:eastAsia="宋体" w:hAnsi="宋体" w:cs="Times New Roman"/>
        </w:rPr>
        <w:t>getTransaction</w:t>
      </w:r>
      <w:r>
        <w:rPr>
          <w:rFonts w:ascii="宋体" w:eastAsia="宋体" w:hAnsi="宋体" w:cs="Times New Roman" w:hint="eastAsia"/>
        </w:rPr>
        <w:t>这个组块方法中，从而完成合法组块。</w:t>
      </w:r>
    </w:p>
    <w:p w14:paraId="1DC3DB58" w14:textId="38AEA3E5" w:rsidR="00AF4E31" w:rsidRDefault="00AF4E31" w:rsidP="00AF4E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 原逻辑是109-123行，其中if，else分别是子线程完成组块与接收到组好的块去调rpc把该交易块发送出去，因此，可以在子线程这边调用组块方法之前先完成nonce查询逻辑，</w:t>
      </w:r>
      <w:r w:rsidR="00D51FB0">
        <w:rPr>
          <w:rFonts w:ascii="宋体" w:eastAsia="宋体" w:hAnsi="宋体" w:cs="Times New Roman" w:hint="eastAsia"/>
        </w:rPr>
        <w:t>再</w:t>
      </w:r>
      <w:r>
        <w:rPr>
          <w:rFonts w:ascii="宋体" w:eastAsia="宋体" w:hAnsi="宋体" w:cs="Times New Roman" w:hint="eastAsia"/>
        </w:rPr>
        <w:t>连同nonce一起组块：（以下代码为gpt生成</w:t>
      </w:r>
      <w:r w:rsidR="007C3479">
        <w:rPr>
          <w:rFonts w:ascii="宋体" w:eastAsia="宋体" w:hAnsi="宋体" w:cs="Times New Roman" w:hint="eastAsia"/>
        </w:rPr>
        <w:t>，可能逻辑正确，但细节处可能需要看看是否仍需修改</w:t>
      </w:r>
      <w:r>
        <w:rPr>
          <w:rFonts w:ascii="宋体" w:eastAsia="宋体" w:hAnsi="宋体" w:cs="Times New Roman" w:hint="eastAsia"/>
        </w:rPr>
        <w:t>）</w:t>
      </w:r>
    </w:p>
    <w:p w14:paraId="670C970E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09123ECB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3A38A475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58CC9BB4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4FABCF51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029EEDC8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037CF651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2D2A02C7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46B27679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5A308CB2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74E79D5B" w14:textId="77777777" w:rsidR="007C3479" w:rsidRDefault="007C3479" w:rsidP="007C3479">
      <w:pPr>
        <w:spacing w:line="240" w:lineRule="auto"/>
        <w:ind w:left="720"/>
        <w:rPr>
          <w:rFonts w:ascii="宋体" w:eastAsia="宋体" w:hAnsi="宋体"/>
          <w:sz w:val="20"/>
          <w:szCs w:val="20"/>
        </w:rPr>
      </w:pPr>
    </w:p>
    <w:p w14:paraId="793ED525" w14:textId="139276E3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>if (data is SendPort) {</w:t>
      </w:r>
    </w:p>
    <w:p w14:paraId="32650454" w14:textId="64AD48E6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var subSendPort = data;</w:t>
      </w:r>
    </w:p>
    <w:p w14:paraId="6863CC86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 w:hint="eastAsia"/>
          <w:sz w:val="18"/>
          <w:szCs w:val="18"/>
        </w:rPr>
      </w:pPr>
      <w:r w:rsidRPr="007C3479">
        <w:rPr>
          <w:rFonts w:ascii="宋体" w:eastAsia="宋体" w:hAnsi="宋体" w:hint="eastAsia"/>
          <w:sz w:val="18"/>
          <w:szCs w:val="18"/>
        </w:rPr>
        <w:t xml:space="preserve">  // </w:t>
      </w:r>
      <w:r w:rsidRPr="007C3479">
        <w:rPr>
          <w:rFonts w:ascii="Segoe UI Emoji" w:eastAsia="宋体" w:hAnsi="Segoe UI Emoji" w:cs="Segoe UI Emoji"/>
          <w:sz w:val="18"/>
          <w:szCs w:val="18"/>
        </w:rPr>
        <w:t>🆕</w:t>
      </w:r>
      <w:r w:rsidRPr="007C3479">
        <w:rPr>
          <w:rFonts w:ascii="宋体" w:eastAsia="宋体" w:hAnsi="宋体" w:hint="eastAsia"/>
          <w:sz w:val="18"/>
          <w:szCs w:val="18"/>
        </w:rPr>
        <w:t xml:space="preserve"> 1. 获取 nonce</w:t>
      </w:r>
    </w:p>
    <w:p w14:paraId="57AA31DB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String? nonce;</w:t>
      </w:r>
    </w:p>
    <w:p w14:paraId="37477E18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try {</w:t>
      </w:r>
    </w:p>
    <w:p w14:paraId="4CBD28E6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Response nonceResponse = await dio.post(</w:t>
      </w:r>
    </w:p>
    <w:p w14:paraId="0FD6D2A7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rpcURL,</w:t>
      </w:r>
    </w:p>
    <w:p w14:paraId="3F5C1501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cancelToken: cancelToken,</w:t>
      </w:r>
    </w:p>
    <w:p w14:paraId="4A9E9404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data: {</w:t>
      </w:r>
    </w:p>
    <w:p w14:paraId="40A13053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  "jsonrpc": "2.0",</w:t>
      </w:r>
    </w:p>
    <w:p w14:paraId="02C7B5F3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  "method": "xdag_getTransactionNonce",</w:t>
      </w:r>
    </w:p>
    <w:p w14:paraId="429BDDEE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  "params": [fromAddress],</w:t>
      </w:r>
    </w:p>
    <w:p w14:paraId="709DC535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  "id": 1</w:t>
      </w:r>
    </w:p>
    <w:p w14:paraId="6FA3799D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},</w:t>
      </w:r>
    </w:p>
    <w:p w14:paraId="6D7D6382" w14:textId="735E6BE4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).timeout(const Duration(seconds: 1</w:t>
      </w:r>
      <w:r w:rsidR="007C3479">
        <w:rPr>
          <w:rFonts w:ascii="宋体" w:eastAsia="宋体" w:hAnsi="宋体" w:hint="eastAsia"/>
          <w:sz w:val="18"/>
          <w:szCs w:val="18"/>
        </w:rPr>
        <w:t>0</w:t>
      </w:r>
      <w:r w:rsidRPr="007C3479">
        <w:rPr>
          <w:rFonts w:ascii="宋体" w:eastAsia="宋体" w:hAnsi="宋体"/>
          <w:sz w:val="18"/>
          <w:szCs w:val="18"/>
        </w:rPr>
        <w:t>));</w:t>
      </w:r>
    </w:p>
    <w:p w14:paraId="7E5F6C95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nonce = nonceResponse.data['result'] as String?;</w:t>
      </w:r>
    </w:p>
    <w:p w14:paraId="2DD581CC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} catch (e) {</w:t>
      </w:r>
    </w:p>
    <w:p w14:paraId="72E137B6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setState(() {</w:t>
      </w:r>
    </w:p>
    <w:p w14:paraId="452341B2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 w:hint="eastAsia"/>
          <w:sz w:val="18"/>
          <w:szCs w:val="18"/>
        </w:rPr>
      </w:pPr>
      <w:r w:rsidRPr="007C3479">
        <w:rPr>
          <w:rFonts w:ascii="宋体" w:eastAsia="宋体" w:hAnsi="宋体" w:hint="eastAsia"/>
          <w:sz w:val="18"/>
          <w:szCs w:val="18"/>
        </w:rPr>
        <w:t xml:space="preserve">      error = "获取 nonce 失败，请检查网络";</w:t>
      </w:r>
    </w:p>
    <w:p w14:paraId="749C17D0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isLoad = false;</w:t>
      </w:r>
    </w:p>
    <w:p w14:paraId="234A71B6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});</w:t>
      </w:r>
    </w:p>
    <w:p w14:paraId="79F9235D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return;</w:t>
      </w:r>
    </w:p>
    <w:p w14:paraId="413FC862" w14:textId="66D27F3C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}</w:t>
      </w:r>
    </w:p>
    <w:p w14:paraId="46F72A2C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 w:hint="eastAsia"/>
          <w:sz w:val="18"/>
          <w:szCs w:val="18"/>
        </w:rPr>
      </w:pPr>
      <w:r w:rsidRPr="007C3479">
        <w:rPr>
          <w:rFonts w:ascii="宋体" w:eastAsia="宋体" w:hAnsi="宋体" w:hint="eastAsia"/>
          <w:sz w:val="18"/>
          <w:szCs w:val="18"/>
        </w:rPr>
        <w:t xml:space="preserve">  // </w:t>
      </w:r>
      <w:r w:rsidRPr="007C3479">
        <w:rPr>
          <w:rFonts w:ascii="Segoe UI Emoji" w:eastAsia="宋体" w:hAnsi="Segoe UI Emoji" w:cs="Segoe UI Emoji"/>
          <w:sz w:val="18"/>
          <w:szCs w:val="18"/>
        </w:rPr>
        <w:t>🆗</w:t>
      </w:r>
      <w:r w:rsidRPr="007C3479">
        <w:rPr>
          <w:rFonts w:ascii="宋体" w:eastAsia="宋体" w:hAnsi="宋体" w:hint="eastAsia"/>
          <w:sz w:val="18"/>
          <w:szCs w:val="18"/>
        </w:rPr>
        <w:t xml:space="preserve"> 如果 nonce 合法，再继续发给子线程构造交易</w:t>
      </w:r>
    </w:p>
    <w:p w14:paraId="1319BA45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if (nonce == null || nonce.isEmpty) {</w:t>
      </w:r>
    </w:p>
    <w:p w14:paraId="5D0BAC33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setState(() {</w:t>
      </w:r>
    </w:p>
    <w:p w14:paraId="23DA1724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 w:hint="eastAsia"/>
          <w:sz w:val="18"/>
          <w:szCs w:val="18"/>
        </w:rPr>
      </w:pPr>
      <w:r w:rsidRPr="007C3479">
        <w:rPr>
          <w:rFonts w:ascii="宋体" w:eastAsia="宋体" w:hAnsi="宋体" w:hint="eastAsia"/>
          <w:sz w:val="18"/>
          <w:szCs w:val="18"/>
        </w:rPr>
        <w:t xml:space="preserve">      error = "获取 nonce 返回空值";</w:t>
      </w:r>
    </w:p>
    <w:p w14:paraId="00B6882A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  isLoad = false;</w:t>
      </w:r>
    </w:p>
    <w:p w14:paraId="75925CB1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});</w:t>
      </w:r>
    </w:p>
    <w:p w14:paraId="0AFADD4E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  return;</w:t>
      </w:r>
    </w:p>
    <w:p w14:paraId="4708CE2F" w14:textId="34681F4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}</w:t>
      </w:r>
    </w:p>
    <w:p w14:paraId="37DAC9E6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// </w:t>
      </w:r>
      <w:r w:rsidRPr="007C3479">
        <w:rPr>
          <w:rFonts w:ascii="Segoe UI Emoji" w:eastAsia="宋体" w:hAnsi="Segoe UI Emoji" w:cs="Segoe UI Emoji"/>
          <w:sz w:val="18"/>
          <w:szCs w:val="18"/>
        </w:rPr>
        <w:t>✅</w:t>
      </w:r>
      <w:r w:rsidRPr="007C3479">
        <w:rPr>
          <w:rFonts w:ascii="宋体" w:eastAsia="宋体" w:hAnsi="宋体"/>
          <w:sz w:val="18"/>
          <w:szCs w:val="18"/>
        </w:rPr>
        <w:t xml:space="preserve"> 2. </w:t>
      </w:r>
      <w:r w:rsidRPr="007C3479">
        <w:rPr>
          <w:rFonts w:ascii="宋体" w:eastAsia="宋体" w:hAnsi="宋体" w:hint="eastAsia"/>
          <w:sz w:val="18"/>
          <w:szCs w:val="18"/>
        </w:rPr>
        <w:t>发数据给子线程（多传一个</w:t>
      </w:r>
      <w:r w:rsidRPr="007C3479">
        <w:rPr>
          <w:rFonts w:ascii="宋体" w:eastAsia="宋体" w:hAnsi="宋体"/>
          <w:sz w:val="18"/>
          <w:szCs w:val="18"/>
        </w:rPr>
        <w:t xml:space="preserve"> nonce</w:t>
      </w:r>
      <w:r w:rsidRPr="007C3479">
        <w:rPr>
          <w:rFonts w:ascii="宋体" w:eastAsia="宋体" w:hAnsi="宋体" w:hint="eastAsia"/>
          <w:sz w:val="18"/>
          <w:szCs w:val="18"/>
        </w:rPr>
        <w:t>）</w:t>
      </w:r>
    </w:p>
    <w:p w14:paraId="5F805AD0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 xml:space="preserve">  subSendPort.send([res, toAddress, amount, fromAddress, remark, nonce]);</w:t>
      </w:r>
    </w:p>
    <w:p w14:paraId="0C14CC3B" w14:textId="77777777" w:rsidR="00AF4E31" w:rsidRPr="007C3479" w:rsidRDefault="00AF4E31" w:rsidP="007C3479">
      <w:pPr>
        <w:spacing w:line="240" w:lineRule="auto"/>
        <w:ind w:left="720"/>
        <w:rPr>
          <w:rFonts w:ascii="宋体" w:eastAsia="宋体" w:hAnsi="宋体"/>
          <w:sz w:val="18"/>
          <w:szCs w:val="18"/>
        </w:rPr>
      </w:pPr>
      <w:r w:rsidRPr="007C3479">
        <w:rPr>
          <w:rFonts w:ascii="宋体" w:eastAsia="宋体" w:hAnsi="宋体"/>
          <w:sz w:val="18"/>
          <w:szCs w:val="18"/>
        </w:rPr>
        <w:t>}</w:t>
      </w:r>
    </w:p>
    <w:p w14:paraId="479234EB" w14:textId="4F04F416" w:rsidR="00AF4E31" w:rsidRDefault="00AF4E31" w:rsidP="00AF4E31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br/>
      </w:r>
      <w:r w:rsidRPr="00AF4E31">
        <w:rPr>
          <w:rFonts w:ascii="宋体" w:eastAsia="宋体" w:hAnsi="宋体" w:hint="eastAsia"/>
          <w:b/>
          <w:bCs/>
        </w:rPr>
        <w:t>2.2</w:t>
      </w:r>
      <w:r>
        <w:rPr>
          <w:rFonts w:ascii="宋体" w:eastAsia="宋体" w:hAnsi="宋体" w:hint="eastAsia"/>
        </w:rPr>
        <w:t>子线程逻辑处（81行）需要多加一个参数，就是刚刚调用rpc查询到的nonce：</w:t>
      </w:r>
    </w:p>
    <w:p w14:paraId="073220EF" w14:textId="5DBA8712" w:rsidR="00AF4E31" w:rsidRDefault="00AF4E31" w:rsidP="00AF4E31">
      <w:pPr>
        <w:jc w:val="center"/>
        <w:rPr>
          <w:rFonts w:ascii="宋体" w:eastAsia="宋体" w:hAnsi="宋体"/>
        </w:rPr>
      </w:pPr>
      <w:r w:rsidRPr="00AF4E31">
        <w:rPr>
          <w:rFonts w:ascii="宋体" w:eastAsia="宋体" w:hAnsi="宋体"/>
        </w:rPr>
        <w:t>String nonce = data[5] as String;</w:t>
      </w:r>
    </w:p>
    <w:p w14:paraId="49204270" w14:textId="1400FE37" w:rsidR="007C3479" w:rsidRDefault="007C3479" w:rsidP="007C34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然后子线程在此处调用的组块方法</w:t>
      </w:r>
      <w:r w:rsidRPr="007C3479">
        <w:rPr>
          <w:rFonts w:ascii="宋体" w:eastAsia="宋体" w:hAnsi="宋体"/>
        </w:rPr>
        <w:t>getTransaction</w:t>
      </w:r>
      <w:r>
        <w:rPr>
          <w:rFonts w:ascii="宋体" w:eastAsia="宋体" w:hAnsi="宋体" w:hint="eastAsia"/>
        </w:rPr>
        <w:t>需要再多传递一个这个nonce参数，因此</w:t>
      </w:r>
      <w:r w:rsidRPr="007C3479">
        <w:rPr>
          <w:rFonts w:ascii="宋体" w:eastAsia="宋体" w:hAnsi="宋体"/>
        </w:rPr>
        <w:t>getTransaction</w:t>
      </w:r>
      <w:r>
        <w:rPr>
          <w:rFonts w:ascii="宋体" w:eastAsia="宋体" w:hAnsi="宋体" w:hint="eastAsia"/>
        </w:rPr>
        <w:t>该方法需要修改。</w:t>
      </w:r>
    </w:p>
    <w:p w14:paraId="7F4BFAFE" w14:textId="1F45ADEF" w:rsidR="007C3479" w:rsidRDefault="007C3479" w:rsidP="007C3479">
      <w:pPr>
        <w:rPr>
          <w:rFonts w:ascii="宋体" w:eastAsia="宋体" w:hAnsi="宋体"/>
        </w:rPr>
      </w:pPr>
      <w:r w:rsidRPr="007C3479">
        <w:rPr>
          <w:rFonts w:ascii="宋体" w:eastAsia="宋体" w:hAnsi="宋体" w:hint="eastAsia"/>
          <w:b/>
          <w:bCs/>
        </w:rPr>
        <w:t>2.3</w:t>
      </w:r>
      <w:r w:rsidRPr="007C3479">
        <w:rPr>
          <w:rFonts w:ascii="宋体" w:eastAsia="宋体" w:hAnsi="宋体"/>
        </w:rPr>
        <w:t>getTransaction</w:t>
      </w:r>
      <w:r>
        <w:rPr>
          <w:rFonts w:ascii="宋体" w:eastAsia="宋体" w:hAnsi="宋体" w:hint="eastAsia"/>
        </w:rPr>
        <w:t>方法大致需要修改的点：</w:t>
      </w:r>
    </w:p>
    <w:p w14:paraId="4486D910" w14:textId="3BC6547F" w:rsidR="007C3479" w:rsidRDefault="007C3479" w:rsidP="007C3479">
      <w:pPr>
        <w:pStyle w:val="a9"/>
        <w:numPr>
          <w:ilvl w:val="0"/>
          <w:numId w:val="5"/>
        </w:numPr>
        <w:rPr>
          <w:rFonts w:ascii="宋体" w:eastAsia="宋体" w:hAnsi="宋体"/>
        </w:rPr>
      </w:pPr>
      <w:r w:rsidRPr="007C3479">
        <w:rPr>
          <w:rFonts w:ascii="宋体" w:eastAsia="宋体" w:hAnsi="宋体" w:hint="eastAsia"/>
        </w:rPr>
        <w:t>在整体上</w:t>
      </w:r>
      <w:r>
        <w:rPr>
          <w:rFonts w:ascii="宋体" w:eastAsia="宋体" w:hAnsi="宋体" w:hint="eastAsia"/>
        </w:rPr>
        <w:t>由于会多一个nonce字段，</w:t>
      </w:r>
      <w:r w:rsidR="00FF5724">
        <w:rPr>
          <w:rFonts w:ascii="宋体" w:eastAsia="宋体" w:hAnsi="宋体" w:hint="eastAsia"/>
        </w:rPr>
        <w:t>因此，原先根据有无remark，签名字段为4个或者5个，签名时，需要填充12或者11个32字节的0，再签名；现在多了一个nonce字段，因此只需填充11或者10个32字节的0。</w:t>
      </w:r>
    </w:p>
    <w:p w14:paraId="3930AAC0" w14:textId="6668F76B" w:rsidR="00FF5724" w:rsidRDefault="00FF5724" w:rsidP="007C3479">
      <w:pPr>
        <w:pStyle w:val="a9"/>
        <w:numPr>
          <w:ilvl w:val="0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同理，签名后，组块时所需要的填充的0，也需要相应的减少一个32字节的。</w:t>
      </w:r>
    </w:p>
    <w:p w14:paraId="71021DBD" w14:textId="64B4BAC1" w:rsidR="00FF5724" w:rsidRDefault="00CA3060" w:rsidP="007C3479">
      <w:pPr>
        <w:pStyle w:val="a9"/>
        <w:numPr>
          <w:ilvl w:val="0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具体到组块的各个字段，需要改两部分：</w:t>
      </w:r>
      <w:r w:rsidR="00FD61B1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头字段中的第二部分的type、</w:t>
      </w:r>
      <w:r w:rsidR="00FD61B1">
        <w:rPr>
          <w:rFonts w:ascii="宋体" w:eastAsia="宋体" w:hAnsi="宋体" w:hint="eastAsia"/>
        </w:rPr>
        <w:t>②</w:t>
      </w:r>
      <w:r>
        <w:rPr>
          <w:rFonts w:ascii="宋体" w:eastAsia="宋体" w:hAnsi="宋体" w:hint="eastAsia"/>
        </w:rPr>
        <w:t>第二个字段改为放nonce，原先的字段往后顺延一个字段(32B)</w:t>
      </w:r>
    </w:p>
    <w:p w14:paraId="46A04F28" w14:textId="293AAD1E" w:rsidR="00FD61B1" w:rsidRPr="004742B4" w:rsidRDefault="00FD61B1" w:rsidP="00FD61B1">
      <w:pPr>
        <w:pStyle w:val="a9"/>
        <w:numPr>
          <w:ilvl w:val="0"/>
          <w:numId w:val="7"/>
        </w:numPr>
        <w:rPr>
          <w:rFonts w:ascii="宋体" w:eastAsia="宋体" w:hAnsi="宋体"/>
          <w:color w:val="FF0000"/>
        </w:rPr>
      </w:pPr>
      <w:r w:rsidRPr="00FD61B1">
        <w:rPr>
          <w:rFonts w:ascii="宋体" w:eastAsia="宋体" w:hAnsi="宋体" w:hint="eastAsia"/>
        </w:rPr>
        <w:t>头字段中的type部分</w:t>
      </w:r>
      <w:r w:rsidR="004742B4">
        <w:rPr>
          <w:rFonts w:ascii="宋体" w:eastAsia="宋体" w:hAnsi="宋体" w:hint="eastAsia"/>
        </w:rPr>
        <w:t>需要被修改</w:t>
      </w:r>
      <w:r w:rsidRPr="00FD61B1">
        <w:rPr>
          <w:rFonts w:ascii="宋体" w:eastAsia="宋体" w:hAnsi="宋体" w:hint="eastAsia"/>
        </w:rPr>
        <w:t>，</w:t>
      </w:r>
      <w:r w:rsidR="004742B4">
        <w:rPr>
          <w:rFonts w:ascii="宋体" w:eastAsia="宋体" w:hAnsi="宋体" w:hint="eastAsia"/>
        </w:rPr>
        <w:t>以</w:t>
      </w:r>
      <w:r w:rsidR="00CB67A4">
        <w:rPr>
          <w:rFonts w:ascii="宋体" w:eastAsia="宋体" w:hAnsi="宋体" w:hint="eastAsia"/>
        </w:rPr>
        <w:t>下分别给出四种</w:t>
      </w:r>
      <w:r w:rsidR="004742B4">
        <w:rPr>
          <w:rFonts w:ascii="宋体" w:eastAsia="宋体" w:hAnsi="宋体" w:hint="eastAsia"/>
        </w:rPr>
        <w:t>修改后的</w:t>
      </w:r>
      <w:r w:rsidR="00CB67A4">
        <w:rPr>
          <w:rFonts w:ascii="宋体" w:eastAsia="宋体" w:hAnsi="宋体" w:hint="eastAsia"/>
        </w:rPr>
        <w:t>type：</w:t>
      </w:r>
      <w:r w:rsidR="00CB67A4">
        <w:rPr>
          <w:rFonts w:ascii="宋体" w:eastAsia="宋体" w:hAnsi="宋体"/>
        </w:rPr>
        <w:br/>
      </w:r>
      <w:r w:rsidR="00CB67A4">
        <w:rPr>
          <w:rFonts w:ascii="宋体" w:eastAsia="宋体" w:hAnsi="宋体" w:hint="eastAsia"/>
        </w:rPr>
        <w:t>奇公钥+无remark：</w:t>
      </w:r>
      <w:r w:rsidR="00CB67A4">
        <w:rPr>
          <w:rFonts w:ascii="宋体" w:eastAsia="宋体" w:hAnsi="宋体"/>
        </w:rPr>
        <w:br/>
      </w:r>
      <w:r w:rsidR="004742B4" w:rsidRPr="004742B4">
        <w:rPr>
          <w:rFonts w:ascii="宋体" w:eastAsia="宋体" w:hAnsi="宋体" w:hint="eastAsia"/>
          <w:color w:val="FF0000"/>
        </w:rPr>
        <w:t>e1dc560500000000</w:t>
      </w:r>
    </w:p>
    <w:p w14:paraId="2FEDA9E2" w14:textId="2B37664A" w:rsidR="00CB67A4" w:rsidRDefault="00CB67A4" w:rsidP="00CB67A4">
      <w:pPr>
        <w:pStyle w:val="a9"/>
        <w:ind w:left="1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奇公钥+有remark：</w:t>
      </w:r>
    </w:p>
    <w:p w14:paraId="6B739CFA" w14:textId="5D4CD1E7" w:rsidR="00CB67A4" w:rsidRDefault="00CB67A4" w:rsidP="00CB67A4">
      <w:pPr>
        <w:pStyle w:val="a9"/>
        <w:ind w:left="1440"/>
        <w:rPr>
          <w:rFonts w:ascii="宋体" w:eastAsia="宋体" w:hAnsi="宋体"/>
          <w:color w:val="FF0000"/>
        </w:rPr>
      </w:pPr>
      <w:r w:rsidRPr="00CB67A4">
        <w:rPr>
          <w:rFonts w:ascii="宋体" w:eastAsia="宋体" w:hAnsi="宋体"/>
          <w:color w:val="FF0000"/>
        </w:rPr>
        <w:t>e1dc695500000000</w:t>
      </w:r>
    </w:p>
    <w:p w14:paraId="52F60942" w14:textId="26A03396" w:rsidR="004742B4" w:rsidRDefault="004742B4" w:rsidP="00CB67A4">
      <w:pPr>
        <w:pStyle w:val="a9"/>
        <w:ind w:left="1440"/>
        <w:rPr>
          <w:rFonts w:ascii="宋体" w:eastAsia="宋体" w:hAnsi="宋体"/>
          <w:color w:val="000000" w:themeColor="text1"/>
        </w:rPr>
      </w:pPr>
      <w:r w:rsidRPr="004742B4">
        <w:rPr>
          <w:rFonts w:ascii="宋体" w:eastAsia="宋体" w:hAnsi="宋体" w:hint="eastAsia"/>
          <w:color w:val="000000" w:themeColor="text1"/>
        </w:rPr>
        <w:t>偶公钥+无remark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58E7DF4E" w14:textId="38515279" w:rsidR="004742B4" w:rsidRDefault="004742B4" w:rsidP="00CB67A4">
      <w:pPr>
        <w:pStyle w:val="a9"/>
        <w:ind w:left="1440"/>
        <w:rPr>
          <w:rFonts w:ascii="宋体" w:eastAsia="宋体" w:hAnsi="宋体"/>
          <w:color w:val="FF0000"/>
        </w:rPr>
      </w:pPr>
      <w:r w:rsidRPr="004742B4">
        <w:rPr>
          <w:rFonts w:ascii="宋体" w:eastAsia="宋体" w:hAnsi="宋体" w:hint="eastAsia"/>
          <w:color w:val="FF0000"/>
        </w:rPr>
        <w:t>e1dc5</w:t>
      </w:r>
      <w:r>
        <w:rPr>
          <w:rFonts w:ascii="宋体" w:eastAsia="宋体" w:hAnsi="宋体" w:hint="eastAsia"/>
          <w:color w:val="FF0000"/>
        </w:rPr>
        <w:t>7</w:t>
      </w:r>
      <w:r w:rsidRPr="004742B4">
        <w:rPr>
          <w:rFonts w:ascii="宋体" w:eastAsia="宋体" w:hAnsi="宋体" w:hint="eastAsia"/>
          <w:color w:val="FF0000"/>
        </w:rPr>
        <w:t>0500000000</w:t>
      </w:r>
    </w:p>
    <w:p w14:paraId="7E28F3BE" w14:textId="0AF80F0A" w:rsidR="004742B4" w:rsidRDefault="004742B4" w:rsidP="00CB67A4">
      <w:pPr>
        <w:pStyle w:val="a9"/>
        <w:ind w:left="1440"/>
        <w:rPr>
          <w:rFonts w:ascii="宋体" w:eastAsia="宋体" w:hAnsi="宋体"/>
          <w:color w:val="000000" w:themeColor="text1"/>
        </w:rPr>
      </w:pPr>
      <w:r w:rsidRPr="004742B4">
        <w:rPr>
          <w:rFonts w:ascii="宋体" w:eastAsia="宋体" w:hAnsi="宋体" w:hint="eastAsia"/>
          <w:color w:val="000000" w:themeColor="text1"/>
        </w:rPr>
        <w:t>偶公钥+有remark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BFE4DB4" w14:textId="10275621" w:rsidR="004742B4" w:rsidRDefault="004742B4" w:rsidP="00CB67A4">
      <w:pPr>
        <w:pStyle w:val="a9"/>
        <w:ind w:left="1440"/>
        <w:rPr>
          <w:rFonts w:ascii="宋体" w:eastAsia="宋体" w:hAnsi="宋体"/>
          <w:color w:val="FF0000"/>
        </w:rPr>
      </w:pPr>
      <w:r w:rsidRPr="00CB67A4">
        <w:rPr>
          <w:rFonts w:ascii="宋体" w:eastAsia="宋体" w:hAnsi="宋体"/>
          <w:color w:val="FF0000"/>
        </w:rPr>
        <w:t>e1dc</w:t>
      </w:r>
      <w:r>
        <w:rPr>
          <w:rFonts w:ascii="宋体" w:eastAsia="宋体" w:hAnsi="宋体" w:hint="eastAsia"/>
          <w:color w:val="FF0000"/>
        </w:rPr>
        <w:t>7</w:t>
      </w:r>
      <w:r w:rsidRPr="00CB67A4">
        <w:rPr>
          <w:rFonts w:ascii="宋体" w:eastAsia="宋体" w:hAnsi="宋体"/>
          <w:color w:val="FF0000"/>
        </w:rPr>
        <w:t>95500000000</w:t>
      </w:r>
    </w:p>
    <w:p w14:paraId="0BA03322" w14:textId="03D3E39B" w:rsidR="004742B4" w:rsidRDefault="004742B4" w:rsidP="00CB67A4">
      <w:pPr>
        <w:pStyle w:val="a9"/>
        <w:ind w:left="1440"/>
        <w:rPr>
          <w:rFonts w:ascii="宋体" w:eastAsia="宋体" w:hAnsi="宋体"/>
          <w:color w:val="000000" w:themeColor="text1"/>
        </w:rPr>
      </w:pPr>
      <w:r w:rsidRPr="004742B4">
        <w:rPr>
          <w:rFonts w:ascii="宋体" w:eastAsia="宋体" w:hAnsi="宋体" w:hint="eastAsia"/>
          <w:color w:val="000000" w:themeColor="text1"/>
        </w:rPr>
        <w:t>以下是一个</w:t>
      </w:r>
      <w:r>
        <w:rPr>
          <w:rFonts w:ascii="宋体" w:eastAsia="宋体" w:hAnsi="宋体" w:hint="eastAsia"/>
          <w:color w:val="000000" w:themeColor="text1"/>
        </w:rPr>
        <w:t>奇公钥+有remark的完整的header字段样例：</w:t>
      </w:r>
    </w:p>
    <w:p w14:paraId="19DD0ECF" w14:textId="09F73C47" w:rsidR="004742B4" w:rsidRDefault="004742B4" w:rsidP="00CB67A4">
      <w:pPr>
        <w:pStyle w:val="a9"/>
        <w:ind w:left="1440"/>
        <w:rPr>
          <w:rFonts w:ascii="宋体" w:eastAsia="宋体" w:hAnsi="宋体"/>
          <w:color w:val="000000" w:themeColor="text1"/>
        </w:rPr>
      </w:pPr>
      <w:r w:rsidRPr="004742B4">
        <w:rPr>
          <w:rFonts w:ascii="宋体" w:eastAsia="宋体" w:hAnsi="宋体"/>
          <w:color w:val="000000" w:themeColor="text1"/>
        </w:rPr>
        <w:t>0000000000000000</w:t>
      </w:r>
      <w:r w:rsidRPr="004742B4">
        <w:rPr>
          <w:rFonts w:ascii="宋体" w:eastAsia="宋体" w:hAnsi="宋体"/>
          <w:color w:val="FF0000"/>
        </w:rPr>
        <w:t>e1dc695500000000</w:t>
      </w:r>
      <w:r w:rsidRPr="004742B4">
        <w:rPr>
          <w:rFonts w:ascii="宋体" w:eastAsia="宋体" w:hAnsi="宋体"/>
          <w:color w:val="000000" w:themeColor="text1"/>
        </w:rPr>
        <w:t>9239ab5d9c01000000e1f50500000000</w:t>
      </w:r>
      <w:r>
        <w:rPr>
          <w:rFonts w:ascii="宋体" w:eastAsia="宋体" w:hAnsi="宋体" w:hint="eastAsia"/>
          <w:color w:val="000000" w:themeColor="text1"/>
        </w:rPr>
        <w:t>（标红地方为type）</w:t>
      </w:r>
    </w:p>
    <w:p w14:paraId="1FDF4F96" w14:textId="1226B3DD" w:rsidR="00D60CCA" w:rsidRDefault="00D60CCA" w:rsidP="00D60CCA">
      <w:pPr>
        <w:pStyle w:val="a9"/>
        <w:numPr>
          <w:ilvl w:val="0"/>
          <w:numId w:val="7"/>
        </w:num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第二个位置，也就是第二个字段需要放nonce，一下为一个nonce=10的样例：</w:t>
      </w:r>
    </w:p>
    <w:p w14:paraId="2719859E" w14:textId="42C25DD3" w:rsidR="00D60CCA" w:rsidRDefault="00D60CCA" w:rsidP="00D60CCA">
      <w:pPr>
        <w:pStyle w:val="a9"/>
        <w:ind w:left="1440"/>
        <w:rPr>
          <w:rFonts w:ascii="宋体" w:eastAsia="宋体" w:hAnsi="宋体"/>
          <w:color w:val="FF0000"/>
        </w:rPr>
      </w:pPr>
      <w:r w:rsidRPr="00D60CCA">
        <w:rPr>
          <w:rFonts w:ascii="宋体" w:eastAsia="宋体" w:hAnsi="宋体"/>
          <w:color w:val="000000" w:themeColor="text1"/>
        </w:rPr>
        <w:t>000000000000000000000000000000000000000000000000</w:t>
      </w:r>
      <w:r w:rsidRPr="00D60CCA">
        <w:rPr>
          <w:rFonts w:ascii="宋体" w:eastAsia="宋体" w:hAnsi="宋体"/>
          <w:color w:val="FF0000"/>
        </w:rPr>
        <w:t>0a00000000000000</w:t>
      </w:r>
    </w:p>
    <w:p w14:paraId="5DC34E51" w14:textId="57493DF7" w:rsidR="00D60CCA" w:rsidRDefault="00D60CCA" w:rsidP="00D60CCA">
      <w:pPr>
        <w:pStyle w:val="a9"/>
        <w:ind w:left="14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由于rpc查询出来的nonce（rpc查出来的到的结果是String类型），会放在该32字节的后八个字段，然后前面24个字节的零，这后八个字节存放nonce的方式是小端序存放。</w:t>
      </w:r>
    </w:p>
    <w:p w14:paraId="11C90F5D" w14:textId="23250372" w:rsidR="008627FF" w:rsidRPr="008627FF" w:rsidRDefault="008627FF" w:rsidP="008627FF">
      <w:pPr>
        <w:rPr>
          <w:rFonts w:ascii="宋体" w:eastAsia="宋体" w:hAnsi="宋体" w:hint="eastAsia"/>
          <w:color w:val="000000" w:themeColor="text1"/>
        </w:rPr>
      </w:pPr>
      <w:r w:rsidRPr="008627FF">
        <w:rPr>
          <w:rFonts w:ascii="宋体" w:eastAsia="宋体" w:hAnsi="宋体" w:hint="eastAsia"/>
          <w:color w:val="000000" w:themeColor="text1"/>
        </w:rPr>
        <w:lastRenderedPageBreak/>
        <w:t>3.</w:t>
      </w:r>
      <w:r>
        <w:rPr>
          <w:rFonts w:ascii="宋体" w:eastAsia="宋体" w:hAnsi="宋体" w:hint="eastAsia"/>
          <w:color w:val="000000" w:themeColor="text1"/>
        </w:rPr>
        <w:t>以上为新增nonce字段后，组块大体需要改变的地方，然后鉴于安全方面的考虑，觉得pro钱包还是需要在完全升级成0.8.0版本之前，也就是适应现在要更新的主网版本钱包之前，觉得有必要更新一版主网仍然发交易组块逻辑和现在0.7.2未更新时一样，然后测试网发交易组块逻辑为0.8.0版本的钱包，因为虽然我们已经公测了0.8.0版本的代码，但是由于大量用户都是使用的pro钱包，而pro钱包是还没有更新的，所以也就是说，其实大部分用户是没参与到公测中来的，go钱包主要是节点使用，使用go钱包测试转账的用户还是少数，所以，看是就这样先做一版主网测试网发交易逻辑不一样，分别兼容老版方式以及新版发交易方式的钱包，还是说需要继续商议，我们可以语音交流。</w:t>
      </w:r>
    </w:p>
    <w:sectPr w:rsidR="008627FF" w:rsidRPr="008627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531"/>
    <w:multiLevelType w:val="hybridMultilevel"/>
    <w:tmpl w:val="36C8F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52EC0"/>
    <w:multiLevelType w:val="hybridMultilevel"/>
    <w:tmpl w:val="B4025F24"/>
    <w:lvl w:ilvl="0" w:tplc="44B8D9FE">
      <w:start w:val="1"/>
      <w:numFmt w:val="decimalEnclosedCircle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EF4B1D"/>
    <w:multiLevelType w:val="hybridMultilevel"/>
    <w:tmpl w:val="AD5E9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278F"/>
    <w:multiLevelType w:val="hybridMultilevel"/>
    <w:tmpl w:val="BCF490B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D45F88"/>
    <w:multiLevelType w:val="hybridMultilevel"/>
    <w:tmpl w:val="7DB8831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5673DD"/>
    <w:multiLevelType w:val="hybridMultilevel"/>
    <w:tmpl w:val="247058D6"/>
    <w:lvl w:ilvl="0" w:tplc="660EBB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D5663A"/>
    <w:multiLevelType w:val="hybridMultilevel"/>
    <w:tmpl w:val="2FC4F9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9887199">
    <w:abstractNumId w:val="2"/>
  </w:num>
  <w:num w:numId="2" w16cid:durableId="1250235427">
    <w:abstractNumId w:val="4"/>
  </w:num>
  <w:num w:numId="3" w16cid:durableId="1535193132">
    <w:abstractNumId w:val="5"/>
  </w:num>
  <w:num w:numId="4" w16cid:durableId="619724910">
    <w:abstractNumId w:val="0"/>
  </w:num>
  <w:num w:numId="5" w16cid:durableId="100417415">
    <w:abstractNumId w:val="6"/>
  </w:num>
  <w:num w:numId="6" w16cid:durableId="1567181012">
    <w:abstractNumId w:val="3"/>
  </w:num>
  <w:num w:numId="7" w16cid:durableId="94673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7C7"/>
    <w:rsid w:val="00072D29"/>
    <w:rsid w:val="00293578"/>
    <w:rsid w:val="004742B4"/>
    <w:rsid w:val="004979DB"/>
    <w:rsid w:val="00704CA2"/>
    <w:rsid w:val="007C3479"/>
    <w:rsid w:val="00807280"/>
    <w:rsid w:val="008627FF"/>
    <w:rsid w:val="008E0EC4"/>
    <w:rsid w:val="00AF4E31"/>
    <w:rsid w:val="00CA3060"/>
    <w:rsid w:val="00CB67A4"/>
    <w:rsid w:val="00D51FB0"/>
    <w:rsid w:val="00D60CCA"/>
    <w:rsid w:val="00E73246"/>
    <w:rsid w:val="00FD61B1"/>
    <w:rsid w:val="00FE47C7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E434"/>
  <w15:chartTrackingRefBased/>
  <w15:docId w15:val="{8C914D13-C83D-4480-9676-1896679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E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E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E47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E47C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E47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E47C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7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E47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7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7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7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7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7C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E47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E47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2025-03-30T01:35:00Z</dcterms:created>
  <dcterms:modified xsi:type="dcterms:W3CDTF">2025-03-30T04:36:00Z</dcterms:modified>
</cp:coreProperties>
</file>