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8532B" w14:textId="749903E4" w:rsidR="005A5B6C" w:rsidRDefault="00934D6D" w:rsidP="005A5B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b/>
          <w:bCs/>
          <w:color w:val="000000"/>
          <w:sz w:val="19"/>
          <w:szCs w:val="19"/>
        </w:rPr>
      </w:pPr>
      <w:r>
        <w:rPr>
          <w:rFonts w:ascii="Times New Roman" w:hAnsi="Times New Roman" w:cs="Times New Roman"/>
          <w:b/>
          <w:bCs/>
          <w:color w:val="000000"/>
          <w:sz w:val="19"/>
          <w:szCs w:val="19"/>
        </w:rPr>
        <w:t>CoME 2019</w:t>
      </w:r>
      <w:r w:rsidR="002366F0">
        <w:rPr>
          <w:rFonts w:ascii="Times New Roman" w:hAnsi="Times New Roman" w:cs="Times New Roman"/>
          <w:b/>
          <w:bCs/>
          <w:color w:val="000000"/>
          <w:sz w:val="19"/>
          <w:szCs w:val="19"/>
        </w:rPr>
        <w:t xml:space="preserve"> </w:t>
      </w:r>
      <w:r w:rsidR="005A5B6C">
        <w:rPr>
          <w:rFonts w:ascii="Times New Roman" w:hAnsi="Times New Roman" w:cs="Times New Roman"/>
          <w:b/>
          <w:bCs/>
          <w:color w:val="000000"/>
          <w:sz w:val="19"/>
          <w:szCs w:val="19"/>
        </w:rPr>
        <w:t xml:space="preserve">Lecture </w:t>
      </w:r>
      <w:r>
        <w:rPr>
          <w:rFonts w:ascii="Times New Roman" w:hAnsi="Times New Roman" w:cs="Times New Roman"/>
          <w:b/>
          <w:bCs/>
          <w:color w:val="000000"/>
          <w:sz w:val="19"/>
          <w:szCs w:val="19"/>
        </w:rPr>
        <w:t>7</w:t>
      </w:r>
      <w:bookmarkStart w:id="0" w:name="_GoBack"/>
      <w:bookmarkEnd w:id="0"/>
      <w:r w:rsidR="005A5B6C">
        <w:rPr>
          <w:rFonts w:ascii="Times New Roman" w:hAnsi="Times New Roman" w:cs="Times New Roman"/>
          <w:b/>
          <w:bCs/>
          <w:color w:val="000000"/>
          <w:sz w:val="19"/>
          <w:szCs w:val="19"/>
        </w:rPr>
        <w:t xml:space="preserve"> Notes</w:t>
      </w:r>
    </w:p>
    <w:p w14:paraId="1C7DFB3F"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r w:rsidRPr="00635EA5">
        <w:rPr>
          <w:rFonts w:ascii="Times New Roman" w:hAnsi="Times New Roman" w:cs="Times New Roman"/>
          <w:b/>
          <w:bCs/>
          <w:color w:val="000000"/>
          <w:sz w:val="20"/>
          <w:szCs w:val="20"/>
        </w:rPr>
        <w:t>Model Specification</w:t>
      </w:r>
    </w:p>
    <w:p w14:paraId="281C583C" w14:textId="12373D0B"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Model-based inference—as the name implies—is all about the model. </w:t>
      </w:r>
      <w:bookmarkStart w:id="1" w:name="OLE_LINK1"/>
      <w:bookmarkStart w:id="2" w:name="OLE_LINK2"/>
      <w:r w:rsidRPr="00635EA5">
        <w:rPr>
          <w:rFonts w:ascii="Times New Roman" w:hAnsi="Times New Roman" w:cs="Times New Roman"/>
          <w:color w:val="000000"/>
          <w:sz w:val="20"/>
          <w:szCs w:val="20"/>
        </w:rPr>
        <w:t xml:space="preserve">The model describes the process that gave rise to our data; in our case, the </w:t>
      </w:r>
      <w:r w:rsidR="00AE0792" w:rsidRPr="00AE0792">
        <w:rPr>
          <w:rFonts w:ascii="Times New Roman" w:hAnsi="Times New Roman" w:cs="Times New Roman"/>
          <w:color w:val="000000"/>
          <w:sz w:val="20"/>
          <w:szCs w:val="20"/>
        </w:rPr>
        <w:t xml:space="preserve">sequence </w:t>
      </w:r>
      <w:r w:rsidR="00AE0792">
        <w:rPr>
          <w:rFonts w:ascii="Times New Roman" w:hAnsi="Times New Roman" w:cs="Times New Roman"/>
          <w:color w:val="000000"/>
          <w:sz w:val="20"/>
          <w:szCs w:val="20"/>
        </w:rPr>
        <w:t xml:space="preserve">data we observe in our study </w:t>
      </w:r>
      <w:r w:rsidR="00AE0792" w:rsidRPr="00AE0792">
        <w:rPr>
          <w:rFonts w:ascii="Times New Roman" w:hAnsi="Times New Roman" w:cs="Times New Roman"/>
          <w:color w:val="000000"/>
          <w:sz w:val="20"/>
          <w:szCs w:val="20"/>
        </w:rPr>
        <w:t xml:space="preserve">species </w:t>
      </w:r>
      <w:r w:rsidR="00AE0792">
        <w:rPr>
          <w:rFonts w:ascii="Times New Roman" w:hAnsi="Times New Roman" w:cs="Times New Roman"/>
          <w:color w:val="000000"/>
          <w:sz w:val="20"/>
          <w:szCs w:val="20"/>
        </w:rPr>
        <w:t xml:space="preserve">was generated by a process of </w:t>
      </w:r>
      <w:r w:rsidRPr="00635EA5">
        <w:rPr>
          <w:rFonts w:ascii="Times New Roman" w:hAnsi="Times New Roman" w:cs="Times New Roman"/>
          <w:color w:val="000000"/>
          <w:sz w:val="20"/>
          <w:szCs w:val="20"/>
        </w:rPr>
        <w:t xml:space="preserve">molecular evolution over </w:t>
      </w:r>
      <w:r w:rsidR="00AE0792">
        <w:rPr>
          <w:rFonts w:ascii="Times New Roman" w:hAnsi="Times New Roman" w:cs="Times New Roman"/>
          <w:color w:val="000000"/>
          <w:sz w:val="20"/>
          <w:szCs w:val="20"/>
        </w:rPr>
        <w:t xml:space="preserve">a </w:t>
      </w:r>
      <w:r w:rsidR="00AE0792" w:rsidRPr="00AE0792">
        <w:rPr>
          <w:rFonts w:ascii="Times New Roman" w:hAnsi="Times New Roman" w:cs="Times New Roman"/>
          <w:color w:val="000000"/>
          <w:sz w:val="20"/>
          <w:szCs w:val="20"/>
        </w:rPr>
        <w:t xml:space="preserve">phylogenetic </w:t>
      </w:r>
      <w:r w:rsidRPr="00635EA5">
        <w:rPr>
          <w:rFonts w:ascii="Times New Roman" w:hAnsi="Times New Roman" w:cs="Times New Roman"/>
          <w:color w:val="000000"/>
          <w:sz w:val="20"/>
          <w:szCs w:val="20"/>
        </w:rPr>
        <w:t xml:space="preserve">tree with branch lengths. Accordingly, if the model provides a ‘poor fit’ to the data, all bets are off. </w:t>
      </w:r>
      <w:r w:rsidRPr="00635EA5">
        <w:rPr>
          <w:rFonts w:ascii="Times New Roman" w:hAnsi="Times New Roman" w:cs="Times New Roman"/>
          <w:color w:val="000000"/>
          <w:sz w:val="20"/>
          <w:szCs w:val="20"/>
        </w:rPr>
        <w:br/>
        <w:t>The model must balance two competing criteria: (1) the model must include adequate parameters to describe relevant aspects of the processes that gave rise to the sequence data, and; (2) the model must avoid superfluous parameters that only capture stochastic fluctuations in the data.</w:t>
      </w:r>
    </w:p>
    <w:p w14:paraId="6271C00D" w14:textId="21FEB4BB"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Failure to satisfy criterion (1) will result in </w:t>
      </w:r>
      <w:r w:rsidRPr="00635EA5">
        <w:rPr>
          <w:rFonts w:ascii="Times New Roman" w:hAnsi="Times New Roman" w:cs="Times New Roman"/>
          <w:i/>
          <w:iCs/>
          <w:color w:val="000000"/>
          <w:sz w:val="20"/>
          <w:szCs w:val="20"/>
        </w:rPr>
        <w:t>estimation bias</w:t>
      </w:r>
      <w:r w:rsidRPr="00635EA5">
        <w:rPr>
          <w:rFonts w:ascii="Times New Roman" w:hAnsi="Times New Roman" w:cs="Times New Roman"/>
          <w:color w:val="000000"/>
          <w:sz w:val="20"/>
          <w:szCs w:val="20"/>
        </w:rPr>
        <w:t xml:space="preserve">, such as systematic underestimation of the rate of substitution/branch lengths, inflated estimates of nodal support, phylogenetic errors associated with long-branch attraction, </w:t>
      </w:r>
      <w:r w:rsidRPr="00AE0792">
        <w:rPr>
          <w:rFonts w:ascii="Times New Roman" w:hAnsi="Times New Roman" w:cs="Times New Roman"/>
          <w:i/>
          <w:color w:val="000000"/>
          <w:sz w:val="20"/>
          <w:szCs w:val="20"/>
        </w:rPr>
        <w:t>etc</w:t>
      </w:r>
      <w:r w:rsidRPr="00635EA5">
        <w:rPr>
          <w:rFonts w:ascii="Times New Roman" w:hAnsi="Times New Roman" w:cs="Times New Roman"/>
          <w:color w:val="000000"/>
          <w:sz w:val="20"/>
          <w:szCs w:val="20"/>
        </w:rPr>
        <w:t xml:space="preserve">. To model the process accurately, the model must include parameters that capture relevant </w:t>
      </w:r>
      <w:r w:rsidR="00AE0792">
        <w:rPr>
          <w:rFonts w:ascii="Times New Roman" w:hAnsi="Times New Roman" w:cs="Times New Roman"/>
          <w:color w:val="000000"/>
          <w:sz w:val="20"/>
          <w:szCs w:val="20"/>
        </w:rPr>
        <w:t xml:space="preserve">aspects of the process that gave rise to our </w:t>
      </w:r>
      <w:r w:rsidRPr="00635EA5">
        <w:rPr>
          <w:rFonts w:ascii="Times New Roman" w:hAnsi="Times New Roman" w:cs="Times New Roman"/>
          <w:color w:val="000000"/>
          <w:sz w:val="20"/>
          <w:szCs w:val="20"/>
        </w:rPr>
        <w:t xml:space="preserve">data (unequal stationary frequencies, the degree of among-site rate variation, </w:t>
      </w:r>
      <w:r w:rsidRPr="00AE0792">
        <w:rPr>
          <w:rFonts w:ascii="Times New Roman" w:hAnsi="Times New Roman" w:cs="Times New Roman"/>
          <w:i/>
          <w:color w:val="000000"/>
          <w:sz w:val="20"/>
          <w:szCs w:val="20"/>
        </w:rPr>
        <w:t>etc</w:t>
      </w:r>
      <w:r w:rsidRPr="00635EA5">
        <w:rPr>
          <w:rFonts w:ascii="Times New Roman" w:hAnsi="Times New Roman" w:cs="Times New Roman"/>
          <w:color w:val="000000"/>
          <w:sz w:val="20"/>
          <w:szCs w:val="20"/>
        </w:rPr>
        <w:t xml:space="preserve">.). On the other hand, failure to satisfy criterion (2) will inflate </w:t>
      </w:r>
      <w:r w:rsidRPr="00635EA5">
        <w:rPr>
          <w:rFonts w:ascii="Times New Roman" w:hAnsi="Times New Roman" w:cs="Times New Roman"/>
          <w:i/>
          <w:iCs/>
          <w:color w:val="000000"/>
          <w:sz w:val="20"/>
          <w:szCs w:val="20"/>
        </w:rPr>
        <w:t xml:space="preserve">error variance </w:t>
      </w:r>
      <w:r w:rsidRPr="00635EA5">
        <w:rPr>
          <w:rFonts w:ascii="Times New Roman" w:hAnsi="Times New Roman" w:cs="Times New Roman"/>
          <w:color w:val="000000"/>
          <w:sz w:val="20"/>
          <w:szCs w:val="20"/>
        </w:rPr>
        <w:t xml:space="preserve">in parameter estimates, such as substitution rates, branch lengths, </w:t>
      </w:r>
      <w:r w:rsidRPr="00AE0792">
        <w:rPr>
          <w:rFonts w:ascii="Times New Roman" w:hAnsi="Times New Roman" w:cs="Times New Roman"/>
          <w:i/>
          <w:color w:val="000000"/>
          <w:sz w:val="20"/>
          <w:szCs w:val="20"/>
        </w:rPr>
        <w:t>etc</w:t>
      </w:r>
      <w:r w:rsidRPr="00635EA5">
        <w:rPr>
          <w:rFonts w:ascii="Times New Roman" w:hAnsi="Times New Roman" w:cs="Times New Roman"/>
          <w:color w:val="000000"/>
          <w:sz w:val="20"/>
          <w:szCs w:val="20"/>
        </w:rPr>
        <w:t xml:space="preserve">. Essentially, our dataset contains a finite </w:t>
      </w:r>
      <w:r w:rsidR="00AE0792">
        <w:rPr>
          <w:rFonts w:ascii="Times New Roman" w:hAnsi="Times New Roman" w:cs="Times New Roman"/>
          <w:color w:val="000000"/>
          <w:sz w:val="20"/>
          <w:szCs w:val="20"/>
        </w:rPr>
        <w:t xml:space="preserve">amount </w:t>
      </w:r>
      <w:r w:rsidRPr="00635EA5">
        <w:rPr>
          <w:rFonts w:ascii="Times New Roman" w:hAnsi="Times New Roman" w:cs="Times New Roman"/>
          <w:color w:val="000000"/>
          <w:sz w:val="20"/>
          <w:szCs w:val="20"/>
        </w:rPr>
        <w:t>of information to estimate parameters, so the error variance in the parameter estimates will increase as the number of parameters increase…we don’t want to waste this precious information on irrelevant parameters.</w:t>
      </w:r>
    </w:p>
    <w:bookmarkEnd w:id="1"/>
    <w:bookmarkEnd w:id="2"/>
    <w:p w14:paraId="40E18CC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Model Specification Issues</w:t>
      </w:r>
    </w:p>
    <w:p w14:paraId="27E2E199" w14:textId="0D260359"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Specifying a model requires consideration of three main issues; both maximum-likelihood and Bayesian </w:t>
      </w:r>
      <w:r w:rsidR="00AE0792">
        <w:rPr>
          <w:rFonts w:ascii="Times New Roman" w:hAnsi="Times New Roman" w:cs="Times New Roman"/>
          <w:color w:val="000000"/>
          <w:sz w:val="20"/>
          <w:szCs w:val="20"/>
        </w:rPr>
        <w:t>approaches</w:t>
      </w:r>
      <w:r w:rsidRPr="00635EA5">
        <w:rPr>
          <w:rFonts w:ascii="Times New Roman" w:hAnsi="Times New Roman" w:cs="Times New Roman"/>
          <w:color w:val="000000"/>
          <w:sz w:val="20"/>
          <w:szCs w:val="20"/>
        </w:rPr>
        <w:t xml:space="preserve"> have been developed to address each of these three model-specification issues: </w:t>
      </w:r>
    </w:p>
    <w:p w14:paraId="45F5779C" w14:textId="065B22C2"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color w:val="000000"/>
          <w:sz w:val="20"/>
          <w:szCs w:val="20"/>
        </w:rPr>
        <w:t xml:space="preserve">I. Model selection: </w:t>
      </w:r>
      <w:r w:rsidRPr="00635EA5">
        <w:rPr>
          <w:rFonts w:ascii="Times New Roman" w:hAnsi="Times New Roman" w:cs="Times New Roman"/>
          <w:i/>
          <w:iCs/>
          <w:color w:val="000000"/>
          <w:sz w:val="20"/>
          <w:szCs w:val="20"/>
        </w:rPr>
        <w:t xml:space="preserve">“What is the relative fit of </w:t>
      </w:r>
      <w:r w:rsidR="00AE0792">
        <w:rPr>
          <w:rFonts w:ascii="Times New Roman" w:hAnsi="Times New Roman" w:cs="Times New Roman"/>
          <w:i/>
          <w:iCs/>
          <w:color w:val="000000"/>
          <w:sz w:val="20"/>
          <w:szCs w:val="20"/>
        </w:rPr>
        <w:t xml:space="preserve">two or more </w:t>
      </w:r>
      <w:r w:rsidRPr="00635EA5">
        <w:rPr>
          <w:rFonts w:ascii="Times New Roman" w:hAnsi="Times New Roman" w:cs="Times New Roman"/>
          <w:i/>
          <w:iCs/>
          <w:color w:val="000000"/>
          <w:sz w:val="20"/>
          <w:szCs w:val="20"/>
        </w:rPr>
        <w:t>candidate models to my dataset?”</w:t>
      </w:r>
    </w:p>
    <w:p w14:paraId="74FA6B05"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bookmarkStart w:id="3" w:name="OLE_LINK3"/>
      <w:bookmarkStart w:id="4" w:name="OLE_LINK4"/>
      <w:bookmarkStart w:id="5" w:name="OLE_LINK5"/>
      <w:r w:rsidRPr="00635EA5">
        <w:rPr>
          <w:rFonts w:ascii="Times New Roman" w:hAnsi="Times New Roman" w:cs="Times New Roman"/>
          <w:iCs/>
          <w:color w:val="000000"/>
          <w:sz w:val="20"/>
          <w:szCs w:val="20"/>
        </w:rPr>
        <w:tab/>
        <w:t>1. Maximum-likelihood model-selection methods</w:t>
      </w:r>
    </w:p>
    <w:p w14:paraId="45E8865E"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r>
      <w:bookmarkStart w:id="6" w:name="OLE_LINK6"/>
      <w:bookmarkStart w:id="7" w:name="OLE_LINK7"/>
      <w:r w:rsidRPr="00635EA5">
        <w:rPr>
          <w:rFonts w:ascii="Times New Roman" w:hAnsi="Times New Roman" w:cs="Times New Roman"/>
          <w:iCs/>
          <w:color w:val="000000"/>
          <w:sz w:val="20"/>
          <w:szCs w:val="20"/>
        </w:rPr>
        <w:t>(i)</w:t>
      </w:r>
      <w:bookmarkEnd w:id="6"/>
      <w:bookmarkEnd w:id="7"/>
      <w:r w:rsidRPr="00635EA5">
        <w:rPr>
          <w:rFonts w:ascii="Times New Roman" w:hAnsi="Times New Roman" w:cs="Times New Roman"/>
          <w:iCs/>
          <w:color w:val="000000"/>
          <w:sz w:val="20"/>
          <w:szCs w:val="20"/>
        </w:rPr>
        <w:t xml:space="preserve"> Hierarchical likelihood-ratio test (hLRT)</w:t>
      </w:r>
    </w:p>
    <w:bookmarkEnd w:id="3"/>
    <w:bookmarkEnd w:id="4"/>
    <w:bookmarkEnd w:id="5"/>
    <w:p w14:paraId="04779F31"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(ii) Akaike Information Criterion (AIC)</w:t>
      </w:r>
    </w:p>
    <w:p w14:paraId="7C22C282"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(iii) Bayesian Information</w:t>
      </w:r>
      <w:r>
        <w:rPr>
          <w:rFonts w:ascii="Times New Roman" w:hAnsi="Times New Roman" w:cs="Times New Roman"/>
          <w:iCs/>
          <w:color w:val="000000"/>
          <w:sz w:val="20"/>
          <w:szCs w:val="20"/>
        </w:rPr>
        <w:t xml:space="preserve"> </w:t>
      </w:r>
      <w:r w:rsidRPr="00635EA5">
        <w:rPr>
          <w:rFonts w:ascii="Times New Roman" w:hAnsi="Times New Roman" w:cs="Times New Roman"/>
          <w:iCs/>
          <w:color w:val="000000"/>
          <w:sz w:val="20"/>
          <w:szCs w:val="20"/>
        </w:rPr>
        <w:t>Criterion (BIC)</w:t>
      </w:r>
    </w:p>
    <w:p w14:paraId="5C8CFFC4"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t>2. Bayesian model-selection methods</w:t>
      </w:r>
    </w:p>
    <w:p w14:paraId="283CFCDD"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(i) Bayes factors (BF)</w:t>
      </w:r>
    </w:p>
    <w:p w14:paraId="46BD6B06"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sidRPr="00635EA5">
        <w:rPr>
          <w:rFonts w:ascii="Times New Roman" w:hAnsi="Times New Roman" w:cs="Times New Roman"/>
          <w:color w:val="000000"/>
          <w:sz w:val="20"/>
          <w:szCs w:val="20"/>
        </w:rPr>
        <w:t xml:space="preserve">II. Model adequacy: </w:t>
      </w:r>
      <w:r w:rsidRPr="00635EA5">
        <w:rPr>
          <w:rFonts w:ascii="Times New Roman" w:hAnsi="Times New Roman" w:cs="Times New Roman"/>
          <w:i/>
          <w:iCs/>
          <w:color w:val="000000"/>
          <w:sz w:val="20"/>
          <w:szCs w:val="20"/>
        </w:rPr>
        <w:t>“What is the absolute of a candidate model to my dataset?”</w:t>
      </w:r>
    </w:p>
    <w:p w14:paraId="6BBF9C9E"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t>1. Maximum-likelihood model-adequacy methods</w:t>
      </w:r>
    </w:p>
    <w:p w14:paraId="30E858A1"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Monte Carlo Simulation (parametric bootstrap)</w:t>
      </w:r>
    </w:p>
    <w:p w14:paraId="5C9CDC72"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t>2. Bayesian model-adequacy methods</w:t>
      </w:r>
    </w:p>
    <w:p w14:paraId="08C1F7F4"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Posterior-predictive simulation</w:t>
      </w:r>
    </w:p>
    <w:p w14:paraId="14520CC2"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sidRPr="00635EA5">
        <w:rPr>
          <w:rFonts w:ascii="Times New Roman" w:hAnsi="Times New Roman" w:cs="Times New Roman"/>
          <w:color w:val="000000"/>
          <w:sz w:val="20"/>
          <w:szCs w:val="20"/>
        </w:rPr>
        <w:t xml:space="preserve">III. Model averaging: </w:t>
      </w:r>
      <w:r w:rsidRPr="00635EA5">
        <w:rPr>
          <w:rFonts w:ascii="Times New Roman" w:hAnsi="Times New Roman" w:cs="Times New Roman"/>
          <w:i/>
          <w:iCs/>
          <w:color w:val="000000"/>
          <w:sz w:val="20"/>
          <w:szCs w:val="20"/>
        </w:rPr>
        <w:t>“How do we deal with uncertainty in the choice of model?”</w:t>
      </w:r>
    </w:p>
    <w:p w14:paraId="2AC01C0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t>1. Maximum-likelihood model-averaging methods</w:t>
      </w:r>
    </w:p>
    <w:p w14:paraId="27004988"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Averaging by AIC model weights</w:t>
      </w:r>
    </w:p>
    <w:p w14:paraId="5111AC17"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t>1. Bayesian model-averaging methods</w:t>
      </w:r>
    </w:p>
    <w:p w14:paraId="2E03C55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Cs/>
          <w:color w:val="000000"/>
          <w:sz w:val="20"/>
          <w:szCs w:val="20"/>
        </w:rPr>
      </w:pPr>
      <w:r w:rsidRPr="00635EA5">
        <w:rPr>
          <w:rFonts w:ascii="Times New Roman" w:hAnsi="Times New Roman" w:cs="Times New Roman"/>
          <w:iCs/>
          <w:color w:val="000000"/>
          <w:sz w:val="20"/>
          <w:szCs w:val="20"/>
        </w:rPr>
        <w:tab/>
      </w:r>
      <w:r w:rsidRPr="00635EA5">
        <w:rPr>
          <w:rFonts w:ascii="Times New Roman" w:hAnsi="Times New Roman" w:cs="Times New Roman"/>
          <w:iCs/>
          <w:color w:val="000000"/>
          <w:sz w:val="20"/>
          <w:szCs w:val="20"/>
        </w:rPr>
        <w:tab/>
        <w:t>Reversible-Jump MCMC (rjMCMC)</w:t>
      </w:r>
    </w:p>
    <w:p w14:paraId="61B6BCC0"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p>
    <w:p w14:paraId="3A73EE4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r w:rsidRPr="00635EA5">
        <w:rPr>
          <w:rFonts w:ascii="Times New Roman" w:hAnsi="Times New Roman" w:cs="Times New Roman"/>
          <w:b/>
          <w:bCs/>
          <w:color w:val="000000"/>
          <w:sz w:val="20"/>
          <w:szCs w:val="20"/>
        </w:rPr>
        <w:t>I. Model selection</w:t>
      </w:r>
    </w:p>
    <w:p w14:paraId="0C894CE0" w14:textId="71513382"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There are three </w:t>
      </w:r>
      <w:r>
        <w:rPr>
          <w:rFonts w:ascii="Times New Roman" w:hAnsi="Times New Roman" w:cs="Times New Roman"/>
          <w:color w:val="000000"/>
          <w:sz w:val="20"/>
          <w:szCs w:val="20"/>
        </w:rPr>
        <w:t>maximum-likelihood</w:t>
      </w:r>
      <w:r w:rsidRPr="00635EA5">
        <w:rPr>
          <w:rFonts w:ascii="Times New Roman" w:hAnsi="Times New Roman" w:cs="Times New Roman"/>
          <w:color w:val="000000"/>
          <w:sz w:val="20"/>
          <w:szCs w:val="20"/>
        </w:rPr>
        <w:t>-based model selection approaches (discussed below) and one Bayesian approach that are widely used:</w:t>
      </w:r>
    </w:p>
    <w:p w14:paraId="0A56E580"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1. Hierarchical Likelihood Ratio Test (hLRT)</w:t>
      </w:r>
    </w:p>
    <w:p w14:paraId="42AF14D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We can assess the relative fit of two competing (and typically nested) models, </w:t>
      </w:r>
      <w:r w:rsidRPr="00635EA5">
        <w:rPr>
          <w:rFonts w:ascii="Times New Roman" w:hAnsi="Times New Roman" w:cs="Times New Roman"/>
          <w:i/>
          <w:color w:val="000000"/>
          <w:sz w:val="20"/>
          <w:szCs w:val="20"/>
        </w:rPr>
        <w:t>M</w:t>
      </w:r>
      <w:r w:rsidRPr="00635EA5">
        <w:rPr>
          <w:rFonts w:ascii="Times New Roman" w:hAnsi="Times New Roman" w:cs="Times New Roman"/>
          <w:i/>
          <w:color w:val="000000"/>
          <w:sz w:val="20"/>
          <w:szCs w:val="20"/>
          <w:vertAlign w:val="subscript"/>
        </w:rPr>
        <w:t>0</w:t>
      </w:r>
      <w:r w:rsidRPr="00635EA5">
        <w:rPr>
          <w:rFonts w:ascii="Times New Roman" w:hAnsi="Times New Roman" w:cs="Times New Roman"/>
          <w:color w:val="000000"/>
          <w:sz w:val="20"/>
          <w:szCs w:val="20"/>
        </w:rPr>
        <w:t xml:space="preserve"> and </w:t>
      </w:r>
      <w:r w:rsidRPr="00635EA5">
        <w:rPr>
          <w:rFonts w:ascii="Times New Roman" w:hAnsi="Times New Roman" w:cs="Times New Roman"/>
          <w:i/>
          <w:color w:val="000000"/>
          <w:sz w:val="20"/>
          <w:szCs w:val="20"/>
        </w:rPr>
        <w:t>M</w:t>
      </w:r>
      <w:r w:rsidRPr="00635EA5">
        <w:rPr>
          <w:rFonts w:ascii="Times New Roman" w:hAnsi="Times New Roman" w:cs="Times New Roman"/>
          <w:i/>
          <w:color w:val="000000"/>
          <w:sz w:val="20"/>
          <w:szCs w:val="20"/>
          <w:vertAlign w:val="subscript"/>
        </w:rPr>
        <w:t>1</w:t>
      </w:r>
      <w:r w:rsidRPr="00635EA5">
        <w:rPr>
          <w:rFonts w:ascii="Times New Roman" w:hAnsi="Times New Roman" w:cs="Times New Roman"/>
          <w:color w:val="000000"/>
          <w:sz w:val="20"/>
          <w:szCs w:val="20"/>
        </w:rPr>
        <w:t>, to our data by comparing the ratio of their maximum-likelihood estimates. Formally, this involves calculation of a likelihood-ratio statistic for these data, which we write as follows:</w:t>
      </w:r>
    </w:p>
    <w:p w14:paraId="51BFAF42"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jc w:val="center"/>
        <w:rPr>
          <w:rFonts w:ascii="Times New Roman" w:hAnsi="Times New Roman" w:cs="Times New Roman"/>
          <w:color w:val="000000"/>
          <w:sz w:val="20"/>
          <w:szCs w:val="20"/>
        </w:rPr>
      </w:pPr>
      <w:r w:rsidRPr="00635EA5">
        <w:rPr>
          <w:rFonts w:ascii="Times New Roman" w:hAnsi="Times New Roman" w:cs="Times New Roman"/>
          <w:color w:val="000000"/>
          <w:sz w:val="20"/>
          <w:szCs w:val="20"/>
        </w:rPr>
        <w:sym w:font="Symbol" w:char="F044"/>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2</w:t>
      </w:r>
      <w:r w:rsidRPr="00635EA5">
        <w:rPr>
          <w:rFonts w:ascii="Times New Roman" w:hAnsi="Times New Roman" w:cs="Times New Roman"/>
          <w:b/>
          <w:bCs/>
          <w:color w:val="000000"/>
          <w:sz w:val="20"/>
          <w:szCs w:val="20"/>
        </w:rPr>
        <w:t>(ln</w:t>
      </w:r>
      <w:r w:rsidRPr="00635EA5">
        <w:rPr>
          <w:rFonts w:ascii="Times New Roman" w:hAnsi="Times New Roman" w:cs="Times New Roman"/>
          <w:i/>
          <w:iCs/>
          <w:color w:val="000000"/>
          <w:sz w:val="20"/>
          <w:szCs w:val="20"/>
        </w:rPr>
        <w:t>L</w:t>
      </w:r>
      <w:r w:rsidRPr="00635EA5">
        <w:rPr>
          <w:rFonts w:ascii="Times New Roman" w:hAnsi="Times New Roman" w:cs="Times New Roman"/>
          <w:color w:val="000000"/>
          <w:sz w:val="20"/>
          <w:szCs w:val="20"/>
          <w:vertAlign w:val="subscript"/>
        </w:rPr>
        <w:t>1</w:t>
      </w:r>
      <w:r w:rsidRPr="00635EA5">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w:t>
      </w:r>
      <w:r w:rsidRPr="00635EA5">
        <w:rPr>
          <w:rFonts w:ascii="Times New Roman" w:hAnsi="Times New Roman" w:cs="Times New Roman"/>
          <w:b/>
          <w:bCs/>
          <w:color w:val="000000"/>
          <w:sz w:val="20"/>
          <w:szCs w:val="20"/>
        </w:rPr>
        <w:t>ln</w:t>
      </w:r>
      <w:r w:rsidRPr="00635EA5">
        <w:rPr>
          <w:rFonts w:ascii="Times New Roman" w:hAnsi="Times New Roman" w:cs="Times New Roman"/>
          <w:i/>
          <w:iCs/>
          <w:color w:val="000000"/>
          <w:sz w:val="20"/>
          <w:szCs w:val="20"/>
        </w:rPr>
        <w:t>L</w:t>
      </w:r>
      <w:r w:rsidRPr="00635EA5">
        <w:rPr>
          <w:rFonts w:ascii="Times New Roman" w:hAnsi="Times New Roman" w:cs="Times New Roman"/>
          <w:color w:val="000000"/>
          <w:sz w:val="20"/>
          <w:szCs w:val="20"/>
          <w:vertAlign w:val="subscript"/>
        </w:rPr>
        <w:t>0</w:t>
      </w:r>
      <w:r w:rsidRPr="00635EA5">
        <w:rPr>
          <w:rFonts w:ascii="Times New Roman" w:hAnsi="Times New Roman" w:cs="Times New Roman"/>
          <w:b/>
          <w:bCs/>
          <w:color w:val="000000"/>
          <w:sz w:val="20"/>
          <w:szCs w:val="20"/>
        </w:rPr>
        <w:t>)</w:t>
      </w:r>
    </w:p>
    <w:p w14:paraId="41B35C6E" w14:textId="14FD41E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(recall that the ratio of </w:t>
      </w:r>
      <w:r w:rsidRPr="00635EA5">
        <w:rPr>
          <w:rFonts w:ascii="Times New Roman" w:hAnsi="Times New Roman" w:cs="Times New Roman"/>
          <w:i/>
          <w:iCs/>
          <w:color w:val="000000"/>
          <w:sz w:val="20"/>
          <w:szCs w:val="20"/>
        </w:rPr>
        <w:t>X</w:t>
      </w:r>
      <w:r w:rsidRPr="00635EA5">
        <w:rPr>
          <w:rFonts w:ascii="Times New Roman" w:hAnsi="Times New Roman" w:cs="Times New Roman"/>
          <w:color w:val="000000"/>
          <w:sz w:val="20"/>
          <w:szCs w:val="20"/>
        </w:rPr>
        <w:t>/</w:t>
      </w:r>
      <w:r w:rsidRPr="00635EA5">
        <w:rPr>
          <w:rFonts w:ascii="Times New Roman" w:hAnsi="Times New Roman" w:cs="Times New Roman"/>
          <w:i/>
          <w:iCs/>
          <w:color w:val="000000"/>
          <w:sz w:val="20"/>
          <w:szCs w:val="20"/>
        </w:rPr>
        <w:t xml:space="preserve">Y </w:t>
      </w:r>
      <w:r w:rsidRPr="00635EA5">
        <w:rPr>
          <w:rFonts w:ascii="Times New Roman" w:hAnsi="Times New Roman" w:cs="Times New Roman"/>
          <w:color w:val="000000"/>
          <w:sz w:val="20"/>
          <w:szCs w:val="20"/>
        </w:rPr>
        <w:t>is equal to ln</w:t>
      </w:r>
      <w:r w:rsidRPr="00635EA5">
        <w:rPr>
          <w:rFonts w:ascii="Times New Roman" w:hAnsi="Times New Roman" w:cs="Times New Roman"/>
          <w:i/>
          <w:iCs/>
          <w:color w:val="000000"/>
          <w:sz w:val="20"/>
          <w:szCs w:val="20"/>
        </w:rPr>
        <w:t xml:space="preserve">Y </w:t>
      </w:r>
      <w:r w:rsidRPr="00635EA5">
        <w:rPr>
          <w:rFonts w:ascii="Times New Roman" w:hAnsi="Times New Roman" w:cs="Times New Roman"/>
          <w:color w:val="000000"/>
          <w:sz w:val="20"/>
          <w:szCs w:val="20"/>
        </w:rPr>
        <w:t>– ln</w:t>
      </w:r>
      <w:r w:rsidRPr="00635EA5">
        <w:rPr>
          <w:rFonts w:ascii="Times New Roman" w:hAnsi="Times New Roman" w:cs="Times New Roman"/>
          <w:i/>
          <w:iCs/>
          <w:color w:val="000000"/>
          <w:sz w:val="20"/>
          <w:szCs w:val="20"/>
        </w:rPr>
        <w:t>X</w:t>
      </w:r>
      <w:r w:rsidRPr="00635EA5">
        <w:rPr>
          <w:rFonts w:ascii="Times New Roman" w:hAnsi="Times New Roman" w:cs="Times New Roman"/>
          <w:color w:val="000000"/>
          <w:sz w:val="20"/>
          <w:szCs w:val="20"/>
        </w:rPr>
        <w:t>) where ln</w:t>
      </w:r>
      <w:r w:rsidRPr="00635EA5">
        <w:rPr>
          <w:rFonts w:ascii="Times New Roman" w:hAnsi="Times New Roman" w:cs="Times New Roman"/>
          <w:i/>
          <w:iCs/>
          <w:color w:val="000000"/>
          <w:sz w:val="20"/>
          <w:szCs w:val="20"/>
        </w:rPr>
        <w:t>L</w:t>
      </w:r>
      <w:r w:rsidRPr="00B7478F">
        <w:rPr>
          <w:rFonts w:ascii="Times New Roman" w:hAnsi="Times New Roman" w:cs="Times New Roman"/>
          <w:iCs/>
          <w:color w:val="000000"/>
          <w:sz w:val="20"/>
          <w:szCs w:val="20"/>
          <w:vertAlign w:val="subscript"/>
        </w:rPr>
        <w:t>1</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 xml:space="preserve">is the maximum-likelihood estimate (the probability of realizing the data under the model) under the more general model, </w:t>
      </w:r>
      <w:r w:rsidRPr="00635EA5">
        <w:rPr>
          <w:rFonts w:ascii="Times New Roman" w:hAnsi="Times New Roman" w:cs="Times New Roman"/>
          <w:i/>
          <w:color w:val="000000"/>
          <w:sz w:val="20"/>
          <w:szCs w:val="20"/>
        </w:rPr>
        <w:t>M</w:t>
      </w:r>
      <w:r w:rsidRPr="00B7478F">
        <w:rPr>
          <w:rFonts w:ascii="Times New Roman" w:hAnsi="Times New Roman" w:cs="Times New Roman"/>
          <w:color w:val="000000"/>
          <w:sz w:val="20"/>
          <w:szCs w:val="20"/>
          <w:vertAlign w:val="subscript"/>
        </w:rPr>
        <w:t>1</w:t>
      </w:r>
      <w:r w:rsidRPr="00635EA5">
        <w:rPr>
          <w:rFonts w:ascii="Times New Roman" w:hAnsi="Times New Roman" w:cs="Times New Roman"/>
          <w:color w:val="000000"/>
          <w:sz w:val="20"/>
          <w:szCs w:val="20"/>
        </w:rPr>
        <w:t>, and ln</w:t>
      </w:r>
      <w:r w:rsidRPr="00635EA5">
        <w:rPr>
          <w:rFonts w:ascii="Times New Roman" w:hAnsi="Times New Roman" w:cs="Times New Roman"/>
          <w:i/>
          <w:iCs/>
          <w:color w:val="000000"/>
          <w:sz w:val="20"/>
          <w:szCs w:val="20"/>
        </w:rPr>
        <w:t>L</w:t>
      </w:r>
      <w:r w:rsidRPr="00B7478F">
        <w:rPr>
          <w:rFonts w:ascii="Times New Roman" w:hAnsi="Times New Roman" w:cs="Times New Roman"/>
          <w:iCs/>
          <w:color w:val="000000"/>
          <w:sz w:val="20"/>
          <w:szCs w:val="20"/>
          <w:vertAlign w:val="subscript"/>
        </w:rPr>
        <w:t>0</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 xml:space="preserve">is the maximum-likelihood estimate under the more restricted </w:t>
      </w:r>
      <w:r>
        <w:rPr>
          <w:rFonts w:ascii="Times New Roman" w:hAnsi="Times New Roman" w:cs="Times New Roman"/>
          <w:color w:val="000000"/>
          <w:sz w:val="20"/>
          <w:szCs w:val="20"/>
        </w:rPr>
        <w:t xml:space="preserve">(‘null’) </w:t>
      </w:r>
      <w:r w:rsidRPr="00635EA5">
        <w:rPr>
          <w:rFonts w:ascii="Times New Roman" w:hAnsi="Times New Roman" w:cs="Times New Roman"/>
          <w:color w:val="000000"/>
          <w:sz w:val="20"/>
          <w:szCs w:val="20"/>
        </w:rPr>
        <w:t xml:space="preserve">model, </w:t>
      </w:r>
      <w:r w:rsidRPr="00635EA5">
        <w:rPr>
          <w:rFonts w:ascii="Times New Roman" w:hAnsi="Times New Roman" w:cs="Times New Roman"/>
          <w:i/>
          <w:color w:val="000000"/>
          <w:sz w:val="20"/>
          <w:szCs w:val="20"/>
        </w:rPr>
        <w:t>M</w:t>
      </w:r>
      <w:r w:rsidRPr="00B7478F">
        <w:rPr>
          <w:rFonts w:ascii="Times New Roman" w:hAnsi="Times New Roman" w:cs="Times New Roman"/>
          <w:color w:val="000000"/>
          <w:sz w:val="20"/>
          <w:szCs w:val="20"/>
          <w:vertAlign w:val="subscript"/>
        </w:rPr>
        <w:t>1</w:t>
      </w:r>
      <w:r w:rsidRPr="00635EA5">
        <w:rPr>
          <w:rFonts w:ascii="Times New Roman" w:hAnsi="Times New Roman" w:cs="Times New Roman"/>
          <w:color w:val="000000"/>
          <w:sz w:val="20"/>
          <w:szCs w:val="20"/>
        </w:rPr>
        <w:t xml:space="preserve">. Two models are </w:t>
      </w:r>
      <w:r w:rsidRPr="00635EA5">
        <w:rPr>
          <w:rFonts w:ascii="Times New Roman" w:hAnsi="Times New Roman" w:cs="Times New Roman"/>
          <w:i/>
          <w:iCs/>
          <w:color w:val="000000"/>
          <w:sz w:val="20"/>
          <w:szCs w:val="20"/>
        </w:rPr>
        <w:t xml:space="preserve">nested </w:t>
      </w:r>
      <w:r w:rsidRPr="00635EA5">
        <w:rPr>
          <w:rFonts w:ascii="Times New Roman" w:hAnsi="Times New Roman" w:cs="Times New Roman"/>
          <w:color w:val="000000"/>
          <w:sz w:val="20"/>
          <w:szCs w:val="20"/>
        </w:rPr>
        <w:t xml:space="preserve">if </w:t>
      </w:r>
      <w:r>
        <w:rPr>
          <w:rFonts w:ascii="Times New Roman" w:hAnsi="Times New Roman" w:cs="Times New Roman"/>
          <w:color w:val="000000"/>
          <w:sz w:val="20"/>
          <w:szCs w:val="20"/>
        </w:rPr>
        <w:t xml:space="preserve">the simpler model </w:t>
      </w:r>
      <w:r w:rsidRPr="00635EA5">
        <w:rPr>
          <w:rFonts w:ascii="Times New Roman" w:hAnsi="Times New Roman" w:cs="Times New Roman"/>
          <w:color w:val="000000"/>
          <w:sz w:val="20"/>
          <w:szCs w:val="20"/>
        </w:rPr>
        <w:t>is a restriction (</w:t>
      </w:r>
      <w:r w:rsidRPr="00B7478F">
        <w:rPr>
          <w:rFonts w:ascii="Times New Roman" w:hAnsi="Times New Roman" w:cs="Times New Roman"/>
          <w:i/>
          <w:color w:val="000000"/>
          <w:sz w:val="20"/>
          <w:szCs w:val="20"/>
        </w:rPr>
        <w:t>i.e.</w:t>
      </w:r>
      <w:r w:rsidRPr="00635EA5">
        <w:rPr>
          <w:rFonts w:ascii="Times New Roman" w:hAnsi="Times New Roman" w:cs="Times New Roman"/>
          <w:color w:val="000000"/>
          <w:sz w:val="20"/>
          <w:szCs w:val="20"/>
        </w:rPr>
        <w:t>, a simplification) of the other</w:t>
      </w:r>
      <w:r>
        <w:rPr>
          <w:rFonts w:ascii="Times New Roman" w:hAnsi="Times New Roman" w:cs="Times New Roman"/>
          <w:color w:val="000000"/>
          <w:sz w:val="20"/>
          <w:szCs w:val="20"/>
        </w:rPr>
        <w:t xml:space="preserve"> model</w:t>
      </w:r>
      <w:r w:rsidRPr="00635EA5">
        <w:rPr>
          <w:rFonts w:ascii="Times New Roman" w:hAnsi="Times New Roman" w:cs="Times New Roman"/>
          <w:color w:val="000000"/>
          <w:sz w:val="20"/>
          <w:szCs w:val="20"/>
        </w:rPr>
        <w:t xml:space="preserve">. For example, JC69 is nested within the F81 model, which is obtained by </w:t>
      </w:r>
      <w:r w:rsidR="00AE0792">
        <w:rPr>
          <w:rFonts w:ascii="Times New Roman" w:hAnsi="Times New Roman" w:cs="Times New Roman"/>
          <w:color w:val="000000"/>
          <w:sz w:val="20"/>
          <w:szCs w:val="20"/>
        </w:rPr>
        <w:t>constraining</w:t>
      </w:r>
      <w:r>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 xml:space="preserve">the stationary frequencies to be equal. The hLRT statistic, Δ, is approximately distributed as a Chi-square random variable, with degrees of freedom equal to the </w:t>
      </w:r>
      <w:r w:rsidRPr="00635EA5">
        <w:rPr>
          <w:rFonts w:ascii="Times New Roman" w:hAnsi="Times New Roman" w:cs="Times New Roman"/>
          <w:color w:val="000000"/>
          <w:sz w:val="20"/>
          <w:szCs w:val="20"/>
        </w:rPr>
        <w:lastRenderedPageBreak/>
        <w:t>difference in the number of free parameters in the two models</w:t>
      </w:r>
      <w:r w:rsidRPr="00635EA5">
        <w:rPr>
          <w:rStyle w:val="FootnoteReference"/>
          <w:rFonts w:ascii="Times New Roman" w:hAnsi="Times New Roman" w:cs="Times New Roman"/>
          <w:color w:val="000000"/>
          <w:sz w:val="20"/>
          <w:szCs w:val="20"/>
        </w:rPr>
        <w:footnoteReference w:id="1"/>
      </w:r>
      <w:r w:rsidRPr="00635EA5">
        <w:rPr>
          <w:rFonts w:ascii="Times New Roman" w:hAnsi="Times New Roman" w:cs="Times New Roman"/>
          <w:color w:val="000000"/>
          <w:sz w:val="20"/>
          <w:szCs w:val="20"/>
        </w:rPr>
        <w:t xml:space="preserve">: this is convenient in that it allows us to look up the significance of a given comparison in conventional statistical tables. Moreover, the hLRT provides a versatile framework for testing many hypotheses in a phylogenetic context (see especially the </w:t>
      </w:r>
      <w:r w:rsidR="00AE0792">
        <w:rPr>
          <w:rFonts w:ascii="Times New Roman" w:hAnsi="Times New Roman" w:cs="Times New Roman"/>
          <w:color w:val="000000"/>
          <w:sz w:val="20"/>
          <w:szCs w:val="20"/>
        </w:rPr>
        <w:t>suggested reading:</w:t>
      </w:r>
      <w:r w:rsidRPr="00635EA5">
        <w:rPr>
          <w:rFonts w:ascii="Times New Roman" w:hAnsi="Times New Roman" w:cs="Times New Roman"/>
          <w:color w:val="000000"/>
          <w:sz w:val="20"/>
          <w:szCs w:val="20"/>
        </w:rPr>
        <w:t xml:space="preserve"> Huelsenbeck &amp; Rannala, 1997).</w:t>
      </w:r>
    </w:p>
    <w:p w14:paraId="18EDBF8E" w14:textId="3EB5AA95"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In fact, </w:t>
      </w:r>
      <w:r>
        <w:rPr>
          <w:rFonts w:ascii="Times New Roman" w:hAnsi="Times New Roman" w:cs="Times New Roman"/>
          <w:color w:val="000000"/>
          <w:sz w:val="20"/>
          <w:szCs w:val="20"/>
        </w:rPr>
        <w:t xml:space="preserve">the </w:t>
      </w:r>
      <w:r w:rsidRPr="00B7478F">
        <w:rPr>
          <w:rFonts w:ascii="Times New Roman" w:hAnsi="Times New Roman" w:cs="Times New Roman"/>
          <w:i/>
          <w:color w:val="000000"/>
          <w:sz w:val="20"/>
          <w:szCs w:val="20"/>
        </w:rPr>
        <w:t>correct</w:t>
      </w:r>
      <w:r>
        <w:rPr>
          <w:rFonts w:ascii="Times New Roman" w:hAnsi="Times New Roman" w:cs="Times New Roman"/>
          <w:color w:val="000000"/>
          <w:sz w:val="20"/>
          <w:szCs w:val="20"/>
        </w:rPr>
        <w:t xml:space="preserve"> use </w:t>
      </w:r>
      <w:r w:rsidRPr="00635EA5">
        <w:rPr>
          <w:rFonts w:ascii="Times New Roman" w:hAnsi="Times New Roman" w:cs="Times New Roman"/>
          <w:color w:val="000000"/>
          <w:sz w:val="20"/>
          <w:szCs w:val="20"/>
        </w:rPr>
        <w:t xml:space="preserve">of the hLRT in the context of models of nucleotide substitution entails testing prior hypotheses about the data (rather than model selection </w:t>
      </w:r>
      <w:r w:rsidRPr="00635EA5">
        <w:rPr>
          <w:rFonts w:ascii="Times New Roman" w:hAnsi="Times New Roman" w:cs="Times New Roman"/>
          <w:i/>
          <w:iCs/>
          <w:color w:val="000000"/>
          <w:sz w:val="20"/>
          <w:szCs w:val="20"/>
        </w:rPr>
        <w:t>per se</w:t>
      </w:r>
      <w:r w:rsidRPr="00635EA5">
        <w:rPr>
          <w:rFonts w:ascii="Times New Roman" w:hAnsi="Times New Roman" w:cs="Times New Roman"/>
          <w:color w:val="000000"/>
          <w:sz w:val="20"/>
          <w:szCs w:val="20"/>
        </w:rPr>
        <w:t xml:space="preserve">). For example, we may wish to ask whether our data exhibit a bias in the rates of transitions and transversions. This hypothesis could be evaluated by comparing a model that includes a parameter for this feature, </w:t>
      </w:r>
      <w:r w:rsidRPr="00635EA5">
        <w:rPr>
          <w:rFonts w:ascii="Times New Roman" w:hAnsi="Times New Roman" w:cs="Times New Roman"/>
          <w:i/>
          <w:color w:val="000000"/>
          <w:sz w:val="20"/>
          <w:szCs w:val="20"/>
        </w:rPr>
        <w:t>κ</w:t>
      </w:r>
      <w:r w:rsidRPr="00635EA5">
        <w:rPr>
          <w:rFonts w:ascii="Times New Roman" w:hAnsi="Times New Roman" w:cs="Times New Roman"/>
          <w:color w:val="000000"/>
          <w:sz w:val="20"/>
          <w:szCs w:val="20"/>
        </w:rPr>
        <w:t xml:space="preserve">, to a nested model that does not include a parameter to capture </w:t>
      </w:r>
      <w:r>
        <w:rPr>
          <w:rFonts w:ascii="Times New Roman" w:hAnsi="Times New Roman" w:cs="Times New Roman"/>
          <w:color w:val="000000"/>
          <w:sz w:val="20"/>
          <w:szCs w:val="20"/>
        </w:rPr>
        <w:t xml:space="preserve">a bias in the </w:t>
      </w:r>
      <w:r w:rsidRPr="00635EA5">
        <w:rPr>
          <w:rFonts w:ascii="Times New Roman" w:hAnsi="Times New Roman" w:cs="Times New Roman"/>
          <w:color w:val="000000"/>
          <w:sz w:val="20"/>
          <w:szCs w:val="20"/>
        </w:rPr>
        <w:t xml:space="preserve">transition/transversion </w:t>
      </w:r>
      <w:r w:rsidRPr="008A1EF7">
        <w:rPr>
          <w:rFonts w:ascii="Times New Roman" w:hAnsi="Times New Roman" w:cs="Times New Roman"/>
          <w:color w:val="000000"/>
          <w:sz w:val="20"/>
          <w:szCs w:val="20"/>
        </w:rPr>
        <w:t xml:space="preserve">substitution </w:t>
      </w:r>
      <w:r w:rsidRPr="00635EA5">
        <w:rPr>
          <w:rFonts w:ascii="Times New Roman" w:hAnsi="Times New Roman" w:cs="Times New Roman"/>
          <w:color w:val="000000"/>
          <w:sz w:val="20"/>
          <w:szCs w:val="20"/>
        </w:rPr>
        <w:t>rate</w:t>
      </w:r>
      <w:r>
        <w:rPr>
          <w:rFonts w:ascii="Times New Roman" w:hAnsi="Times New Roman" w:cs="Times New Roman"/>
          <w:color w:val="000000"/>
          <w:sz w:val="20"/>
          <w:szCs w:val="20"/>
        </w:rPr>
        <w:t>s</w:t>
      </w:r>
      <w:r w:rsidR="00AE0792">
        <w:rPr>
          <w:rFonts w:ascii="Times New Roman" w:hAnsi="Times New Roman" w:cs="Times New Roman"/>
          <w:color w:val="000000"/>
          <w:sz w:val="20"/>
          <w:szCs w:val="20"/>
        </w:rPr>
        <w:t xml:space="preserve">; </w:t>
      </w:r>
      <w:r w:rsidR="00AE0792" w:rsidRPr="00AE0792">
        <w:rPr>
          <w:rFonts w:ascii="Times New Roman" w:hAnsi="Times New Roman" w:cs="Times New Roman"/>
          <w:i/>
          <w:color w:val="000000"/>
          <w:sz w:val="20"/>
          <w:szCs w:val="20"/>
        </w:rPr>
        <w:t>e.g.</w:t>
      </w:r>
      <w:r w:rsidR="00AE0792">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we might test this hypothesis by comparing the HKY85 to the F81 model. Note however, that we might have also chosen several other pairs of models to test this hypothesis (</w:t>
      </w:r>
      <w:r w:rsidRPr="008A1EF7">
        <w:rPr>
          <w:rFonts w:ascii="Times New Roman" w:hAnsi="Times New Roman" w:cs="Times New Roman"/>
          <w:i/>
          <w:color w:val="000000"/>
          <w:sz w:val="20"/>
          <w:szCs w:val="20"/>
        </w:rPr>
        <w:t>e.g</w:t>
      </w:r>
      <w:r w:rsidRPr="00635EA5">
        <w:rPr>
          <w:rFonts w:ascii="Times New Roman" w:hAnsi="Times New Roman" w:cs="Times New Roman"/>
          <w:color w:val="000000"/>
          <w:sz w:val="20"/>
          <w:szCs w:val="20"/>
        </w:rPr>
        <w:t>., K</w:t>
      </w:r>
      <w:r>
        <w:rPr>
          <w:rFonts w:ascii="Times New Roman" w:hAnsi="Times New Roman" w:cs="Times New Roman"/>
          <w:color w:val="000000"/>
          <w:sz w:val="20"/>
          <w:szCs w:val="20"/>
        </w:rPr>
        <w:t>80</w:t>
      </w:r>
      <w:r w:rsidRPr="00635EA5">
        <w:rPr>
          <w:rFonts w:ascii="Times New Roman" w:hAnsi="Times New Roman" w:cs="Times New Roman"/>
          <w:color w:val="000000"/>
          <w:sz w:val="20"/>
          <w:szCs w:val="20"/>
        </w:rPr>
        <w:t xml:space="preserve"> and JC69).</w:t>
      </w:r>
    </w:p>
    <w:p w14:paraId="73DA6B05" w14:textId="1F9636CD"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There are several reasons that hLRT is not well suited for model selection</w:t>
      </w:r>
      <w:r>
        <w:rPr>
          <w:rFonts w:ascii="Times New Roman" w:hAnsi="Times New Roman" w:cs="Times New Roman"/>
          <w:color w:val="000000"/>
          <w:sz w:val="20"/>
          <w:szCs w:val="20"/>
        </w:rPr>
        <w:t xml:space="preserve"> (agnostically evaluating the fit of a </w:t>
      </w:r>
      <w:r w:rsidRPr="008A1EF7">
        <w:rPr>
          <w:rFonts w:ascii="Times New Roman" w:hAnsi="Times New Roman" w:cs="Times New Roman"/>
          <w:color w:val="000000"/>
          <w:sz w:val="20"/>
          <w:szCs w:val="20"/>
        </w:rPr>
        <w:t>dataset</w:t>
      </w:r>
      <w:r>
        <w:rPr>
          <w:rFonts w:ascii="Times New Roman" w:hAnsi="Times New Roman" w:cs="Times New Roman"/>
          <w:color w:val="000000"/>
          <w:sz w:val="20"/>
          <w:szCs w:val="20"/>
        </w:rPr>
        <w:t xml:space="preserve"> to a pool of</w:t>
      </w:r>
      <w:r w:rsidR="00AE0792">
        <w:rPr>
          <w:rFonts w:ascii="Times New Roman" w:hAnsi="Times New Roman" w:cs="Times New Roman"/>
          <w:color w:val="000000"/>
          <w:sz w:val="20"/>
          <w:szCs w:val="20"/>
        </w:rPr>
        <w:t xml:space="preserve"> </w:t>
      </w:r>
      <w:r w:rsidRPr="008A1EF7">
        <w:rPr>
          <w:rFonts w:ascii="Times New Roman" w:hAnsi="Times New Roman" w:cs="Times New Roman"/>
          <w:color w:val="000000"/>
          <w:sz w:val="20"/>
          <w:szCs w:val="20"/>
        </w:rPr>
        <w:t>candidate</w:t>
      </w:r>
      <w:r>
        <w:rPr>
          <w:rFonts w:ascii="Times New Roman" w:hAnsi="Times New Roman" w:cs="Times New Roman"/>
          <w:color w:val="000000"/>
          <w:sz w:val="20"/>
          <w:szCs w:val="20"/>
        </w:rPr>
        <w:t xml:space="preserve"> models)</w:t>
      </w:r>
      <w:r w:rsidRPr="00635EA5">
        <w:rPr>
          <w:rFonts w:ascii="Times New Roman" w:hAnsi="Times New Roman" w:cs="Times New Roman"/>
          <w:color w:val="000000"/>
          <w:sz w:val="20"/>
          <w:szCs w:val="20"/>
        </w:rPr>
        <w:t>. As just outlined, the sequence of parameter addition is often arbitrary (</w:t>
      </w:r>
      <w:r w:rsidRPr="008A1EF7">
        <w:rPr>
          <w:rFonts w:ascii="Times New Roman" w:hAnsi="Times New Roman" w:cs="Times New Roman"/>
          <w:i/>
          <w:color w:val="000000"/>
          <w:sz w:val="20"/>
          <w:szCs w:val="20"/>
        </w:rPr>
        <w:t>e.g.</w:t>
      </w:r>
      <w:r w:rsidRPr="00635EA5">
        <w:rPr>
          <w:rFonts w:ascii="Times New Roman" w:hAnsi="Times New Roman" w:cs="Times New Roman"/>
          <w:color w:val="000000"/>
          <w:sz w:val="20"/>
          <w:szCs w:val="20"/>
        </w:rPr>
        <w:t xml:space="preserve">, whether we decide to test for the inclusion/exclusion of </w:t>
      </w:r>
      <w:r w:rsidRPr="00635EA5">
        <w:rPr>
          <w:rFonts w:ascii="Times New Roman" w:hAnsi="Times New Roman" w:cs="Times New Roman"/>
          <w:i/>
          <w:color w:val="000000"/>
          <w:sz w:val="20"/>
          <w:szCs w:val="20"/>
        </w:rPr>
        <w:t>κ</w:t>
      </w:r>
      <w:r w:rsidRPr="00635EA5">
        <w:rPr>
          <w:rFonts w:ascii="Times New Roman" w:hAnsi="Times New Roman" w:cs="Times New Roman"/>
          <w:color w:val="000000"/>
          <w:sz w:val="20"/>
          <w:szCs w:val="20"/>
        </w:rPr>
        <w:t xml:space="preserve"> before or after including/excluding unequal </w:t>
      </w:r>
      <w:r>
        <w:rPr>
          <w:rFonts w:ascii="Times New Roman" w:hAnsi="Times New Roman" w:cs="Times New Roman"/>
          <w:color w:val="000000"/>
          <w:sz w:val="20"/>
          <w:szCs w:val="20"/>
        </w:rPr>
        <w:t xml:space="preserve">stationary </w:t>
      </w:r>
      <w:r w:rsidRPr="00635EA5">
        <w:rPr>
          <w:rFonts w:ascii="Times New Roman" w:hAnsi="Times New Roman" w:cs="Times New Roman"/>
          <w:color w:val="000000"/>
          <w:sz w:val="20"/>
          <w:szCs w:val="20"/>
        </w:rPr>
        <w:t xml:space="preserve">frequencies in the previous example). These hypothesis tests may have different outcomes in the context of other model parameters (such as </w:t>
      </w:r>
      <w:r w:rsidRPr="00635EA5">
        <w:rPr>
          <w:rFonts w:ascii="Times New Roman" w:hAnsi="Times New Roman" w:cs="Times New Roman"/>
          <w:i/>
          <w:color w:val="000000"/>
          <w:sz w:val="20"/>
          <w:szCs w:val="20"/>
        </w:rPr>
        <w:t xml:space="preserve">π </w:t>
      </w:r>
      <w:r w:rsidRPr="00635EA5">
        <w:rPr>
          <w:rFonts w:ascii="Times New Roman" w:hAnsi="Times New Roman" w:cs="Times New Roman"/>
          <w:color w:val="000000"/>
          <w:sz w:val="20"/>
          <w:szCs w:val="20"/>
        </w:rPr>
        <w:t>in our example). Moreover, the direction traveled through the graph of pairwise model comparisons is arbitrary (</w:t>
      </w:r>
      <w:r w:rsidRPr="008A1EF7">
        <w:rPr>
          <w:rFonts w:ascii="Times New Roman" w:hAnsi="Times New Roman" w:cs="Times New Roman"/>
          <w:i/>
          <w:color w:val="000000"/>
          <w:sz w:val="20"/>
          <w:szCs w:val="20"/>
        </w:rPr>
        <w:t>i.e.</w:t>
      </w:r>
      <w:r w:rsidRPr="00635EA5">
        <w:rPr>
          <w:rFonts w:ascii="Times New Roman" w:hAnsi="Times New Roman" w:cs="Times New Roman"/>
          <w:color w:val="000000"/>
          <w:sz w:val="20"/>
          <w:szCs w:val="20"/>
        </w:rPr>
        <w:t>, whether we start at the most complex model and sequentially remove parameters, or start with the least complex model and add parameters). Again, this choice can change the optimal model identified by means of hLRT.</w:t>
      </w:r>
    </w:p>
    <w:p w14:paraId="1D48A71D" w14:textId="356BBCDE"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There are several other technical problems </w:t>
      </w:r>
      <w:r>
        <w:rPr>
          <w:rFonts w:ascii="Times New Roman" w:hAnsi="Times New Roman" w:cs="Times New Roman"/>
          <w:color w:val="000000"/>
          <w:sz w:val="20"/>
          <w:szCs w:val="20"/>
        </w:rPr>
        <w:t xml:space="preserve">that arise when </w:t>
      </w:r>
      <w:r w:rsidRPr="00635EA5">
        <w:rPr>
          <w:rFonts w:ascii="Times New Roman" w:hAnsi="Times New Roman" w:cs="Times New Roman"/>
          <w:color w:val="000000"/>
          <w:sz w:val="20"/>
          <w:szCs w:val="20"/>
        </w:rPr>
        <w:t xml:space="preserve">using hLRT for model selection: the ‘approximation’ of the test statistic to the Chi-square distribution is often quite poor </w:t>
      </w:r>
      <w:r>
        <w:rPr>
          <w:rFonts w:ascii="Times New Roman" w:hAnsi="Times New Roman" w:cs="Times New Roman"/>
          <w:color w:val="000000"/>
          <w:sz w:val="20"/>
          <w:szCs w:val="20"/>
        </w:rPr>
        <w:t xml:space="preserve">for most datasets </w:t>
      </w:r>
      <w:r w:rsidRPr="00635EA5">
        <w:rPr>
          <w:rFonts w:ascii="Times New Roman" w:hAnsi="Times New Roman" w:cs="Times New Roman"/>
          <w:color w:val="000000"/>
          <w:sz w:val="20"/>
          <w:szCs w:val="20"/>
        </w:rPr>
        <w:t xml:space="preserve">(especially near boundary conditions of the null model, such as if maximum-likelihood estimate of the base frequencies in F81 were close to 0.25), the approach is restricted to the comparison of </w:t>
      </w:r>
      <w:r>
        <w:rPr>
          <w:rFonts w:ascii="Times New Roman" w:hAnsi="Times New Roman" w:cs="Times New Roman"/>
          <w:color w:val="000000"/>
          <w:sz w:val="20"/>
          <w:szCs w:val="20"/>
        </w:rPr>
        <w:t xml:space="preserve">nested </w:t>
      </w:r>
      <w:r w:rsidRPr="00635EA5">
        <w:rPr>
          <w:rFonts w:ascii="Times New Roman" w:hAnsi="Times New Roman" w:cs="Times New Roman"/>
          <w:color w:val="000000"/>
          <w:sz w:val="20"/>
          <w:szCs w:val="20"/>
        </w:rPr>
        <w:t>models (at least using the Chi-square approximation, although Monte Carlo simulation of the null distribution is possible for non-nested models), and the approach is susceptible to multiple test problems</w:t>
      </w:r>
      <w:r w:rsidR="00AE0792">
        <w:rPr>
          <w:rFonts w:ascii="Times New Roman" w:hAnsi="Times New Roman" w:cs="Times New Roman"/>
          <w:color w:val="000000"/>
          <w:sz w:val="20"/>
          <w:szCs w:val="20"/>
        </w:rPr>
        <w:t xml:space="preserve">; </w:t>
      </w:r>
      <w:r w:rsidR="00AE0792" w:rsidRPr="00AE0792">
        <w:rPr>
          <w:rFonts w:ascii="Times New Roman" w:hAnsi="Times New Roman" w:cs="Times New Roman"/>
          <w:i/>
          <w:color w:val="000000"/>
          <w:sz w:val="20"/>
          <w:szCs w:val="20"/>
        </w:rPr>
        <w:t>i.e.</w:t>
      </w:r>
      <w:r w:rsidR="00AE0792">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 xml:space="preserve">if you perform many tests on a single dataset, you are increasingly likely to </w:t>
      </w:r>
      <w:r w:rsidR="00AE0792">
        <w:rPr>
          <w:rFonts w:ascii="Times New Roman" w:hAnsi="Times New Roman" w:cs="Times New Roman"/>
          <w:color w:val="000000"/>
          <w:sz w:val="20"/>
          <w:szCs w:val="20"/>
        </w:rPr>
        <w:t xml:space="preserve">spuriously </w:t>
      </w:r>
      <w:r w:rsidRPr="00635EA5">
        <w:rPr>
          <w:rFonts w:ascii="Times New Roman" w:hAnsi="Times New Roman" w:cs="Times New Roman"/>
          <w:color w:val="000000"/>
          <w:sz w:val="20"/>
          <w:szCs w:val="20"/>
        </w:rPr>
        <w:t xml:space="preserve">reject the </w:t>
      </w:r>
      <w:r w:rsidR="00AE0792">
        <w:rPr>
          <w:rFonts w:ascii="Times New Roman" w:hAnsi="Times New Roman" w:cs="Times New Roman"/>
          <w:color w:val="000000"/>
          <w:sz w:val="20"/>
          <w:szCs w:val="20"/>
        </w:rPr>
        <w:t>simpler/</w:t>
      </w:r>
      <w:r w:rsidRPr="00635EA5">
        <w:rPr>
          <w:rFonts w:ascii="Times New Roman" w:hAnsi="Times New Roman" w:cs="Times New Roman"/>
          <w:color w:val="000000"/>
          <w:sz w:val="20"/>
          <w:szCs w:val="20"/>
        </w:rPr>
        <w:t>null hypothesis (th</w:t>
      </w:r>
      <w:r w:rsidR="00AE0792">
        <w:rPr>
          <w:rFonts w:ascii="Times New Roman" w:hAnsi="Times New Roman" w:cs="Times New Roman"/>
          <w:color w:val="000000"/>
          <w:sz w:val="20"/>
          <w:szCs w:val="20"/>
        </w:rPr>
        <w:t>u</w:t>
      </w:r>
      <w:r w:rsidRPr="00635EA5">
        <w:rPr>
          <w:rFonts w:ascii="Times New Roman" w:hAnsi="Times New Roman" w:cs="Times New Roman"/>
          <w:color w:val="000000"/>
          <w:sz w:val="20"/>
          <w:szCs w:val="20"/>
        </w:rPr>
        <w:t>s</w:t>
      </w:r>
      <w:r w:rsidR="00AE0792">
        <w:rPr>
          <w:rFonts w:ascii="Times New Roman" w:hAnsi="Times New Roman" w:cs="Times New Roman"/>
          <w:color w:val="000000"/>
          <w:sz w:val="20"/>
          <w:szCs w:val="20"/>
        </w:rPr>
        <w:t>,</w:t>
      </w:r>
      <w:r w:rsidRPr="00635EA5">
        <w:rPr>
          <w:rFonts w:ascii="Times New Roman" w:hAnsi="Times New Roman" w:cs="Times New Roman"/>
          <w:color w:val="000000"/>
          <w:sz w:val="20"/>
          <w:szCs w:val="20"/>
        </w:rPr>
        <w:t xml:space="preserve"> inflating Type I error rates).</w:t>
      </w:r>
    </w:p>
    <w:p w14:paraId="073FC69A"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More </w:t>
      </w:r>
      <w:r>
        <w:rPr>
          <w:rFonts w:ascii="Times New Roman" w:hAnsi="Times New Roman" w:cs="Times New Roman"/>
          <w:color w:val="000000"/>
          <w:sz w:val="20"/>
          <w:szCs w:val="20"/>
        </w:rPr>
        <w:t>fundamental</w:t>
      </w:r>
      <w:r w:rsidRPr="00635EA5">
        <w:rPr>
          <w:rFonts w:ascii="Times New Roman" w:hAnsi="Times New Roman" w:cs="Times New Roman"/>
          <w:color w:val="000000"/>
          <w:sz w:val="20"/>
          <w:szCs w:val="20"/>
        </w:rPr>
        <w:t xml:space="preserve"> problems </w:t>
      </w:r>
      <w:r>
        <w:rPr>
          <w:rFonts w:ascii="Times New Roman" w:hAnsi="Times New Roman" w:cs="Times New Roman"/>
          <w:color w:val="000000"/>
          <w:sz w:val="20"/>
          <w:szCs w:val="20"/>
        </w:rPr>
        <w:t xml:space="preserve">associated </w:t>
      </w:r>
      <w:r w:rsidRPr="008A1EF7">
        <w:rPr>
          <w:rFonts w:ascii="Times New Roman" w:hAnsi="Times New Roman" w:cs="Times New Roman"/>
          <w:color w:val="000000"/>
          <w:sz w:val="20"/>
          <w:szCs w:val="20"/>
        </w:rPr>
        <w:t xml:space="preserve">with </w:t>
      </w:r>
      <w:r>
        <w:rPr>
          <w:rFonts w:ascii="Times New Roman" w:hAnsi="Times New Roman" w:cs="Times New Roman"/>
          <w:color w:val="000000"/>
          <w:sz w:val="20"/>
          <w:szCs w:val="20"/>
        </w:rPr>
        <w:t xml:space="preserve">using </w:t>
      </w:r>
      <w:r w:rsidRPr="00635EA5">
        <w:rPr>
          <w:rFonts w:ascii="Times New Roman" w:hAnsi="Times New Roman" w:cs="Times New Roman"/>
          <w:color w:val="000000"/>
          <w:sz w:val="20"/>
          <w:szCs w:val="20"/>
        </w:rPr>
        <w:t xml:space="preserve">the hLRT in the context of </w:t>
      </w:r>
      <w:r>
        <w:rPr>
          <w:rFonts w:ascii="Times New Roman" w:hAnsi="Times New Roman" w:cs="Times New Roman"/>
          <w:color w:val="000000"/>
          <w:sz w:val="20"/>
          <w:szCs w:val="20"/>
        </w:rPr>
        <w:t>(</w:t>
      </w:r>
      <w:r w:rsidRPr="00635EA5">
        <w:rPr>
          <w:rFonts w:ascii="Times New Roman" w:hAnsi="Times New Roman" w:cs="Times New Roman"/>
          <w:color w:val="000000"/>
          <w:sz w:val="20"/>
          <w:szCs w:val="20"/>
        </w:rPr>
        <w:t>substitution</w:t>
      </w:r>
      <w:r>
        <w:rPr>
          <w:rFonts w:ascii="Times New Roman" w:hAnsi="Times New Roman" w:cs="Times New Roman"/>
          <w:color w:val="000000"/>
          <w:sz w:val="20"/>
          <w:szCs w:val="20"/>
        </w:rPr>
        <w:t>)</w:t>
      </w:r>
      <w:r w:rsidRPr="00635EA5">
        <w:rPr>
          <w:rFonts w:ascii="Times New Roman" w:hAnsi="Times New Roman" w:cs="Times New Roman"/>
          <w:color w:val="000000"/>
          <w:sz w:val="20"/>
          <w:szCs w:val="20"/>
        </w:rPr>
        <w:t xml:space="preserve"> model selection—at least in my opinion—involves three points:</w:t>
      </w:r>
    </w:p>
    <w:p w14:paraId="34B2A4DD" w14:textId="77777777" w:rsidR="004B68DE" w:rsidRPr="00635EA5" w:rsidRDefault="004B68DE" w:rsidP="004B68DE">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810" w:hanging="360"/>
        <w:rPr>
          <w:rFonts w:ascii="Times New Roman" w:hAnsi="Times New Roman" w:cs="Times New Roman"/>
          <w:color w:val="000000"/>
          <w:sz w:val="20"/>
          <w:szCs w:val="20"/>
        </w:rPr>
      </w:pPr>
      <w:r w:rsidRPr="00635EA5">
        <w:rPr>
          <w:rFonts w:ascii="Times New Roman" w:hAnsi="Times New Roman" w:cs="Times New Roman"/>
          <w:iCs/>
          <w:color w:val="000000"/>
          <w:sz w:val="20"/>
          <w:szCs w:val="20"/>
        </w:rPr>
        <w:t>(i)</w:t>
      </w:r>
      <w:r w:rsidRPr="00635EA5">
        <w:rPr>
          <w:rFonts w:ascii="Times New Roman" w:hAnsi="Times New Roman" w:cs="Times New Roman"/>
          <w:i/>
          <w:iCs/>
          <w:color w:val="000000"/>
          <w:sz w:val="20"/>
          <w:szCs w:val="20"/>
        </w:rPr>
        <w:tab/>
      </w:r>
      <w:r w:rsidRPr="00635EA5">
        <w:rPr>
          <w:rFonts w:ascii="Times New Roman" w:hAnsi="Times New Roman" w:cs="Times New Roman"/>
          <w:color w:val="000000"/>
          <w:sz w:val="20"/>
          <w:szCs w:val="20"/>
        </w:rPr>
        <w:t>The approach assumes that maximum-likelihood estimates under the models are known without error, which is bogus (they are estimates from data, and are often associated with considerable uncertainty).</w:t>
      </w:r>
    </w:p>
    <w:p w14:paraId="446B7E7D" w14:textId="3981D9A0" w:rsidR="004B68DE" w:rsidRPr="00635EA5" w:rsidRDefault="004B68DE" w:rsidP="004B68DE">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810" w:hanging="360"/>
        <w:rPr>
          <w:rFonts w:ascii="Times New Roman" w:hAnsi="Times New Roman" w:cs="Times New Roman"/>
          <w:color w:val="000000"/>
          <w:sz w:val="20"/>
          <w:szCs w:val="20"/>
        </w:rPr>
      </w:pPr>
      <w:r w:rsidRPr="00635EA5">
        <w:rPr>
          <w:rFonts w:ascii="Times New Roman" w:hAnsi="Times New Roman" w:cs="Times New Roman"/>
          <w:iCs/>
          <w:color w:val="000000"/>
          <w:sz w:val="20"/>
          <w:szCs w:val="20"/>
        </w:rPr>
        <w:t>(ii)</w:t>
      </w:r>
      <w:r w:rsidRPr="00635EA5">
        <w:rPr>
          <w:rFonts w:ascii="Times New Roman" w:hAnsi="Times New Roman" w:cs="Times New Roman"/>
          <w:i/>
          <w:iCs/>
          <w:color w:val="000000"/>
          <w:sz w:val="20"/>
          <w:szCs w:val="20"/>
        </w:rPr>
        <w:tab/>
      </w:r>
      <w:r w:rsidRPr="00635EA5">
        <w:rPr>
          <w:rFonts w:ascii="Times New Roman" w:hAnsi="Times New Roman" w:cs="Times New Roman"/>
          <w:color w:val="000000"/>
          <w:sz w:val="20"/>
          <w:szCs w:val="20"/>
        </w:rPr>
        <w:t xml:space="preserve">In order to retain the nesting of the two models under comparison, the tree is held constant over the two models, but if the model used can impact </w:t>
      </w:r>
      <w:r w:rsidR="00AE0792">
        <w:rPr>
          <w:rFonts w:ascii="Times New Roman" w:hAnsi="Times New Roman" w:cs="Times New Roman"/>
          <w:color w:val="000000"/>
          <w:sz w:val="20"/>
          <w:szCs w:val="20"/>
        </w:rPr>
        <w:t>inferred tree</w:t>
      </w:r>
      <w:r w:rsidRPr="00635EA5">
        <w:rPr>
          <w:rFonts w:ascii="Times New Roman" w:hAnsi="Times New Roman" w:cs="Times New Roman"/>
          <w:color w:val="000000"/>
          <w:sz w:val="20"/>
          <w:szCs w:val="20"/>
        </w:rPr>
        <w:t>, then there is no reason to believe that this convenience is justifiable.</w:t>
      </w:r>
    </w:p>
    <w:p w14:paraId="6AE050D5" w14:textId="77777777" w:rsidR="004B68DE" w:rsidRPr="00635EA5" w:rsidRDefault="004B68DE" w:rsidP="004B68DE">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810" w:hanging="360"/>
        <w:rPr>
          <w:rFonts w:ascii="Times New Roman" w:hAnsi="Times New Roman" w:cs="Times New Roman"/>
          <w:color w:val="000000"/>
          <w:sz w:val="20"/>
          <w:szCs w:val="20"/>
        </w:rPr>
      </w:pPr>
      <w:r w:rsidRPr="00635EA5">
        <w:rPr>
          <w:rFonts w:ascii="Times New Roman" w:hAnsi="Times New Roman" w:cs="Times New Roman"/>
          <w:iCs/>
          <w:color w:val="000000"/>
          <w:sz w:val="20"/>
          <w:szCs w:val="20"/>
        </w:rPr>
        <w:t>(iii)</w:t>
      </w:r>
      <w:r w:rsidRPr="00635EA5">
        <w:rPr>
          <w:rFonts w:ascii="Times New Roman" w:hAnsi="Times New Roman" w:cs="Times New Roman"/>
          <w:i/>
          <w:iCs/>
          <w:color w:val="000000"/>
          <w:sz w:val="20"/>
          <w:szCs w:val="20"/>
        </w:rPr>
        <w:tab/>
      </w:r>
      <w:r w:rsidRPr="00635EA5">
        <w:rPr>
          <w:rFonts w:ascii="Times New Roman" w:hAnsi="Times New Roman" w:cs="Times New Roman"/>
          <w:color w:val="000000"/>
          <w:sz w:val="20"/>
          <w:szCs w:val="20"/>
        </w:rPr>
        <w:t xml:space="preserve">hLRT is intended for </w:t>
      </w:r>
      <w:r w:rsidRPr="00635EA5">
        <w:rPr>
          <w:rFonts w:ascii="Times New Roman" w:hAnsi="Times New Roman" w:cs="Times New Roman"/>
          <w:i/>
          <w:iCs/>
          <w:color w:val="000000"/>
          <w:sz w:val="20"/>
          <w:szCs w:val="20"/>
        </w:rPr>
        <w:t xml:space="preserve">hypothesis testing </w:t>
      </w:r>
      <w:r w:rsidRPr="00635EA5">
        <w:rPr>
          <w:rFonts w:ascii="Times New Roman" w:hAnsi="Times New Roman" w:cs="Times New Roman"/>
          <w:color w:val="000000"/>
          <w:sz w:val="20"/>
          <w:szCs w:val="20"/>
        </w:rPr>
        <w:t xml:space="preserve">(assessing the relative support for an </w:t>
      </w:r>
      <w:r w:rsidRPr="00635EA5">
        <w:rPr>
          <w:rFonts w:ascii="Times New Roman" w:hAnsi="Times New Roman" w:cs="Times New Roman"/>
          <w:i/>
          <w:color w:val="000000"/>
          <w:sz w:val="20"/>
          <w:szCs w:val="20"/>
        </w:rPr>
        <w:t>a priori</w:t>
      </w:r>
      <w:r w:rsidRPr="00635EA5">
        <w:rPr>
          <w:rFonts w:ascii="Times New Roman" w:hAnsi="Times New Roman" w:cs="Times New Roman"/>
          <w:color w:val="000000"/>
          <w:sz w:val="20"/>
          <w:szCs w:val="20"/>
        </w:rPr>
        <w:t xml:space="preserve"> prediction about the data), not for data exploration.</w:t>
      </w:r>
    </w:p>
    <w:p w14:paraId="3A89E9E6" w14:textId="753E0748"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Surprisingly, hLRT remains </w:t>
      </w:r>
      <w:r w:rsidR="00AE0792">
        <w:rPr>
          <w:rFonts w:ascii="Times New Roman" w:hAnsi="Times New Roman" w:cs="Times New Roman"/>
          <w:color w:val="000000"/>
          <w:sz w:val="20"/>
          <w:szCs w:val="20"/>
        </w:rPr>
        <w:t xml:space="preserve">one of the most </w:t>
      </w:r>
      <w:r w:rsidRPr="00635EA5">
        <w:rPr>
          <w:rFonts w:ascii="Times New Roman" w:hAnsi="Times New Roman" w:cs="Times New Roman"/>
          <w:color w:val="000000"/>
          <w:sz w:val="20"/>
          <w:szCs w:val="20"/>
        </w:rPr>
        <w:t>common</w:t>
      </w:r>
      <w:r>
        <w:rPr>
          <w:rFonts w:ascii="Times New Roman" w:hAnsi="Times New Roman" w:cs="Times New Roman"/>
          <w:color w:val="000000"/>
          <w:sz w:val="20"/>
          <w:szCs w:val="20"/>
        </w:rPr>
        <w:t>ly</w:t>
      </w:r>
      <w:r w:rsidRPr="00635EA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used method </w:t>
      </w:r>
      <w:r w:rsidRPr="00635EA5">
        <w:rPr>
          <w:rFonts w:ascii="Times New Roman" w:hAnsi="Times New Roman" w:cs="Times New Roman"/>
          <w:color w:val="000000"/>
          <w:sz w:val="20"/>
          <w:szCs w:val="20"/>
        </w:rPr>
        <w:t xml:space="preserve">for </w:t>
      </w:r>
      <w:r w:rsidRPr="008A1EF7">
        <w:rPr>
          <w:rFonts w:ascii="Times New Roman" w:hAnsi="Times New Roman" w:cs="Times New Roman"/>
          <w:color w:val="000000"/>
          <w:sz w:val="20"/>
          <w:szCs w:val="20"/>
        </w:rPr>
        <w:t xml:space="preserve">substitution </w:t>
      </w:r>
      <w:r w:rsidRPr="00635EA5">
        <w:rPr>
          <w:rFonts w:ascii="Times New Roman" w:hAnsi="Times New Roman" w:cs="Times New Roman"/>
          <w:color w:val="000000"/>
          <w:sz w:val="20"/>
          <w:szCs w:val="20"/>
        </w:rPr>
        <w:t>model selection in phylogenetics.</w:t>
      </w:r>
    </w:p>
    <w:p w14:paraId="57DEF365"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p>
    <w:p w14:paraId="1F2C578A"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 xml:space="preserve">2. Akaike Information Criterion </w:t>
      </w:r>
      <w:r w:rsidRPr="00635EA5">
        <w:rPr>
          <w:rFonts w:ascii="Times New Roman" w:hAnsi="Times New Roman" w:cs="Times New Roman"/>
          <w:iCs/>
          <w:color w:val="000000"/>
          <w:sz w:val="20"/>
          <w:szCs w:val="20"/>
        </w:rPr>
        <w:t>(</w:t>
      </w:r>
      <w:r w:rsidRPr="00635EA5">
        <w:rPr>
          <w:rFonts w:ascii="Times New Roman" w:hAnsi="Times New Roman" w:cs="Times New Roman"/>
          <w:i/>
          <w:iCs/>
          <w:color w:val="000000"/>
          <w:sz w:val="20"/>
          <w:szCs w:val="20"/>
        </w:rPr>
        <w:t>AIC</w:t>
      </w:r>
      <w:r w:rsidRPr="00635EA5">
        <w:rPr>
          <w:rFonts w:ascii="Times New Roman" w:hAnsi="Times New Roman" w:cs="Times New Roman"/>
          <w:iCs/>
          <w:color w:val="000000"/>
          <w:sz w:val="20"/>
          <w:szCs w:val="20"/>
        </w:rPr>
        <w:t>)</w:t>
      </w:r>
    </w:p>
    <w:p w14:paraId="0327078D" w14:textId="6D931DF1"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The Akaike information criterion (pronounced AKA-ee-kee) is an information theoretic metric that estimates the Kullback</w:t>
      </w:r>
      <w:r w:rsidR="00AE0792">
        <w:rPr>
          <w:rFonts w:ascii="Times New Roman" w:hAnsi="Times New Roman" w:cs="Times New Roman"/>
          <w:color w:val="000000"/>
          <w:sz w:val="20"/>
          <w:szCs w:val="20"/>
        </w:rPr>
        <w:t>–</w:t>
      </w:r>
      <w:r w:rsidRPr="00635EA5">
        <w:rPr>
          <w:rFonts w:ascii="Times New Roman" w:hAnsi="Times New Roman" w:cs="Times New Roman"/>
          <w:color w:val="000000"/>
          <w:sz w:val="20"/>
          <w:szCs w:val="20"/>
        </w:rPr>
        <w:t>Leibler (K</w:t>
      </w:r>
      <w:r w:rsidR="00AE0792">
        <w:rPr>
          <w:rFonts w:ascii="Times New Roman" w:hAnsi="Times New Roman" w:cs="Times New Roman"/>
          <w:color w:val="000000"/>
          <w:sz w:val="20"/>
          <w:szCs w:val="20"/>
        </w:rPr>
        <w:t>–</w:t>
      </w:r>
      <w:r w:rsidRPr="00635EA5">
        <w:rPr>
          <w:rFonts w:ascii="Times New Roman" w:hAnsi="Times New Roman" w:cs="Times New Roman"/>
          <w:color w:val="000000"/>
          <w:sz w:val="20"/>
          <w:szCs w:val="20"/>
        </w:rPr>
        <w:t>L) distance between the model under consideration and the true model that generated the data. The K</w:t>
      </w:r>
      <w:r w:rsidR="00AE0792">
        <w:rPr>
          <w:rFonts w:ascii="Times New Roman" w:hAnsi="Times New Roman" w:cs="Times New Roman"/>
          <w:color w:val="000000"/>
          <w:sz w:val="20"/>
          <w:szCs w:val="20"/>
        </w:rPr>
        <w:t>–</w:t>
      </w:r>
      <w:r w:rsidRPr="00635EA5">
        <w:rPr>
          <w:rFonts w:ascii="Times New Roman" w:hAnsi="Times New Roman" w:cs="Times New Roman"/>
          <w:color w:val="000000"/>
          <w:sz w:val="20"/>
          <w:szCs w:val="20"/>
        </w:rPr>
        <w:t>L distance attempts to capture the information lost in the data by using an incorrect model, so smaller values indicate better match of the candidate model to the data. Formally, this is simply calculating a score for each model as follows:</w:t>
      </w:r>
    </w:p>
    <w:p w14:paraId="0B596B77"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 xml:space="preserve">AICi </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2</w:t>
      </w:r>
      <w:r w:rsidRPr="00635EA5">
        <w:rPr>
          <w:rFonts w:ascii="Times New Roman" w:hAnsi="Times New Roman" w:cs="Times New Roman"/>
          <w:b/>
          <w:bCs/>
          <w:color w:val="000000"/>
          <w:sz w:val="20"/>
          <w:szCs w:val="20"/>
        </w:rPr>
        <w:t>ln</w:t>
      </w:r>
      <w:r w:rsidRPr="00635EA5">
        <w:rPr>
          <w:rFonts w:ascii="Times New Roman" w:hAnsi="Times New Roman" w:cs="Times New Roman"/>
          <w:i/>
          <w:iCs/>
          <w:color w:val="000000"/>
          <w:sz w:val="20"/>
          <w:szCs w:val="20"/>
        </w:rPr>
        <w:t xml:space="preserve">Li </w:t>
      </w:r>
      <w:r w:rsidRPr="00635EA5">
        <w:rPr>
          <w:rFonts w:ascii="Times New Roman" w:hAnsi="Times New Roman" w:cs="Times New Roman"/>
          <w:color w:val="000000"/>
          <w:sz w:val="20"/>
          <w:szCs w:val="20"/>
        </w:rPr>
        <w:t>2</w:t>
      </w:r>
      <w:r w:rsidRPr="00635EA5">
        <w:rPr>
          <w:rFonts w:ascii="Times New Roman" w:hAnsi="Times New Roman" w:cs="Times New Roman"/>
          <w:i/>
          <w:iCs/>
          <w:color w:val="000000"/>
          <w:sz w:val="20"/>
          <w:szCs w:val="20"/>
        </w:rPr>
        <w:t>p</w:t>
      </w:r>
      <w:r w:rsidRPr="008A1EF7">
        <w:rPr>
          <w:rFonts w:ascii="Times New Roman" w:hAnsi="Times New Roman" w:cs="Times New Roman"/>
          <w:i/>
          <w:iCs/>
          <w:color w:val="000000"/>
          <w:sz w:val="20"/>
          <w:szCs w:val="20"/>
          <w:vertAlign w:val="subscript"/>
        </w:rPr>
        <w:t>i</w:t>
      </w:r>
    </w:p>
    <w:p w14:paraId="007C7367" w14:textId="5AA84FC5"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where ln</w:t>
      </w:r>
      <w:r w:rsidRPr="00635EA5">
        <w:rPr>
          <w:rFonts w:ascii="Times New Roman" w:hAnsi="Times New Roman" w:cs="Times New Roman"/>
          <w:i/>
          <w:iCs/>
          <w:color w:val="000000"/>
          <w:sz w:val="20"/>
          <w:szCs w:val="20"/>
        </w:rPr>
        <w:t xml:space="preserve">Li </w:t>
      </w:r>
      <w:r w:rsidRPr="00635EA5">
        <w:rPr>
          <w:rFonts w:ascii="Times New Roman" w:hAnsi="Times New Roman" w:cs="Times New Roman"/>
          <w:color w:val="000000"/>
          <w:sz w:val="20"/>
          <w:szCs w:val="20"/>
        </w:rPr>
        <w:t xml:space="preserve">is the maximum-likelihood estimate of the data under model </w:t>
      </w:r>
      <w:r w:rsidRPr="00635EA5">
        <w:rPr>
          <w:rFonts w:ascii="Times New Roman" w:hAnsi="Times New Roman" w:cs="Times New Roman"/>
          <w:i/>
          <w:iCs/>
          <w:color w:val="000000"/>
          <w:sz w:val="20"/>
          <w:szCs w:val="20"/>
        </w:rPr>
        <w:t xml:space="preserve">i </w:t>
      </w:r>
      <w:r w:rsidRPr="00635EA5">
        <w:rPr>
          <w:rFonts w:ascii="Times New Roman" w:hAnsi="Times New Roman" w:cs="Times New Roman"/>
          <w:color w:val="000000"/>
          <w:sz w:val="20"/>
          <w:szCs w:val="20"/>
        </w:rPr>
        <w:t xml:space="preserve">that has </w:t>
      </w:r>
      <w:r w:rsidRPr="00635EA5">
        <w:rPr>
          <w:rFonts w:ascii="Times New Roman" w:hAnsi="Times New Roman" w:cs="Times New Roman"/>
          <w:i/>
          <w:iCs/>
          <w:color w:val="000000"/>
          <w:sz w:val="20"/>
          <w:szCs w:val="20"/>
        </w:rPr>
        <w:t>p</w:t>
      </w:r>
      <w:r w:rsidRPr="008A1EF7">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 xml:space="preserve">free parameters. The AIC attempts to balance model fit (the first term, which is the MLE under the estimation model) and error variance (the second term, which is a penalty function based on the number of free parameters in model). </w:t>
      </w:r>
      <w:r w:rsidRPr="00635EA5">
        <w:rPr>
          <w:rFonts w:ascii="Times New Roman" w:hAnsi="Times New Roman" w:cs="Times New Roman"/>
          <w:color w:val="000000"/>
          <w:sz w:val="20"/>
          <w:szCs w:val="20"/>
        </w:rPr>
        <w:lastRenderedPageBreak/>
        <w:t xml:space="preserve">The AIC scores can be individually computed for each candidate model and </w:t>
      </w:r>
      <w:r w:rsidR="00F00C65">
        <w:rPr>
          <w:rFonts w:ascii="Times New Roman" w:hAnsi="Times New Roman" w:cs="Times New Roman"/>
          <w:color w:val="000000"/>
          <w:sz w:val="20"/>
          <w:szCs w:val="20"/>
        </w:rPr>
        <w:t xml:space="preserve">then we can compare the AIC scores for two compering models </w:t>
      </w:r>
      <w:r w:rsidRPr="00635EA5">
        <w:rPr>
          <w:rFonts w:ascii="Times New Roman" w:hAnsi="Times New Roman" w:cs="Times New Roman"/>
          <w:color w:val="000000"/>
          <w:sz w:val="20"/>
          <w:szCs w:val="20"/>
        </w:rPr>
        <w:t>as follows:</w:t>
      </w:r>
    </w:p>
    <w:p w14:paraId="4163DF3F"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i/>
          <w:iCs/>
          <w:color w:val="000000"/>
          <w:sz w:val="20"/>
          <w:szCs w:val="20"/>
        </w:rPr>
      </w:pPr>
      <w:bookmarkStart w:id="8" w:name="OLE_LINK8"/>
      <w:bookmarkStart w:id="9" w:name="OLE_LINK9"/>
      <w:r w:rsidRPr="00635EA5">
        <w:rPr>
          <w:rFonts w:ascii="Times New Roman" w:hAnsi="Times New Roman" w:cs="Times New Roman"/>
          <w:color w:val="000000"/>
          <w:sz w:val="20"/>
          <w:szCs w:val="20"/>
        </w:rPr>
        <w:sym w:font="Symbol" w:char="F044"/>
      </w:r>
      <w:r w:rsidRPr="00635EA5">
        <w:rPr>
          <w:rFonts w:ascii="Times New Roman" w:hAnsi="Times New Roman" w:cs="Times New Roman"/>
          <w:i/>
          <w:iCs/>
          <w:color w:val="000000"/>
          <w:sz w:val="20"/>
          <w:szCs w:val="20"/>
        </w:rPr>
        <w:t>AIC</w:t>
      </w:r>
      <w:bookmarkEnd w:id="8"/>
      <w:bookmarkEnd w:id="9"/>
      <w:r w:rsidRPr="008A1EF7">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w:t>
      </w:r>
      <w:r w:rsidRPr="00635EA5">
        <w:rPr>
          <w:rFonts w:ascii="Times New Roman" w:hAnsi="Times New Roman" w:cs="Times New Roman"/>
          <w:i/>
          <w:iCs/>
          <w:color w:val="000000"/>
          <w:sz w:val="20"/>
          <w:szCs w:val="20"/>
        </w:rPr>
        <w:t>AIC</w:t>
      </w:r>
      <w:r w:rsidRPr="008A1EF7">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Pr>
          <w:rFonts w:ascii="Times New Roman" w:hAnsi="Times New Roman" w:cs="Times New Roman"/>
          <w:color w:val="000000"/>
          <w:sz w:val="20"/>
          <w:szCs w:val="20"/>
        </w:rPr>
        <w:t>– </w:t>
      </w:r>
      <w:r w:rsidRPr="00635EA5">
        <w:rPr>
          <w:rFonts w:ascii="Times New Roman" w:hAnsi="Times New Roman" w:cs="Times New Roman"/>
          <w:b/>
          <w:bCs/>
          <w:color w:val="000000"/>
          <w:sz w:val="20"/>
          <w:szCs w:val="20"/>
        </w:rPr>
        <w:t>min</w:t>
      </w:r>
      <w:r w:rsidRPr="00635EA5">
        <w:rPr>
          <w:rFonts w:ascii="Times New Roman" w:hAnsi="Times New Roman" w:cs="Times New Roman"/>
          <w:i/>
          <w:iCs/>
          <w:color w:val="000000"/>
          <w:sz w:val="20"/>
          <w:szCs w:val="20"/>
        </w:rPr>
        <w:t>AIC</w:t>
      </w:r>
    </w:p>
    <w:p w14:paraId="2F783E3F" w14:textId="0B006504"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which is simply the difference in the AIC scores of candidate model </w:t>
      </w:r>
      <w:r w:rsidRPr="00635EA5">
        <w:rPr>
          <w:rFonts w:ascii="Times New Roman" w:hAnsi="Times New Roman" w:cs="Times New Roman"/>
          <w:i/>
          <w:iCs/>
          <w:color w:val="000000"/>
          <w:sz w:val="20"/>
          <w:szCs w:val="20"/>
        </w:rPr>
        <w:t xml:space="preserve">i </w:t>
      </w:r>
      <w:r w:rsidRPr="00635EA5">
        <w:rPr>
          <w:rFonts w:ascii="Times New Roman" w:hAnsi="Times New Roman" w:cs="Times New Roman"/>
          <w:color w:val="000000"/>
          <w:sz w:val="20"/>
          <w:szCs w:val="20"/>
        </w:rPr>
        <w:t xml:space="preserve">and the model with the best AIC score. </w:t>
      </w:r>
      <w:r>
        <w:rPr>
          <w:rFonts w:ascii="Times New Roman" w:hAnsi="Times New Roman" w:cs="Times New Roman"/>
          <w:color w:val="000000"/>
          <w:sz w:val="20"/>
          <w:szCs w:val="20"/>
        </w:rPr>
        <w:t xml:space="preserve">A more complex model is </w:t>
      </w:r>
      <w:r w:rsidRPr="008A1EF7">
        <w:rPr>
          <w:rFonts w:ascii="Times New Roman" w:hAnsi="Times New Roman" w:cs="Times New Roman"/>
          <w:color w:val="000000"/>
          <w:sz w:val="20"/>
          <w:szCs w:val="20"/>
        </w:rPr>
        <w:t xml:space="preserve">judged </w:t>
      </w:r>
      <w:r>
        <w:rPr>
          <w:rFonts w:ascii="Times New Roman" w:hAnsi="Times New Roman" w:cs="Times New Roman"/>
          <w:color w:val="000000"/>
          <w:sz w:val="20"/>
          <w:szCs w:val="20"/>
        </w:rPr>
        <w:t xml:space="preserve">to significantly improve the fit to the dataset if the </w:t>
      </w:r>
      <w:r w:rsidRPr="00635EA5">
        <w:rPr>
          <w:rFonts w:ascii="Times New Roman" w:hAnsi="Times New Roman" w:cs="Times New Roman"/>
          <w:color w:val="000000"/>
          <w:sz w:val="20"/>
          <w:szCs w:val="20"/>
        </w:rPr>
        <w:sym w:font="Symbol" w:char="F044"/>
      </w:r>
      <w:r w:rsidRPr="00635EA5">
        <w:rPr>
          <w:rFonts w:ascii="Times New Roman" w:hAnsi="Times New Roman" w:cs="Times New Roman"/>
          <w:i/>
          <w:iCs/>
          <w:color w:val="000000"/>
          <w:sz w:val="20"/>
          <w:szCs w:val="20"/>
        </w:rPr>
        <w:t>AIC</w:t>
      </w:r>
      <w:r>
        <w:rPr>
          <w:rFonts w:ascii="Times New Roman" w:hAnsi="Times New Roman" w:cs="Times New Roman"/>
          <w:color w:val="000000"/>
          <w:sz w:val="20"/>
          <w:szCs w:val="20"/>
        </w:rPr>
        <w:t xml:space="preserve"> score exceeds some pre-specified threshold, </w:t>
      </w:r>
      <w:r w:rsidRPr="00635EA5">
        <w:rPr>
          <w:rFonts w:ascii="Times New Roman" w:hAnsi="Times New Roman" w:cs="Times New Roman"/>
          <w:color w:val="000000"/>
          <w:sz w:val="20"/>
          <w:szCs w:val="20"/>
        </w:rPr>
        <w:sym w:font="Symbol" w:char="F044"/>
      </w:r>
      <w:r w:rsidRPr="00635EA5">
        <w:rPr>
          <w:rFonts w:ascii="Times New Roman" w:hAnsi="Times New Roman" w:cs="Times New Roman"/>
          <w:i/>
          <w:iCs/>
          <w:color w:val="000000"/>
          <w:sz w:val="20"/>
          <w:szCs w:val="20"/>
        </w:rPr>
        <w:t>AIC</w:t>
      </w:r>
      <w:r>
        <w:rPr>
          <w:rFonts w:ascii="Times New Roman" w:hAnsi="Times New Roman" w:cs="Times New Roman"/>
          <w:i/>
          <w:iCs/>
          <w:color w:val="000000"/>
          <w:sz w:val="20"/>
          <w:szCs w:val="20"/>
          <w:vertAlign w:val="subscript"/>
        </w:rPr>
        <w:t>crit</w:t>
      </w:r>
      <w:r>
        <w:rPr>
          <w:rFonts w:ascii="Times New Roman" w:hAnsi="Times New Roman" w:cs="Times New Roman"/>
          <w:iCs/>
          <w:color w:val="000000"/>
          <w:sz w:val="20"/>
          <w:szCs w:val="20"/>
        </w:rPr>
        <w:t>.</w:t>
      </w:r>
      <w:r>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 xml:space="preserve">Relative to the hLRT, </w:t>
      </w:r>
      <w:r>
        <w:rPr>
          <w:rFonts w:ascii="Times New Roman" w:hAnsi="Times New Roman" w:cs="Times New Roman"/>
          <w:color w:val="000000"/>
          <w:sz w:val="20"/>
          <w:szCs w:val="20"/>
        </w:rPr>
        <w:t xml:space="preserve">the AIC offers </w:t>
      </w:r>
      <w:r w:rsidRPr="00635EA5">
        <w:rPr>
          <w:rFonts w:ascii="Times New Roman" w:hAnsi="Times New Roman" w:cs="Times New Roman"/>
          <w:color w:val="000000"/>
          <w:sz w:val="20"/>
          <w:szCs w:val="20"/>
        </w:rPr>
        <w:t xml:space="preserve">two main advantages for model selection: it allows </w:t>
      </w:r>
      <w:r w:rsidR="00F00C65">
        <w:rPr>
          <w:rFonts w:ascii="Times New Roman" w:hAnsi="Times New Roman" w:cs="Times New Roman"/>
          <w:color w:val="000000"/>
          <w:sz w:val="20"/>
          <w:szCs w:val="20"/>
        </w:rPr>
        <w:t xml:space="preserve">more convenient </w:t>
      </w:r>
      <w:r w:rsidRPr="00635EA5">
        <w:rPr>
          <w:rFonts w:ascii="Times New Roman" w:hAnsi="Times New Roman" w:cs="Times New Roman"/>
          <w:color w:val="000000"/>
          <w:sz w:val="20"/>
          <w:szCs w:val="20"/>
        </w:rPr>
        <w:t>comparison of non-nes</w:t>
      </w:r>
      <w:r w:rsidR="00F00C65">
        <w:rPr>
          <w:rFonts w:ascii="Times New Roman" w:hAnsi="Times New Roman" w:cs="Times New Roman"/>
          <w:color w:val="000000"/>
          <w:sz w:val="20"/>
          <w:szCs w:val="20"/>
        </w:rPr>
        <w:t>ted models, and avoids multiple-</w:t>
      </w:r>
      <w:r w:rsidRPr="00635EA5">
        <w:rPr>
          <w:rFonts w:ascii="Times New Roman" w:hAnsi="Times New Roman" w:cs="Times New Roman"/>
          <w:color w:val="000000"/>
          <w:sz w:val="20"/>
          <w:szCs w:val="20"/>
        </w:rPr>
        <w:t>test issues. However, like the hLRT, the AIC assumes ML estimates are known without error</w:t>
      </w:r>
      <w:r>
        <w:rPr>
          <w:rFonts w:ascii="Times New Roman" w:hAnsi="Times New Roman" w:cs="Times New Roman"/>
          <w:color w:val="000000"/>
          <w:sz w:val="20"/>
          <w:szCs w:val="20"/>
        </w:rPr>
        <w:t xml:space="preserve">, and is a large sample </w:t>
      </w:r>
      <w:r w:rsidRPr="00E654B6">
        <w:rPr>
          <w:rFonts w:ascii="Times New Roman" w:hAnsi="Times New Roman" w:cs="Times New Roman"/>
          <w:color w:val="000000"/>
          <w:sz w:val="20"/>
          <w:szCs w:val="20"/>
        </w:rPr>
        <w:t>approximation</w:t>
      </w:r>
      <w:r>
        <w:rPr>
          <w:rFonts w:ascii="Times New Roman" w:hAnsi="Times New Roman" w:cs="Times New Roman"/>
          <w:color w:val="000000"/>
          <w:sz w:val="20"/>
          <w:szCs w:val="20"/>
        </w:rPr>
        <w:t xml:space="preserve"> (</w:t>
      </w:r>
      <w:r w:rsidRPr="00E654B6">
        <w:rPr>
          <w:rFonts w:ascii="Times New Roman" w:hAnsi="Times New Roman" w:cs="Times New Roman"/>
          <w:i/>
          <w:color w:val="000000"/>
          <w:sz w:val="20"/>
          <w:szCs w:val="20"/>
        </w:rPr>
        <w:t>i.e.</w:t>
      </w:r>
      <w:r>
        <w:rPr>
          <w:rFonts w:ascii="Times New Roman" w:hAnsi="Times New Roman" w:cs="Times New Roman"/>
          <w:color w:val="000000"/>
          <w:sz w:val="20"/>
          <w:szCs w:val="20"/>
        </w:rPr>
        <w:t xml:space="preserve">, it is only </w:t>
      </w:r>
      <w:r w:rsidRPr="00E654B6">
        <w:rPr>
          <w:rFonts w:ascii="Times New Roman" w:hAnsi="Times New Roman" w:cs="Times New Roman"/>
          <w:color w:val="000000"/>
          <w:sz w:val="20"/>
          <w:szCs w:val="20"/>
        </w:rPr>
        <w:t>theoretically</w:t>
      </w:r>
      <w:r>
        <w:rPr>
          <w:rFonts w:ascii="Times New Roman" w:hAnsi="Times New Roman" w:cs="Times New Roman"/>
          <w:color w:val="000000"/>
          <w:sz w:val="20"/>
          <w:szCs w:val="20"/>
        </w:rPr>
        <w:t xml:space="preserve"> correct when you have a very large sample of data)</w:t>
      </w:r>
      <w:r w:rsidRPr="00635EA5">
        <w:rPr>
          <w:rFonts w:ascii="Times New Roman" w:hAnsi="Times New Roman" w:cs="Times New Roman"/>
          <w:color w:val="000000"/>
          <w:sz w:val="20"/>
          <w:szCs w:val="20"/>
        </w:rPr>
        <w:t>.</w:t>
      </w:r>
      <w:r>
        <w:rPr>
          <w:rFonts w:ascii="Times New Roman" w:hAnsi="Times New Roman" w:cs="Times New Roman"/>
          <w:color w:val="000000"/>
          <w:sz w:val="20"/>
          <w:szCs w:val="20"/>
        </w:rPr>
        <w:t xml:space="preserve"> More troubling, the specification of the </w:t>
      </w:r>
      <w:r w:rsidR="00F00C65" w:rsidRPr="00635EA5">
        <w:rPr>
          <w:rFonts w:ascii="Times New Roman" w:hAnsi="Times New Roman" w:cs="Times New Roman"/>
          <w:color w:val="000000"/>
          <w:sz w:val="20"/>
          <w:szCs w:val="20"/>
        </w:rPr>
        <w:sym w:font="Symbol" w:char="F044"/>
      </w:r>
      <w:r w:rsidR="00F00C65" w:rsidRPr="00635EA5">
        <w:rPr>
          <w:rFonts w:ascii="Times New Roman" w:hAnsi="Times New Roman" w:cs="Times New Roman"/>
          <w:i/>
          <w:iCs/>
          <w:color w:val="000000"/>
          <w:sz w:val="20"/>
          <w:szCs w:val="20"/>
        </w:rPr>
        <w:t>AIC</w:t>
      </w:r>
      <w:r w:rsidR="00F00C65">
        <w:rPr>
          <w:rFonts w:ascii="Times New Roman" w:hAnsi="Times New Roman" w:cs="Times New Roman"/>
          <w:i/>
          <w:iCs/>
          <w:color w:val="000000"/>
          <w:sz w:val="20"/>
          <w:szCs w:val="20"/>
          <w:vertAlign w:val="subscript"/>
        </w:rPr>
        <w:t>crit</w:t>
      </w:r>
      <w:r w:rsidR="00F00C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threshold is essentially arbitrary, and different thresholds can lead to the preference for different models, which underlies the </w:t>
      </w:r>
      <w:r w:rsidR="00F00C65">
        <w:rPr>
          <w:rFonts w:ascii="Times New Roman" w:hAnsi="Times New Roman" w:cs="Times New Roman"/>
          <w:color w:val="000000"/>
          <w:sz w:val="20"/>
          <w:szCs w:val="20"/>
        </w:rPr>
        <w:t>relatively tenuous basis of the AIC on information</w:t>
      </w:r>
      <w:r>
        <w:rPr>
          <w:rFonts w:ascii="Times New Roman" w:hAnsi="Times New Roman" w:cs="Times New Roman"/>
          <w:color w:val="000000"/>
          <w:sz w:val="20"/>
          <w:szCs w:val="20"/>
        </w:rPr>
        <w:t xml:space="preserve"> </w:t>
      </w:r>
      <w:r w:rsidR="00F00C65">
        <w:rPr>
          <w:rFonts w:ascii="Times New Roman" w:hAnsi="Times New Roman" w:cs="Times New Roman"/>
          <w:color w:val="000000"/>
          <w:sz w:val="20"/>
          <w:szCs w:val="20"/>
        </w:rPr>
        <w:t xml:space="preserve">theory </w:t>
      </w:r>
      <w:r>
        <w:rPr>
          <w:rFonts w:ascii="Times New Roman" w:hAnsi="Times New Roman" w:cs="Times New Roman"/>
          <w:color w:val="000000"/>
          <w:sz w:val="20"/>
          <w:szCs w:val="20"/>
        </w:rPr>
        <w:t>(at least compared to the hLRT, which is based on the Central Limit Theorem).</w:t>
      </w:r>
    </w:p>
    <w:p w14:paraId="32F8C470"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p>
    <w:p w14:paraId="0C94D674"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 xml:space="preserve">3. Bayesian Information Criterion </w:t>
      </w:r>
      <w:r w:rsidRPr="00635EA5">
        <w:rPr>
          <w:rFonts w:ascii="Times New Roman" w:hAnsi="Times New Roman" w:cs="Times New Roman"/>
          <w:iCs/>
          <w:color w:val="000000"/>
          <w:sz w:val="20"/>
          <w:szCs w:val="20"/>
        </w:rPr>
        <w:t>(</w:t>
      </w:r>
      <w:r w:rsidRPr="00635EA5">
        <w:rPr>
          <w:rFonts w:ascii="Times New Roman" w:hAnsi="Times New Roman" w:cs="Times New Roman"/>
          <w:i/>
          <w:iCs/>
          <w:color w:val="000000"/>
          <w:sz w:val="20"/>
          <w:szCs w:val="20"/>
        </w:rPr>
        <w:t>BIC</w:t>
      </w:r>
      <w:r w:rsidRPr="00635EA5">
        <w:rPr>
          <w:rFonts w:ascii="Times New Roman" w:hAnsi="Times New Roman" w:cs="Times New Roman"/>
          <w:iCs/>
          <w:color w:val="000000"/>
          <w:sz w:val="20"/>
          <w:szCs w:val="20"/>
        </w:rPr>
        <w:t>)</w:t>
      </w:r>
    </w:p>
    <w:p w14:paraId="44F3EAD8" w14:textId="71373054"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Pr>
          <w:rFonts w:ascii="Times New Roman" w:hAnsi="Times New Roman" w:cs="Times New Roman"/>
          <w:color w:val="000000"/>
          <w:sz w:val="20"/>
          <w:szCs w:val="20"/>
        </w:rPr>
        <w:t>Don’t let the name fool you</w:t>
      </w:r>
      <w:r w:rsidRPr="00635EA5">
        <w:rPr>
          <w:rFonts w:ascii="Times New Roman" w:hAnsi="Times New Roman" w:cs="Times New Roman"/>
          <w:color w:val="000000"/>
          <w:sz w:val="20"/>
          <w:szCs w:val="20"/>
        </w:rPr>
        <w:t xml:space="preserve">, the BIC is a maximum likelihood-based model selection </w:t>
      </w:r>
      <w:r>
        <w:rPr>
          <w:rFonts w:ascii="Times New Roman" w:hAnsi="Times New Roman" w:cs="Times New Roman"/>
          <w:color w:val="000000"/>
          <w:sz w:val="20"/>
          <w:szCs w:val="20"/>
        </w:rPr>
        <w:t>method (sneaky!)</w:t>
      </w:r>
      <w:r w:rsidRPr="00635EA5">
        <w:rPr>
          <w:rFonts w:ascii="Times New Roman" w:hAnsi="Times New Roman" w:cs="Times New Roman"/>
          <w:color w:val="000000"/>
          <w:sz w:val="20"/>
          <w:szCs w:val="20"/>
        </w:rPr>
        <w:t>. This metric attempts to estimate the predictive ability of the model</w:t>
      </w:r>
      <w:r w:rsidR="00F00C65">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 xml:space="preserve">specifically, the ability of the model to predict the data at hand. This is a Bayesian concept associated with the marginal likelihood of the data, but we’ll come back to that concept when we discuss </w:t>
      </w:r>
      <w:r w:rsidR="00F00C65">
        <w:rPr>
          <w:rFonts w:ascii="Times New Roman" w:hAnsi="Times New Roman" w:cs="Times New Roman"/>
          <w:color w:val="000000"/>
          <w:sz w:val="20"/>
          <w:szCs w:val="20"/>
        </w:rPr>
        <w:t>Bayes factors, below</w:t>
      </w:r>
      <w:r w:rsidRPr="00635EA5">
        <w:rPr>
          <w:rFonts w:ascii="Times New Roman" w:hAnsi="Times New Roman" w:cs="Times New Roman"/>
          <w:color w:val="000000"/>
          <w:sz w:val="20"/>
          <w:szCs w:val="20"/>
        </w:rPr>
        <w:t>. Formally, this simply entails calculating a score for each model as follows:</w:t>
      </w:r>
    </w:p>
    <w:p w14:paraId="5C853DFA"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BIC</w:t>
      </w:r>
      <w:r w:rsidRPr="00E654B6">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2</w:t>
      </w:r>
      <w:r w:rsidRPr="00635EA5">
        <w:rPr>
          <w:rFonts w:ascii="Times New Roman" w:hAnsi="Times New Roman" w:cs="Times New Roman"/>
          <w:b/>
          <w:bCs/>
          <w:color w:val="000000"/>
          <w:sz w:val="20"/>
          <w:szCs w:val="20"/>
        </w:rPr>
        <w:t>ln</w:t>
      </w:r>
      <w:r w:rsidRPr="00635EA5">
        <w:rPr>
          <w:rFonts w:ascii="Times New Roman" w:hAnsi="Times New Roman" w:cs="Times New Roman"/>
          <w:i/>
          <w:iCs/>
          <w:color w:val="000000"/>
          <w:sz w:val="20"/>
          <w:szCs w:val="20"/>
        </w:rPr>
        <w:t>L</w:t>
      </w:r>
      <w:r w:rsidRPr="00E654B6">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w:t>
      </w:r>
      <w:r w:rsidRPr="00635EA5">
        <w:rPr>
          <w:rFonts w:ascii="Times New Roman" w:hAnsi="Times New Roman" w:cs="Times New Roman"/>
          <w:i/>
          <w:iCs/>
          <w:color w:val="000000"/>
          <w:sz w:val="20"/>
          <w:szCs w:val="20"/>
        </w:rPr>
        <w:t>p</w:t>
      </w:r>
      <w:r w:rsidRPr="00E654B6">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b/>
          <w:bCs/>
          <w:color w:val="000000"/>
          <w:sz w:val="20"/>
          <w:szCs w:val="20"/>
        </w:rPr>
        <w:t>ln</w:t>
      </w:r>
      <w:r w:rsidRPr="00635EA5">
        <w:rPr>
          <w:rFonts w:ascii="Times New Roman" w:hAnsi="Times New Roman" w:cs="Times New Roman"/>
          <w:i/>
          <w:iCs/>
          <w:color w:val="000000"/>
          <w:sz w:val="20"/>
          <w:szCs w:val="20"/>
        </w:rPr>
        <w:t>n</w:t>
      </w:r>
      <w:r w:rsidRPr="00E654B6">
        <w:rPr>
          <w:rFonts w:ascii="Times New Roman" w:hAnsi="Times New Roman" w:cs="Times New Roman"/>
          <w:i/>
          <w:iCs/>
          <w:color w:val="000000"/>
          <w:sz w:val="20"/>
          <w:szCs w:val="20"/>
          <w:vertAlign w:val="subscript"/>
        </w:rPr>
        <w:t>i</w:t>
      </w:r>
    </w:p>
    <w:p w14:paraId="7EA79408" w14:textId="31827DC5"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where ln</w:t>
      </w:r>
      <w:r w:rsidRPr="00635EA5">
        <w:rPr>
          <w:rFonts w:ascii="Times New Roman" w:hAnsi="Times New Roman" w:cs="Times New Roman"/>
          <w:i/>
          <w:iCs/>
          <w:color w:val="000000"/>
          <w:sz w:val="20"/>
          <w:szCs w:val="20"/>
        </w:rPr>
        <w:t>L</w:t>
      </w:r>
      <w:r w:rsidRPr="00E654B6">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 xml:space="preserve">is the maximum-likelihood estimate of the data under model </w:t>
      </w:r>
      <w:r w:rsidRPr="00635EA5">
        <w:rPr>
          <w:rFonts w:ascii="Times New Roman" w:hAnsi="Times New Roman" w:cs="Times New Roman"/>
          <w:i/>
          <w:iCs/>
          <w:color w:val="000000"/>
          <w:sz w:val="20"/>
          <w:szCs w:val="20"/>
        </w:rPr>
        <w:t xml:space="preserve">i </w:t>
      </w:r>
      <w:r w:rsidRPr="00635EA5">
        <w:rPr>
          <w:rFonts w:ascii="Times New Roman" w:hAnsi="Times New Roman" w:cs="Times New Roman"/>
          <w:color w:val="000000"/>
          <w:sz w:val="20"/>
          <w:szCs w:val="20"/>
        </w:rPr>
        <w:t xml:space="preserve">with </w:t>
      </w:r>
      <w:r w:rsidRPr="00635EA5">
        <w:rPr>
          <w:rFonts w:ascii="Times New Roman" w:hAnsi="Times New Roman" w:cs="Times New Roman"/>
          <w:i/>
          <w:iCs/>
          <w:color w:val="000000"/>
          <w:sz w:val="20"/>
          <w:szCs w:val="20"/>
        </w:rPr>
        <w:t>p</w:t>
      </w:r>
      <w:r w:rsidRPr="00E654B6">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free parameters</w:t>
      </w:r>
      <w:r>
        <w:rPr>
          <w:rFonts w:ascii="Times New Roman" w:hAnsi="Times New Roman" w:cs="Times New Roman"/>
          <w:color w:val="000000"/>
          <w:sz w:val="20"/>
          <w:szCs w:val="20"/>
        </w:rPr>
        <w:t>,</w:t>
      </w:r>
      <w:r w:rsidRPr="00635EA5">
        <w:rPr>
          <w:rFonts w:ascii="Times New Roman" w:hAnsi="Times New Roman" w:cs="Times New Roman"/>
          <w:color w:val="000000"/>
          <w:sz w:val="20"/>
          <w:szCs w:val="20"/>
        </w:rPr>
        <w:t xml:space="preserve"> and </w:t>
      </w:r>
      <w:r w:rsidRPr="00635EA5">
        <w:rPr>
          <w:rFonts w:ascii="Times New Roman" w:hAnsi="Times New Roman" w:cs="Times New Roman"/>
          <w:i/>
          <w:iCs/>
          <w:color w:val="000000"/>
          <w:sz w:val="20"/>
          <w:szCs w:val="20"/>
        </w:rPr>
        <w:t>n</w:t>
      </w:r>
      <w:r w:rsidRPr="00E654B6">
        <w:rPr>
          <w:rFonts w:ascii="Times New Roman" w:hAnsi="Times New Roman" w:cs="Times New Roman"/>
          <w:i/>
          <w:iCs/>
          <w:color w:val="000000"/>
          <w:sz w:val="20"/>
          <w:szCs w:val="20"/>
          <w:vertAlign w:val="subscript"/>
        </w:rPr>
        <w:t>i</w:t>
      </w:r>
      <w:r w:rsidRPr="00635EA5">
        <w:rPr>
          <w:rFonts w:ascii="Times New Roman" w:hAnsi="Times New Roman" w:cs="Times New Roman"/>
          <w:i/>
          <w:iCs/>
          <w:color w:val="000000"/>
          <w:sz w:val="20"/>
          <w:szCs w:val="20"/>
        </w:rPr>
        <w:t xml:space="preserve"> </w:t>
      </w:r>
      <w:r>
        <w:rPr>
          <w:rFonts w:ascii="Times New Roman" w:hAnsi="Times New Roman" w:cs="Times New Roman"/>
          <w:iCs/>
          <w:color w:val="000000"/>
          <w:sz w:val="20"/>
          <w:szCs w:val="20"/>
        </w:rPr>
        <w:t xml:space="preserve">is the number of </w:t>
      </w:r>
      <w:r w:rsidRPr="00E654B6">
        <w:rPr>
          <w:rFonts w:ascii="Times New Roman" w:hAnsi="Times New Roman" w:cs="Times New Roman"/>
          <w:iCs/>
          <w:color w:val="000000"/>
          <w:sz w:val="20"/>
          <w:szCs w:val="20"/>
        </w:rPr>
        <w:t xml:space="preserve">independent </w:t>
      </w:r>
      <w:r w:rsidRPr="00635EA5">
        <w:rPr>
          <w:rFonts w:ascii="Times New Roman" w:hAnsi="Times New Roman" w:cs="Times New Roman"/>
          <w:color w:val="000000"/>
          <w:sz w:val="20"/>
          <w:szCs w:val="20"/>
        </w:rPr>
        <w:t xml:space="preserve">observations (typically assumed to be the number of sites in the alignment). Like the AIC </w:t>
      </w:r>
      <w:r>
        <w:rPr>
          <w:rFonts w:ascii="Times New Roman" w:hAnsi="Times New Roman" w:cs="Times New Roman"/>
          <w:color w:val="000000"/>
          <w:sz w:val="20"/>
          <w:szCs w:val="20"/>
        </w:rPr>
        <w:t>method</w:t>
      </w:r>
      <w:r w:rsidRPr="00635EA5">
        <w:rPr>
          <w:rFonts w:ascii="Times New Roman" w:hAnsi="Times New Roman" w:cs="Times New Roman"/>
          <w:color w:val="000000"/>
          <w:sz w:val="20"/>
          <w:szCs w:val="20"/>
        </w:rPr>
        <w:t xml:space="preserve">, the BIC attempts to balance model fit (the first term, which is the MLE under the </w:t>
      </w:r>
      <w:r>
        <w:rPr>
          <w:rFonts w:ascii="Times New Roman" w:hAnsi="Times New Roman" w:cs="Times New Roman"/>
          <w:color w:val="000000"/>
          <w:sz w:val="20"/>
          <w:szCs w:val="20"/>
        </w:rPr>
        <w:t xml:space="preserve">candidate </w:t>
      </w:r>
      <w:r w:rsidRPr="00635EA5">
        <w:rPr>
          <w:rFonts w:ascii="Times New Roman" w:hAnsi="Times New Roman" w:cs="Times New Roman"/>
          <w:color w:val="000000"/>
          <w:sz w:val="20"/>
          <w:szCs w:val="20"/>
        </w:rPr>
        <w:t>model) and error variance (the second term, which is a penalty function based on the number of free parameters in model</w:t>
      </w:r>
      <w:r>
        <w:rPr>
          <w:rFonts w:ascii="Times New Roman" w:hAnsi="Times New Roman" w:cs="Times New Roman"/>
          <w:color w:val="000000"/>
          <w:sz w:val="20"/>
          <w:szCs w:val="20"/>
        </w:rPr>
        <w:t xml:space="preserve"> and the amount of </w:t>
      </w:r>
      <w:r w:rsidR="00F00C65">
        <w:rPr>
          <w:rFonts w:ascii="Times New Roman" w:hAnsi="Times New Roman" w:cs="Times New Roman"/>
          <w:color w:val="000000"/>
          <w:sz w:val="20"/>
          <w:szCs w:val="20"/>
        </w:rPr>
        <w:t>information</w:t>
      </w:r>
      <w:r w:rsidRPr="00635EA5">
        <w:rPr>
          <w:rFonts w:ascii="Times New Roman" w:hAnsi="Times New Roman" w:cs="Times New Roman"/>
          <w:color w:val="000000"/>
          <w:sz w:val="20"/>
          <w:szCs w:val="20"/>
        </w:rPr>
        <w:t>).</w:t>
      </w:r>
    </w:p>
    <w:p w14:paraId="7DE6EC8A" w14:textId="3886BB6D"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The BIC shares many of the advantages and limitations of the AIC (including the assumption that the maximum-likelihood estimates are known without error</w:t>
      </w:r>
      <w:r w:rsidR="00F00C65">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how un-Bayesian is that!!), but is probably less biased toward more parameter-rich models than either AIC or hLRT (at least when the observations are at least moderate in number</w:t>
      </w:r>
      <w:r>
        <w:rPr>
          <w:rFonts w:ascii="Times New Roman" w:hAnsi="Times New Roman" w:cs="Times New Roman"/>
          <w:color w:val="000000"/>
          <w:sz w:val="20"/>
          <w:szCs w:val="20"/>
        </w:rPr>
        <w:t xml:space="preserve"> and truly </w:t>
      </w:r>
      <w:r w:rsidRPr="00E654B6">
        <w:rPr>
          <w:rFonts w:ascii="Times New Roman" w:hAnsi="Times New Roman" w:cs="Times New Roman"/>
          <w:color w:val="000000"/>
          <w:sz w:val="20"/>
          <w:szCs w:val="20"/>
        </w:rPr>
        <w:t>independent</w:t>
      </w:r>
      <w:r w:rsidRPr="00635EA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Like the AIC, the theoretical foundation for the BIC is less well established compared to other methods (hLRT and </w:t>
      </w:r>
      <w:r w:rsidRPr="00E654B6">
        <w:rPr>
          <w:rFonts w:ascii="Times New Roman" w:hAnsi="Times New Roman" w:cs="Times New Roman"/>
          <w:color w:val="000000"/>
          <w:sz w:val="20"/>
          <w:szCs w:val="20"/>
        </w:rPr>
        <w:t>Bayes factors</w:t>
      </w:r>
      <w:r>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 xml:space="preserve">In general, the bias of the three likelihood-based model selection </w:t>
      </w:r>
      <w:r>
        <w:rPr>
          <w:rFonts w:ascii="Times New Roman" w:hAnsi="Times New Roman" w:cs="Times New Roman"/>
          <w:color w:val="000000"/>
          <w:sz w:val="20"/>
          <w:szCs w:val="20"/>
        </w:rPr>
        <w:t xml:space="preserve">methods </w:t>
      </w:r>
      <w:r w:rsidRPr="00635EA5">
        <w:rPr>
          <w:rFonts w:ascii="Times New Roman" w:hAnsi="Times New Roman" w:cs="Times New Roman"/>
          <w:color w:val="000000"/>
          <w:sz w:val="20"/>
          <w:szCs w:val="20"/>
        </w:rPr>
        <w:t>toward more parameter-rich models is as follows:</w:t>
      </w:r>
    </w:p>
    <w:p w14:paraId="1F0D713B"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New Roman" w:hAnsi="Times New Roman" w:cs="Times New Roman"/>
          <w:i/>
          <w:iCs/>
          <w:color w:val="000000"/>
          <w:sz w:val="20"/>
          <w:szCs w:val="20"/>
        </w:rPr>
      </w:pPr>
      <w:r w:rsidRPr="00635EA5">
        <w:rPr>
          <w:rFonts w:ascii="Times New Roman" w:hAnsi="Times New Roman" w:cs="Times New Roman"/>
          <w:i/>
          <w:iCs/>
          <w:color w:val="000000"/>
          <w:sz w:val="20"/>
          <w:szCs w:val="20"/>
        </w:rPr>
        <w:t xml:space="preserve">hLRT </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sym w:font="Symbol" w:char="F044"/>
      </w:r>
      <w:r w:rsidRPr="00635EA5">
        <w:rPr>
          <w:rFonts w:ascii="Times New Roman" w:hAnsi="Times New Roman" w:cs="Times New Roman"/>
          <w:i/>
          <w:iCs/>
          <w:color w:val="000000"/>
          <w:sz w:val="20"/>
          <w:szCs w:val="20"/>
        </w:rPr>
        <w:t xml:space="preserve">AIC </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t></w:t>
      </w:r>
      <w:r w:rsidRPr="00635EA5">
        <w:rPr>
          <w:rFonts w:ascii="Times New Roman" w:hAnsi="Times New Roman" w:cs="Times New Roman"/>
          <w:color w:val="000000"/>
          <w:sz w:val="20"/>
          <w:szCs w:val="20"/>
        </w:rPr>
        <w:sym w:font="Symbol" w:char="F044"/>
      </w:r>
      <w:r w:rsidRPr="00635EA5">
        <w:rPr>
          <w:rFonts w:ascii="Times New Roman" w:hAnsi="Times New Roman" w:cs="Times New Roman"/>
          <w:i/>
          <w:iCs/>
          <w:color w:val="000000"/>
          <w:sz w:val="20"/>
          <w:szCs w:val="20"/>
        </w:rPr>
        <w:t>BIC</w:t>
      </w:r>
    </w:p>
    <w:p w14:paraId="61BDAB17"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r w:rsidRPr="00635EA5">
        <w:rPr>
          <w:rFonts w:ascii="Times New Roman" w:hAnsi="Times New Roman" w:cs="Times New Roman"/>
          <w:color w:val="000000"/>
          <w:sz w:val="20"/>
          <w:szCs w:val="20"/>
        </w:rPr>
        <w:t>Accordingly, it’s important to keep in mind that the choice of different model-selection approaches may</w:t>
      </w:r>
    </w:p>
    <w:p w14:paraId="44597636" w14:textId="25C0A06F" w:rsidR="004B68DE"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impact the ‘optimal’ model </w:t>
      </w:r>
      <w:r w:rsidR="00F00C65">
        <w:rPr>
          <w:rFonts w:ascii="Times New Roman" w:hAnsi="Times New Roman" w:cs="Times New Roman"/>
          <w:color w:val="000000"/>
          <w:sz w:val="20"/>
          <w:szCs w:val="20"/>
        </w:rPr>
        <w:t>that is selected</w:t>
      </w:r>
      <w:r w:rsidRPr="00635EA5">
        <w:rPr>
          <w:rFonts w:ascii="Times New Roman" w:hAnsi="Times New Roman" w:cs="Times New Roman"/>
          <w:color w:val="000000"/>
          <w:sz w:val="20"/>
          <w:szCs w:val="20"/>
        </w:rPr>
        <w:t>.</w:t>
      </w:r>
    </w:p>
    <w:p w14:paraId="3718BBD3" w14:textId="77777777" w:rsidR="004B68DE" w:rsidRPr="00E654B6"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Cs/>
          <w:i/>
          <w:color w:val="000000"/>
          <w:sz w:val="20"/>
          <w:szCs w:val="19"/>
        </w:rPr>
      </w:pPr>
      <w:r>
        <w:rPr>
          <w:rFonts w:ascii="Times New Roman" w:hAnsi="Times New Roman" w:cs="Times New Roman"/>
          <w:bCs/>
          <w:i/>
          <w:color w:val="000000"/>
          <w:sz w:val="20"/>
          <w:szCs w:val="19"/>
        </w:rPr>
        <w:t>4</w:t>
      </w:r>
      <w:r w:rsidRPr="00E654B6">
        <w:rPr>
          <w:rFonts w:ascii="Times New Roman" w:hAnsi="Times New Roman" w:cs="Times New Roman"/>
          <w:bCs/>
          <w:i/>
          <w:color w:val="000000"/>
          <w:sz w:val="20"/>
          <w:szCs w:val="19"/>
        </w:rPr>
        <w:t>. Bayes Factors</w:t>
      </w:r>
    </w:p>
    <w:p w14:paraId="4AEA6F0F" w14:textId="712ECAFF" w:rsidR="004B68DE" w:rsidRPr="00D57C42" w:rsidRDefault="00F00C65"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19"/>
        </w:rPr>
      </w:pPr>
      <w:r>
        <w:rPr>
          <w:rFonts w:ascii="Times New Roman" w:hAnsi="Times New Roman" w:cs="Times New Roman"/>
          <w:color w:val="000000"/>
          <w:sz w:val="20"/>
          <w:szCs w:val="19"/>
        </w:rPr>
        <w:t>The preceding model-</w:t>
      </w:r>
      <w:r w:rsidR="004B68DE" w:rsidRPr="00D57C42">
        <w:rPr>
          <w:rFonts w:ascii="Times New Roman" w:hAnsi="Times New Roman" w:cs="Times New Roman"/>
          <w:color w:val="000000"/>
          <w:sz w:val="20"/>
          <w:szCs w:val="19"/>
        </w:rPr>
        <w:t>selection methods are based on comparisons of the maximum likelihood of the data under the candidate models (</w:t>
      </w:r>
      <w:r w:rsidR="004B68DE">
        <w:rPr>
          <w:rFonts w:ascii="Times New Roman" w:hAnsi="Times New Roman" w:cs="Times New Roman"/>
          <w:color w:val="000000"/>
          <w:sz w:val="20"/>
          <w:szCs w:val="19"/>
        </w:rPr>
        <w:t xml:space="preserve">which is why </w:t>
      </w:r>
      <w:r w:rsidR="004B68DE" w:rsidRPr="00D57C42">
        <w:rPr>
          <w:rFonts w:ascii="Times New Roman" w:hAnsi="Times New Roman" w:cs="Times New Roman"/>
          <w:color w:val="000000"/>
          <w:sz w:val="20"/>
          <w:szCs w:val="19"/>
        </w:rPr>
        <w:t xml:space="preserve">they are maximum-likelihood </w:t>
      </w:r>
      <w:r w:rsidR="004B68DE">
        <w:rPr>
          <w:rFonts w:ascii="Times New Roman" w:hAnsi="Times New Roman" w:cs="Times New Roman"/>
          <w:color w:val="000000"/>
          <w:sz w:val="20"/>
          <w:szCs w:val="19"/>
        </w:rPr>
        <w:t xml:space="preserve">model </w:t>
      </w:r>
      <w:r w:rsidR="004B68DE" w:rsidRPr="00E654B6">
        <w:rPr>
          <w:rFonts w:ascii="Times New Roman" w:hAnsi="Times New Roman" w:cs="Times New Roman"/>
          <w:color w:val="000000"/>
          <w:sz w:val="20"/>
          <w:szCs w:val="19"/>
        </w:rPr>
        <w:t xml:space="preserve">selection </w:t>
      </w:r>
      <w:r w:rsidR="004B68DE" w:rsidRPr="00D57C42">
        <w:rPr>
          <w:rFonts w:ascii="Times New Roman" w:hAnsi="Times New Roman" w:cs="Times New Roman"/>
          <w:color w:val="000000"/>
          <w:sz w:val="20"/>
          <w:szCs w:val="19"/>
        </w:rPr>
        <w:t xml:space="preserve">methods).  The Bayesian </w:t>
      </w:r>
      <w:r w:rsidR="004B68DE">
        <w:rPr>
          <w:rFonts w:ascii="Times New Roman" w:hAnsi="Times New Roman" w:cs="Times New Roman"/>
          <w:color w:val="000000"/>
          <w:sz w:val="20"/>
          <w:szCs w:val="19"/>
        </w:rPr>
        <w:t>approach for selecting among candidate models/</w:t>
      </w:r>
      <w:r w:rsidR="004B68DE" w:rsidRPr="00E654B6">
        <w:t xml:space="preserve"> </w:t>
      </w:r>
      <w:r w:rsidR="004B68DE" w:rsidRPr="00E654B6">
        <w:rPr>
          <w:rFonts w:ascii="Times New Roman" w:hAnsi="Times New Roman" w:cs="Times New Roman"/>
          <w:color w:val="000000"/>
          <w:sz w:val="20"/>
          <w:szCs w:val="19"/>
        </w:rPr>
        <w:t xml:space="preserve">hypotheses </w:t>
      </w:r>
      <w:r w:rsidR="004B68DE" w:rsidRPr="00D57C42">
        <w:rPr>
          <w:rFonts w:ascii="Times New Roman" w:hAnsi="Times New Roman" w:cs="Times New Roman"/>
          <w:color w:val="000000"/>
          <w:sz w:val="20"/>
          <w:szCs w:val="19"/>
        </w:rPr>
        <w:t xml:space="preserve">is based on </w:t>
      </w:r>
      <w:r w:rsidR="004B68DE">
        <w:rPr>
          <w:rFonts w:ascii="Times New Roman" w:hAnsi="Times New Roman" w:cs="Times New Roman"/>
          <w:color w:val="000000"/>
          <w:sz w:val="20"/>
          <w:szCs w:val="19"/>
        </w:rPr>
        <w:t xml:space="preserve">comparing </w:t>
      </w:r>
      <w:r w:rsidR="004B68DE" w:rsidRPr="00D57C42">
        <w:rPr>
          <w:rFonts w:ascii="Times New Roman" w:hAnsi="Times New Roman" w:cs="Times New Roman"/>
          <w:color w:val="000000"/>
          <w:sz w:val="20"/>
          <w:szCs w:val="19"/>
        </w:rPr>
        <w:t xml:space="preserve">the </w:t>
      </w:r>
      <w:r w:rsidR="004B68DE" w:rsidRPr="00E654B6">
        <w:rPr>
          <w:rFonts w:ascii="Times New Roman" w:hAnsi="Times New Roman" w:cs="Times New Roman"/>
          <w:i/>
          <w:color w:val="000000"/>
          <w:sz w:val="20"/>
          <w:szCs w:val="19"/>
        </w:rPr>
        <w:t>marginal likelihoods</w:t>
      </w:r>
      <w:r w:rsidR="004B68DE" w:rsidRPr="00D57C42">
        <w:rPr>
          <w:rFonts w:ascii="Times New Roman" w:hAnsi="Times New Roman" w:cs="Times New Roman"/>
          <w:color w:val="000000"/>
          <w:sz w:val="20"/>
          <w:szCs w:val="19"/>
        </w:rPr>
        <w:t xml:space="preserve"> of the candidate models</w:t>
      </w:r>
      <w:r w:rsidR="004B68DE">
        <w:rPr>
          <w:rFonts w:ascii="Times New Roman" w:hAnsi="Times New Roman" w:cs="Times New Roman"/>
          <w:color w:val="000000"/>
          <w:sz w:val="20"/>
          <w:szCs w:val="19"/>
        </w:rPr>
        <w:t xml:space="preserve">: this is the </w:t>
      </w:r>
      <w:r w:rsidR="004B68DE" w:rsidRPr="00E654B6">
        <w:rPr>
          <w:rFonts w:ascii="Times New Roman" w:hAnsi="Times New Roman" w:cs="Times New Roman"/>
          <w:i/>
          <w:color w:val="000000"/>
          <w:sz w:val="20"/>
          <w:szCs w:val="19"/>
        </w:rPr>
        <w:t>average</w:t>
      </w:r>
      <w:r w:rsidR="004B68DE">
        <w:rPr>
          <w:rFonts w:ascii="Times New Roman" w:hAnsi="Times New Roman" w:cs="Times New Roman"/>
          <w:color w:val="000000"/>
          <w:sz w:val="20"/>
          <w:szCs w:val="19"/>
        </w:rPr>
        <w:t xml:space="preserve"> </w:t>
      </w:r>
      <w:r w:rsidR="004B68DE" w:rsidRPr="00E654B6">
        <w:rPr>
          <w:rFonts w:ascii="Times New Roman" w:hAnsi="Times New Roman" w:cs="Times New Roman"/>
          <w:color w:val="000000"/>
          <w:sz w:val="20"/>
          <w:szCs w:val="19"/>
        </w:rPr>
        <w:t>likelihood</w:t>
      </w:r>
      <w:r w:rsidR="004B68DE">
        <w:rPr>
          <w:rFonts w:ascii="Times New Roman" w:hAnsi="Times New Roman" w:cs="Times New Roman"/>
          <w:color w:val="000000"/>
          <w:sz w:val="20"/>
          <w:szCs w:val="19"/>
        </w:rPr>
        <w:t xml:space="preserve"> of the data, where the </w:t>
      </w:r>
      <w:r w:rsidR="004B68DE" w:rsidRPr="00E654B6">
        <w:rPr>
          <w:rFonts w:ascii="Times New Roman" w:hAnsi="Times New Roman" w:cs="Times New Roman"/>
          <w:color w:val="000000"/>
          <w:sz w:val="20"/>
          <w:szCs w:val="19"/>
        </w:rPr>
        <w:t>likelihood</w:t>
      </w:r>
      <w:r w:rsidR="004B68DE">
        <w:rPr>
          <w:rFonts w:ascii="Times New Roman" w:hAnsi="Times New Roman" w:cs="Times New Roman"/>
          <w:color w:val="000000"/>
          <w:sz w:val="20"/>
          <w:szCs w:val="19"/>
        </w:rPr>
        <w:t xml:space="preserve"> of the data is averaged over the priors</w:t>
      </w:r>
      <w:r>
        <w:rPr>
          <w:rFonts w:ascii="Times New Roman" w:hAnsi="Times New Roman" w:cs="Times New Roman"/>
          <w:color w:val="000000"/>
          <w:sz w:val="20"/>
          <w:szCs w:val="19"/>
        </w:rPr>
        <w:t xml:space="preserve"> (so it is a weighted average).</w:t>
      </w:r>
      <w:r w:rsidR="004B68DE" w:rsidRPr="00D57C42">
        <w:rPr>
          <w:rFonts w:ascii="Times New Roman" w:hAnsi="Times New Roman" w:cs="Times New Roman"/>
          <w:color w:val="000000"/>
          <w:sz w:val="20"/>
          <w:szCs w:val="19"/>
        </w:rPr>
        <w:t xml:space="preserve"> The relative evidential support in the data for two alternative models (or hypotheses) can be evaluated using Bayes Factors. This approach </w:t>
      </w:r>
      <w:r w:rsidR="004B68DE">
        <w:rPr>
          <w:rFonts w:ascii="Times New Roman" w:hAnsi="Times New Roman" w:cs="Times New Roman"/>
          <w:color w:val="000000"/>
          <w:sz w:val="20"/>
          <w:szCs w:val="19"/>
        </w:rPr>
        <w:t xml:space="preserve">compares </w:t>
      </w:r>
      <w:r w:rsidR="004B68DE" w:rsidRPr="00D57C42">
        <w:rPr>
          <w:rFonts w:ascii="Times New Roman" w:hAnsi="Times New Roman" w:cs="Times New Roman"/>
          <w:color w:val="000000"/>
          <w:sz w:val="20"/>
          <w:szCs w:val="19"/>
        </w:rPr>
        <w:t xml:space="preserve">the marginal likelihoods of the </w:t>
      </w:r>
      <w:r w:rsidR="004B68DE">
        <w:rPr>
          <w:rFonts w:ascii="Times New Roman" w:hAnsi="Times New Roman" w:cs="Times New Roman"/>
          <w:color w:val="000000"/>
          <w:sz w:val="20"/>
          <w:szCs w:val="19"/>
        </w:rPr>
        <w:t xml:space="preserve">competing </w:t>
      </w:r>
      <w:r w:rsidR="004B68DE" w:rsidRPr="00D57C42">
        <w:rPr>
          <w:rFonts w:ascii="Times New Roman" w:hAnsi="Times New Roman" w:cs="Times New Roman"/>
          <w:color w:val="000000"/>
          <w:sz w:val="20"/>
          <w:szCs w:val="19"/>
        </w:rPr>
        <w:t xml:space="preserve">models/hypotheses. Recall that the marginal likelihood is the denominator of Bayes Theorem. With the marginal likelihood for the candidate models/hypotheses in hand, the </w:t>
      </w:r>
      <w:r w:rsidR="004B68DE" w:rsidRPr="00174D1E">
        <w:rPr>
          <w:rFonts w:ascii="Times New Roman" w:hAnsi="Times New Roman" w:cs="Times New Roman"/>
          <w:color w:val="000000"/>
          <w:sz w:val="20"/>
          <w:szCs w:val="19"/>
        </w:rPr>
        <w:t xml:space="preserve">Bayes factor </w:t>
      </w:r>
      <w:r w:rsidR="004B68DE" w:rsidRPr="00D57C42">
        <w:rPr>
          <w:rFonts w:ascii="Times New Roman" w:hAnsi="Times New Roman" w:cs="Times New Roman"/>
          <w:color w:val="000000"/>
          <w:sz w:val="20"/>
          <w:szCs w:val="19"/>
        </w:rPr>
        <w:t>is simply calculated as follows:</w:t>
      </w:r>
    </w:p>
    <w:p w14:paraId="1EB37163" w14:textId="77777777" w:rsidR="004B68DE" w:rsidRPr="007A22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19"/>
        </w:rPr>
      </w:pPr>
    </w:p>
    <w:p w14:paraId="65119BC2" w14:textId="77777777" w:rsidR="004B68DE" w:rsidRPr="007A22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New Roman" w:hAnsi="Times New Roman" w:cs="Times New Roman"/>
          <w:color w:val="000000"/>
          <w:sz w:val="20"/>
          <w:szCs w:val="19"/>
        </w:rPr>
      </w:pPr>
      <w:r w:rsidRPr="007A2242">
        <w:rPr>
          <w:rFonts w:ascii="Times New Roman" w:hAnsi="Times New Roman" w:cs="Times New Roman"/>
          <w:color w:val="000000"/>
          <w:position w:val="-30"/>
          <w:sz w:val="20"/>
          <w:szCs w:val="19"/>
        </w:rPr>
        <w:object w:dxaOrig="1740" w:dyaOrig="740" w14:anchorId="2E5D8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7pt" o:ole="">
            <v:imagedata r:id="rId7" o:title=""/>
          </v:shape>
          <o:OLEObject Type="Embed" ProgID="Equation.3" ShapeID="_x0000_i1025" DrawAspect="Content" ObjectID="_1493273018" r:id="rId8"/>
        </w:object>
      </w:r>
    </w:p>
    <w:p w14:paraId="6F91558A" w14:textId="77777777" w:rsidR="004B68DE" w:rsidRPr="007A22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19"/>
        </w:rPr>
      </w:pPr>
    </w:p>
    <w:p w14:paraId="358B76D6" w14:textId="5CB610A6" w:rsidR="004B68DE" w:rsidRPr="00D57C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19"/>
        </w:rPr>
      </w:pPr>
      <w:r w:rsidRPr="00D57C42">
        <w:rPr>
          <w:rFonts w:ascii="Times New Roman" w:hAnsi="Times New Roman" w:cs="Times New Roman"/>
          <w:color w:val="000000"/>
          <w:sz w:val="20"/>
          <w:szCs w:val="19"/>
        </w:rPr>
        <w:t xml:space="preserve">where </w:t>
      </w:r>
      <w:r w:rsidRPr="00D57C42">
        <w:rPr>
          <w:rFonts w:ascii="Times New Roman" w:hAnsi="Times New Roman" w:cs="Times New Roman"/>
          <w:i/>
          <w:iCs/>
          <w:color w:val="000000"/>
          <w:sz w:val="20"/>
          <w:szCs w:val="19"/>
        </w:rPr>
        <w:t>f</w:t>
      </w:r>
      <w:r w:rsidRPr="00D57C42">
        <w:rPr>
          <w:rFonts w:ascii="Times New Roman" w:hAnsi="Times New Roman" w:cs="Times New Roman"/>
          <w:color w:val="000000"/>
          <w:sz w:val="20"/>
          <w:szCs w:val="19"/>
        </w:rPr>
        <w:t>(</w:t>
      </w:r>
      <w:r w:rsidRPr="00174D1E">
        <w:rPr>
          <w:rFonts w:ascii="Times New Roman" w:hAnsi="Times New Roman" w:cs="Times New Roman"/>
          <w:b/>
          <w:iCs/>
          <w:color w:val="000000"/>
          <w:sz w:val="20"/>
          <w:szCs w:val="19"/>
        </w:rPr>
        <w:t>X</w:t>
      </w:r>
      <w:r w:rsidRPr="00D57C42">
        <w:rPr>
          <w:rFonts w:ascii="Times New Roman" w:hAnsi="Times New Roman" w:cs="Times New Roman"/>
          <w:color w:val="000000"/>
          <w:sz w:val="20"/>
          <w:szCs w:val="19"/>
        </w:rPr>
        <w:t>|</w:t>
      </w:r>
      <w:r w:rsidRPr="00D57C42">
        <w:rPr>
          <w:rFonts w:ascii="Times New Roman" w:hAnsi="Times New Roman" w:cs="Times New Roman"/>
          <w:i/>
          <w:iCs/>
          <w:color w:val="000000"/>
          <w:sz w:val="20"/>
          <w:szCs w:val="19"/>
        </w:rPr>
        <w:t>M</w:t>
      </w:r>
      <w:r w:rsidRPr="00D57C42">
        <w:rPr>
          <w:rFonts w:ascii="Times New Roman" w:hAnsi="Times New Roman" w:cs="Times New Roman"/>
          <w:i/>
          <w:iCs/>
          <w:color w:val="000000"/>
          <w:sz w:val="20"/>
          <w:szCs w:val="12"/>
          <w:vertAlign w:val="subscript"/>
        </w:rPr>
        <w:t>i</w:t>
      </w:r>
      <w:r w:rsidRPr="00D57C42">
        <w:rPr>
          <w:rFonts w:ascii="Times New Roman" w:hAnsi="Times New Roman" w:cs="Times New Roman"/>
          <w:color w:val="000000"/>
          <w:sz w:val="20"/>
          <w:szCs w:val="19"/>
        </w:rPr>
        <w:t>) is the marginal likelihood of the data</w:t>
      </w:r>
      <w:r>
        <w:rPr>
          <w:rFonts w:ascii="Times New Roman" w:hAnsi="Times New Roman" w:cs="Times New Roman"/>
          <w:color w:val="000000"/>
          <w:sz w:val="20"/>
          <w:szCs w:val="19"/>
        </w:rPr>
        <w:t xml:space="preserve">, </w:t>
      </w:r>
      <w:r w:rsidRPr="00174D1E">
        <w:rPr>
          <w:rFonts w:ascii="Times New Roman" w:hAnsi="Times New Roman" w:cs="Times New Roman"/>
          <w:b/>
          <w:color w:val="000000"/>
          <w:sz w:val="20"/>
          <w:szCs w:val="19"/>
        </w:rPr>
        <w:t>X</w:t>
      </w:r>
      <w:r>
        <w:rPr>
          <w:rFonts w:ascii="Times New Roman" w:hAnsi="Times New Roman" w:cs="Times New Roman"/>
          <w:color w:val="000000"/>
          <w:sz w:val="20"/>
          <w:szCs w:val="19"/>
        </w:rPr>
        <w:t xml:space="preserve">, </w:t>
      </w:r>
      <w:r w:rsidRPr="00D57C42">
        <w:rPr>
          <w:rFonts w:ascii="Times New Roman" w:hAnsi="Times New Roman" w:cs="Times New Roman"/>
          <w:color w:val="000000"/>
          <w:sz w:val="20"/>
          <w:szCs w:val="19"/>
        </w:rPr>
        <w:t xml:space="preserve"> under model </w:t>
      </w:r>
      <w:r w:rsidRPr="00D57C42">
        <w:rPr>
          <w:rFonts w:ascii="Times New Roman" w:hAnsi="Times New Roman" w:cs="Times New Roman"/>
          <w:i/>
          <w:iCs/>
          <w:color w:val="000000"/>
          <w:sz w:val="20"/>
          <w:szCs w:val="19"/>
        </w:rPr>
        <w:t>i</w:t>
      </w:r>
      <w:r w:rsidRPr="00D57C42">
        <w:rPr>
          <w:rFonts w:ascii="Times New Roman" w:hAnsi="Times New Roman" w:cs="Times New Roman"/>
          <w:color w:val="000000"/>
          <w:sz w:val="20"/>
          <w:szCs w:val="19"/>
        </w:rPr>
        <w:t xml:space="preserve">. The interpretation of the </w:t>
      </w:r>
      <w:r w:rsidRPr="00174D1E">
        <w:rPr>
          <w:rFonts w:ascii="Times New Roman" w:hAnsi="Times New Roman" w:cs="Times New Roman"/>
          <w:color w:val="000000"/>
          <w:sz w:val="20"/>
          <w:szCs w:val="19"/>
        </w:rPr>
        <w:t xml:space="preserve">Bayes factor </w:t>
      </w:r>
      <w:r w:rsidRPr="00D57C42">
        <w:rPr>
          <w:rFonts w:ascii="Times New Roman" w:hAnsi="Times New Roman" w:cs="Times New Roman"/>
          <w:color w:val="000000"/>
          <w:sz w:val="20"/>
          <w:szCs w:val="19"/>
        </w:rPr>
        <w:t xml:space="preserve">is similarly straightforward: BF &gt; 1 supports </w:t>
      </w:r>
      <w:bookmarkStart w:id="10" w:name="OLE_LINK12"/>
      <w:bookmarkStart w:id="11" w:name="OLE_LINK13"/>
      <w:r w:rsidRPr="00D57C42">
        <w:rPr>
          <w:rFonts w:ascii="Times New Roman" w:hAnsi="Times New Roman" w:cs="Times New Roman"/>
          <w:i/>
          <w:iCs/>
          <w:color w:val="000000"/>
          <w:sz w:val="20"/>
          <w:szCs w:val="19"/>
        </w:rPr>
        <w:t>M</w:t>
      </w:r>
      <w:r w:rsidRPr="00174D1E">
        <w:rPr>
          <w:rFonts w:ascii="Times New Roman" w:hAnsi="Times New Roman" w:cs="Times New Roman"/>
          <w:iCs/>
          <w:color w:val="000000"/>
          <w:sz w:val="20"/>
          <w:szCs w:val="12"/>
          <w:vertAlign w:val="subscript"/>
        </w:rPr>
        <w:t>1</w:t>
      </w:r>
      <w:bookmarkEnd w:id="10"/>
      <w:bookmarkEnd w:id="11"/>
      <w:r w:rsidRPr="00D57C42">
        <w:rPr>
          <w:rFonts w:ascii="Times New Roman" w:hAnsi="Times New Roman" w:cs="Times New Roman"/>
          <w:color w:val="000000"/>
          <w:sz w:val="20"/>
          <w:szCs w:val="19"/>
        </w:rPr>
        <w:t xml:space="preserve">, whereas BF &lt; 1 supports </w:t>
      </w:r>
      <w:r w:rsidRPr="00D57C42">
        <w:rPr>
          <w:rFonts w:ascii="Times New Roman" w:hAnsi="Times New Roman" w:cs="Times New Roman"/>
          <w:i/>
          <w:iCs/>
          <w:color w:val="000000"/>
          <w:sz w:val="20"/>
          <w:szCs w:val="19"/>
        </w:rPr>
        <w:t>M</w:t>
      </w:r>
      <w:r>
        <w:rPr>
          <w:rFonts w:ascii="Times New Roman" w:hAnsi="Times New Roman" w:cs="Times New Roman"/>
          <w:iCs/>
          <w:color w:val="000000"/>
          <w:sz w:val="20"/>
          <w:szCs w:val="12"/>
          <w:vertAlign w:val="subscript"/>
        </w:rPr>
        <w:t>2</w:t>
      </w:r>
      <w:r w:rsidRPr="00D57C42">
        <w:rPr>
          <w:rFonts w:ascii="Times New Roman" w:hAnsi="Times New Roman" w:cs="Times New Roman"/>
          <w:color w:val="000000"/>
          <w:sz w:val="20"/>
          <w:szCs w:val="19"/>
        </w:rPr>
        <w:t xml:space="preserve">. This approach is both versatile (the models/hypotheses need not be nested), and is also relatively robust (as the marginal </w:t>
      </w:r>
      <w:r w:rsidRPr="00D57C42">
        <w:rPr>
          <w:rFonts w:ascii="Times New Roman" w:hAnsi="Times New Roman" w:cs="Times New Roman"/>
          <w:color w:val="000000"/>
          <w:sz w:val="20"/>
          <w:szCs w:val="19"/>
        </w:rPr>
        <w:lastRenderedPageBreak/>
        <w:t>likelihood inherently accommodates uncertainty in model parameter values</w:t>
      </w:r>
      <w:r w:rsidR="00F00C65">
        <w:rPr>
          <w:rFonts w:ascii="Times New Roman" w:hAnsi="Times New Roman" w:cs="Times New Roman"/>
          <w:color w:val="000000"/>
          <w:sz w:val="20"/>
          <w:szCs w:val="19"/>
        </w:rPr>
        <w:t xml:space="preserve">; </w:t>
      </w:r>
      <w:r w:rsidRPr="00D57C42">
        <w:rPr>
          <w:rFonts w:ascii="Times New Roman" w:hAnsi="Times New Roman" w:cs="Times New Roman"/>
          <w:color w:val="000000"/>
          <w:sz w:val="20"/>
          <w:szCs w:val="19"/>
        </w:rPr>
        <w:t xml:space="preserve">it is the likelihood of the data integrated/averaged over </w:t>
      </w:r>
      <w:r w:rsidR="00F00C65">
        <w:rPr>
          <w:rFonts w:ascii="Times New Roman" w:hAnsi="Times New Roman" w:cs="Times New Roman"/>
          <w:color w:val="000000"/>
          <w:sz w:val="20"/>
          <w:szCs w:val="19"/>
        </w:rPr>
        <w:t xml:space="preserve">the joint </w:t>
      </w:r>
      <w:r w:rsidR="00F00C65" w:rsidRPr="00F00C65">
        <w:rPr>
          <w:rFonts w:ascii="Times New Roman" w:hAnsi="Times New Roman" w:cs="Times New Roman"/>
          <w:color w:val="000000"/>
          <w:sz w:val="20"/>
          <w:szCs w:val="19"/>
        </w:rPr>
        <w:t xml:space="preserve">prior </w:t>
      </w:r>
      <w:r w:rsidR="00F00C65">
        <w:rPr>
          <w:rFonts w:ascii="Times New Roman" w:hAnsi="Times New Roman" w:cs="Times New Roman"/>
          <w:color w:val="000000"/>
          <w:sz w:val="20"/>
          <w:szCs w:val="19"/>
        </w:rPr>
        <w:t>for all model parameters</w:t>
      </w:r>
      <w:r w:rsidRPr="00D57C42">
        <w:rPr>
          <w:rFonts w:ascii="Times New Roman" w:hAnsi="Times New Roman" w:cs="Times New Roman"/>
          <w:color w:val="000000"/>
          <w:sz w:val="20"/>
          <w:szCs w:val="19"/>
        </w:rPr>
        <w:t>).</w:t>
      </w:r>
      <w:r>
        <w:rPr>
          <w:rFonts w:ascii="Times New Roman" w:hAnsi="Times New Roman" w:cs="Times New Roman"/>
          <w:color w:val="000000"/>
          <w:sz w:val="20"/>
          <w:szCs w:val="19"/>
        </w:rPr>
        <w:t xml:space="preserve"> More complex models are penalized by virtue of having to average the </w:t>
      </w:r>
      <w:r w:rsidRPr="00174D1E">
        <w:rPr>
          <w:rFonts w:ascii="Times New Roman" w:hAnsi="Times New Roman" w:cs="Times New Roman"/>
          <w:color w:val="000000"/>
          <w:sz w:val="20"/>
          <w:szCs w:val="19"/>
        </w:rPr>
        <w:t>likelihood</w:t>
      </w:r>
      <w:r>
        <w:rPr>
          <w:rFonts w:ascii="Times New Roman" w:hAnsi="Times New Roman" w:cs="Times New Roman"/>
          <w:color w:val="000000"/>
          <w:sz w:val="20"/>
          <w:szCs w:val="19"/>
        </w:rPr>
        <w:t xml:space="preserve"> over </w:t>
      </w:r>
      <w:r w:rsidR="00F00C65">
        <w:rPr>
          <w:rFonts w:ascii="Times New Roman" w:hAnsi="Times New Roman" w:cs="Times New Roman"/>
          <w:color w:val="000000"/>
          <w:sz w:val="20"/>
          <w:szCs w:val="19"/>
        </w:rPr>
        <w:t>a more high-</w:t>
      </w:r>
      <w:r w:rsidR="00F00C65" w:rsidRPr="00F00C65">
        <w:rPr>
          <w:rFonts w:ascii="Times New Roman" w:hAnsi="Times New Roman" w:cs="Times New Roman"/>
          <w:color w:val="000000"/>
          <w:sz w:val="20"/>
          <w:szCs w:val="19"/>
        </w:rPr>
        <w:t>dimensional</w:t>
      </w:r>
      <w:r>
        <w:rPr>
          <w:rFonts w:ascii="Times New Roman" w:hAnsi="Times New Roman" w:cs="Times New Roman"/>
          <w:color w:val="000000"/>
          <w:sz w:val="20"/>
          <w:szCs w:val="19"/>
        </w:rPr>
        <w:t xml:space="preserve"> </w:t>
      </w:r>
      <w:r w:rsidR="00F00C65">
        <w:rPr>
          <w:rFonts w:ascii="Times New Roman" w:hAnsi="Times New Roman" w:cs="Times New Roman"/>
          <w:color w:val="000000"/>
          <w:sz w:val="20"/>
          <w:szCs w:val="19"/>
        </w:rPr>
        <w:t>joint prior</w:t>
      </w:r>
      <w:r>
        <w:rPr>
          <w:rFonts w:ascii="Times New Roman" w:hAnsi="Times New Roman" w:cs="Times New Roman"/>
          <w:color w:val="000000"/>
          <w:sz w:val="20"/>
          <w:szCs w:val="19"/>
        </w:rPr>
        <w:t>.</w:t>
      </w:r>
    </w:p>
    <w:p w14:paraId="425AB234" w14:textId="5E753858" w:rsidR="004B68DE" w:rsidRPr="00D57C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19"/>
        </w:rPr>
      </w:pPr>
      <w:r w:rsidRPr="00D57C42">
        <w:rPr>
          <w:rFonts w:ascii="Times New Roman" w:hAnsi="Times New Roman" w:cs="Times New Roman"/>
          <w:color w:val="000000"/>
          <w:sz w:val="20"/>
          <w:szCs w:val="19"/>
        </w:rPr>
        <w:t xml:space="preserve">Although the BF is </w:t>
      </w:r>
      <w:r w:rsidRPr="00D57C42">
        <w:rPr>
          <w:rFonts w:ascii="Times New Roman" w:hAnsi="Times New Roman" w:cs="Times New Roman"/>
          <w:i/>
          <w:iCs/>
          <w:color w:val="000000"/>
          <w:sz w:val="20"/>
          <w:szCs w:val="19"/>
        </w:rPr>
        <w:t xml:space="preserve">far </w:t>
      </w:r>
      <w:r w:rsidRPr="00D57C42">
        <w:rPr>
          <w:rFonts w:ascii="Times New Roman" w:hAnsi="Times New Roman" w:cs="Times New Roman"/>
          <w:color w:val="000000"/>
          <w:sz w:val="20"/>
          <w:szCs w:val="19"/>
        </w:rPr>
        <w:t xml:space="preserve">superior to the hLRT, AIC, </w:t>
      </w:r>
      <w:r w:rsidRPr="00174D1E">
        <w:rPr>
          <w:rFonts w:ascii="Times New Roman" w:hAnsi="Times New Roman" w:cs="Times New Roman"/>
          <w:i/>
          <w:color w:val="000000"/>
          <w:sz w:val="20"/>
          <w:szCs w:val="19"/>
        </w:rPr>
        <w:t>etc</w:t>
      </w:r>
      <w:r w:rsidRPr="00D57C42">
        <w:rPr>
          <w:rFonts w:ascii="Times New Roman" w:hAnsi="Times New Roman" w:cs="Times New Roman"/>
          <w:color w:val="000000"/>
          <w:sz w:val="20"/>
          <w:szCs w:val="19"/>
        </w:rPr>
        <w:t xml:space="preserve">. (it is more versatile and robust), it’s not a panacea. The tricky business is obtaining a reliable estimate of the marginal likelihoods of the candidate models. Recall that the magic of the Metropolis-Hastings algorithm (that is the foundation of most MCMC samplers) is that it avoids calculation of </w:t>
      </w:r>
      <w:r w:rsidR="00F00C65" w:rsidRPr="00F00C65">
        <w:rPr>
          <w:rFonts w:ascii="Times New Roman" w:hAnsi="Times New Roman" w:cs="Times New Roman"/>
          <w:color w:val="000000"/>
          <w:sz w:val="20"/>
          <w:szCs w:val="19"/>
        </w:rPr>
        <w:t xml:space="preserve">marginal likelihood </w:t>
      </w:r>
      <w:r w:rsidRPr="00D57C42">
        <w:rPr>
          <w:rFonts w:ascii="Times New Roman" w:hAnsi="Times New Roman" w:cs="Times New Roman"/>
          <w:color w:val="000000"/>
          <w:sz w:val="20"/>
          <w:szCs w:val="19"/>
        </w:rPr>
        <w:t>(</w:t>
      </w:r>
      <w:r w:rsidR="001A341D" w:rsidRPr="001A341D">
        <w:rPr>
          <w:rFonts w:ascii="Times New Roman" w:hAnsi="Times New Roman" w:cs="Times New Roman"/>
          <w:i/>
          <w:color w:val="000000"/>
          <w:sz w:val="20"/>
          <w:szCs w:val="19"/>
        </w:rPr>
        <w:t>i.e.</w:t>
      </w:r>
      <w:r w:rsidR="001A341D">
        <w:rPr>
          <w:rFonts w:ascii="Times New Roman" w:hAnsi="Times New Roman" w:cs="Times New Roman"/>
          <w:color w:val="000000"/>
          <w:sz w:val="20"/>
          <w:szCs w:val="19"/>
        </w:rPr>
        <w:t xml:space="preserve">, these </w:t>
      </w:r>
      <w:r w:rsidR="001A341D" w:rsidRPr="001A341D">
        <w:rPr>
          <w:rFonts w:ascii="Times New Roman" w:hAnsi="Times New Roman" w:cs="Times New Roman"/>
          <w:color w:val="000000"/>
          <w:sz w:val="20"/>
          <w:szCs w:val="19"/>
        </w:rPr>
        <w:t>algorithm</w:t>
      </w:r>
      <w:r w:rsidR="001A341D">
        <w:rPr>
          <w:rFonts w:ascii="Times New Roman" w:hAnsi="Times New Roman" w:cs="Times New Roman"/>
          <w:color w:val="000000"/>
          <w:sz w:val="20"/>
          <w:szCs w:val="19"/>
        </w:rPr>
        <w:t>s sample</w:t>
      </w:r>
      <w:r w:rsidR="00F00C65">
        <w:rPr>
          <w:rFonts w:ascii="Times New Roman" w:hAnsi="Times New Roman" w:cs="Times New Roman"/>
          <w:color w:val="000000"/>
          <w:sz w:val="20"/>
          <w:szCs w:val="19"/>
        </w:rPr>
        <w:t xml:space="preserve"> from the joint posterior by comparing the relative </w:t>
      </w:r>
      <w:r w:rsidR="00F00C65" w:rsidRPr="00F00C65">
        <w:rPr>
          <w:rFonts w:ascii="Times New Roman" w:hAnsi="Times New Roman" w:cs="Times New Roman"/>
          <w:color w:val="000000"/>
          <w:sz w:val="20"/>
          <w:szCs w:val="19"/>
        </w:rPr>
        <w:t>probabilit</w:t>
      </w:r>
      <w:r w:rsidR="001A341D">
        <w:rPr>
          <w:rFonts w:ascii="Times New Roman" w:hAnsi="Times New Roman" w:cs="Times New Roman"/>
          <w:color w:val="000000"/>
          <w:sz w:val="20"/>
          <w:szCs w:val="19"/>
        </w:rPr>
        <w:t>ies</w:t>
      </w:r>
      <w:r w:rsidR="00F00C65" w:rsidRPr="00F00C65">
        <w:rPr>
          <w:rFonts w:ascii="Times New Roman" w:hAnsi="Times New Roman" w:cs="Times New Roman"/>
          <w:color w:val="000000"/>
          <w:sz w:val="20"/>
          <w:szCs w:val="19"/>
        </w:rPr>
        <w:t xml:space="preserve"> </w:t>
      </w:r>
      <w:r w:rsidR="00F00C65">
        <w:rPr>
          <w:rFonts w:ascii="Times New Roman" w:hAnsi="Times New Roman" w:cs="Times New Roman"/>
          <w:color w:val="000000"/>
          <w:sz w:val="20"/>
          <w:szCs w:val="19"/>
        </w:rPr>
        <w:t>of sequential states</w:t>
      </w:r>
      <w:r w:rsidRPr="00D57C42">
        <w:rPr>
          <w:rFonts w:ascii="Times New Roman" w:hAnsi="Times New Roman" w:cs="Times New Roman"/>
          <w:color w:val="000000"/>
          <w:sz w:val="20"/>
          <w:szCs w:val="19"/>
        </w:rPr>
        <w:t xml:space="preserve">). Therefore, </w:t>
      </w:r>
      <w:r w:rsidR="001A341D">
        <w:rPr>
          <w:rFonts w:ascii="Times New Roman" w:hAnsi="Times New Roman" w:cs="Times New Roman"/>
          <w:color w:val="000000"/>
          <w:sz w:val="20"/>
          <w:szCs w:val="19"/>
        </w:rPr>
        <w:t xml:space="preserve">we need to </w:t>
      </w:r>
      <w:r w:rsidR="001A341D" w:rsidRPr="001A341D">
        <w:rPr>
          <w:rFonts w:ascii="Times New Roman" w:hAnsi="Times New Roman" w:cs="Times New Roman"/>
          <w:color w:val="000000"/>
          <w:sz w:val="20"/>
          <w:szCs w:val="19"/>
        </w:rPr>
        <w:t xml:space="preserve">estimate </w:t>
      </w:r>
      <w:r w:rsidR="001A341D">
        <w:rPr>
          <w:rFonts w:ascii="Times New Roman" w:hAnsi="Times New Roman" w:cs="Times New Roman"/>
          <w:color w:val="000000"/>
          <w:sz w:val="20"/>
          <w:szCs w:val="19"/>
        </w:rPr>
        <w:t xml:space="preserve">the  </w:t>
      </w:r>
      <w:r w:rsidR="001A341D" w:rsidRPr="001A341D">
        <w:rPr>
          <w:rFonts w:ascii="Times New Roman" w:hAnsi="Times New Roman" w:cs="Times New Roman"/>
          <w:color w:val="000000"/>
          <w:sz w:val="20"/>
          <w:szCs w:val="19"/>
        </w:rPr>
        <w:t xml:space="preserve">marginal likelihood </w:t>
      </w:r>
      <w:r w:rsidR="001A341D">
        <w:rPr>
          <w:rFonts w:ascii="Times New Roman" w:hAnsi="Times New Roman" w:cs="Times New Roman"/>
          <w:color w:val="000000"/>
          <w:sz w:val="20"/>
          <w:szCs w:val="19"/>
        </w:rPr>
        <w:t>somehow</w:t>
      </w:r>
      <w:r w:rsidRPr="00D57C42">
        <w:rPr>
          <w:rFonts w:ascii="Times New Roman" w:hAnsi="Times New Roman" w:cs="Times New Roman"/>
          <w:color w:val="000000"/>
          <w:sz w:val="20"/>
          <w:szCs w:val="19"/>
        </w:rPr>
        <w:t xml:space="preserve">. </w:t>
      </w:r>
      <w:r w:rsidR="001A341D">
        <w:rPr>
          <w:rFonts w:ascii="Times New Roman" w:hAnsi="Times New Roman" w:cs="Times New Roman"/>
          <w:color w:val="000000"/>
          <w:sz w:val="20"/>
          <w:szCs w:val="19"/>
        </w:rPr>
        <w:t>Unfortunately, t</w:t>
      </w:r>
      <w:r w:rsidRPr="00D57C42">
        <w:rPr>
          <w:rFonts w:ascii="Times New Roman" w:hAnsi="Times New Roman" w:cs="Times New Roman"/>
          <w:color w:val="000000"/>
          <w:sz w:val="20"/>
          <w:szCs w:val="19"/>
        </w:rPr>
        <w:t xml:space="preserve">his is usually accomplished using the harmonic mean estimator, which is computationally efficient, but </w:t>
      </w:r>
      <w:r w:rsidRPr="001A341D">
        <w:rPr>
          <w:rFonts w:ascii="Times New Roman" w:hAnsi="Times New Roman" w:cs="Times New Roman"/>
          <w:i/>
          <w:color w:val="000000"/>
          <w:sz w:val="20"/>
          <w:szCs w:val="19"/>
        </w:rPr>
        <w:t>extremely</w:t>
      </w:r>
      <w:r>
        <w:rPr>
          <w:rFonts w:ascii="Times New Roman" w:hAnsi="Times New Roman" w:cs="Times New Roman"/>
          <w:color w:val="000000"/>
          <w:sz w:val="20"/>
          <w:szCs w:val="19"/>
        </w:rPr>
        <w:t xml:space="preserve"> </w:t>
      </w:r>
      <w:r w:rsidRPr="00174D1E">
        <w:rPr>
          <w:rFonts w:ascii="Times New Roman" w:hAnsi="Times New Roman" w:cs="Times New Roman"/>
          <w:color w:val="000000"/>
          <w:sz w:val="20"/>
          <w:szCs w:val="19"/>
        </w:rPr>
        <w:t>unreliable</w:t>
      </w:r>
      <w:r w:rsidR="001A341D">
        <w:rPr>
          <w:rFonts w:ascii="Times New Roman" w:hAnsi="Times New Roman" w:cs="Times New Roman"/>
          <w:color w:val="000000"/>
          <w:sz w:val="20"/>
          <w:szCs w:val="19"/>
        </w:rPr>
        <w:t xml:space="preserve">. </w:t>
      </w:r>
      <w:r w:rsidRPr="00D57C42">
        <w:rPr>
          <w:rFonts w:ascii="Times New Roman" w:hAnsi="Times New Roman" w:cs="Times New Roman"/>
          <w:color w:val="000000"/>
          <w:sz w:val="20"/>
          <w:szCs w:val="19"/>
        </w:rPr>
        <w:t>There are more reliable means of estimating the marginal likelihood, such as thermodynamic integration and stepping-stone methods.  Not surprisingly, the tradeoff for the increased reliability of these estimators is an increase in the associated computational burden.</w:t>
      </w:r>
    </w:p>
    <w:p w14:paraId="2C735327"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p>
    <w:p w14:paraId="5F49C5F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r w:rsidRPr="00635EA5">
        <w:rPr>
          <w:rFonts w:ascii="Times New Roman" w:hAnsi="Times New Roman" w:cs="Times New Roman"/>
          <w:b/>
          <w:bCs/>
          <w:color w:val="000000"/>
          <w:sz w:val="20"/>
          <w:szCs w:val="20"/>
        </w:rPr>
        <w:t>II. Model Adequacy</w:t>
      </w:r>
    </w:p>
    <w:p w14:paraId="2C3CD440"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Even if we successfully identify the very best model from a pool of candidate models, the chosen model may nevertheless be woefully inadequate in an </w:t>
      </w:r>
      <w:r w:rsidRPr="00635EA5">
        <w:rPr>
          <w:rFonts w:ascii="Times New Roman" w:hAnsi="Times New Roman" w:cs="Times New Roman"/>
          <w:i/>
          <w:color w:val="000000"/>
          <w:sz w:val="20"/>
          <w:szCs w:val="20"/>
        </w:rPr>
        <w:t>absolute</w:t>
      </w:r>
      <w:r w:rsidRPr="00635EA5">
        <w:rPr>
          <w:rFonts w:ascii="Times New Roman" w:hAnsi="Times New Roman" w:cs="Times New Roman"/>
          <w:color w:val="000000"/>
          <w:sz w:val="20"/>
          <w:szCs w:val="20"/>
        </w:rPr>
        <w:t xml:space="preserve"> sense. Accordingly, it is important to explore the adequacy of the fit of your model to the data. There are two very similar approaches, depending on whether you choose to proceed in an ML or Bayesian framework.</w:t>
      </w:r>
    </w:p>
    <w:p w14:paraId="34A75937"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bookmarkStart w:id="12" w:name="OLE_LINK16"/>
      <w:bookmarkStart w:id="13" w:name="OLE_LINK17"/>
      <w:r>
        <w:rPr>
          <w:rFonts w:ascii="Times New Roman" w:hAnsi="Times New Roman" w:cs="Times New Roman"/>
          <w:i/>
          <w:iCs/>
          <w:color w:val="000000"/>
          <w:sz w:val="20"/>
          <w:szCs w:val="20"/>
        </w:rPr>
        <w:t xml:space="preserve">1. </w:t>
      </w:r>
      <w:r w:rsidRPr="00635EA5">
        <w:rPr>
          <w:rFonts w:ascii="Times New Roman" w:hAnsi="Times New Roman" w:cs="Times New Roman"/>
          <w:i/>
          <w:iCs/>
          <w:color w:val="000000"/>
          <w:sz w:val="20"/>
          <w:szCs w:val="20"/>
        </w:rPr>
        <w:t xml:space="preserve">ML Assessment of Model Adequacy: </w:t>
      </w:r>
      <w:r>
        <w:rPr>
          <w:rFonts w:ascii="Times New Roman" w:hAnsi="Times New Roman" w:cs="Times New Roman"/>
          <w:i/>
          <w:iCs/>
          <w:color w:val="000000"/>
          <w:sz w:val="20"/>
          <w:szCs w:val="20"/>
        </w:rPr>
        <w:t>Monte Carlo Simulation (</w:t>
      </w:r>
      <w:r w:rsidRPr="00174D1E">
        <w:rPr>
          <w:rFonts w:ascii="Times New Roman" w:hAnsi="Times New Roman" w:cs="Times New Roman"/>
          <w:i/>
          <w:color w:val="000000"/>
          <w:sz w:val="20"/>
          <w:szCs w:val="20"/>
        </w:rPr>
        <w:t>Parametric bootstrapping</w:t>
      </w:r>
      <w:r>
        <w:rPr>
          <w:rFonts w:ascii="Times New Roman" w:hAnsi="Times New Roman" w:cs="Times New Roman"/>
          <w:i/>
          <w:iCs/>
          <w:color w:val="000000"/>
          <w:sz w:val="20"/>
          <w:szCs w:val="20"/>
        </w:rPr>
        <w:t>)</w:t>
      </w:r>
    </w:p>
    <w:p w14:paraId="13167524" w14:textId="208821AD"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bookmarkStart w:id="14" w:name="OLE_LINK14"/>
      <w:bookmarkStart w:id="15" w:name="OLE_LINK15"/>
      <w:bookmarkEnd w:id="12"/>
      <w:bookmarkEnd w:id="13"/>
      <w:r w:rsidRPr="00635EA5">
        <w:rPr>
          <w:rFonts w:ascii="Times New Roman" w:hAnsi="Times New Roman" w:cs="Times New Roman"/>
          <w:color w:val="000000"/>
          <w:sz w:val="20"/>
          <w:szCs w:val="20"/>
        </w:rPr>
        <w:t xml:space="preserve">Parametric bootstrapping </w:t>
      </w:r>
      <w:bookmarkEnd w:id="14"/>
      <w:bookmarkEnd w:id="15"/>
      <w:r w:rsidRPr="00635EA5">
        <w:rPr>
          <w:rFonts w:ascii="Times New Roman" w:hAnsi="Times New Roman" w:cs="Times New Roman"/>
          <w:color w:val="000000"/>
          <w:sz w:val="20"/>
          <w:szCs w:val="20"/>
        </w:rPr>
        <w:t>is based on a simple premise</w:t>
      </w:r>
      <w:r w:rsidR="00894BD2">
        <w:rPr>
          <w:rFonts w:ascii="Times New Roman" w:hAnsi="Times New Roman" w:cs="Times New Roman"/>
          <w:color w:val="000000"/>
          <w:sz w:val="20"/>
          <w:szCs w:val="20"/>
        </w:rPr>
        <w:t xml:space="preserve">: </w:t>
      </w:r>
      <w:r w:rsidRPr="00635EA5">
        <w:rPr>
          <w:rFonts w:ascii="Times New Roman" w:hAnsi="Times New Roman" w:cs="Times New Roman"/>
          <w:color w:val="000000"/>
          <w:sz w:val="20"/>
          <w:szCs w:val="20"/>
        </w:rPr>
        <w:t>if the model under consideration provides an adequate description of the process that gave rise to the data at hand, then the model should also be able to predict ‘future’ datasets that are in some sense ‘similar’ to the data at hand. This involves a five-step process:</w:t>
      </w:r>
    </w:p>
    <w:p w14:paraId="5F98979B"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Step 1: Calculate a statistic from the original sequence data</w:t>
      </w:r>
      <w:r>
        <w:rPr>
          <w:rFonts w:ascii="Times New Roman" w:hAnsi="Times New Roman" w:cs="Times New Roman"/>
          <w:color w:val="000000"/>
          <w:sz w:val="20"/>
          <w:szCs w:val="20"/>
        </w:rPr>
        <w:t xml:space="preserve">, </w:t>
      </w:r>
      <w:r w:rsidRPr="00174D1E">
        <w:rPr>
          <w:rFonts w:ascii="Times New Roman" w:hAnsi="Times New Roman" w:cs="Times New Roman"/>
          <w:i/>
          <w:color w:val="000000"/>
          <w:sz w:val="20"/>
          <w:szCs w:val="20"/>
        </w:rPr>
        <w:t>T</w:t>
      </w:r>
      <w:r w:rsidRPr="00174D1E">
        <w:rPr>
          <w:rFonts w:ascii="Times New Roman" w:hAnsi="Times New Roman" w:cs="Times New Roman"/>
          <w:i/>
          <w:color w:val="000000"/>
          <w:sz w:val="20"/>
          <w:szCs w:val="20"/>
          <w:vertAlign w:val="subscript"/>
        </w:rPr>
        <w:t>obs</w:t>
      </w:r>
      <w:r w:rsidRPr="00635EA5">
        <w:rPr>
          <w:rFonts w:ascii="Times New Roman" w:hAnsi="Times New Roman" w:cs="Times New Roman"/>
          <w:color w:val="000000"/>
          <w:sz w:val="20"/>
          <w:szCs w:val="20"/>
        </w:rPr>
        <w:t xml:space="preserve">. A statistic commonly used for this purpose is the multinomial likelihood, </w:t>
      </w:r>
      <w:r w:rsidRPr="00635EA5">
        <w:rPr>
          <w:rFonts w:ascii="Times New Roman" w:hAnsi="Times New Roman" w:cs="Times New Roman"/>
          <w:i/>
          <w:iCs/>
          <w:color w:val="000000"/>
          <w:sz w:val="20"/>
          <w:szCs w:val="20"/>
        </w:rPr>
        <w:t>T</w:t>
      </w:r>
      <w:r w:rsidRPr="00635EA5">
        <w:rPr>
          <w:rFonts w:ascii="Times New Roman" w:hAnsi="Times New Roman" w:cs="Times New Roman"/>
          <w:color w:val="000000"/>
          <w:sz w:val="20"/>
          <w:szCs w:val="20"/>
        </w:rPr>
        <w:t>, which captures aspects of the unique site patterns in the data (</w:t>
      </w:r>
      <w:r w:rsidRPr="00174D1E">
        <w:rPr>
          <w:rFonts w:ascii="Times New Roman" w:hAnsi="Times New Roman" w:cs="Times New Roman"/>
          <w:i/>
          <w:color w:val="000000"/>
          <w:sz w:val="20"/>
          <w:szCs w:val="20"/>
        </w:rPr>
        <w:t>e.g.</w:t>
      </w:r>
      <w:r w:rsidRPr="00635EA5">
        <w:rPr>
          <w:rFonts w:ascii="Times New Roman" w:hAnsi="Times New Roman" w:cs="Times New Roman"/>
          <w:color w:val="000000"/>
          <w:sz w:val="20"/>
          <w:szCs w:val="20"/>
        </w:rPr>
        <w:t>, column 1 of the data matrix may contain the site pattern AAGCCCC</w:t>
      </w:r>
      <w:r>
        <w:rPr>
          <w:rFonts w:ascii="Times New Roman" w:hAnsi="Times New Roman" w:cs="Times New Roman"/>
          <w:color w:val="000000"/>
          <w:sz w:val="20"/>
          <w:szCs w:val="20"/>
        </w:rPr>
        <w:t xml:space="preserve"> for our seven study </w:t>
      </w:r>
      <w:r w:rsidRPr="00174D1E">
        <w:rPr>
          <w:rFonts w:ascii="Times New Roman" w:hAnsi="Times New Roman" w:cs="Times New Roman"/>
          <w:color w:val="000000"/>
          <w:sz w:val="20"/>
          <w:szCs w:val="20"/>
        </w:rPr>
        <w:t>species</w:t>
      </w:r>
      <w:r w:rsidRPr="00635EA5">
        <w:rPr>
          <w:rFonts w:ascii="Times New Roman" w:hAnsi="Times New Roman" w:cs="Times New Roman"/>
          <w:color w:val="000000"/>
          <w:sz w:val="20"/>
          <w:szCs w:val="20"/>
        </w:rPr>
        <w:t>, and so on). The multinomial likelihood statistic is calculated as follows:</w:t>
      </w:r>
    </w:p>
    <w:p w14:paraId="7BFCF19E"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288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ab/>
      </w:r>
      <w:r w:rsidRPr="00635EA5">
        <w:rPr>
          <w:rFonts w:ascii="Times New Roman" w:hAnsi="Times New Roman" w:cs="Times New Roman"/>
          <w:color w:val="000000"/>
          <w:position w:val="-32"/>
          <w:sz w:val="20"/>
          <w:szCs w:val="20"/>
        </w:rPr>
        <w:object w:dxaOrig="2460" w:dyaOrig="780" w14:anchorId="54ED640A">
          <v:shape id="_x0000_i1026" type="#_x0000_t75" style="width:123pt;height:39pt" o:ole="">
            <v:imagedata r:id="rId9" o:title=""/>
          </v:shape>
          <o:OLEObject Type="Embed" ProgID="Equation.3" ShapeID="_x0000_i1026" DrawAspect="Content" ObjectID="_1493273019" r:id="rId10"/>
        </w:object>
      </w:r>
    </w:p>
    <w:p w14:paraId="31CE3236"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ab/>
        <w:t xml:space="preserve">where </w:t>
      </w:r>
      <w:r w:rsidRPr="00174D1E">
        <w:rPr>
          <w:rFonts w:ascii="Times New Roman" w:hAnsi="Times New Roman" w:cs="Times New Roman"/>
          <w:b/>
          <w:iCs/>
          <w:color w:val="000000"/>
          <w:sz w:val="20"/>
          <w:szCs w:val="20"/>
        </w:rPr>
        <w:t>X</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 xml:space="preserve">is our data matrix with </w:t>
      </w:r>
      <w:r w:rsidRPr="00635EA5">
        <w:rPr>
          <w:rFonts w:ascii="Times New Roman" w:hAnsi="Times New Roman" w:cs="Times New Roman"/>
          <w:i/>
          <w:iCs/>
          <w:color w:val="000000"/>
          <w:sz w:val="20"/>
          <w:szCs w:val="20"/>
        </w:rPr>
        <w:t xml:space="preserve">N </w:t>
      </w:r>
      <w:r w:rsidRPr="00635EA5">
        <w:rPr>
          <w:rFonts w:ascii="Times New Roman" w:hAnsi="Times New Roman" w:cs="Times New Roman"/>
          <w:color w:val="000000"/>
          <w:sz w:val="20"/>
          <w:szCs w:val="20"/>
        </w:rPr>
        <w:t xml:space="preserve">sites, </w:t>
      </w:r>
      <w:r w:rsidRPr="00635EA5">
        <w:rPr>
          <w:rFonts w:ascii="Times New Roman" w:hAnsi="Times New Roman" w:cs="Times New Roman"/>
          <w:i/>
          <w:iCs/>
          <w:color w:val="000000"/>
          <w:sz w:val="20"/>
          <w:szCs w:val="20"/>
        </w:rPr>
        <w:t xml:space="preserve">n </w:t>
      </w:r>
      <w:r w:rsidRPr="00635EA5">
        <w:rPr>
          <w:rFonts w:ascii="Times New Roman" w:hAnsi="Times New Roman" w:cs="Times New Roman"/>
          <w:color w:val="000000"/>
          <w:sz w:val="20"/>
          <w:szCs w:val="20"/>
        </w:rPr>
        <w:t xml:space="preserve">is the number of unique site patterns in the data matrix, </w:t>
      </w:r>
      <w:r w:rsidRPr="00635EA5">
        <w:rPr>
          <w:rFonts w:ascii="Times New Roman" w:hAnsi="Times New Roman" w:cs="Times New Roman"/>
          <w:i/>
          <w:color w:val="000000"/>
          <w:sz w:val="20"/>
          <w:szCs w:val="20"/>
        </w:rPr>
        <w:t>Θ</w:t>
      </w:r>
      <w:r w:rsidRPr="00635EA5">
        <w:rPr>
          <w:rFonts w:ascii="Times New Roman" w:hAnsi="Times New Roman" w:cs="Times New Roman"/>
          <w:color w:val="000000"/>
          <w:sz w:val="20"/>
          <w:szCs w:val="20"/>
        </w:rPr>
        <w:t>(</w:t>
      </w:r>
      <w:r w:rsidRPr="00635EA5">
        <w:rPr>
          <w:rFonts w:ascii="Times New Roman" w:hAnsi="Times New Roman" w:cs="Times New Roman"/>
          <w:i/>
          <w:color w:val="000000"/>
          <w:sz w:val="20"/>
          <w:szCs w:val="20"/>
        </w:rPr>
        <w:t>i</w:t>
      </w:r>
      <w:r w:rsidRPr="00635EA5">
        <w:rPr>
          <w:rFonts w:ascii="Times New Roman" w:hAnsi="Times New Roman" w:cs="Times New Roman"/>
          <w:color w:val="000000"/>
          <w:sz w:val="20"/>
          <w:szCs w:val="20"/>
        </w:rPr>
        <w:t xml:space="preserve">) is the </w:t>
      </w:r>
      <w:r w:rsidRPr="00635EA5">
        <w:rPr>
          <w:rFonts w:ascii="Times New Roman" w:hAnsi="Times New Roman" w:cs="Times New Roman"/>
          <w:i/>
          <w:iCs/>
          <w:color w:val="000000"/>
          <w:sz w:val="20"/>
          <w:szCs w:val="20"/>
        </w:rPr>
        <w:t>i</w:t>
      </w:r>
      <w:r w:rsidRPr="00174D1E">
        <w:rPr>
          <w:rFonts w:ascii="Times New Roman" w:hAnsi="Times New Roman" w:cs="Times New Roman"/>
          <w:color w:val="000000"/>
          <w:sz w:val="20"/>
          <w:szCs w:val="20"/>
          <w:vertAlign w:val="superscript"/>
        </w:rPr>
        <w:t>th</w:t>
      </w:r>
      <w:r w:rsidRPr="00635EA5">
        <w:rPr>
          <w:rFonts w:ascii="Times New Roman" w:hAnsi="Times New Roman" w:cs="Times New Roman"/>
          <w:color w:val="000000"/>
          <w:sz w:val="20"/>
          <w:szCs w:val="20"/>
        </w:rPr>
        <w:t xml:space="preserve"> unique site pattern, and </w:t>
      </w:r>
      <w:r w:rsidRPr="00635EA5">
        <w:rPr>
          <w:rFonts w:ascii="Times New Roman" w:hAnsi="Times New Roman" w:cs="Times New Roman"/>
          <w:i/>
          <w:iCs/>
          <w:color w:val="000000"/>
          <w:sz w:val="20"/>
          <w:szCs w:val="20"/>
        </w:rPr>
        <w:t>N</w:t>
      </w:r>
      <w:r w:rsidRPr="00635EA5">
        <w:rPr>
          <w:rFonts w:ascii="Times New Roman" w:hAnsi="Times New Roman" w:cs="Times New Roman"/>
          <w:i/>
          <w:iCs/>
          <w:color w:val="000000"/>
          <w:sz w:val="20"/>
          <w:szCs w:val="20"/>
          <w:vertAlign w:val="subscript"/>
        </w:rPr>
        <w:t>Θ</w:t>
      </w:r>
      <w:r w:rsidRPr="00635EA5">
        <w:rPr>
          <w:rFonts w:ascii="Times New Roman" w:hAnsi="Times New Roman" w:cs="Times New Roman"/>
          <w:iCs/>
          <w:color w:val="000000"/>
          <w:sz w:val="20"/>
          <w:szCs w:val="20"/>
          <w:vertAlign w:val="subscript"/>
        </w:rPr>
        <w:t>(</w:t>
      </w:r>
      <w:r w:rsidRPr="00635EA5">
        <w:rPr>
          <w:rFonts w:ascii="Times New Roman" w:hAnsi="Times New Roman" w:cs="Times New Roman"/>
          <w:i/>
          <w:iCs/>
          <w:color w:val="000000"/>
          <w:sz w:val="20"/>
          <w:szCs w:val="20"/>
          <w:vertAlign w:val="subscript"/>
        </w:rPr>
        <w:t>i</w:t>
      </w:r>
      <w:r w:rsidRPr="00635EA5">
        <w:rPr>
          <w:rFonts w:ascii="Times New Roman" w:hAnsi="Times New Roman" w:cs="Times New Roman"/>
          <w:iCs/>
          <w:color w:val="000000"/>
          <w:sz w:val="20"/>
          <w:szCs w:val="20"/>
          <w:vertAlign w:val="subscript"/>
        </w:rPr>
        <w:t>)</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 xml:space="preserve">is the number of instances of </w:t>
      </w:r>
      <w:r w:rsidRPr="00635EA5">
        <w:rPr>
          <w:rFonts w:ascii="Times New Roman" w:hAnsi="Times New Roman" w:cs="Times New Roman"/>
          <w:i/>
          <w:color w:val="000000"/>
          <w:sz w:val="20"/>
          <w:szCs w:val="20"/>
        </w:rPr>
        <w:t>Θ</w:t>
      </w:r>
      <w:r w:rsidRPr="00635EA5">
        <w:rPr>
          <w:rFonts w:ascii="Times New Roman" w:hAnsi="Times New Roman" w:cs="Times New Roman"/>
          <w:color w:val="000000"/>
          <w:sz w:val="20"/>
          <w:szCs w:val="20"/>
        </w:rPr>
        <w:t>(</w:t>
      </w:r>
      <w:r w:rsidRPr="00635EA5">
        <w:rPr>
          <w:rFonts w:ascii="Times New Roman" w:hAnsi="Times New Roman" w:cs="Times New Roman"/>
          <w:i/>
          <w:color w:val="000000"/>
          <w:sz w:val="20"/>
          <w:szCs w:val="20"/>
        </w:rPr>
        <w:t>i</w:t>
      </w:r>
      <w:r w:rsidRPr="00635EA5">
        <w:rPr>
          <w:rFonts w:ascii="Times New Roman" w:hAnsi="Times New Roman" w:cs="Times New Roman"/>
          <w:color w:val="000000"/>
          <w:sz w:val="20"/>
          <w:szCs w:val="20"/>
        </w:rPr>
        <w:t>)</w:t>
      </w:r>
      <w:r w:rsidRPr="00635EA5">
        <w:rPr>
          <w:rFonts w:ascii="Times New Roman" w:hAnsi="Times New Roman" w:cs="Times New Roman"/>
          <w:i/>
          <w:iCs/>
          <w:color w:val="000000"/>
          <w:sz w:val="20"/>
          <w:szCs w:val="20"/>
        </w:rPr>
        <w:t xml:space="preserve"> </w:t>
      </w:r>
      <w:r w:rsidRPr="00635EA5">
        <w:rPr>
          <w:rFonts w:ascii="Times New Roman" w:hAnsi="Times New Roman" w:cs="Times New Roman"/>
          <w:color w:val="000000"/>
          <w:sz w:val="20"/>
          <w:szCs w:val="20"/>
        </w:rPr>
        <w:t>in the data set. The specific statistic chosen is not terribly important, but the general idea is to summarize—in a single number—the pattern of variation in the data matrix</w:t>
      </w:r>
      <w:r>
        <w:rPr>
          <w:rFonts w:ascii="Times New Roman" w:hAnsi="Times New Roman" w:cs="Times New Roman"/>
          <w:color w:val="000000"/>
          <w:sz w:val="20"/>
          <w:szCs w:val="20"/>
        </w:rPr>
        <w:t xml:space="preserve"> (i.e., here is a number that indicates what our </w:t>
      </w:r>
      <w:r w:rsidRPr="00174D1E">
        <w:rPr>
          <w:rFonts w:ascii="Times New Roman" w:hAnsi="Times New Roman" w:cs="Times New Roman"/>
          <w:color w:val="000000"/>
          <w:sz w:val="20"/>
          <w:szCs w:val="20"/>
        </w:rPr>
        <w:t>dataset</w:t>
      </w:r>
      <w:r>
        <w:rPr>
          <w:rFonts w:ascii="Times New Roman" w:hAnsi="Times New Roman" w:cs="Times New Roman"/>
          <w:color w:val="000000"/>
          <w:sz w:val="20"/>
          <w:szCs w:val="20"/>
        </w:rPr>
        <w:t xml:space="preserve"> looks like)</w:t>
      </w:r>
      <w:r w:rsidRPr="00635EA5">
        <w:rPr>
          <w:rFonts w:ascii="Times New Roman" w:hAnsi="Times New Roman" w:cs="Times New Roman"/>
          <w:color w:val="000000"/>
          <w:sz w:val="20"/>
          <w:szCs w:val="20"/>
        </w:rPr>
        <w:t>.</w:t>
      </w:r>
    </w:p>
    <w:p w14:paraId="4E69062D"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Step 2: Estimate the maximum-likelihood values for all parameters of the model from original data.</w:t>
      </w:r>
    </w:p>
    <w:p w14:paraId="2E1ECDE8" w14:textId="031DD472"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Step 3: Simulate replicate datasets (equal in size to the original dataset) using the </w:t>
      </w:r>
      <w:r w:rsidR="00894BD2" w:rsidRPr="00894BD2">
        <w:rPr>
          <w:rFonts w:ascii="Times New Roman" w:hAnsi="Times New Roman" w:cs="Times New Roman"/>
          <w:color w:val="000000"/>
          <w:sz w:val="20"/>
          <w:szCs w:val="20"/>
        </w:rPr>
        <w:t>inference</w:t>
      </w:r>
      <w:r w:rsidRPr="00635EA5">
        <w:rPr>
          <w:rFonts w:ascii="Times New Roman" w:hAnsi="Times New Roman" w:cs="Times New Roman"/>
          <w:color w:val="000000"/>
          <w:sz w:val="20"/>
          <w:szCs w:val="20"/>
        </w:rPr>
        <w:t xml:space="preserve"> model with the values of all parameters set to the maximum-likelihood values estimated in Step 2.</w:t>
      </w:r>
    </w:p>
    <w:p w14:paraId="6ECE03C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Step 4: Calculate the values of the statistic, </w:t>
      </w:r>
      <w:r w:rsidRPr="00635EA5">
        <w:rPr>
          <w:rFonts w:ascii="Times New Roman" w:hAnsi="Times New Roman" w:cs="Times New Roman"/>
          <w:i/>
          <w:color w:val="000000"/>
          <w:sz w:val="20"/>
          <w:szCs w:val="20"/>
        </w:rPr>
        <w:t>T</w:t>
      </w:r>
      <w:r w:rsidRPr="00635EA5">
        <w:rPr>
          <w:rFonts w:ascii="Times New Roman" w:hAnsi="Times New Roman" w:cs="Times New Roman"/>
          <w:color w:val="000000"/>
          <w:sz w:val="20"/>
          <w:szCs w:val="20"/>
        </w:rPr>
        <w:t>, for each simulated sequence dataset.</w:t>
      </w:r>
    </w:p>
    <w:p w14:paraId="7074334C"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Repeat Steps 4–5 many times: the resulting test statistics generated from the simulated datasets collectively comprise a null distribution of the test statistic. </w:t>
      </w:r>
      <w:r>
        <w:rPr>
          <w:rFonts w:ascii="Times New Roman" w:hAnsi="Times New Roman" w:cs="Times New Roman"/>
          <w:color w:val="000000"/>
          <w:sz w:val="20"/>
          <w:szCs w:val="20"/>
        </w:rPr>
        <w:t xml:space="preserve">This </w:t>
      </w:r>
      <w:r w:rsidRPr="00635EA5">
        <w:rPr>
          <w:rFonts w:ascii="Times New Roman" w:hAnsi="Times New Roman" w:cs="Times New Roman"/>
          <w:color w:val="000000"/>
          <w:sz w:val="20"/>
          <w:szCs w:val="20"/>
        </w:rPr>
        <w:t xml:space="preserve">process </w:t>
      </w:r>
      <w:r>
        <w:rPr>
          <w:rFonts w:ascii="Times New Roman" w:hAnsi="Times New Roman" w:cs="Times New Roman"/>
          <w:color w:val="000000"/>
          <w:sz w:val="20"/>
          <w:szCs w:val="20"/>
        </w:rPr>
        <w:t xml:space="preserve">should be </w:t>
      </w:r>
      <w:r w:rsidRPr="00174D1E">
        <w:rPr>
          <w:rFonts w:ascii="Times New Roman" w:hAnsi="Times New Roman" w:cs="Times New Roman"/>
          <w:color w:val="000000"/>
          <w:sz w:val="20"/>
          <w:szCs w:val="20"/>
        </w:rPr>
        <w:t xml:space="preserve">familiar </w:t>
      </w:r>
      <w:r>
        <w:rPr>
          <w:rFonts w:ascii="Times New Roman" w:hAnsi="Times New Roman" w:cs="Times New Roman"/>
          <w:color w:val="000000"/>
          <w:sz w:val="20"/>
          <w:szCs w:val="20"/>
        </w:rPr>
        <w:t xml:space="preserve">to you as good old </w:t>
      </w:r>
      <w:r w:rsidRPr="00635EA5">
        <w:rPr>
          <w:rFonts w:ascii="Times New Roman" w:hAnsi="Times New Roman" w:cs="Times New Roman"/>
          <w:color w:val="000000"/>
          <w:sz w:val="20"/>
          <w:szCs w:val="20"/>
        </w:rPr>
        <w:t>Monte Carlo simulation.</w:t>
      </w:r>
    </w:p>
    <w:p w14:paraId="34E0DF6C"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20"/>
        </w:rPr>
      </w:pPr>
      <w:r w:rsidRPr="00635EA5">
        <w:rPr>
          <w:rFonts w:ascii="Times New Roman" w:hAnsi="Times New Roman" w:cs="Times New Roman"/>
          <w:color w:val="000000"/>
          <w:sz w:val="20"/>
          <w:szCs w:val="20"/>
        </w:rPr>
        <w:t>Step 5: Compare the observed value to the resulting null distribution.</w:t>
      </w:r>
    </w:p>
    <w:p w14:paraId="31E812F8"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If the model under consideration provides an adequate description of the process that gave rise to the original dataset, then the test statistic for the observed dataset will fall near the center of the null distribution, otherwise, the statistic from the observed data will fall near the tail of the null distribution, indicating that the model cannot be used to predict future data that look like the observed dataset.</w:t>
      </w:r>
      <w:r>
        <w:rPr>
          <w:rFonts w:ascii="Times New Roman" w:hAnsi="Times New Roman" w:cs="Times New Roman"/>
          <w:color w:val="000000"/>
          <w:sz w:val="20"/>
          <w:szCs w:val="20"/>
        </w:rPr>
        <w:t xml:space="preserve"> We can compute the </w:t>
      </w:r>
      <w:r w:rsidRPr="00894BD2">
        <w:rPr>
          <w:rFonts w:ascii="Times New Roman" w:hAnsi="Times New Roman" w:cs="Times New Roman"/>
          <w:i/>
          <w:color w:val="000000"/>
          <w:sz w:val="20"/>
          <w:szCs w:val="20"/>
        </w:rPr>
        <w:t>p</w:t>
      </w:r>
      <w:r>
        <w:rPr>
          <w:rFonts w:ascii="Times New Roman" w:hAnsi="Times New Roman" w:cs="Times New Roman"/>
          <w:color w:val="000000"/>
          <w:sz w:val="20"/>
          <w:szCs w:val="20"/>
        </w:rPr>
        <w:t xml:space="preserve">-value by summing up all of the simulated values that are equal to or greater than the observed value of the test statistic, and diving that sum by the number of simulated replicates; a model that does a good job of </w:t>
      </w:r>
      <w:r w:rsidRPr="00174D1E">
        <w:rPr>
          <w:rFonts w:ascii="Times New Roman" w:hAnsi="Times New Roman" w:cs="Times New Roman"/>
          <w:color w:val="000000"/>
          <w:sz w:val="20"/>
          <w:szCs w:val="20"/>
        </w:rPr>
        <w:t>predicting</w:t>
      </w:r>
      <w:r w:rsidRPr="00174D1E">
        <w:t xml:space="preserve"> </w:t>
      </w:r>
      <w:r w:rsidRPr="00174D1E">
        <w:rPr>
          <w:rFonts w:ascii="Times New Roman" w:hAnsi="Times New Roman" w:cs="Times New Roman"/>
          <w:color w:val="000000"/>
          <w:sz w:val="20"/>
          <w:szCs w:val="20"/>
        </w:rPr>
        <w:t>datasets</w:t>
      </w:r>
      <w:r>
        <w:rPr>
          <w:rFonts w:ascii="Times New Roman" w:hAnsi="Times New Roman" w:cs="Times New Roman"/>
          <w:color w:val="000000"/>
          <w:sz w:val="20"/>
          <w:szCs w:val="20"/>
        </w:rPr>
        <w:t xml:space="preserve"> that look like our observed </w:t>
      </w:r>
      <w:r w:rsidRPr="00174D1E">
        <w:rPr>
          <w:rFonts w:ascii="Times New Roman" w:hAnsi="Times New Roman" w:cs="Times New Roman"/>
          <w:color w:val="000000"/>
          <w:sz w:val="20"/>
          <w:szCs w:val="20"/>
        </w:rPr>
        <w:t>dataset</w:t>
      </w:r>
      <w:r>
        <w:rPr>
          <w:rFonts w:ascii="Times New Roman" w:hAnsi="Times New Roman" w:cs="Times New Roman"/>
          <w:color w:val="000000"/>
          <w:sz w:val="20"/>
          <w:szCs w:val="20"/>
        </w:rPr>
        <w:t xml:space="preserve"> will not fall near either tail.</w:t>
      </w:r>
    </w:p>
    <w:p w14:paraId="2F2C7AAD"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  </w:t>
      </w:r>
    </w:p>
    <w:p w14:paraId="586B1CBB"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Pr>
          <w:rFonts w:ascii="Times New Roman" w:hAnsi="Times New Roman" w:cs="Times New Roman"/>
          <w:i/>
          <w:iCs/>
          <w:color w:val="000000"/>
          <w:sz w:val="20"/>
          <w:szCs w:val="20"/>
        </w:rPr>
        <w:lastRenderedPageBreak/>
        <w:t xml:space="preserve">2. </w:t>
      </w:r>
      <w:r w:rsidRPr="00D34FBE">
        <w:rPr>
          <w:rFonts w:ascii="Times New Roman" w:hAnsi="Times New Roman" w:cs="Times New Roman"/>
          <w:i/>
          <w:iCs/>
          <w:color w:val="000000"/>
          <w:sz w:val="20"/>
          <w:szCs w:val="20"/>
        </w:rPr>
        <w:t xml:space="preserve">Bayesian </w:t>
      </w:r>
      <w:r w:rsidRPr="00635EA5">
        <w:rPr>
          <w:rFonts w:ascii="Times New Roman" w:hAnsi="Times New Roman" w:cs="Times New Roman"/>
          <w:i/>
          <w:iCs/>
          <w:color w:val="000000"/>
          <w:sz w:val="20"/>
          <w:szCs w:val="20"/>
        </w:rPr>
        <w:t xml:space="preserve">Assessment of Model Adequacy: </w:t>
      </w:r>
      <w:bookmarkStart w:id="16" w:name="OLE_LINK18"/>
      <w:bookmarkStart w:id="17" w:name="OLE_LINK19"/>
      <w:r w:rsidRPr="00D34FBE">
        <w:rPr>
          <w:rFonts w:ascii="Times New Roman" w:hAnsi="Times New Roman" w:cs="Times New Roman"/>
          <w:bCs/>
          <w:i/>
          <w:iCs/>
          <w:color w:val="000000"/>
          <w:sz w:val="20"/>
          <w:szCs w:val="20"/>
        </w:rPr>
        <w:t>Posterior Predictive Simulation</w:t>
      </w:r>
      <w:bookmarkEnd w:id="16"/>
      <w:bookmarkEnd w:id="17"/>
    </w:p>
    <w:p w14:paraId="203A22A1" w14:textId="633E2704" w:rsidR="004B68DE" w:rsidRPr="007A22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sz w:val="20"/>
          <w:szCs w:val="19"/>
        </w:rPr>
      </w:pPr>
      <w:r w:rsidRPr="00D34FBE">
        <w:rPr>
          <w:rFonts w:ascii="Times New Roman" w:hAnsi="Times New Roman" w:cs="Times New Roman"/>
          <w:bCs/>
          <w:color w:val="000000"/>
          <w:sz w:val="20"/>
          <w:szCs w:val="19"/>
        </w:rPr>
        <w:t>If you u</w:t>
      </w:r>
      <w:r>
        <w:rPr>
          <w:rFonts w:ascii="Times New Roman" w:hAnsi="Times New Roman" w:cs="Times New Roman"/>
          <w:color w:val="000000"/>
          <w:sz w:val="20"/>
          <w:szCs w:val="19"/>
        </w:rPr>
        <w:t>nderstand the ML approach</w:t>
      </w:r>
      <w:r w:rsidR="00894BD2">
        <w:rPr>
          <w:rFonts w:ascii="Times New Roman" w:hAnsi="Times New Roman" w:cs="Times New Roman"/>
          <w:color w:val="000000"/>
          <w:sz w:val="20"/>
          <w:szCs w:val="19"/>
        </w:rPr>
        <w:t xml:space="preserve"> above</w:t>
      </w:r>
      <w:r>
        <w:rPr>
          <w:rFonts w:ascii="Times New Roman" w:hAnsi="Times New Roman" w:cs="Times New Roman"/>
          <w:color w:val="000000"/>
          <w:sz w:val="20"/>
          <w:szCs w:val="19"/>
        </w:rPr>
        <w:t xml:space="preserve">, you are most of the way there to understanding the </w:t>
      </w:r>
      <w:r w:rsidRPr="00D34FBE">
        <w:rPr>
          <w:rFonts w:ascii="Times New Roman" w:hAnsi="Times New Roman" w:cs="Times New Roman"/>
          <w:color w:val="000000"/>
          <w:sz w:val="20"/>
          <w:szCs w:val="19"/>
        </w:rPr>
        <w:t xml:space="preserve">Bayesian </w:t>
      </w:r>
      <w:r>
        <w:rPr>
          <w:rFonts w:ascii="Times New Roman" w:hAnsi="Times New Roman" w:cs="Times New Roman"/>
          <w:color w:val="000000"/>
          <w:sz w:val="20"/>
          <w:szCs w:val="19"/>
        </w:rPr>
        <w:t xml:space="preserve">equivalent; </w:t>
      </w:r>
      <w:r w:rsidRPr="00D34FBE">
        <w:rPr>
          <w:rFonts w:ascii="Times New Roman" w:hAnsi="Times New Roman" w:cs="Times New Roman"/>
          <w:bCs/>
          <w:iCs/>
          <w:color w:val="000000"/>
          <w:sz w:val="20"/>
          <w:szCs w:val="19"/>
        </w:rPr>
        <w:t>Posterior Predictive Simulation</w:t>
      </w:r>
      <w:r>
        <w:rPr>
          <w:rFonts w:ascii="Times New Roman" w:hAnsi="Times New Roman" w:cs="Times New Roman"/>
          <w:bCs/>
          <w:iCs/>
          <w:color w:val="000000"/>
          <w:sz w:val="20"/>
          <w:szCs w:val="19"/>
        </w:rPr>
        <w:t>.</w:t>
      </w:r>
      <w:r w:rsidRPr="00D34FBE">
        <w:rPr>
          <w:rFonts w:ascii="Times New Roman" w:hAnsi="Times New Roman" w:cs="Times New Roman"/>
          <w:color w:val="000000"/>
          <w:sz w:val="20"/>
          <w:szCs w:val="19"/>
        </w:rPr>
        <w:t xml:space="preserve"> </w:t>
      </w:r>
      <w:r w:rsidRPr="007A2242">
        <w:rPr>
          <w:rFonts w:ascii="Times New Roman" w:hAnsi="Times New Roman" w:cs="Times New Roman"/>
          <w:color w:val="000000"/>
          <w:sz w:val="20"/>
          <w:szCs w:val="19"/>
        </w:rPr>
        <w:t xml:space="preserve">The Bayesian approach </w:t>
      </w:r>
      <w:r>
        <w:rPr>
          <w:rFonts w:ascii="Times New Roman" w:hAnsi="Times New Roman" w:cs="Times New Roman"/>
          <w:color w:val="000000"/>
          <w:sz w:val="20"/>
          <w:szCs w:val="19"/>
        </w:rPr>
        <w:t xml:space="preserve">for assessing the absolute fit of a candidate model </w:t>
      </w:r>
      <w:r w:rsidR="00894BD2">
        <w:rPr>
          <w:rFonts w:ascii="Times New Roman" w:hAnsi="Times New Roman" w:cs="Times New Roman"/>
          <w:color w:val="000000"/>
          <w:sz w:val="20"/>
          <w:szCs w:val="19"/>
        </w:rPr>
        <w:t xml:space="preserve">to our </w:t>
      </w:r>
      <w:r w:rsidR="00894BD2" w:rsidRPr="00D34FBE">
        <w:rPr>
          <w:rFonts w:ascii="Times New Roman" w:hAnsi="Times New Roman" w:cs="Times New Roman"/>
          <w:color w:val="000000"/>
          <w:sz w:val="20"/>
          <w:szCs w:val="19"/>
        </w:rPr>
        <w:t xml:space="preserve">dataset </w:t>
      </w:r>
      <w:r w:rsidRPr="007A2242">
        <w:rPr>
          <w:rFonts w:ascii="Times New Roman" w:hAnsi="Times New Roman" w:cs="Times New Roman"/>
          <w:color w:val="000000"/>
          <w:sz w:val="20"/>
          <w:szCs w:val="19"/>
        </w:rPr>
        <w:t>is very similar to the parametric bootstrap/Monte Carlo simulation approach used in maximum-likelihood estimation</w:t>
      </w:r>
      <w:r>
        <w:rPr>
          <w:rFonts w:ascii="Times New Roman" w:hAnsi="Times New Roman" w:cs="Times New Roman"/>
          <w:color w:val="000000"/>
          <w:sz w:val="20"/>
          <w:szCs w:val="19"/>
        </w:rPr>
        <w:t xml:space="preserve"> described above</w:t>
      </w:r>
      <w:r w:rsidRPr="007A2242">
        <w:rPr>
          <w:rFonts w:ascii="Times New Roman" w:hAnsi="Times New Roman" w:cs="Times New Roman"/>
          <w:color w:val="000000"/>
          <w:sz w:val="20"/>
          <w:szCs w:val="19"/>
        </w:rPr>
        <w:t xml:space="preserve">. The primary difference (and major advantage) is that the predictive distribution of the test statistic is generated by repeatedly drawing a set of parameter values from their respective </w:t>
      </w:r>
      <w:r w:rsidR="00894BD2">
        <w:rPr>
          <w:rFonts w:ascii="Times New Roman" w:hAnsi="Times New Roman" w:cs="Times New Roman"/>
          <w:color w:val="000000"/>
          <w:sz w:val="20"/>
          <w:szCs w:val="19"/>
        </w:rPr>
        <w:t>joint</w:t>
      </w:r>
      <w:r w:rsidRPr="007A2242">
        <w:rPr>
          <w:rFonts w:ascii="Times New Roman" w:hAnsi="Times New Roman" w:cs="Times New Roman"/>
          <w:color w:val="000000"/>
          <w:sz w:val="20"/>
          <w:szCs w:val="19"/>
        </w:rPr>
        <w:t xml:space="preserve"> posterior probability distributions to parameterize the generating model (rather than using the maximum-likelihood estimates as in parametric bootstrap/Monte Carlo simulation approach). Consequently, the predictive distribution accommodates uncertainty associated with the parameter estimates.</w:t>
      </w:r>
    </w:p>
    <w:p w14:paraId="714F3528" w14:textId="77777777"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sidRPr="002366F0">
        <w:rPr>
          <w:rFonts w:ascii="Times New Roman" w:hAnsi="Times New Roman" w:cs="Times New Roman"/>
          <w:color w:val="000000"/>
          <w:sz w:val="20"/>
          <w:szCs w:val="19"/>
        </w:rPr>
        <w:t xml:space="preserve">Step 1: Calculate a statistic from the original sequence data. A statistic commonly used for this purpose is the multinomial likelihood, </w:t>
      </w:r>
      <w:r w:rsidRPr="002366F0">
        <w:rPr>
          <w:rFonts w:ascii="Times New Roman" w:hAnsi="Times New Roman" w:cs="Times New Roman"/>
          <w:i/>
          <w:iCs/>
          <w:color w:val="000000"/>
          <w:sz w:val="20"/>
          <w:szCs w:val="19"/>
        </w:rPr>
        <w:t>T</w:t>
      </w:r>
      <w:r w:rsidRPr="002366F0">
        <w:rPr>
          <w:rFonts w:ascii="Times New Roman" w:hAnsi="Times New Roman" w:cs="Times New Roman"/>
          <w:color w:val="000000"/>
          <w:sz w:val="20"/>
          <w:szCs w:val="19"/>
        </w:rPr>
        <w:t>, which captures aspects of the unique site patterns in the data (</w:t>
      </w:r>
      <w:r w:rsidRPr="00894BD2">
        <w:rPr>
          <w:rFonts w:ascii="Times New Roman" w:hAnsi="Times New Roman" w:cs="Times New Roman"/>
          <w:i/>
          <w:color w:val="000000"/>
          <w:sz w:val="20"/>
          <w:szCs w:val="19"/>
        </w:rPr>
        <w:t>e.g.</w:t>
      </w:r>
      <w:r w:rsidRPr="002366F0">
        <w:rPr>
          <w:rFonts w:ascii="Times New Roman" w:hAnsi="Times New Roman" w:cs="Times New Roman"/>
          <w:color w:val="000000"/>
          <w:sz w:val="20"/>
          <w:szCs w:val="19"/>
        </w:rPr>
        <w:t>, column 1 of the data matrix may contain the site pattern AAGCCCC, and so on). The multinomial likelihood statistic is calculated as follows:</w:t>
      </w:r>
    </w:p>
    <w:p w14:paraId="06B721FE" w14:textId="77777777"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sidRPr="002366F0">
        <w:rPr>
          <w:rFonts w:ascii="Times New Roman" w:hAnsi="Times New Roman" w:cs="Times New Roman"/>
          <w:color w:val="000000"/>
          <w:sz w:val="20"/>
          <w:szCs w:val="19"/>
        </w:rPr>
        <w:tab/>
      </w:r>
      <w:r w:rsidRPr="002366F0">
        <w:rPr>
          <w:rFonts w:ascii="Times New Roman" w:hAnsi="Times New Roman" w:cs="Times New Roman"/>
          <w:color w:val="000000"/>
          <w:sz w:val="20"/>
          <w:szCs w:val="19"/>
        </w:rPr>
        <w:object w:dxaOrig="2460" w:dyaOrig="780" w14:anchorId="3223A502">
          <v:shape id="_x0000_i1027" type="#_x0000_t75" style="width:123pt;height:39pt" o:ole="">
            <v:imagedata r:id="rId11" o:title=""/>
          </v:shape>
          <o:OLEObject Type="Embed" ProgID="Equation.3" ShapeID="_x0000_i1027" DrawAspect="Content" ObjectID="_1493273020" r:id="rId12"/>
        </w:object>
      </w:r>
    </w:p>
    <w:p w14:paraId="3A9FB476" w14:textId="77777777"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sidRPr="002366F0">
        <w:rPr>
          <w:rFonts w:ascii="Times New Roman" w:hAnsi="Times New Roman" w:cs="Times New Roman"/>
          <w:color w:val="000000"/>
          <w:sz w:val="20"/>
          <w:szCs w:val="19"/>
        </w:rPr>
        <w:tab/>
        <w:t xml:space="preserve">where </w:t>
      </w:r>
      <w:r w:rsidRPr="002366F0">
        <w:rPr>
          <w:rFonts w:ascii="Times New Roman" w:hAnsi="Times New Roman" w:cs="Times New Roman"/>
          <w:i/>
          <w:iCs/>
          <w:color w:val="000000"/>
          <w:sz w:val="20"/>
          <w:szCs w:val="19"/>
        </w:rPr>
        <w:t xml:space="preserve">X </w:t>
      </w:r>
      <w:r w:rsidRPr="002366F0">
        <w:rPr>
          <w:rFonts w:ascii="Times New Roman" w:hAnsi="Times New Roman" w:cs="Times New Roman"/>
          <w:color w:val="000000"/>
          <w:sz w:val="20"/>
          <w:szCs w:val="19"/>
        </w:rPr>
        <w:t xml:space="preserve">is our data matrix with </w:t>
      </w:r>
      <w:r w:rsidRPr="002366F0">
        <w:rPr>
          <w:rFonts w:ascii="Times New Roman" w:hAnsi="Times New Roman" w:cs="Times New Roman"/>
          <w:i/>
          <w:iCs/>
          <w:color w:val="000000"/>
          <w:sz w:val="20"/>
          <w:szCs w:val="19"/>
        </w:rPr>
        <w:t xml:space="preserve">N </w:t>
      </w:r>
      <w:r w:rsidRPr="002366F0">
        <w:rPr>
          <w:rFonts w:ascii="Times New Roman" w:hAnsi="Times New Roman" w:cs="Times New Roman"/>
          <w:color w:val="000000"/>
          <w:sz w:val="20"/>
          <w:szCs w:val="19"/>
        </w:rPr>
        <w:t xml:space="preserve">sites, </w:t>
      </w:r>
      <w:r w:rsidRPr="002366F0">
        <w:rPr>
          <w:rFonts w:ascii="Times New Roman" w:hAnsi="Times New Roman" w:cs="Times New Roman"/>
          <w:i/>
          <w:iCs/>
          <w:color w:val="000000"/>
          <w:sz w:val="20"/>
          <w:szCs w:val="19"/>
        </w:rPr>
        <w:t xml:space="preserve">n </w:t>
      </w:r>
      <w:r w:rsidRPr="002366F0">
        <w:rPr>
          <w:rFonts w:ascii="Times New Roman" w:hAnsi="Times New Roman" w:cs="Times New Roman"/>
          <w:color w:val="000000"/>
          <w:sz w:val="20"/>
          <w:szCs w:val="19"/>
        </w:rPr>
        <w:t xml:space="preserve">is the number of unique site patterns in the data matrix, </w:t>
      </w:r>
      <w:r w:rsidRPr="002366F0">
        <w:rPr>
          <w:rFonts w:ascii="Times New Roman" w:hAnsi="Times New Roman" w:cs="Times New Roman"/>
          <w:i/>
          <w:color w:val="000000"/>
          <w:sz w:val="20"/>
          <w:szCs w:val="19"/>
        </w:rPr>
        <w:t>Θ</w:t>
      </w:r>
      <w:r w:rsidRPr="002366F0">
        <w:rPr>
          <w:rFonts w:ascii="Times New Roman" w:hAnsi="Times New Roman" w:cs="Times New Roman"/>
          <w:color w:val="000000"/>
          <w:sz w:val="20"/>
          <w:szCs w:val="19"/>
        </w:rPr>
        <w:t>(</w:t>
      </w:r>
      <w:r w:rsidRPr="002366F0">
        <w:rPr>
          <w:rFonts w:ascii="Times New Roman" w:hAnsi="Times New Roman" w:cs="Times New Roman"/>
          <w:i/>
          <w:color w:val="000000"/>
          <w:sz w:val="20"/>
          <w:szCs w:val="19"/>
        </w:rPr>
        <w:t>i</w:t>
      </w:r>
      <w:r w:rsidRPr="002366F0">
        <w:rPr>
          <w:rFonts w:ascii="Times New Roman" w:hAnsi="Times New Roman" w:cs="Times New Roman"/>
          <w:color w:val="000000"/>
          <w:sz w:val="20"/>
          <w:szCs w:val="19"/>
        </w:rPr>
        <w:t xml:space="preserve">) is the </w:t>
      </w:r>
      <w:r w:rsidRPr="002366F0">
        <w:rPr>
          <w:rFonts w:ascii="Times New Roman" w:hAnsi="Times New Roman" w:cs="Times New Roman"/>
          <w:i/>
          <w:iCs/>
          <w:color w:val="000000"/>
          <w:sz w:val="20"/>
          <w:szCs w:val="19"/>
        </w:rPr>
        <w:t>i</w:t>
      </w:r>
      <w:r w:rsidRPr="002366F0">
        <w:rPr>
          <w:rFonts w:ascii="Times New Roman" w:hAnsi="Times New Roman" w:cs="Times New Roman"/>
          <w:color w:val="000000"/>
          <w:sz w:val="20"/>
          <w:szCs w:val="19"/>
        </w:rPr>
        <w:t xml:space="preserve">th unique site pattern, and </w:t>
      </w:r>
      <w:r w:rsidRPr="002366F0">
        <w:rPr>
          <w:rFonts w:ascii="Times New Roman" w:hAnsi="Times New Roman" w:cs="Times New Roman"/>
          <w:i/>
          <w:iCs/>
          <w:color w:val="000000"/>
          <w:sz w:val="20"/>
          <w:szCs w:val="19"/>
        </w:rPr>
        <w:t>N</w:t>
      </w:r>
      <w:r w:rsidRPr="002366F0">
        <w:rPr>
          <w:rFonts w:ascii="Times New Roman" w:hAnsi="Times New Roman" w:cs="Times New Roman"/>
          <w:i/>
          <w:iCs/>
          <w:color w:val="000000"/>
          <w:sz w:val="20"/>
          <w:szCs w:val="19"/>
          <w:vertAlign w:val="subscript"/>
        </w:rPr>
        <w:t>Θ</w:t>
      </w:r>
      <w:r w:rsidRPr="002366F0">
        <w:rPr>
          <w:rFonts w:ascii="Times New Roman" w:hAnsi="Times New Roman" w:cs="Times New Roman"/>
          <w:iCs/>
          <w:color w:val="000000"/>
          <w:sz w:val="20"/>
          <w:szCs w:val="19"/>
          <w:vertAlign w:val="subscript"/>
        </w:rPr>
        <w:t>(</w:t>
      </w:r>
      <w:r w:rsidRPr="002366F0">
        <w:rPr>
          <w:rFonts w:ascii="Times New Roman" w:hAnsi="Times New Roman" w:cs="Times New Roman"/>
          <w:i/>
          <w:iCs/>
          <w:color w:val="000000"/>
          <w:sz w:val="20"/>
          <w:szCs w:val="19"/>
          <w:vertAlign w:val="subscript"/>
        </w:rPr>
        <w:t>i</w:t>
      </w:r>
      <w:r w:rsidRPr="002366F0">
        <w:rPr>
          <w:rFonts w:ascii="Times New Roman" w:hAnsi="Times New Roman" w:cs="Times New Roman"/>
          <w:iCs/>
          <w:color w:val="000000"/>
          <w:sz w:val="20"/>
          <w:szCs w:val="19"/>
          <w:vertAlign w:val="subscript"/>
        </w:rPr>
        <w:t>)</w:t>
      </w:r>
      <w:r w:rsidRPr="002366F0">
        <w:rPr>
          <w:rFonts w:ascii="Times New Roman" w:hAnsi="Times New Roman" w:cs="Times New Roman"/>
          <w:i/>
          <w:iCs/>
          <w:color w:val="000000"/>
          <w:sz w:val="20"/>
          <w:szCs w:val="19"/>
        </w:rPr>
        <w:t xml:space="preserve"> </w:t>
      </w:r>
      <w:r w:rsidRPr="002366F0">
        <w:rPr>
          <w:rFonts w:ascii="Times New Roman" w:hAnsi="Times New Roman" w:cs="Times New Roman"/>
          <w:color w:val="000000"/>
          <w:sz w:val="20"/>
          <w:szCs w:val="19"/>
        </w:rPr>
        <w:t xml:space="preserve">is the number of instances of </w:t>
      </w:r>
      <w:r w:rsidRPr="002366F0">
        <w:rPr>
          <w:rFonts w:ascii="Times New Roman" w:hAnsi="Times New Roman" w:cs="Times New Roman"/>
          <w:i/>
          <w:color w:val="000000"/>
          <w:sz w:val="20"/>
          <w:szCs w:val="19"/>
        </w:rPr>
        <w:t>Θ</w:t>
      </w:r>
      <w:r w:rsidRPr="002366F0">
        <w:rPr>
          <w:rFonts w:ascii="Times New Roman" w:hAnsi="Times New Roman" w:cs="Times New Roman"/>
          <w:color w:val="000000"/>
          <w:sz w:val="20"/>
          <w:szCs w:val="19"/>
        </w:rPr>
        <w:t>(</w:t>
      </w:r>
      <w:r w:rsidRPr="002366F0">
        <w:rPr>
          <w:rFonts w:ascii="Times New Roman" w:hAnsi="Times New Roman" w:cs="Times New Roman"/>
          <w:i/>
          <w:color w:val="000000"/>
          <w:sz w:val="20"/>
          <w:szCs w:val="19"/>
        </w:rPr>
        <w:t>i</w:t>
      </w:r>
      <w:r w:rsidRPr="002366F0">
        <w:rPr>
          <w:rFonts w:ascii="Times New Roman" w:hAnsi="Times New Roman" w:cs="Times New Roman"/>
          <w:color w:val="000000"/>
          <w:sz w:val="20"/>
          <w:szCs w:val="19"/>
        </w:rPr>
        <w:t>)</w:t>
      </w:r>
      <w:r w:rsidRPr="002366F0">
        <w:rPr>
          <w:rFonts w:ascii="Times New Roman" w:hAnsi="Times New Roman" w:cs="Times New Roman"/>
          <w:i/>
          <w:iCs/>
          <w:color w:val="000000"/>
          <w:sz w:val="20"/>
          <w:szCs w:val="19"/>
        </w:rPr>
        <w:t xml:space="preserve"> </w:t>
      </w:r>
      <w:r w:rsidRPr="002366F0">
        <w:rPr>
          <w:rFonts w:ascii="Times New Roman" w:hAnsi="Times New Roman" w:cs="Times New Roman"/>
          <w:color w:val="000000"/>
          <w:sz w:val="20"/>
          <w:szCs w:val="19"/>
        </w:rPr>
        <w:t>in the data set. The specific statistic chosen is not terribly important, but the general idea is to summarize—in a single number—the pattern of variation in the data matrix.</w:t>
      </w:r>
    </w:p>
    <w:p w14:paraId="1BDAECA2" w14:textId="592DEC2E"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sidRPr="002366F0">
        <w:rPr>
          <w:rFonts w:ascii="Times New Roman" w:hAnsi="Times New Roman" w:cs="Times New Roman"/>
          <w:color w:val="000000"/>
          <w:sz w:val="20"/>
          <w:szCs w:val="19"/>
        </w:rPr>
        <w:t xml:space="preserve">Step 2: Estimate the </w:t>
      </w:r>
      <w:r w:rsidR="00894BD2">
        <w:rPr>
          <w:rFonts w:ascii="Times New Roman" w:hAnsi="Times New Roman" w:cs="Times New Roman"/>
          <w:color w:val="000000"/>
          <w:sz w:val="20"/>
          <w:szCs w:val="19"/>
        </w:rPr>
        <w:t>joint</w:t>
      </w:r>
      <w:r w:rsidRPr="002366F0">
        <w:rPr>
          <w:rFonts w:ascii="Times New Roman" w:hAnsi="Times New Roman" w:cs="Times New Roman"/>
          <w:color w:val="000000"/>
          <w:sz w:val="20"/>
          <w:szCs w:val="19"/>
        </w:rPr>
        <w:t xml:space="preserve"> posterior probability density for all parameters of the model from original data</w:t>
      </w:r>
      <w:r>
        <w:rPr>
          <w:rFonts w:ascii="Times New Roman" w:hAnsi="Times New Roman" w:cs="Times New Roman"/>
          <w:color w:val="000000"/>
          <w:sz w:val="20"/>
          <w:szCs w:val="19"/>
        </w:rPr>
        <w:t xml:space="preserve"> using MCMC</w:t>
      </w:r>
      <w:r w:rsidRPr="002366F0">
        <w:rPr>
          <w:rFonts w:ascii="Times New Roman" w:hAnsi="Times New Roman" w:cs="Times New Roman"/>
          <w:color w:val="000000"/>
          <w:sz w:val="20"/>
          <w:szCs w:val="19"/>
        </w:rPr>
        <w:t>.</w:t>
      </w:r>
    </w:p>
    <w:p w14:paraId="38B4CD8E" w14:textId="1C7EDF46"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sidRPr="002366F0">
        <w:rPr>
          <w:rFonts w:ascii="Times New Roman" w:hAnsi="Times New Roman" w:cs="Times New Roman"/>
          <w:color w:val="000000"/>
          <w:sz w:val="20"/>
          <w:szCs w:val="19"/>
        </w:rPr>
        <w:t xml:space="preserve">Step 3: </w:t>
      </w:r>
      <w:r>
        <w:rPr>
          <w:rFonts w:ascii="Times New Roman" w:hAnsi="Times New Roman" w:cs="Times New Roman"/>
          <w:color w:val="000000"/>
          <w:sz w:val="20"/>
          <w:szCs w:val="19"/>
        </w:rPr>
        <w:t xml:space="preserve">Sample a set of </w:t>
      </w:r>
      <w:r w:rsidRPr="002366F0">
        <w:rPr>
          <w:rFonts w:ascii="Times New Roman" w:hAnsi="Times New Roman" w:cs="Times New Roman"/>
          <w:color w:val="000000"/>
          <w:sz w:val="20"/>
          <w:szCs w:val="19"/>
        </w:rPr>
        <w:t xml:space="preserve">parameter </w:t>
      </w:r>
      <w:r>
        <w:rPr>
          <w:rFonts w:ascii="Times New Roman" w:hAnsi="Times New Roman" w:cs="Times New Roman"/>
          <w:color w:val="000000"/>
          <w:sz w:val="20"/>
          <w:szCs w:val="19"/>
        </w:rPr>
        <w:t xml:space="preserve">values from their corresponding </w:t>
      </w:r>
      <w:r w:rsidR="00894BD2">
        <w:rPr>
          <w:rFonts w:ascii="Times New Roman" w:hAnsi="Times New Roman" w:cs="Times New Roman"/>
          <w:color w:val="000000"/>
          <w:sz w:val="20"/>
          <w:szCs w:val="19"/>
        </w:rPr>
        <w:t xml:space="preserve">joint </w:t>
      </w:r>
      <w:r>
        <w:rPr>
          <w:rFonts w:ascii="Times New Roman" w:hAnsi="Times New Roman" w:cs="Times New Roman"/>
          <w:color w:val="000000"/>
          <w:sz w:val="20"/>
          <w:szCs w:val="19"/>
        </w:rPr>
        <w:t xml:space="preserve">posterior probability </w:t>
      </w:r>
      <w:r w:rsidR="00894BD2">
        <w:rPr>
          <w:rFonts w:ascii="Times New Roman" w:hAnsi="Times New Roman" w:cs="Times New Roman"/>
          <w:color w:val="000000"/>
          <w:sz w:val="20"/>
          <w:szCs w:val="19"/>
        </w:rPr>
        <w:t>distribution</w:t>
      </w:r>
      <w:r>
        <w:rPr>
          <w:rFonts w:ascii="Times New Roman" w:hAnsi="Times New Roman" w:cs="Times New Roman"/>
          <w:color w:val="000000"/>
          <w:sz w:val="20"/>
          <w:szCs w:val="19"/>
        </w:rPr>
        <w:t xml:space="preserve"> </w:t>
      </w:r>
      <w:r w:rsidRPr="002366F0">
        <w:rPr>
          <w:rFonts w:ascii="Times New Roman" w:hAnsi="Times New Roman" w:cs="Times New Roman"/>
          <w:color w:val="000000"/>
          <w:sz w:val="20"/>
          <w:szCs w:val="19"/>
        </w:rPr>
        <w:t xml:space="preserve">estimated </w:t>
      </w:r>
      <w:r>
        <w:rPr>
          <w:rFonts w:ascii="Times New Roman" w:hAnsi="Times New Roman" w:cs="Times New Roman"/>
          <w:color w:val="000000"/>
          <w:sz w:val="20"/>
          <w:szCs w:val="19"/>
        </w:rPr>
        <w:t xml:space="preserve">in step 2. </w:t>
      </w:r>
      <w:r w:rsidRPr="002366F0">
        <w:rPr>
          <w:rFonts w:ascii="Times New Roman" w:hAnsi="Times New Roman" w:cs="Times New Roman"/>
          <w:color w:val="000000"/>
          <w:sz w:val="20"/>
          <w:szCs w:val="19"/>
        </w:rPr>
        <w:t xml:space="preserve">Simulate </w:t>
      </w:r>
      <w:r>
        <w:rPr>
          <w:rFonts w:ascii="Times New Roman" w:hAnsi="Times New Roman" w:cs="Times New Roman"/>
          <w:color w:val="000000"/>
          <w:sz w:val="20"/>
          <w:szCs w:val="19"/>
        </w:rPr>
        <w:t xml:space="preserve">a </w:t>
      </w:r>
      <w:r w:rsidRPr="002366F0">
        <w:rPr>
          <w:rFonts w:ascii="Times New Roman" w:hAnsi="Times New Roman" w:cs="Times New Roman"/>
          <w:color w:val="000000"/>
          <w:sz w:val="20"/>
          <w:szCs w:val="19"/>
        </w:rPr>
        <w:t>replicate data</w:t>
      </w:r>
      <w:r>
        <w:rPr>
          <w:rFonts w:ascii="Times New Roman" w:hAnsi="Times New Roman" w:cs="Times New Roman"/>
          <w:color w:val="000000"/>
          <w:sz w:val="20"/>
          <w:szCs w:val="19"/>
        </w:rPr>
        <w:t xml:space="preserve">set </w:t>
      </w:r>
      <w:r w:rsidRPr="002366F0">
        <w:rPr>
          <w:rFonts w:ascii="Times New Roman" w:hAnsi="Times New Roman" w:cs="Times New Roman"/>
          <w:color w:val="000000"/>
          <w:sz w:val="20"/>
          <w:szCs w:val="19"/>
        </w:rPr>
        <w:t xml:space="preserve">(equal in size to the original dataset) using the </w:t>
      </w:r>
      <w:r>
        <w:rPr>
          <w:rFonts w:ascii="Times New Roman" w:hAnsi="Times New Roman" w:cs="Times New Roman"/>
          <w:color w:val="000000"/>
          <w:sz w:val="20"/>
          <w:szCs w:val="19"/>
        </w:rPr>
        <w:t xml:space="preserve">sampled </w:t>
      </w:r>
      <w:r w:rsidRPr="002366F0">
        <w:rPr>
          <w:rFonts w:ascii="Times New Roman" w:hAnsi="Times New Roman" w:cs="Times New Roman"/>
          <w:color w:val="000000"/>
          <w:sz w:val="20"/>
          <w:szCs w:val="19"/>
        </w:rPr>
        <w:t>parameter</w:t>
      </w:r>
      <w:r>
        <w:rPr>
          <w:rFonts w:ascii="Times New Roman" w:hAnsi="Times New Roman" w:cs="Times New Roman"/>
          <w:color w:val="000000"/>
          <w:sz w:val="20"/>
          <w:szCs w:val="19"/>
        </w:rPr>
        <w:t xml:space="preserve"> values</w:t>
      </w:r>
      <w:r w:rsidRPr="002366F0">
        <w:rPr>
          <w:rFonts w:ascii="Times New Roman" w:hAnsi="Times New Roman" w:cs="Times New Roman"/>
          <w:color w:val="000000"/>
          <w:sz w:val="20"/>
          <w:szCs w:val="19"/>
        </w:rPr>
        <w:t>.</w:t>
      </w:r>
    </w:p>
    <w:p w14:paraId="0B3E9E1A" w14:textId="77777777"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Pr>
          <w:rFonts w:ascii="Times New Roman" w:hAnsi="Times New Roman" w:cs="Times New Roman"/>
          <w:color w:val="000000"/>
          <w:sz w:val="20"/>
          <w:szCs w:val="19"/>
        </w:rPr>
        <w:t>Step 4: Calculate the value</w:t>
      </w:r>
      <w:r w:rsidRPr="002366F0">
        <w:rPr>
          <w:rFonts w:ascii="Times New Roman" w:hAnsi="Times New Roman" w:cs="Times New Roman"/>
          <w:color w:val="000000"/>
          <w:sz w:val="20"/>
          <w:szCs w:val="19"/>
        </w:rPr>
        <w:t xml:space="preserve"> of the statistic, </w:t>
      </w:r>
      <w:r w:rsidRPr="002366F0">
        <w:rPr>
          <w:rFonts w:ascii="Times New Roman" w:hAnsi="Times New Roman" w:cs="Times New Roman"/>
          <w:i/>
          <w:color w:val="000000"/>
          <w:sz w:val="20"/>
          <w:szCs w:val="19"/>
        </w:rPr>
        <w:t>T</w:t>
      </w:r>
      <w:r w:rsidRPr="002366F0">
        <w:rPr>
          <w:rFonts w:ascii="Times New Roman" w:hAnsi="Times New Roman" w:cs="Times New Roman"/>
          <w:color w:val="000000"/>
          <w:sz w:val="20"/>
          <w:szCs w:val="19"/>
        </w:rPr>
        <w:t>, for each simulated sequence dataset.</w:t>
      </w:r>
    </w:p>
    <w:p w14:paraId="7C43F2EE" w14:textId="77777777" w:rsidR="004B68DE" w:rsidRPr="002366F0"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Pr>
          <w:rFonts w:ascii="Times New Roman" w:hAnsi="Times New Roman" w:cs="Times New Roman"/>
          <w:color w:val="000000"/>
          <w:sz w:val="20"/>
          <w:szCs w:val="19"/>
        </w:rPr>
        <w:t xml:space="preserve">Step 5: </w:t>
      </w:r>
      <w:r w:rsidRPr="002366F0">
        <w:rPr>
          <w:rFonts w:ascii="Times New Roman" w:hAnsi="Times New Roman" w:cs="Times New Roman"/>
          <w:color w:val="000000"/>
          <w:sz w:val="20"/>
          <w:szCs w:val="19"/>
        </w:rPr>
        <w:t xml:space="preserve">Repeat Steps </w:t>
      </w:r>
      <w:r>
        <w:rPr>
          <w:rFonts w:ascii="Times New Roman" w:hAnsi="Times New Roman" w:cs="Times New Roman"/>
          <w:color w:val="000000"/>
          <w:sz w:val="20"/>
          <w:szCs w:val="19"/>
        </w:rPr>
        <w:t>3</w:t>
      </w:r>
      <w:r w:rsidRPr="002366F0">
        <w:rPr>
          <w:rFonts w:ascii="Times New Roman" w:hAnsi="Times New Roman" w:cs="Times New Roman"/>
          <w:color w:val="000000"/>
          <w:sz w:val="20"/>
          <w:szCs w:val="19"/>
        </w:rPr>
        <w:t>–</w:t>
      </w:r>
      <w:r>
        <w:rPr>
          <w:rFonts w:ascii="Times New Roman" w:hAnsi="Times New Roman" w:cs="Times New Roman"/>
          <w:color w:val="000000"/>
          <w:sz w:val="20"/>
          <w:szCs w:val="19"/>
        </w:rPr>
        <w:t>4</w:t>
      </w:r>
      <w:r w:rsidRPr="002366F0">
        <w:rPr>
          <w:rFonts w:ascii="Times New Roman" w:hAnsi="Times New Roman" w:cs="Times New Roman"/>
          <w:color w:val="000000"/>
          <w:sz w:val="20"/>
          <w:szCs w:val="19"/>
        </w:rPr>
        <w:t xml:space="preserve"> many times: the resulting test statistics generated from the simulated datasets collectively comprise </w:t>
      </w:r>
      <w:r>
        <w:rPr>
          <w:rFonts w:ascii="Times New Roman" w:hAnsi="Times New Roman" w:cs="Times New Roman"/>
          <w:color w:val="000000"/>
          <w:sz w:val="20"/>
          <w:szCs w:val="19"/>
        </w:rPr>
        <w:t xml:space="preserve">a distribution </w:t>
      </w:r>
      <w:r w:rsidRPr="002366F0">
        <w:rPr>
          <w:rFonts w:ascii="Times New Roman" w:hAnsi="Times New Roman" w:cs="Times New Roman"/>
          <w:color w:val="000000"/>
          <w:sz w:val="20"/>
          <w:szCs w:val="19"/>
        </w:rPr>
        <w:t>of the test statistic</w:t>
      </w:r>
      <w:r>
        <w:rPr>
          <w:rFonts w:ascii="Times New Roman" w:hAnsi="Times New Roman" w:cs="Times New Roman"/>
          <w:color w:val="000000"/>
          <w:sz w:val="20"/>
          <w:szCs w:val="19"/>
        </w:rPr>
        <w:t xml:space="preserve"> predicted from the posterior </w:t>
      </w:r>
      <w:r w:rsidRPr="002366F0">
        <w:rPr>
          <w:rFonts w:ascii="Times New Roman" w:hAnsi="Times New Roman" w:cs="Times New Roman"/>
          <w:color w:val="000000"/>
          <w:sz w:val="20"/>
          <w:szCs w:val="19"/>
        </w:rPr>
        <w:t>distribution</w:t>
      </w:r>
      <w:r>
        <w:rPr>
          <w:rFonts w:ascii="Times New Roman" w:hAnsi="Times New Roman" w:cs="Times New Roman"/>
          <w:color w:val="000000"/>
          <w:sz w:val="20"/>
          <w:szCs w:val="19"/>
        </w:rPr>
        <w:t xml:space="preserve"> of parameters under the candidate model</w:t>
      </w:r>
      <w:r w:rsidRPr="002366F0">
        <w:rPr>
          <w:rFonts w:ascii="Times New Roman" w:hAnsi="Times New Roman" w:cs="Times New Roman"/>
          <w:color w:val="000000"/>
          <w:sz w:val="20"/>
          <w:szCs w:val="19"/>
        </w:rPr>
        <w:t xml:space="preserve">. Note that this process is </w:t>
      </w:r>
      <w:r>
        <w:rPr>
          <w:rFonts w:ascii="Times New Roman" w:hAnsi="Times New Roman" w:cs="Times New Roman"/>
          <w:color w:val="000000"/>
          <w:sz w:val="20"/>
          <w:szCs w:val="19"/>
        </w:rPr>
        <w:t>called posterior predictive simulation</w:t>
      </w:r>
      <w:r w:rsidRPr="002366F0">
        <w:rPr>
          <w:rFonts w:ascii="Times New Roman" w:hAnsi="Times New Roman" w:cs="Times New Roman"/>
          <w:color w:val="000000"/>
          <w:sz w:val="20"/>
          <w:szCs w:val="19"/>
        </w:rPr>
        <w:t>.</w:t>
      </w:r>
    </w:p>
    <w:p w14:paraId="55CB8A19" w14:textId="42C073DA" w:rsidR="004B68DE" w:rsidRPr="007A22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450" w:hanging="450"/>
        <w:rPr>
          <w:rFonts w:ascii="Times New Roman" w:hAnsi="Times New Roman" w:cs="Times New Roman"/>
          <w:color w:val="000000"/>
          <w:sz w:val="20"/>
          <w:szCs w:val="19"/>
        </w:rPr>
      </w:pPr>
      <w:r>
        <w:rPr>
          <w:rFonts w:ascii="Times New Roman" w:hAnsi="Times New Roman" w:cs="Times New Roman"/>
          <w:color w:val="000000"/>
          <w:sz w:val="20"/>
          <w:szCs w:val="19"/>
        </w:rPr>
        <w:t>Step 6</w:t>
      </w:r>
      <w:r w:rsidRPr="007A2242">
        <w:rPr>
          <w:rFonts w:ascii="Times New Roman" w:hAnsi="Times New Roman" w:cs="Times New Roman"/>
          <w:color w:val="000000"/>
          <w:sz w:val="20"/>
          <w:szCs w:val="19"/>
        </w:rPr>
        <w:t xml:space="preserve">: Compare the observed value to the resulting </w:t>
      </w:r>
      <w:r w:rsidR="00894BD2">
        <w:rPr>
          <w:rFonts w:ascii="Times New Roman" w:hAnsi="Times New Roman" w:cs="Times New Roman"/>
          <w:color w:val="000000"/>
          <w:sz w:val="20"/>
          <w:szCs w:val="19"/>
        </w:rPr>
        <w:t>predictive</w:t>
      </w:r>
      <w:r w:rsidRPr="007A2242">
        <w:rPr>
          <w:rFonts w:ascii="Times New Roman" w:hAnsi="Times New Roman" w:cs="Times New Roman"/>
          <w:color w:val="000000"/>
          <w:sz w:val="20"/>
          <w:szCs w:val="19"/>
        </w:rPr>
        <w:t xml:space="preserve"> distribution.</w:t>
      </w:r>
      <w:r>
        <w:rPr>
          <w:rFonts w:ascii="Times New Roman" w:hAnsi="Times New Roman" w:cs="Times New Roman"/>
          <w:color w:val="000000"/>
          <w:sz w:val="20"/>
          <w:szCs w:val="19"/>
        </w:rPr>
        <w:t xml:space="preserve"> Sum all predicted values of the test </w:t>
      </w:r>
      <w:r w:rsidRPr="002366F0">
        <w:rPr>
          <w:rFonts w:ascii="Times New Roman" w:hAnsi="Times New Roman" w:cs="Times New Roman"/>
          <w:color w:val="000000"/>
          <w:sz w:val="20"/>
          <w:szCs w:val="19"/>
        </w:rPr>
        <w:t>statistic</w:t>
      </w:r>
      <w:r>
        <w:rPr>
          <w:rFonts w:ascii="Times New Roman" w:hAnsi="Times New Roman" w:cs="Times New Roman"/>
          <w:color w:val="000000"/>
          <w:sz w:val="20"/>
          <w:szCs w:val="19"/>
        </w:rPr>
        <w:t xml:space="preserve"> greater or equal to the observed value and divide by the number of </w:t>
      </w:r>
      <w:r w:rsidR="00894BD2">
        <w:rPr>
          <w:rFonts w:ascii="Times New Roman" w:hAnsi="Times New Roman" w:cs="Times New Roman"/>
          <w:color w:val="000000"/>
          <w:sz w:val="20"/>
          <w:szCs w:val="19"/>
        </w:rPr>
        <w:t xml:space="preserve">replicates that you performed. </w:t>
      </w:r>
      <w:r>
        <w:rPr>
          <w:rFonts w:ascii="Times New Roman" w:hAnsi="Times New Roman" w:cs="Times New Roman"/>
          <w:color w:val="000000"/>
          <w:sz w:val="20"/>
          <w:szCs w:val="19"/>
        </w:rPr>
        <w:t xml:space="preserve">This quotient is called the posterior predictive </w:t>
      </w:r>
      <w:r w:rsidR="00894BD2" w:rsidRPr="00894BD2">
        <w:rPr>
          <w:rFonts w:ascii="Times New Roman" w:hAnsi="Times New Roman" w:cs="Times New Roman"/>
          <w:i/>
          <w:color w:val="000000"/>
          <w:sz w:val="20"/>
          <w:szCs w:val="19"/>
        </w:rPr>
        <w:t>p</w:t>
      </w:r>
      <w:r>
        <w:rPr>
          <w:rFonts w:ascii="Times New Roman" w:hAnsi="Times New Roman" w:cs="Times New Roman"/>
          <w:color w:val="000000"/>
          <w:sz w:val="20"/>
          <w:szCs w:val="19"/>
        </w:rPr>
        <w:t xml:space="preserve">-value. </w:t>
      </w:r>
    </w:p>
    <w:p w14:paraId="7C7DC1D0" w14:textId="77777777" w:rsidR="004B68DE" w:rsidRPr="007A22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Cambria"/>
          <w:color w:val="000000"/>
          <w:sz w:val="20"/>
        </w:rPr>
      </w:pPr>
      <w:r w:rsidRPr="007A2242">
        <w:rPr>
          <w:rFonts w:ascii="Times New Roman" w:hAnsi="Times New Roman" w:cs="Times New Roman"/>
          <w:color w:val="000000"/>
          <w:sz w:val="20"/>
          <w:szCs w:val="19"/>
        </w:rPr>
        <w:t xml:space="preserve">If the model under consideration provides an adequate description of the original data, then the test statistic for the observed data will fall near the center of the null distribution, </w:t>
      </w:r>
      <w:r>
        <w:rPr>
          <w:rFonts w:ascii="Times New Roman" w:hAnsi="Times New Roman" w:cs="Times New Roman"/>
          <w:color w:val="000000"/>
          <w:sz w:val="20"/>
          <w:szCs w:val="19"/>
        </w:rPr>
        <w:t>indicating that data can be generated under the model that look like the original data. O</w:t>
      </w:r>
      <w:r w:rsidRPr="007A2242">
        <w:rPr>
          <w:rFonts w:ascii="Times New Roman" w:hAnsi="Times New Roman" w:cs="Times New Roman"/>
          <w:color w:val="000000"/>
          <w:sz w:val="20"/>
          <w:szCs w:val="19"/>
        </w:rPr>
        <w:t>therwise, the statistic from the observed data will fall near the tail of the null distribution, indicating that the model is inadequate.</w:t>
      </w:r>
      <w:r>
        <w:rPr>
          <w:rFonts w:ascii="Times New Roman" w:hAnsi="Times New Roman" w:cs="Times New Roman"/>
          <w:color w:val="000000"/>
          <w:sz w:val="20"/>
          <w:szCs w:val="19"/>
        </w:rPr>
        <w:t xml:space="preserve"> We can compute the posterior-predictive </w:t>
      </w:r>
      <w:r w:rsidRPr="00894BD2">
        <w:rPr>
          <w:rFonts w:ascii="Times New Roman" w:hAnsi="Times New Roman" w:cs="Times New Roman"/>
          <w:i/>
          <w:color w:val="000000"/>
          <w:sz w:val="20"/>
          <w:szCs w:val="19"/>
        </w:rPr>
        <w:t>p</w:t>
      </w:r>
      <w:r>
        <w:rPr>
          <w:rFonts w:ascii="Times New Roman" w:hAnsi="Times New Roman" w:cs="Times New Roman"/>
          <w:color w:val="000000"/>
          <w:sz w:val="20"/>
          <w:szCs w:val="19"/>
        </w:rPr>
        <w:t xml:space="preserve">-value in the same way as we compute the </w:t>
      </w:r>
      <w:r w:rsidRPr="00894BD2">
        <w:rPr>
          <w:rFonts w:ascii="Times New Roman" w:hAnsi="Times New Roman" w:cs="Times New Roman"/>
          <w:i/>
          <w:color w:val="000000"/>
          <w:sz w:val="20"/>
          <w:szCs w:val="19"/>
        </w:rPr>
        <w:t>p</w:t>
      </w:r>
      <w:r>
        <w:rPr>
          <w:rFonts w:ascii="Times New Roman" w:hAnsi="Times New Roman" w:cs="Times New Roman"/>
          <w:color w:val="000000"/>
          <w:sz w:val="20"/>
          <w:szCs w:val="19"/>
        </w:rPr>
        <w:t xml:space="preserve">-value for parametric bootstrapping. Although this is generally used to assess the absolute fit of our </w:t>
      </w:r>
      <w:r w:rsidRPr="00D34FBE">
        <w:rPr>
          <w:rFonts w:ascii="Times New Roman" w:hAnsi="Times New Roman" w:cs="Times New Roman"/>
          <w:color w:val="000000"/>
          <w:sz w:val="20"/>
          <w:szCs w:val="19"/>
        </w:rPr>
        <w:t>dataset</w:t>
      </w:r>
      <w:r>
        <w:rPr>
          <w:rFonts w:ascii="Times New Roman" w:hAnsi="Times New Roman" w:cs="Times New Roman"/>
          <w:color w:val="000000"/>
          <w:sz w:val="20"/>
          <w:szCs w:val="19"/>
        </w:rPr>
        <w:t xml:space="preserve"> to a given model, it can also be used to assess the fit of multiple candidate models. In this case, we would be comparing the candidate model by virtue of their absolute fit to our dataset.</w:t>
      </w:r>
    </w:p>
    <w:p w14:paraId="7F813581" w14:textId="77777777" w:rsidR="004B68DE"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p>
    <w:p w14:paraId="1AEE9A44"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0"/>
          <w:szCs w:val="20"/>
        </w:rPr>
      </w:pPr>
      <w:r w:rsidRPr="00635EA5">
        <w:rPr>
          <w:rFonts w:ascii="Times New Roman" w:hAnsi="Times New Roman" w:cs="Times New Roman"/>
          <w:b/>
          <w:bCs/>
          <w:color w:val="000000"/>
          <w:sz w:val="20"/>
          <w:szCs w:val="20"/>
        </w:rPr>
        <w:t>III. Model Uncertainty</w:t>
      </w:r>
    </w:p>
    <w:p w14:paraId="4EA0D4AE"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rPr>
      </w:pPr>
      <w:r>
        <w:rPr>
          <w:rFonts w:ascii="Times New Roman" w:hAnsi="Times New Roman" w:cs="Times New Roman"/>
          <w:i/>
          <w:iCs/>
          <w:color w:val="000000"/>
          <w:sz w:val="20"/>
          <w:szCs w:val="20"/>
        </w:rPr>
        <w:t>1. ML</w:t>
      </w:r>
      <w:r w:rsidRPr="00D34FBE">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 xml:space="preserve">Approach: </w:t>
      </w:r>
      <w:r w:rsidRPr="00635EA5">
        <w:rPr>
          <w:rFonts w:ascii="Times New Roman" w:hAnsi="Times New Roman" w:cs="Times New Roman"/>
          <w:i/>
          <w:iCs/>
          <w:color w:val="000000"/>
          <w:sz w:val="20"/>
          <w:szCs w:val="20"/>
        </w:rPr>
        <w:t>Model Averaging Based on AIC Weights</w:t>
      </w:r>
    </w:p>
    <w:p w14:paraId="0B0BF6F9"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r w:rsidRPr="00635EA5">
        <w:rPr>
          <w:rFonts w:ascii="Times New Roman" w:hAnsi="Times New Roman" w:cs="Times New Roman"/>
          <w:color w:val="000000"/>
          <w:sz w:val="20"/>
          <w:szCs w:val="20"/>
        </w:rPr>
        <w:t xml:space="preserve">If the fit of the data to the best model is substantially better than the fit to the other </w:t>
      </w:r>
      <w:r>
        <w:rPr>
          <w:rFonts w:ascii="Times New Roman" w:hAnsi="Times New Roman" w:cs="Times New Roman"/>
          <w:color w:val="000000"/>
          <w:sz w:val="20"/>
          <w:szCs w:val="20"/>
        </w:rPr>
        <w:t xml:space="preserve">candidate </w:t>
      </w:r>
      <w:r w:rsidRPr="00635EA5">
        <w:rPr>
          <w:rFonts w:ascii="Times New Roman" w:hAnsi="Times New Roman" w:cs="Times New Roman"/>
          <w:color w:val="000000"/>
          <w:sz w:val="20"/>
          <w:szCs w:val="20"/>
        </w:rPr>
        <w:t xml:space="preserve">models, conditioning on the best model may be justifiable. Conversely, if the fit of the data to the best model is only marginally better than the fit to some set of other candidate models, model averaging may be necessary. </w:t>
      </w:r>
      <w:r>
        <w:rPr>
          <w:rFonts w:ascii="Times New Roman" w:hAnsi="Times New Roman" w:cs="Times New Roman"/>
          <w:color w:val="000000"/>
          <w:sz w:val="20"/>
          <w:szCs w:val="20"/>
        </w:rPr>
        <w:t>The maximum-</w:t>
      </w:r>
      <w:r w:rsidRPr="00635EA5">
        <w:rPr>
          <w:rFonts w:ascii="Times New Roman" w:hAnsi="Times New Roman" w:cs="Times New Roman"/>
          <w:color w:val="000000"/>
          <w:sz w:val="20"/>
          <w:szCs w:val="20"/>
        </w:rPr>
        <w:t xml:space="preserve">likelihood solution to this problem is to first calculate the AIC weight for each of the candidate models (see above). We then identify the 95% confidence set of models by iteratively summing the AIC model weights starting from the model with the highest weight until the cumulative weight of the set of models is ≥ 95%.  We then perform a series of independent ML estimates for each of the models in the confidence set, such that we have maximum likelihood estimates (MLEs) for each parameter for each of the models in the set. Finally, to accommodate for model uncertainty, we calculate the MLE for each </w:t>
      </w:r>
      <w:r w:rsidRPr="00635EA5">
        <w:rPr>
          <w:rFonts w:ascii="Times New Roman" w:hAnsi="Times New Roman" w:cs="Times New Roman"/>
          <w:color w:val="000000"/>
          <w:sz w:val="20"/>
          <w:szCs w:val="20"/>
        </w:rPr>
        <w:lastRenderedPageBreak/>
        <w:t>parameter as the weighted average over the confidence set of models, where the weighting is based on the AIC weights of each model. If you are saying to yourself “Boy, that sounds like a kludge…surely there must be a better way!”, you are correct</w:t>
      </w:r>
      <w:r>
        <w:rPr>
          <w:rFonts w:ascii="Times New Roman" w:hAnsi="Times New Roman" w:cs="Times New Roman"/>
          <w:color w:val="000000"/>
          <w:sz w:val="20"/>
          <w:szCs w:val="20"/>
        </w:rPr>
        <w:t xml:space="preserve"> (see below)</w:t>
      </w:r>
      <w:r w:rsidRPr="00635EA5">
        <w:rPr>
          <w:rFonts w:ascii="Times New Roman" w:hAnsi="Times New Roman" w:cs="Times New Roman"/>
          <w:color w:val="000000"/>
          <w:sz w:val="20"/>
          <w:szCs w:val="20"/>
        </w:rPr>
        <w:t>.</w:t>
      </w:r>
    </w:p>
    <w:p w14:paraId="650E672D"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New Roman" w:hAnsi="Times New Roman" w:cs="Times New Roman"/>
          <w:sz w:val="20"/>
          <w:szCs w:val="20"/>
        </w:rPr>
      </w:pPr>
    </w:p>
    <w:p w14:paraId="74991671" w14:textId="77777777" w:rsidR="004B68DE" w:rsidRPr="00894BD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Cs/>
          <w:i/>
          <w:color w:val="000000"/>
          <w:sz w:val="20"/>
          <w:szCs w:val="20"/>
        </w:rPr>
      </w:pPr>
      <w:r w:rsidRPr="00894BD2">
        <w:rPr>
          <w:rFonts w:ascii="Times New Roman" w:hAnsi="Times New Roman" w:cs="Times New Roman"/>
          <w:bCs/>
          <w:i/>
          <w:color w:val="000000"/>
          <w:sz w:val="20"/>
          <w:szCs w:val="20"/>
        </w:rPr>
        <w:t xml:space="preserve">2. Bayesian Approach: Model Averaging by </w:t>
      </w:r>
      <w:r w:rsidRPr="00894BD2">
        <w:rPr>
          <w:rFonts w:ascii="Times New Roman" w:hAnsi="Times New Roman" w:cs="Times New Roman"/>
          <w:bCs/>
          <w:i/>
          <w:iCs/>
          <w:color w:val="000000"/>
          <w:sz w:val="20"/>
          <w:szCs w:val="20"/>
        </w:rPr>
        <w:t>Reversible Jump MCMC</w:t>
      </w:r>
    </w:p>
    <w:p w14:paraId="2FFED8E0" w14:textId="405A327C" w:rsidR="004B68DE" w:rsidRPr="00D57C42" w:rsidRDefault="00894BD2"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19"/>
        </w:rPr>
      </w:pPr>
      <w:r>
        <w:rPr>
          <w:rFonts w:ascii="Times New Roman" w:hAnsi="Times New Roman" w:cs="Times New Roman"/>
          <w:color w:val="000000"/>
          <w:sz w:val="20"/>
          <w:szCs w:val="19"/>
        </w:rPr>
        <w:t>As mentioned above,</w:t>
      </w:r>
      <w:r w:rsidR="004B68DE">
        <w:rPr>
          <w:rFonts w:ascii="Times New Roman" w:hAnsi="Times New Roman" w:cs="Times New Roman"/>
          <w:color w:val="000000"/>
          <w:sz w:val="20"/>
          <w:szCs w:val="19"/>
        </w:rPr>
        <w:t xml:space="preserve"> i</w:t>
      </w:r>
      <w:r w:rsidR="004B68DE" w:rsidRPr="00D57C42">
        <w:rPr>
          <w:rFonts w:ascii="Times New Roman" w:hAnsi="Times New Roman" w:cs="Times New Roman"/>
          <w:color w:val="000000"/>
          <w:sz w:val="20"/>
          <w:szCs w:val="19"/>
        </w:rPr>
        <w:t xml:space="preserve">f the fit of </w:t>
      </w:r>
      <w:r w:rsidR="004B68DE">
        <w:rPr>
          <w:rFonts w:ascii="Times New Roman" w:hAnsi="Times New Roman" w:cs="Times New Roman"/>
          <w:color w:val="000000"/>
          <w:sz w:val="20"/>
          <w:szCs w:val="19"/>
        </w:rPr>
        <w:t xml:space="preserve">our </w:t>
      </w:r>
      <w:r w:rsidR="004B68DE" w:rsidRPr="00D34FBE">
        <w:rPr>
          <w:rFonts w:ascii="Times New Roman" w:hAnsi="Times New Roman" w:cs="Times New Roman"/>
          <w:color w:val="000000"/>
          <w:sz w:val="20"/>
          <w:szCs w:val="19"/>
        </w:rPr>
        <w:t xml:space="preserve">dataset </w:t>
      </w:r>
      <w:r w:rsidR="004B68DE" w:rsidRPr="00D57C42">
        <w:rPr>
          <w:rFonts w:ascii="Times New Roman" w:hAnsi="Times New Roman" w:cs="Times New Roman"/>
          <w:color w:val="000000"/>
          <w:sz w:val="20"/>
          <w:szCs w:val="19"/>
        </w:rPr>
        <w:t xml:space="preserve">to the best model is substantially better than the fit to the other models, conditioning on the best model </w:t>
      </w:r>
      <w:r w:rsidR="004B68DE">
        <w:rPr>
          <w:rFonts w:ascii="Times New Roman" w:hAnsi="Times New Roman" w:cs="Times New Roman"/>
          <w:color w:val="000000"/>
          <w:sz w:val="20"/>
          <w:szCs w:val="19"/>
        </w:rPr>
        <w:t>(</w:t>
      </w:r>
      <w:r w:rsidR="004B68DE" w:rsidRPr="00D34FBE">
        <w:rPr>
          <w:rFonts w:ascii="Times New Roman" w:hAnsi="Times New Roman" w:cs="Times New Roman"/>
          <w:i/>
          <w:color w:val="000000"/>
          <w:sz w:val="20"/>
          <w:szCs w:val="19"/>
        </w:rPr>
        <w:t>i.e</w:t>
      </w:r>
      <w:r w:rsidR="004B68DE">
        <w:rPr>
          <w:rFonts w:ascii="Times New Roman" w:hAnsi="Times New Roman" w:cs="Times New Roman"/>
          <w:color w:val="000000"/>
          <w:sz w:val="20"/>
          <w:szCs w:val="19"/>
        </w:rPr>
        <w:t xml:space="preserve">., making it a fixed assumption of the analysis) </w:t>
      </w:r>
      <w:r w:rsidR="004B68DE" w:rsidRPr="00D57C42">
        <w:rPr>
          <w:rFonts w:ascii="Times New Roman" w:hAnsi="Times New Roman" w:cs="Times New Roman"/>
          <w:color w:val="000000"/>
          <w:sz w:val="20"/>
          <w:szCs w:val="19"/>
        </w:rPr>
        <w:t>may be justifiable. Conversely, if the fit of the data to the best model is only marginally better than the fit to the other models, model averaging may be necessary. The Bayesian perspective on this problem is “</w:t>
      </w:r>
      <w:r w:rsidR="004B68DE" w:rsidRPr="00D57C42">
        <w:rPr>
          <w:rFonts w:ascii="Times New Roman" w:hAnsi="Times New Roman" w:cs="Times New Roman"/>
          <w:i/>
          <w:color w:val="000000"/>
          <w:sz w:val="20"/>
          <w:szCs w:val="19"/>
        </w:rPr>
        <w:t>If there is uncertainty in model specification, let’s accommodate it!</w:t>
      </w:r>
      <w:r w:rsidR="004B68DE" w:rsidRPr="00D57C42">
        <w:rPr>
          <w:rFonts w:ascii="Times New Roman" w:hAnsi="Times New Roman" w:cs="Times New Roman"/>
          <w:color w:val="000000"/>
          <w:sz w:val="20"/>
          <w:szCs w:val="19"/>
        </w:rPr>
        <w:t xml:space="preserve">” Specifically, we </w:t>
      </w:r>
      <w:r>
        <w:rPr>
          <w:rFonts w:ascii="Times New Roman" w:hAnsi="Times New Roman" w:cs="Times New Roman"/>
          <w:color w:val="000000"/>
          <w:sz w:val="20"/>
          <w:szCs w:val="19"/>
        </w:rPr>
        <w:t xml:space="preserve">simply </w:t>
      </w:r>
      <w:r w:rsidR="004B68DE" w:rsidRPr="00D57C42">
        <w:rPr>
          <w:rFonts w:ascii="Times New Roman" w:hAnsi="Times New Roman" w:cs="Times New Roman"/>
          <w:color w:val="000000"/>
          <w:sz w:val="20"/>
          <w:szCs w:val="19"/>
        </w:rPr>
        <w:t xml:space="preserve">treat </w:t>
      </w:r>
      <w:r>
        <w:rPr>
          <w:rFonts w:ascii="Times New Roman" w:hAnsi="Times New Roman" w:cs="Times New Roman"/>
          <w:color w:val="000000"/>
          <w:sz w:val="20"/>
          <w:szCs w:val="19"/>
        </w:rPr>
        <w:t xml:space="preserve">the </w:t>
      </w:r>
      <w:r w:rsidR="004B68DE" w:rsidRPr="00D57C42">
        <w:rPr>
          <w:rFonts w:ascii="Times New Roman" w:hAnsi="Times New Roman" w:cs="Times New Roman"/>
          <w:color w:val="000000"/>
          <w:sz w:val="20"/>
          <w:szCs w:val="19"/>
        </w:rPr>
        <w:t xml:space="preserve">model as a random variable and average inferences over the </w:t>
      </w:r>
      <w:r>
        <w:rPr>
          <w:rFonts w:ascii="Times New Roman" w:hAnsi="Times New Roman" w:cs="Times New Roman"/>
          <w:color w:val="000000"/>
          <w:sz w:val="20"/>
          <w:szCs w:val="19"/>
        </w:rPr>
        <w:t>space of candidate models</w:t>
      </w:r>
      <w:r w:rsidR="004B68DE" w:rsidRPr="00D57C42">
        <w:rPr>
          <w:rFonts w:ascii="Times New Roman" w:hAnsi="Times New Roman" w:cs="Times New Roman"/>
          <w:color w:val="000000"/>
          <w:sz w:val="20"/>
          <w:szCs w:val="19"/>
        </w:rPr>
        <w:t>. The idea here is to treat the MODEL as a random variable, and average estimates over the expanse of model space, while simultaneously averaging over prior probability densities for each parameter of each model.</w:t>
      </w:r>
    </w:p>
    <w:p w14:paraId="5ED2CB89" w14:textId="4A750286" w:rsidR="004B68DE" w:rsidRPr="00D57C42"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19"/>
        </w:rPr>
      </w:pPr>
      <w:r w:rsidRPr="00D57C42">
        <w:rPr>
          <w:rFonts w:ascii="Times New Roman" w:hAnsi="Times New Roman" w:cs="Times New Roman"/>
          <w:color w:val="000000"/>
          <w:sz w:val="20"/>
          <w:szCs w:val="19"/>
        </w:rPr>
        <w:t>Because different models may differ in the number of free parameters, this entails changes in the dimensionality of parameter space, which is accommodated by using a trans-dimensional MCMC algorithm that jumps between dimensions in model space</w:t>
      </w:r>
      <w:r w:rsidR="00894BD2">
        <w:rPr>
          <w:rFonts w:ascii="Times New Roman" w:hAnsi="Times New Roman" w:cs="Times New Roman"/>
          <w:color w:val="000000"/>
          <w:sz w:val="20"/>
          <w:szCs w:val="19"/>
        </w:rPr>
        <w:t xml:space="preserve"> (specifically, this involves the third term in the </w:t>
      </w:r>
      <w:r w:rsidR="00894BD2" w:rsidRPr="00894BD2">
        <w:rPr>
          <w:rFonts w:ascii="Times New Roman" w:hAnsi="Times New Roman" w:cs="Times New Roman"/>
          <w:color w:val="000000"/>
          <w:sz w:val="20"/>
          <w:szCs w:val="19"/>
        </w:rPr>
        <w:t xml:space="preserve">equation </w:t>
      </w:r>
      <w:r w:rsidR="00894BD2">
        <w:rPr>
          <w:rFonts w:ascii="Times New Roman" w:hAnsi="Times New Roman" w:cs="Times New Roman"/>
          <w:color w:val="000000"/>
          <w:sz w:val="20"/>
          <w:szCs w:val="19"/>
        </w:rPr>
        <w:t>used to compute acceptance probabilities, called the proposal ratio or Hastings ratio)</w:t>
      </w:r>
      <w:r w:rsidRPr="00D57C42">
        <w:rPr>
          <w:rFonts w:ascii="Times New Roman" w:hAnsi="Times New Roman" w:cs="Times New Roman"/>
          <w:color w:val="000000"/>
          <w:sz w:val="20"/>
          <w:szCs w:val="19"/>
        </w:rPr>
        <w:t xml:space="preserve">. The proportion of time that the RJ MCMC visits a given model is an approximation of the </w:t>
      </w:r>
      <w:r w:rsidR="00894BD2">
        <w:rPr>
          <w:rFonts w:ascii="Times New Roman" w:hAnsi="Times New Roman" w:cs="Times New Roman"/>
          <w:color w:val="000000"/>
          <w:sz w:val="20"/>
          <w:szCs w:val="19"/>
        </w:rPr>
        <w:t xml:space="preserve">marginal </w:t>
      </w:r>
      <w:r w:rsidRPr="00D57C42">
        <w:rPr>
          <w:rFonts w:ascii="Times New Roman" w:hAnsi="Times New Roman" w:cs="Times New Roman"/>
          <w:color w:val="000000"/>
          <w:sz w:val="20"/>
          <w:szCs w:val="19"/>
        </w:rPr>
        <w:t>posterior probability of that model.</w:t>
      </w:r>
    </w:p>
    <w:p w14:paraId="57D72F85" w14:textId="77777777" w:rsidR="004B68DE" w:rsidRPr="00635EA5" w:rsidRDefault="004B68DE"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ascii="Times New Roman" w:hAnsi="Times New Roman" w:cs="Times New Roman"/>
          <w:color w:val="000000"/>
          <w:sz w:val="20"/>
          <w:szCs w:val="20"/>
        </w:rPr>
      </w:pPr>
    </w:p>
    <w:p w14:paraId="5C3D2BE1" w14:textId="77777777" w:rsidR="00C91984" w:rsidRPr="00494847" w:rsidRDefault="00C91984" w:rsidP="004B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Cambria"/>
          <w:color w:val="000000"/>
        </w:rPr>
      </w:pPr>
    </w:p>
    <w:sectPr w:rsidR="00C91984" w:rsidRPr="00494847" w:rsidSect="00C91984">
      <w:headerReference w:type="default" r:id="rId13"/>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54C94" w14:textId="77777777" w:rsidR="00F00C65" w:rsidRDefault="00F00C65">
      <w:pPr>
        <w:spacing w:after="0"/>
      </w:pPr>
      <w:r>
        <w:separator/>
      </w:r>
    </w:p>
  </w:endnote>
  <w:endnote w:type="continuationSeparator" w:id="0">
    <w:p w14:paraId="1CD594E3" w14:textId="77777777" w:rsidR="00F00C65" w:rsidRDefault="00F00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CC339" w14:textId="77777777" w:rsidR="00F00C65" w:rsidRDefault="00F00C65" w:rsidP="00E70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BA0EBD" w14:textId="77777777" w:rsidR="00F00C65" w:rsidRDefault="00F00C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662F" w14:textId="77777777" w:rsidR="00F00C65" w:rsidRPr="00932845" w:rsidRDefault="00F00C65" w:rsidP="00E703B0">
    <w:pPr>
      <w:pStyle w:val="Footer"/>
      <w:framePr w:wrap="around" w:vAnchor="text" w:hAnchor="margin" w:xAlign="center" w:y="1"/>
      <w:rPr>
        <w:rStyle w:val="PageNumber"/>
      </w:rPr>
    </w:pPr>
    <w:r w:rsidRPr="00932845">
      <w:rPr>
        <w:rStyle w:val="PageNumber"/>
        <w:rFonts w:ascii="Times New Roman" w:hAnsi="Times New Roman"/>
        <w:sz w:val="20"/>
      </w:rPr>
      <w:fldChar w:fldCharType="begin"/>
    </w:r>
    <w:r w:rsidRPr="00932845">
      <w:rPr>
        <w:rStyle w:val="PageNumber"/>
        <w:rFonts w:ascii="Times New Roman" w:hAnsi="Times New Roman"/>
        <w:sz w:val="20"/>
      </w:rPr>
      <w:instrText xml:space="preserve">PAGE  </w:instrText>
    </w:r>
    <w:r w:rsidRPr="00932845">
      <w:rPr>
        <w:rStyle w:val="PageNumber"/>
        <w:rFonts w:ascii="Times New Roman" w:hAnsi="Times New Roman"/>
        <w:sz w:val="20"/>
      </w:rPr>
      <w:fldChar w:fldCharType="separate"/>
    </w:r>
    <w:r w:rsidR="00934D6D">
      <w:rPr>
        <w:rStyle w:val="PageNumber"/>
        <w:rFonts w:ascii="Times New Roman" w:hAnsi="Times New Roman"/>
        <w:noProof/>
        <w:sz w:val="20"/>
      </w:rPr>
      <w:t>1</w:t>
    </w:r>
    <w:r w:rsidRPr="00932845">
      <w:rPr>
        <w:rStyle w:val="PageNumber"/>
        <w:rFonts w:ascii="Times New Roman" w:hAnsi="Times New Roman"/>
        <w:sz w:val="20"/>
      </w:rPr>
      <w:fldChar w:fldCharType="end"/>
    </w:r>
  </w:p>
  <w:p w14:paraId="72E8E486" w14:textId="77777777" w:rsidR="00F00C65" w:rsidRDefault="00F00C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9C42C" w14:textId="77777777" w:rsidR="00F00C65" w:rsidRDefault="00F00C65">
      <w:pPr>
        <w:spacing w:after="0"/>
      </w:pPr>
      <w:r>
        <w:separator/>
      </w:r>
    </w:p>
  </w:footnote>
  <w:footnote w:type="continuationSeparator" w:id="0">
    <w:p w14:paraId="02C3C939" w14:textId="77777777" w:rsidR="00F00C65" w:rsidRDefault="00F00C65">
      <w:pPr>
        <w:spacing w:after="0"/>
      </w:pPr>
      <w:r>
        <w:continuationSeparator/>
      </w:r>
    </w:p>
  </w:footnote>
  <w:footnote w:id="1">
    <w:p w14:paraId="7546D89B" w14:textId="77777777" w:rsidR="00F00C65" w:rsidRDefault="00F00C65" w:rsidP="004B68DE">
      <w:pPr>
        <w:pStyle w:val="FootnoteText"/>
      </w:pPr>
      <w:r>
        <w:rPr>
          <w:rStyle w:val="FootnoteReference"/>
        </w:rPr>
        <w:footnoteRef/>
      </w:r>
      <w:r>
        <w:t xml:space="preserve"> </w:t>
      </w:r>
      <w:r>
        <w:rPr>
          <w:rFonts w:ascii="Times New Roman" w:hAnsi="Times New Roman" w:cs="Times New Roman"/>
          <w:color w:val="000000"/>
          <w:sz w:val="18"/>
          <w:szCs w:val="18"/>
        </w:rPr>
        <w:t xml:space="preserve">A </w:t>
      </w:r>
      <w:r>
        <w:rPr>
          <w:rFonts w:ascii="Times New Roman" w:hAnsi="Times New Roman" w:cs="Times New Roman"/>
          <w:i/>
          <w:iCs/>
          <w:color w:val="000000"/>
          <w:sz w:val="18"/>
          <w:szCs w:val="18"/>
        </w:rPr>
        <w:t xml:space="preserve">free parameter </w:t>
      </w:r>
      <w:r>
        <w:rPr>
          <w:rFonts w:ascii="Times New Roman" w:hAnsi="Times New Roman" w:cs="Times New Roman"/>
          <w:color w:val="000000"/>
          <w:sz w:val="18"/>
          <w:szCs w:val="18"/>
        </w:rPr>
        <w:t xml:space="preserve">is one that is estimated from the data—it is ‘free to vary’, rather than fixed to some value </w:t>
      </w:r>
      <w:r w:rsidRPr="004C7CC2">
        <w:rPr>
          <w:rFonts w:ascii="Times New Roman" w:hAnsi="Times New Roman" w:cs="Times New Roman"/>
          <w:i/>
          <w:color w:val="000000"/>
          <w:sz w:val="18"/>
          <w:szCs w:val="18"/>
        </w:rPr>
        <w:t>a</w:t>
      </w:r>
      <w:r>
        <w:rPr>
          <w:rFonts w:ascii="Times New Roman" w:hAnsi="Times New Roman" w:cs="Times New Roman"/>
          <w:i/>
          <w:color w:val="000000"/>
          <w:sz w:val="18"/>
          <w:szCs w:val="18"/>
        </w:rPr>
        <w:t xml:space="preserve"> </w:t>
      </w:r>
      <w:r w:rsidRPr="004C7CC2">
        <w:rPr>
          <w:rFonts w:ascii="Times New Roman" w:hAnsi="Times New Roman" w:cs="Times New Roman"/>
          <w:i/>
          <w:color w:val="000000"/>
          <w:sz w:val="18"/>
          <w:szCs w:val="18"/>
        </w:rPr>
        <w:t>priori</w:t>
      </w:r>
      <w:r>
        <w:rPr>
          <w:rFonts w:ascii="Times New Roman" w:hAnsi="Times New Roman" w:cs="Times New Roman"/>
          <w:color w:val="000000"/>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ABBB" w14:textId="6F6FE75B" w:rsidR="00F00C65" w:rsidRPr="00DE78A6" w:rsidRDefault="00934D6D" w:rsidP="005A5B6C">
    <w:pPr>
      <w:pStyle w:val="Header"/>
      <w:jc w:val="right"/>
      <w:rPr>
        <w:rFonts w:ascii="Times New Roman" w:hAnsi="Times New Roman"/>
        <w:sz w:val="20"/>
      </w:rPr>
    </w:pPr>
    <w:r>
      <w:rPr>
        <w:rFonts w:ascii="Times New Roman" w:hAnsi="Times New Roman"/>
        <w:sz w:val="20"/>
      </w:rPr>
      <w:t>CoME 2019: Lecture 7</w:t>
    </w:r>
  </w:p>
  <w:p w14:paraId="1E3FF077" w14:textId="77777777" w:rsidR="00F00C65" w:rsidRPr="005A5B6C" w:rsidRDefault="00F00C65" w:rsidP="005A5B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91984"/>
    <w:rsid w:val="00021532"/>
    <w:rsid w:val="001544CD"/>
    <w:rsid w:val="001A341D"/>
    <w:rsid w:val="002366F0"/>
    <w:rsid w:val="00251BF6"/>
    <w:rsid w:val="002A45EA"/>
    <w:rsid w:val="003968B5"/>
    <w:rsid w:val="003C3945"/>
    <w:rsid w:val="003E6A76"/>
    <w:rsid w:val="00494847"/>
    <w:rsid w:val="004B68DE"/>
    <w:rsid w:val="004C7CC2"/>
    <w:rsid w:val="004E11FC"/>
    <w:rsid w:val="00563875"/>
    <w:rsid w:val="005A5B6C"/>
    <w:rsid w:val="005F39A3"/>
    <w:rsid w:val="006138E5"/>
    <w:rsid w:val="006B2D2C"/>
    <w:rsid w:val="00772284"/>
    <w:rsid w:val="007A1E3B"/>
    <w:rsid w:val="007A2242"/>
    <w:rsid w:val="007B1D07"/>
    <w:rsid w:val="00867515"/>
    <w:rsid w:val="00882E05"/>
    <w:rsid w:val="00894BD2"/>
    <w:rsid w:val="008B20E9"/>
    <w:rsid w:val="008F1CCA"/>
    <w:rsid w:val="00932845"/>
    <w:rsid w:val="00934D6D"/>
    <w:rsid w:val="00943A93"/>
    <w:rsid w:val="00AC50F6"/>
    <w:rsid w:val="00AE0792"/>
    <w:rsid w:val="00AE4B3D"/>
    <w:rsid w:val="00AF6ED1"/>
    <w:rsid w:val="00B4679E"/>
    <w:rsid w:val="00BE0000"/>
    <w:rsid w:val="00BE6712"/>
    <w:rsid w:val="00C54008"/>
    <w:rsid w:val="00C91984"/>
    <w:rsid w:val="00D57C42"/>
    <w:rsid w:val="00D82DC8"/>
    <w:rsid w:val="00D877E7"/>
    <w:rsid w:val="00DC3F4A"/>
    <w:rsid w:val="00DE3FBC"/>
    <w:rsid w:val="00DE78A6"/>
    <w:rsid w:val="00E12002"/>
    <w:rsid w:val="00E703B0"/>
    <w:rsid w:val="00E77397"/>
    <w:rsid w:val="00F00C65"/>
    <w:rsid w:val="00F83CE0"/>
    <w:rsid w:val="00FA37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EA1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74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8A6"/>
    <w:pPr>
      <w:tabs>
        <w:tab w:val="center" w:pos="4320"/>
        <w:tab w:val="right" w:pos="8640"/>
      </w:tabs>
      <w:spacing w:after="0"/>
    </w:pPr>
  </w:style>
  <w:style w:type="character" w:customStyle="1" w:styleId="HeaderChar">
    <w:name w:val="Header Char"/>
    <w:basedOn w:val="DefaultParagraphFont"/>
    <w:link w:val="Header"/>
    <w:uiPriority w:val="99"/>
    <w:rsid w:val="00DE78A6"/>
  </w:style>
  <w:style w:type="paragraph" w:styleId="Footer">
    <w:name w:val="footer"/>
    <w:basedOn w:val="Normal"/>
    <w:link w:val="FooterChar"/>
    <w:uiPriority w:val="99"/>
    <w:unhideWhenUsed/>
    <w:rsid w:val="00DE78A6"/>
    <w:pPr>
      <w:tabs>
        <w:tab w:val="center" w:pos="4320"/>
        <w:tab w:val="right" w:pos="8640"/>
      </w:tabs>
      <w:spacing w:after="0"/>
    </w:pPr>
  </w:style>
  <w:style w:type="character" w:customStyle="1" w:styleId="FooterChar">
    <w:name w:val="Footer Char"/>
    <w:basedOn w:val="DefaultParagraphFont"/>
    <w:link w:val="Footer"/>
    <w:uiPriority w:val="99"/>
    <w:rsid w:val="00DE78A6"/>
  </w:style>
  <w:style w:type="character" w:styleId="PageNumber">
    <w:name w:val="page number"/>
    <w:basedOn w:val="DefaultParagraphFont"/>
    <w:uiPriority w:val="99"/>
    <w:semiHidden/>
    <w:unhideWhenUsed/>
    <w:rsid w:val="00DE78A6"/>
  </w:style>
  <w:style w:type="paragraph" w:styleId="FootnoteText">
    <w:name w:val="footnote text"/>
    <w:basedOn w:val="Normal"/>
    <w:link w:val="FootnoteTextChar"/>
    <w:rsid w:val="008B20E9"/>
    <w:pPr>
      <w:spacing w:after="0"/>
    </w:pPr>
  </w:style>
  <w:style w:type="character" w:customStyle="1" w:styleId="FootnoteTextChar">
    <w:name w:val="Footnote Text Char"/>
    <w:basedOn w:val="DefaultParagraphFont"/>
    <w:link w:val="FootnoteText"/>
    <w:rsid w:val="008B20E9"/>
  </w:style>
  <w:style w:type="character" w:styleId="FootnoteReference">
    <w:name w:val="footnote reference"/>
    <w:basedOn w:val="DefaultParagraphFont"/>
    <w:rsid w:val="008B20E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Microsoft_Equation3.bin"/><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Microsoft_Equation1.bin"/><Relationship Id="rId9" Type="http://schemas.openxmlformats.org/officeDocument/2006/relationships/image" Target="media/image2.emf"/><Relationship Id="rId10"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3395</Words>
  <Characters>19355</Characters>
  <Application>Microsoft Macintosh Word</Application>
  <DocSecurity>0</DocSecurity>
  <Lines>161</Lines>
  <Paragraphs>45</Paragraphs>
  <ScaleCrop>false</ScaleCrop>
  <Company>niversity of California, Davis</Company>
  <LinksUpToDate>false</LinksUpToDate>
  <CharactersWithSpaces>22705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Moore</dc:creator>
  <cp:keywords/>
  <cp:lastModifiedBy>Brian Moore</cp:lastModifiedBy>
  <cp:revision>14</cp:revision>
  <cp:lastPrinted>2019-05-15T08:17:00Z</cp:lastPrinted>
  <dcterms:created xsi:type="dcterms:W3CDTF">2012-04-11T14:51:00Z</dcterms:created>
  <dcterms:modified xsi:type="dcterms:W3CDTF">2019-05-15T08:17:00Z</dcterms:modified>
</cp:coreProperties>
</file>