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561E" w14:textId="77777777" w:rsidR="009F7C5E" w:rsidRPr="009F7C5E" w:rsidRDefault="009F7C5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r w:rsidRPr="009F7C5E">
        <w:rPr>
          <w:rFonts w:ascii="Times New Roman" w:eastAsia="Times New Roman" w:hAnsi="Times New Roman" w:cs="Times New Roman"/>
          <w:b/>
          <w:bCs/>
          <w:sz w:val="24"/>
          <w:szCs w:val="24"/>
          <w:lang w:val="en-US" w:eastAsia="fr-FR"/>
          <w14:ligatures w14:val="none"/>
        </w:rPr>
        <w:t>Progress Report:</w:t>
      </w:r>
    </w:p>
    <w:p w14:paraId="678E9EC1" w14:textId="77777777" w:rsidR="009F7C5E" w:rsidRPr="009F7C5E" w:rsidRDefault="009F7C5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r w:rsidRPr="009F7C5E">
        <w:rPr>
          <w:rFonts w:ascii="Times New Roman" w:eastAsia="Times New Roman" w:hAnsi="Times New Roman" w:cs="Times New Roman"/>
          <w:sz w:val="24"/>
          <w:szCs w:val="24"/>
          <w:lang w:val="en-US" w:eastAsia="fr-FR"/>
          <w14:ligatures w14:val="none"/>
        </w:rPr>
        <w:t>The project began by extracting data from the following sources:</w:t>
      </w:r>
    </w:p>
    <w:p w14:paraId="656D347E" w14:textId="77777777" w:rsidR="009F7C5E" w:rsidRPr="009F7C5E" w:rsidRDefault="009F7C5E" w:rsidP="009F7C5E">
      <w:pPr>
        <w:numPr>
          <w:ilvl w:val="0"/>
          <w:numId w:val="3"/>
        </w:numPr>
        <w:spacing w:before="100" w:beforeAutospacing="1" w:after="100" w:afterAutospacing="1"/>
        <w:rPr>
          <w:rFonts w:ascii="Times New Roman" w:eastAsia="Times New Roman" w:hAnsi="Times New Roman" w:cs="Times New Roman"/>
          <w:sz w:val="24"/>
          <w:szCs w:val="24"/>
          <w:lang w:eastAsia="fr-FR"/>
          <w14:ligatures w14:val="none"/>
        </w:rPr>
      </w:pPr>
      <w:proofErr w:type="spellStart"/>
      <w:r w:rsidRPr="009F7C5E">
        <w:rPr>
          <w:rFonts w:ascii="Times New Roman" w:eastAsia="Times New Roman" w:hAnsi="Times New Roman" w:cs="Times New Roman"/>
          <w:b/>
          <w:bCs/>
          <w:sz w:val="24"/>
          <w:szCs w:val="24"/>
          <w:lang w:eastAsia="fr-FR"/>
          <w14:ligatures w14:val="none"/>
        </w:rPr>
        <w:t>EnergyTrend</w:t>
      </w:r>
      <w:proofErr w:type="spellEnd"/>
    </w:p>
    <w:p w14:paraId="2983B292" w14:textId="77777777" w:rsidR="009F7C5E" w:rsidRPr="009F7C5E" w:rsidRDefault="009F7C5E" w:rsidP="009F7C5E">
      <w:pPr>
        <w:numPr>
          <w:ilvl w:val="0"/>
          <w:numId w:val="3"/>
        </w:numPr>
        <w:spacing w:before="100" w:beforeAutospacing="1" w:after="100" w:afterAutospacing="1"/>
        <w:rPr>
          <w:rFonts w:ascii="Times New Roman" w:eastAsia="Times New Roman" w:hAnsi="Times New Roman" w:cs="Times New Roman"/>
          <w:sz w:val="24"/>
          <w:szCs w:val="24"/>
          <w:lang w:eastAsia="fr-FR"/>
          <w14:ligatures w14:val="none"/>
        </w:rPr>
      </w:pPr>
      <w:r w:rsidRPr="009F7C5E">
        <w:rPr>
          <w:rFonts w:ascii="Times New Roman" w:eastAsia="Times New Roman" w:hAnsi="Times New Roman" w:cs="Times New Roman"/>
          <w:b/>
          <w:bCs/>
          <w:sz w:val="24"/>
          <w:szCs w:val="24"/>
          <w:lang w:eastAsia="fr-FR"/>
          <w14:ligatures w14:val="none"/>
        </w:rPr>
        <w:t>PV Insights</w:t>
      </w:r>
    </w:p>
    <w:p w14:paraId="3C665AFD" w14:textId="77777777" w:rsidR="009F7C5E" w:rsidRPr="009F7C5E" w:rsidRDefault="009F7C5E" w:rsidP="009F7C5E">
      <w:pPr>
        <w:numPr>
          <w:ilvl w:val="0"/>
          <w:numId w:val="3"/>
        </w:numPr>
        <w:spacing w:before="100" w:beforeAutospacing="1" w:after="100" w:afterAutospacing="1"/>
        <w:rPr>
          <w:rFonts w:ascii="Times New Roman" w:eastAsia="Times New Roman" w:hAnsi="Times New Roman" w:cs="Times New Roman"/>
          <w:sz w:val="24"/>
          <w:szCs w:val="24"/>
          <w:lang w:eastAsia="fr-FR"/>
          <w14:ligatures w14:val="none"/>
        </w:rPr>
      </w:pPr>
      <w:proofErr w:type="spellStart"/>
      <w:r w:rsidRPr="009F7C5E">
        <w:rPr>
          <w:rFonts w:ascii="Times New Roman" w:eastAsia="Times New Roman" w:hAnsi="Times New Roman" w:cs="Times New Roman"/>
          <w:b/>
          <w:bCs/>
          <w:sz w:val="24"/>
          <w:szCs w:val="24"/>
          <w:lang w:eastAsia="fr-FR"/>
          <w14:ligatures w14:val="none"/>
        </w:rPr>
        <w:t>InfoLink</w:t>
      </w:r>
      <w:proofErr w:type="spellEnd"/>
    </w:p>
    <w:p w14:paraId="3DBD6E7B" w14:textId="77777777" w:rsidR="009F7C5E" w:rsidRPr="009F7C5E" w:rsidRDefault="009F7C5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r w:rsidRPr="009F7C5E">
        <w:rPr>
          <w:rFonts w:ascii="Times New Roman" w:eastAsia="Times New Roman" w:hAnsi="Times New Roman" w:cs="Times New Roman"/>
          <w:sz w:val="24"/>
          <w:szCs w:val="24"/>
          <w:lang w:val="en-US" w:eastAsia="fr-FR"/>
          <w14:ligatures w14:val="none"/>
        </w:rPr>
        <w:t>The extracted data is stored in Excel files, which contain detailed information on various raw materials relevant to the solar industry. For each source, the data was gathered, organized, and stored in separate Excel files. These files are named according to the source and the extraction date, ensuring clarity and traceability for future analysis.</w:t>
      </w:r>
    </w:p>
    <w:p w14:paraId="274444F8" w14:textId="0545368F" w:rsidR="009F7C5E" w:rsidRPr="009F7C5E" w:rsidRDefault="009F7C5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r w:rsidRPr="009F7C5E">
        <w:rPr>
          <w:rFonts w:ascii="Times New Roman" w:eastAsia="Times New Roman" w:hAnsi="Times New Roman" w:cs="Times New Roman"/>
          <w:sz w:val="24"/>
          <w:szCs w:val="24"/>
          <w:lang w:val="en-US" w:eastAsia="fr-FR"/>
          <w14:ligatures w14:val="none"/>
        </w:rPr>
        <w:t>To automate the data extraction process efficiently, a solution was developed to integrate the execution of three separate scripts for each website. A batch (BAT) file was created to run all three scripts consecutively, streamlining the workflow and reducing manual intervention.</w:t>
      </w:r>
    </w:p>
    <w:p w14:paraId="0116A13C" w14:textId="77777777" w:rsidR="009F7C5E" w:rsidRPr="009F7C5E" w:rsidRDefault="009F7C5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r w:rsidRPr="009F7C5E">
        <w:rPr>
          <w:rFonts w:ascii="Times New Roman" w:eastAsia="Times New Roman" w:hAnsi="Times New Roman" w:cs="Times New Roman"/>
          <w:sz w:val="24"/>
          <w:szCs w:val="24"/>
          <w:lang w:val="en-US" w:eastAsia="fr-FR"/>
          <w14:ligatures w14:val="none"/>
        </w:rPr>
        <w:t xml:space="preserve">Subsequently, an Excel file was manually populated with data from the </w:t>
      </w:r>
      <w:r w:rsidRPr="009F7C5E">
        <w:rPr>
          <w:rFonts w:ascii="Times New Roman" w:eastAsia="Times New Roman" w:hAnsi="Times New Roman" w:cs="Times New Roman"/>
          <w:b/>
          <w:bCs/>
          <w:sz w:val="24"/>
          <w:szCs w:val="24"/>
          <w:lang w:val="en-US" w:eastAsia="fr-FR"/>
          <w14:ligatures w14:val="none"/>
        </w:rPr>
        <w:t>European Solar PV Data Hub</w:t>
      </w:r>
      <w:r w:rsidRPr="009F7C5E">
        <w:rPr>
          <w:rFonts w:ascii="Times New Roman" w:eastAsia="Times New Roman" w:hAnsi="Times New Roman" w:cs="Times New Roman"/>
          <w:sz w:val="24"/>
          <w:szCs w:val="24"/>
          <w:lang w:val="en-US" w:eastAsia="fr-FR"/>
          <w14:ligatures w14:val="none"/>
        </w:rPr>
        <w:t xml:space="preserve"> (Becquerel Institute), allowing for the tracking of polysilicon prices. Graphs were generated from this dataset, providing valuable insights into price trends over time.</w:t>
      </w:r>
    </w:p>
    <w:p w14:paraId="5C3424AE" w14:textId="282B27A7" w:rsidR="009F7C5E" w:rsidRPr="009F7C5E" w:rsidRDefault="009F7C5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r w:rsidRPr="009F7C5E">
        <w:rPr>
          <w:rFonts w:ascii="Times New Roman" w:eastAsia="Times New Roman" w:hAnsi="Times New Roman" w:cs="Times New Roman"/>
          <w:sz w:val="24"/>
          <w:szCs w:val="24"/>
          <w:lang w:val="en-US" w:eastAsia="fr-FR"/>
          <w14:ligatures w14:val="none"/>
        </w:rPr>
        <w:t xml:space="preserve">Moving forward, the next phase will involve cleaning the datasets and creating a dynamic dashboard in </w:t>
      </w:r>
      <w:proofErr w:type="spellStart"/>
      <w:r w:rsidRPr="009F7C5E">
        <w:rPr>
          <w:rFonts w:ascii="Times New Roman" w:eastAsia="Times New Roman" w:hAnsi="Times New Roman" w:cs="Times New Roman"/>
          <w:sz w:val="24"/>
          <w:szCs w:val="24"/>
          <w:lang w:val="en-US" w:eastAsia="fr-FR"/>
          <w14:ligatures w14:val="none"/>
        </w:rPr>
        <w:t>P</w:t>
      </w:r>
      <w:r w:rsidR="00152755">
        <w:rPr>
          <w:rFonts w:ascii="Times New Roman" w:eastAsia="Times New Roman" w:hAnsi="Times New Roman" w:cs="Times New Roman"/>
          <w:sz w:val="24"/>
          <w:szCs w:val="24"/>
          <w:lang w:val="en-US" w:eastAsia="fr-FR"/>
          <w14:ligatures w14:val="none"/>
        </w:rPr>
        <w:t>owerBI</w:t>
      </w:r>
      <w:proofErr w:type="spellEnd"/>
      <w:r w:rsidRPr="009F7C5E">
        <w:rPr>
          <w:rFonts w:ascii="Times New Roman" w:eastAsia="Times New Roman" w:hAnsi="Times New Roman" w:cs="Times New Roman"/>
          <w:sz w:val="24"/>
          <w:szCs w:val="24"/>
          <w:lang w:val="en-US" w:eastAsia="fr-FR"/>
          <w14:ligatures w14:val="none"/>
        </w:rPr>
        <w:t>. This dashboard will visualize polysilicon price fluctuations and use different predictive approaches to forecast future prices over the upcoming year.</w:t>
      </w:r>
    </w:p>
    <w:p w14:paraId="249DAD25" w14:textId="02C6D166" w:rsidR="00D467F5" w:rsidRPr="009F7C5E" w:rsidRDefault="00D467F5" w:rsidP="009F7C5E">
      <w:pPr>
        <w:rPr>
          <w:lang w:val="en-US"/>
        </w:rPr>
      </w:pPr>
    </w:p>
    <w:sectPr w:rsidR="00D467F5" w:rsidRPr="009F7C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D2119"/>
    <w:multiLevelType w:val="multilevel"/>
    <w:tmpl w:val="D460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D6359"/>
    <w:multiLevelType w:val="multilevel"/>
    <w:tmpl w:val="38BE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A0ABA"/>
    <w:multiLevelType w:val="multilevel"/>
    <w:tmpl w:val="649C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751172">
    <w:abstractNumId w:val="1"/>
  </w:num>
  <w:num w:numId="2" w16cid:durableId="616644235">
    <w:abstractNumId w:val="0"/>
  </w:num>
  <w:num w:numId="3" w16cid:durableId="777992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566"/>
    <w:rsid w:val="00076566"/>
    <w:rsid w:val="00152755"/>
    <w:rsid w:val="001D7A01"/>
    <w:rsid w:val="003C307E"/>
    <w:rsid w:val="005C195C"/>
    <w:rsid w:val="009F7C5E"/>
    <w:rsid w:val="00CA6241"/>
    <w:rsid w:val="00D467F5"/>
    <w:rsid w:val="00E276F6"/>
    <w:rsid w:val="00F637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C556"/>
  <w15:chartTrackingRefBased/>
  <w15:docId w15:val="{A7CBFCA6-6DF4-498C-97F1-17E24C79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241"/>
    <w:pPr>
      <w:spacing w:after="0" w:line="240" w:lineRule="auto"/>
    </w:pPr>
    <w:rPr>
      <w:rFonts w:ascii="Calibri" w:hAnsi="Calibri" w:cs="Calibri"/>
      <w:kern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CA6241"/>
    <w:rPr>
      <w:color w:val="0563C1"/>
      <w:u w:val="single"/>
    </w:rPr>
  </w:style>
  <w:style w:type="paragraph" w:styleId="NormalWeb">
    <w:name w:val="Normal (Web)"/>
    <w:basedOn w:val="Normal"/>
    <w:uiPriority w:val="99"/>
    <w:semiHidden/>
    <w:unhideWhenUsed/>
    <w:rsid w:val="00CA6241"/>
    <w:pPr>
      <w:spacing w:before="100" w:beforeAutospacing="1" w:after="100" w:afterAutospacing="1"/>
    </w:pPr>
    <w:rPr>
      <w:rFonts w:ascii="Times New Roman" w:eastAsia="Times New Roman" w:hAnsi="Times New Roman" w:cs="Times New Roman"/>
      <w:sz w:val="24"/>
      <w:szCs w:val="24"/>
      <w:lang w:eastAsia="fr-FR"/>
      <w14:ligatures w14:val="none"/>
    </w:rPr>
  </w:style>
  <w:style w:type="character" w:styleId="lev">
    <w:name w:val="Strong"/>
    <w:basedOn w:val="Policepardfaut"/>
    <w:uiPriority w:val="22"/>
    <w:qFormat/>
    <w:rsid w:val="00CA62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08988">
      <w:bodyDiv w:val="1"/>
      <w:marLeft w:val="0"/>
      <w:marRight w:val="0"/>
      <w:marTop w:val="0"/>
      <w:marBottom w:val="0"/>
      <w:divBdr>
        <w:top w:val="none" w:sz="0" w:space="0" w:color="auto"/>
        <w:left w:val="none" w:sz="0" w:space="0" w:color="auto"/>
        <w:bottom w:val="none" w:sz="0" w:space="0" w:color="auto"/>
        <w:right w:val="none" w:sz="0" w:space="0" w:color="auto"/>
      </w:divBdr>
    </w:div>
    <w:div w:id="1365789710">
      <w:bodyDiv w:val="1"/>
      <w:marLeft w:val="0"/>
      <w:marRight w:val="0"/>
      <w:marTop w:val="0"/>
      <w:marBottom w:val="0"/>
      <w:divBdr>
        <w:top w:val="none" w:sz="0" w:space="0" w:color="auto"/>
        <w:left w:val="none" w:sz="0" w:space="0" w:color="auto"/>
        <w:bottom w:val="none" w:sz="0" w:space="0" w:color="auto"/>
        <w:right w:val="none" w:sz="0" w:space="0" w:color="auto"/>
      </w:divBdr>
    </w:div>
    <w:div w:id="1734082783">
      <w:bodyDiv w:val="1"/>
      <w:marLeft w:val="0"/>
      <w:marRight w:val="0"/>
      <w:marTop w:val="0"/>
      <w:marBottom w:val="0"/>
      <w:divBdr>
        <w:top w:val="none" w:sz="0" w:space="0" w:color="auto"/>
        <w:left w:val="none" w:sz="0" w:space="0" w:color="auto"/>
        <w:bottom w:val="none" w:sz="0" w:space="0" w:color="auto"/>
        <w:right w:val="none" w:sz="0" w:space="0" w:color="auto"/>
      </w:divBdr>
    </w:div>
    <w:div w:id="198739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1</Pages>
  <Words>196</Words>
  <Characters>1079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ArcelorMittal Construction</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5</cp:revision>
  <dcterms:created xsi:type="dcterms:W3CDTF">2024-10-21T09:51:00Z</dcterms:created>
  <dcterms:modified xsi:type="dcterms:W3CDTF">2024-11-28T14:01:00Z</dcterms:modified>
</cp:coreProperties>
</file>