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1FE0" w14:textId="77777777" w:rsidR="00683905" w:rsidRDefault="00000000">
      <w:pPr>
        <w:pStyle w:val="Titre"/>
      </w:pPr>
      <w:r>
        <w:t>RAPPORT FINAL — PROJET DATA MINING</w:t>
      </w:r>
    </w:p>
    <w:p w14:paraId="4F05BD46" w14:textId="77777777" w:rsidR="00683905" w:rsidRDefault="00000000">
      <w:pPr>
        <w:pStyle w:val="Sous-titre"/>
      </w:pPr>
      <w:r>
        <w:t>Analyse des données cliniques de la maladie de Crohn</w:t>
      </w:r>
    </w:p>
    <w:p w14:paraId="2A3B0BA9" w14:textId="08EDB0B5" w:rsidR="00683905" w:rsidRDefault="00000000">
      <w:pPr>
        <w:pStyle w:val="Author"/>
      </w:pPr>
      <w:r>
        <w:t xml:space="preserve"> Module Data Mining</w:t>
      </w:r>
    </w:p>
    <w:p w14:paraId="12CE6E49" w14:textId="28DB1C58" w:rsidR="003341BF" w:rsidRDefault="00000000" w:rsidP="003341BF">
      <w:pPr>
        <w:pStyle w:val="Date"/>
      </w:pPr>
      <w:r>
        <w:t>Année universitaire 2025-2026</w:t>
      </w:r>
      <w:r w:rsidR="003341BF">
        <w:t xml:space="preserve">  </w:t>
      </w:r>
    </w:p>
    <w:p w14:paraId="0961DDC4" w14:textId="269B5984" w:rsidR="003341BF" w:rsidRDefault="003341BF" w:rsidP="003341BF">
      <w:pPr>
        <w:pStyle w:val="Corpsdetexte"/>
        <w:jc w:val="right"/>
        <w:rPr>
          <w:b/>
          <w:bCs/>
          <w:i/>
          <w:iCs/>
          <w:color w:val="FFFFFF" w:themeColor="background1"/>
          <w:u w:val="single"/>
        </w:rPr>
      </w:pPr>
      <w:r>
        <w:tab/>
        <w:tab/>
        <w:tab/>
        <w:tab/>
        <w:tab/>
        <w:tab/>
        <w:tab/>
        <w:tab/>
        <w:t>Réalisé par : Marouane Boutayeb</w:t>
      </w:r>
    </w:p>
    <w:p w14:paraId="4D13F825" w14:textId="47DB5CD5" w:rsidR="001E4AAE" w:rsidRPr="001E4AAE" w:rsidRDefault="001E4AAE" w:rsidP="003341BF">
      <w:pPr>
        <w:pStyle w:val="Corpsdetexte"/>
        <w:jc w:val="right"/>
        <w:rPr>
          <w:b/>
          <w:bCs/>
          <w:i/>
          <w:iCs/>
          <w:color w:val="000000" w:themeColor="text1"/>
          <w:u w:val="single"/>
          <w:lang w:val="en-US"/>
        </w:rPr>
      </w:pPr>
      <w:r w:rsidRPr="001E4AAE">
        <w:rPr>
          <w:b/>
          <w:bCs/>
          <w:i/>
          <w:iCs/>
          <w:color w:val="000000" w:themeColor="text1"/>
          <w:highlight w:val="yellow"/>
          <w:u w:val="single"/>
          <w:lang w:val="en-US"/>
        </w:rPr>
        <w:t>Groupe B</w:t>
      </w:r>
    </w:p>
    <w:p w14:paraId="51C7B764" w14:textId="653B3B42" w:rsidR="00772E88" w:rsidRPr="001E4AAE" w:rsidRDefault="00772E88" w:rsidP="003341BF">
      <w:pPr>
        <w:pStyle w:val="Corpsdetexte"/>
        <w:jc w:val="right"/>
        <w:rPr>
          <w:b/>
          <w:bCs/>
          <w:i/>
          <w:iCs/>
          <w:color w:val="FFFFFF" w:themeColor="background1"/>
          <w:u w:val="single"/>
          <w:lang w:val="en-US"/>
        </w:rPr>
      </w:pPr>
      <w:r w:rsidRPr="001E4AAE">
        <w:rPr>
          <w:b/>
          <w:bCs/>
          <w:i/>
          <w:iCs/>
          <w:color w:val="FFFFFF" w:themeColor="background1"/>
          <w:u w:val="single"/>
          <w:lang w:val="en-US"/>
        </w:rPr>
      </w:r>
    </w:p>
    <w:sdt>
      <w:sdtPr>
        <w:rPr>
          <w:b w:val="0"/>
          <w:color w:val="auto"/>
          <w:sz w:val="22"/>
          <w:szCs w:val="22"/>
        </w:rPr>
        <w:id w:val="-159006820"/>
        <w:docPartObj>
          <w:docPartGallery w:val="Table of Contents"/>
          <w:docPartUnique/>
        </w:docPartObj>
      </w:sdtPr>
      <w:sdtContent>
        <w:p w14:paraId="13A4936F" w14:textId="77777777" w:rsidR="00683905" w:rsidRPr="001E4AAE" w:rsidRDefault="00000000">
          <w:pPr>
            <w:pStyle w:val="En-ttedetabledesmatires"/>
            <w:rPr>
              <w:lang w:val="en-US"/>
            </w:rPr>
          </w:pPr>
          <w:r w:rsidRPr="001E4AAE">
            <w:rPr>
              <w:lang w:val="en-US"/>
            </w:rPr>
            <w:t>Table des matières</w:t>
          </w:r>
        </w:p>
        <w:p w14:paraId="2BB8C3C5" w14:textId="0AC40F3F" w:rsidR="00E21444" w:rsidRDefault="00000000">
          <w:pPr>
            <w:pStyle w:val="TM1"/>
            <w:tabs>
              <w:tab w:val="right" w:leader="dot" w:pos="9396"/>
            </w:tabs>
            <w:rPr>
              <w:noProof/>
            </w:rPr>
          </w:pPr>
          <w:r>
            <w:fldChar w:fldCharType="begin"/>
          </w:r>
          <w:r>
            <w:instrText>TOC \o "1-3" \h \z \u</w:instrText>
          </w:r>
          <w:r>
            <w:fldChar w:fldCharType="separate"/>
          </w:r>
          <w:hyperlink w:anchor="_Toc228131697" w:history="1">
            <w:r w:rsidR="00E21444" w:rsidRPr="009E639D">
              <w:rPr>
                <w:rStyle w:val="Lienhypertexte"/>
                <w:noProof/>
              </w:rPr>
              <w:t>RÉSUMÉ EXÉCUTIF</w:t>
            </w:r>
            <w:r w:rsidR="00E21444">
              <w:rPr>
                <w:noProof/>
                <w:webHidden/>
              </w:rPr>
              <w:tab/>
            </w:r>
            <w:r w:rsidR="00E21444">
              <w:rPr>
                <w:noProof/>
                <w:webHidden/>
              </w:rPr>
              <w:fldChar w:fldCharType="begin"/>
            </w:r>
            <w:r w:rsidR="00E21444">
              <w:rPr>
                <w:noProof/>
                <w:webHidden/>
              </w:rPr>
              <w:instrText xml:space="preserve"> PAGEREF _Toc228131697 \h </w:instrText>
            </w:r>
            <w:r w:rsidR="00E21444">
              <w:rPr>
                <w:noProof/>
                <w:webHidden/>
              </w:rPr>
            </w:r>
            <w:r w:rsidR="00E21444">
              <w:rPr>
                <w:noProof/>
                <w:webHidden/>
              </w:rPr>
              <w:fldChar w:fldCharType="separate"/>
            </w:r>
            <w:r w:rsidR="00CC49FF">
              <w:rPr>
                <w:noProof/>
                <w:webHidden/>
              </w:rPr>
              <w:t>5</w:t>
            </w:r>
            <w:r w:rsidR="00E21444">
              <w:rPr>
                <w:noProof/>
                <w:webHidden/>
              </w:rPr>
              <w:fldChar w:fldCharType="end"/>
            </w:r>
          </w:hyperlink>
        </w:p>
        <w:p w14:paraId="6A3B2A1D" w14:textId="562EDA8C" w:rsidR="00E21444" w:rsidRDefault="00E21444">
          <w:pPr>
            <w:pStyle w:val="TM2"/>
            <w:tabs>
              <w:tab w:val="right" w:leader="dot" w:pos="9396"/>
            </w:tabs>
            <w:rPr>
              <w:noProof/>
            </w:rPr>
          </w:pPr>
          <w:hyperlink w:anchor="_Toc228131698" w:history="1">
            <w:r w:rsidRPr="009E639D">
              <w:rPr>
                <w:rStyle w:val="Lienhypertexte"/>
                <w:noProof/>
              </w:rPr>
              <w:t>Résultats clés</w:t>
            </w:r>
            <w:r>
              <w:rPr>
                <w:noProof/>
                <w:webHidden/>
              </w:rPr>
              <w:tab/>
            </w:r>
            <w:r>
              <w:rPr>
                <w:noProof/>
                <w:webHidden/>
              </w:rPr>
              <w:fldChar w:fldCharType="begin"/>
            </w:r>
            <w:r>
              <w:rPr>
                <w:noProof/>
                <w:webHidden/>
              </w:rPr>
              <w:instrText xml:space="preserve"> PAGEREF _Toc228131698 \h </w:instrText>
            </w:r>
            <w:r>
              <w:rPr>
                <w:noProof/>
                <w:webHidden/>
              </w:rPr>
            </w:r>
            <w:r>
              <w:rPr>
                <w:noProof/>
                <w:webHidden/>
              </w:rPr>
              <w:fldChar w:fldCharType="separate"/>
            </w:r>
            <w:r w:rsidR="00CC49FF">
              <w:rPr>
                <w:noProof/>
                <w:webHidden/>
              </w:rPr>
              <w:t>5</w:t>
            </w:r>
            <w:r>
              <w:rPr>
                <w:noProof/>
                <w:webHidden/>
              </w:rPr>
              <w:fldChar w:fldCharType="end"/>
            </w:r>
          </w:hyperlink>
        </w:p>
        <w:p w14:paraId="7ACB9AA9" w14:textId="653D0055" w:rsidR="00E21444" w:rsidRDefault="00E21444">
          <w:pPr>
            <w:pStyle w:val="TM2"/>
            <w:tabs>
              <w:tab w:val="right" w:leader="dot" w:pos="9396"/>
            </w:tabs>
            <w:rPr>
              <w:noProof/>
            </w:rPr>
          </w:pPr>
          <w:hyperlink w:anchor="_Toc228131699" w:history="1">
            <w:r w:rsidRPr="009E639D">
              <w:rPr>
                <w:rStyle w:val="Lienhypertexte"/>
                <w:noProof/>
              </w:rPr>
              <w:t>Contributions méthodologiques</w:t>
            </w:r>
            <w:r>
              <w:rPr>
                <w:noProof/>
                <w:webHidden/>
              </w:rPr>
              <w:tab/>
            </w:r>
            <w:r>
              <w:rPr>
                <w:noProof/>
                <w:webHidden/>
              </w:rPr>
              <w:fldChar w:fldCharType="begin"/>
            </w:r>
            <w:r>
              <w:rPr>
                <w:noProof/>
                <w:webHidden/>
              </w:rPr>
              <w:instrText xml:space="preserve"> PAGEREF _Toc228131699 \h </w:instrText>
            </w:r>
            <w:r>
              <w:rPr>
                <w:noProof/>
                <w:webHidden/>
              </w:rPr>
            </w:r>
            <w:r>
              <w:rPr>
                <w:noProof/>
                <w:webHidden/>
              </w:rPr>
              <w:fldChar w:fldCharType="separate"/>
            </w:r>
            <w:r w:rsidR="00CC49FF">
              <w:rPr>
                <w:noProof/>
                <w:webHidden/>
              </w:rPr>
              <w:t>5</w:t>
            </w:r>
            <w:r>
              <w:rPr>
                <w:noProof/>
                <w:webHidden/>
              </w:rPr>
              <w:fldChar w:fldCharType="end"/>
            </w:r>
          </w:hyperlink>
        </w:p>
        <w:p w14:paraId="6FF93675" w14:textId="49D5B1E4" w:rsidR="00E21444" w:rsidRDefault="00E21444">
          <w:pPr>
            <w:pStyle w:val="TM1"/>
            <w:tabs>
              <w:tab w:val="right" w:leader="dot" w:pos="9396"/>
            </w:tabs>
            <w:rPr>
              <w:noProof/>
            </w:rPr>
          </w:pPr>
          <w:hyperlink w:anchor="_Toc228131700" w:history="1">
            <w:r w:rsidRPr="009E639D">
              <w:rPr>
                <w:rStyle w:val="Lienhypertexte"/>
                <w:noProof/>
              </w:rPr>
              <w:t>1. INTRODUCTION</w:t>
            </w:r>
            <w:r>
              <w:rPr>
                <w:noProof/>
                <w:webHidden/>
              </w:rPr>
              <w:tab/>
            </w:r>
            <w:r>
              <w:rPr>
                <w:noProof/>
                <w:webHidden/>
              </w:rPr>
              <w:fldChar w:fldCharType="begin"/>
            </w:r>
            <w:r>
              <w:rPr>
                <w:noProof/>
                <w:webHidden/>
              </w:rPr>
              <w:instrText xml:space="preserve"> PAGEREF _Toc228131700 \h </w:instrText>
            </w:r>
            <w:r>
              <w:rPr>
                <w:noProof/>
                <w:webHidden/>
              </w:rPr>
            </w:r>
            <w:r>
              <w:rPr>
                <w:noProof/>
                <w:webHidden/>
              </w:rPr>
              <w:fldChar w:fldCharType="separate"/>
            </w:r>
            <w:r w:rsidR="00CC49FF">
              <w:rPr>
                <w:noProof/>
                <w:webHidden/>
              </w:rPr>
              <w:t>7</w:t>
            </w:r>
            <w:r>
              <w:rPr>
                <w:noProof/>
                <w:webHidden/>
              </w:rPr>
              <w:fldChar w:fldCharType="end"/>
            </w:r>
          </w:hyperlink>
        </w:p>
        <w:p w14:paraId="46AB2A74" w14:textId="3EFD792D" w:rsidR="00E21444" w:rsidRDefault="00E21444">
          <w:pPr>
            <w:pStyle w:val="TM2"/>
            <w:tabs>
              <w:tab w:val="right" w:leader="dot" w:pos="9396"/>
            </w:tabs>
            <w:rPr>
              <w:noProof/>
            </w:rPr>
          </w:pPr>
          <w:hyperlink w:anchor="_Toc228131701" w:history="1">
            <w:r w:rsidRPr="009E639D">
              <w:rPr>
                <w:rStyle w:val="Lienhypertexte"/>
                <w:noProof/>
              </w:rPr>
              <w:t>1.1 Contexte médical</w:t>
            </w:r>
            <w:r>
              <w:rPr>
                <w:noProof/>
                <w:webHidden/>
              </w:rPr>
              <w:tab/>
            </w:r>
            <w:r>
              <w:rPr>
                <w:noProof/>
                <w:webHidden/>
              </w:rPr>
              <w:fldChar w:fldCharType="begin"/>
            </w:r>
            <w:r>
              <w:rPr>
                <w:noProof/>
                <w:webHidden/>
              </w:rPr>
              <w:instrText xml:space="preserve"> PAGEREF _Toc228131701 \h </w:instrText>
            </w:r>
            <w:r>
              <w:rPr>
                <w:noProof/>
                <w:webHidden/>
              </w:rPr>
            </w:r>
            <w:r>
              <w:rPr>
                <w:noProof/>
                <w:webHidden/>
              </w:rPr>
              <w:fldChar w:fldCharType="separate"/>
            </w:r>
            <w:r w:rsidR="00CC49FF">
              <w:rPr>
                <w:noProof/>
                <w:webHidden/>
              </w:rPr>
              <w:t>7</w:t>
            </w:r>
            <w:r>
              <w:rPr>
                <w:noProof/>
                <w:webHidden/>
              </w:rPr>
              <w:fldChar w:fldCharType="end"/>
            </w:r>
          </w:hyperlink>
        </w:p>
        <w:p w14:paraId="2F887909" w14:textId="378B8294" w:rsidR="00E21444" w:rsidRDefault="00E21444">
          <w:pPr>
            <w:pStyle w:val="TM2"/>
            <w:tabs>
              <w:tab w:val="right" w:leader="dot" w:pos="9396"/>
            </w:tabs>
            <w:rPr>
              <w:noProof/>
            </w:rPr>
          </w:pPr>
          <w:hyperlink w:anchor="_Toc228131702" w:history="1">
            <w:r w:rsidRPr="009E639D">
              <w:rPr>
                <w:rStyle w:val="Lienhypertexte"/>
                <w:noProof/>
              </w:rPr>
              <w:t>1.2 Objectifs du projet</w:t>
            </w:r>
            <w:r>
              <w:rPr>
                <w:noProof/>
                <w:webHidden/>
              </w:rPr>
              <w:tab/>
            </w:r>
            <w:r>
              <w:rPr>
                <w:noProof/>
                <w:webHidden/>
              </w:rPr>
              <w:fldChar w:fldCharType="begin"/>
            </w:r>
            <w:r>
              <w:rPr>
                <w:noProof/>
                <w:webHidden/>
              </w:rPr>
              <w:instrText xml:space="preserve"> PAGEREF _Toc228131702 \h </w:instrText>
            </w:r>
            <w:r>
              <w:rPr>
                <w:noProof/>
                <w:webHidden/>
              </w:rPr>
            </w:r>
            <w:r>
              <w:rPr>
                <w:noProof/>
                <w:webHidden/>
              </w:rPr>
              <w:fldChar w:fldCharType="separate"/>
            </w:r>
            <w:r w:rsidR="00CC49FF">
              <w:rPr>
                <w:noProof/>
                <w:webHidden/>
              </w:rPr>
              <w:t>7</w:t>
            </w:r>
            <w:r>
              <w:rPr>
                <w:noProof/>
                <w:webHidden/>
              </w:rPr>
              <w:fldChar w:fldCharType="end"/>
            </w:r>
          </w:hyperlink>
        </w:p>
        <w:p w14:paraId="21982065" w14:textId="3FBBD366" w:rsidR="00E21444" w:rsidRDefault="00E21444">
          <w:pPr>
            <w:pStyle w:val="TM2"/>
            <w:tabs>
              <w:tab w:val="right" w:leader="dot" w:pos="9396"/>
            </w:tabs>
            <w:rPr>
              <w:noProof/>
            </w:rPr>
          </w:pPr>
          <w:hyperlink w:anchor="_Toc228131703" w:history="1">
            <w:r w:rsidRPr="009E639D">
              <w:rPr>
                <w:rStyle w:val="Lienhypertexte"/>
                <w:noProof/>
              </w:rPr>
              <w:t>1.3 Présentation du dataset</w:t>
            </w:r>
            <w:r>
              <w:rPr>
                <w:noProof/>
                <w:webHidden/>
              </w:rPr>
              <w:tab/>
            </w:r>
            <w:r>
              <w:rPr>
                <w:noProof/>
                <w:webHidden/>
              </w:rPr>
              <w:fldChar w:fldCharType="begin"/>
            </w:r>
            <w:r>
              <w:rPr>
                <w:noProof/>
                <w:webHidden/>
              </w:rPr>
              <w:instrText xml:space="preserve"> PAGEREF _Toc228131703 \h </w:instrText>
            </w:r>
            <w:r>
              <w:rPr>
                <w:noProof/>
                <w:webHidden/>
              </w:rPr>
            </w:r>
            <w:r>
              <w:rPr>
                <w:noProof/>
                <w:webHidden/>
              </w:rPr>
              <w:fldChar w:fldCharType="separate"/>
            </w:r>
            <w:r w:rsidR="00CC49FF">
              <w:rPr>
                <w:noProof/>
                <w:webHidden/>
              </w:rPr>
              <w:t>7</w:t>
            </w:r>
            <w:r>
              <w:rPr>
                <w:noProof/>
                <w:webHidden/>
              </w:rPr>
              <w:fldChar w:fldCharType="end"/>
            </w:r>
          </w:hyperlink>
        </w:p>
        <w:p w14:paraId="641F792A" w14:textId="450098DD" w:rsidR="00E21444" w:rsidRDefault="00E21444">
          <w:pPr>
            <w:pStyle w:val="TM1"/>
            <w:tabs>
              <w:tab w:val="right" w:leader="dot" w:pos="9396"/>
            </w:tabs>
            <w:rPr>
              <w:noProof/>
            </w:rPr>
          </w:pPr>
          <w:hyperlink w:anchor="_Toc228131704" w:history="1">
            <w:r w:rsidRPr="009E639D">
              <w:rPr>
                <w:rStyle w:val="Lienhypertexte"/>
                <w:noProof/>
              </w:rPr>
              <w:t>2. ÉTAPE 1 — NETTOYAGE DES DONNÉES</w:t>
            </w:r>
            <w:r>
              <w:rPr>
                <w:noProof/>
                <w:webHidden/>
              </w:rPr>
              <w:tab/>
            </w:r>
            <w:r>
              <w:rPr>
                <w:noProof/>
                <w:webHidden/>
              </w:rPr>
              <w:fldChar w:fldCharType="begin"/>
            </w:r>
            <w:r>
              <w:rPr>
                <w:noProof/>
                <w:webHidden/>
              </w:rPr>
              <w:instrText xml:space="preserve"> PAGEREF _Toc228131704 \h </w:instrText>
            </w:r>
            <w:r>
              <w:rPr>
                <w:noProof/>
                <w:webHidden/>
              </w:rPr>
            </w:r>
            <w:r>
              <w:rPr>
                <w:noProof/>
                <w:webHidden/>
              </w:rPr>
              <w:fldChar w:fldCharType="separate"/>
            </w:r>
            <w:r w:rsidR="00CC49FF">
              <w:rPr>
                <w:noProof/>
                <w:webHidden/>
              </w:rPr>
              <w:t>9</w:t>
            </w:r>
            <w:r>
              <w:rPr>
                <w:noProof/>
                <w:webHidden/>
              </w:rPr>
              <w:fldChar w:fldCharType="end"/>
            </w:r>
          </w:hyperlink>
        </w:p>
        <w:p w14:paraId="26781C1F" w14:textId="508C6C98" w:rsidR="00E21444" w:rsidRDefault="00E21444">
          <w:pPr>
            <w:pStyle w:val="TM2"/>
            <w:tabs>
              <w:tab w:val="right" w:leader="dot" w:pos="9396"/>
            </w:tabs>
            <w:rPr>
              <w:noProof/>
            </w:rPr>
          </w:pPr>
          <w:hyperlink w:anchor="_Toc228131705" w:history="1">
            <w:r w:rsidRPr="009E639D">
              <w:rPr>
                <w:rStyle w:val="Lienhypertexte"/>
                <w:noProof/>
              </w:rPr>
              <w:t>2.1 Stratégie générale</w:t>
            </w:r>
            <w:r>
              <w:rPr>
                <w:noProof/>
                <w:webHidden/>
              </w:rPr>
              <w:tab/>
            </w:r>
            <w:r>
              <w:rPr>
                <w:noProof/>
                <w:webHidden/>
              </w:rPr>
              <w:fldChar w:fldCharType="begin"/>
            </w:r>
            <w:r>
              <w:rPr>
                <w:noProof/>
                <w:webHidden/>
              </w:rPr>
              <w:instrText xml:space="preserve"> PAGEREF _Toc228131705 \h </w:instrText>
            </w:r>
            <w:r>
              <w:rPr>
                <w:noProof/>
                <w:webHidden/>
              </w:rPr>
            </w:r>
            <w:r>
              <w:rPr>
                <w:noProof/>
                <w:webHidden/>
              </w:rPr>
              <w:fldChar w:fldCharType="separate"/>
            </w:r>
            <w:r w:rsidR="00CC49FF">
              <w:rPr>
                <w:noProof/>
                <w:webHidden/>
              </w:rPr>
              <w:t>9</w:t>
            </w:r>
            <w:r>
              <w:rPr>
                <w:noProof/>
                <w:webHidden/>
              </w:rPr>
              <w:fldChar w:fldCharType="end"/>
            </w:r>
          </w:hyperlink>
        </w:p>
        <w:p w14:paraId="68DB9F43" w14:textId="3ECC5B28" w:rsidR="00E21444" w:rsidRDefault="00E21444">
          <w:pPr>
            <w:pStyle w:val="TM2"/>
            <w:tabs>
              <w:tab w:val="right" w:leader="dot" w:pos="9396"/>
            </w:tabs>
            <w:rPr>
              <w:noProof/>
            </w:rPr>
          </w:pPr>
          <w:hyperlink w:anchor="_Toc228131706" w:history="1">
            <w:r w:rsidRPr="009E639D">
              <w:rPr>
                <w:rStyle w:val="Lienhypertexte"/>
                <w:noProof/>
              </w:rPr>
              <w:t>2.2 Analyse des valeurs manquantes</w:t>
            </w:r>
            <w:r>
              <w:rPr>
                <w:noProof/>
                <w:webHidden/>
              </w:rPr>
              <w:tab/>
            </w:r>
            <w:r>
              <w:rPr>
                <w:noProof/>
                <w:webHidden/>
              </w:rPr>
              <w:fldChar w:fldCharType="begin"/>
            </w:r>
            <w:r>
              <w:rPr>
                <w:noProof/>
                <w:webHidden/>
              </w:rPr>
              <w:instrText xml:space="preserve"> PAGEREF _Toc228131706 \h </w:instrText>
            </w:r>
            <w:r>
              <w:rPr>
                <w:noProof/>
                <w:webHidden/>
              </w:rPr>
            </w:r>
            <w:r>
              <w:rPr>
                <w:noProof/>
                <w:webHidden/>
              </w:rPr>
              <w:fldChar w:fldCharType="separate"/>
            </w:r>
            <w:r w:rsidR="00CC49FF">
              <w:rPr>
                <w:noProof/>
                <w:webHidden/>
              </w:rPr>
              <w:t>9</w:t>
            </w:r>
            <w:r>
              <w:rPr>
                <w:noProof/>
                <w:webHidden/>
              </w:rPr>
              <w:fldChar w:fldCharType="end"/>
            </w:r>
          </w:hyperlink>
        </w:p>
        <w:p w14:paraId="4C79AA8D" w14:textId="4EC5C345" w:rsidR="00E21444" w:rsidRDefault="00E21444">
          <w:pPr>
            <w:pStyle w:val="TM2"/>
            <w:tabs>
              <w:tab w:val="right" w:leader="dot" w:pos="9396"/>
            </w:tabs>
            <w:rPr>
              <w:noProof/>
            </w:rPr>
          </w:pPr>
          <w:hyperlink w:anchor="_Toc228131707" w:history="1">
            <w:r w:rsidRPr="009E639D">
              <w:rPr>
                <w:rStyle w:val="Lienhypertexte"/>
                <w:noProof/>
              </w:rPr>
              <w:t>2.3 Imputation conditionnelle de HBI par KNN-Imputer</w:t>
            </w:r>
            <w:r>
              <w:rPr>
                <w:noProof/>
                <w:webHidden/>
              </w:rPr>
              <w:tab/>
            </w:r>
            <w:r>
              <w:rPr>
                <w:noProof/>
                <w:webHidden/>
              </w:rPr>
              <w:fldChar w:fldCharType="begin"/>
            </w:r>
            <w:r>
              <w:rPr>
                <w:noProof/>
                <w:webHidden/>
              </w:rPr>
              <w:instrText xml:space="preserve"> PAGEREF _Toc228131707 \h </w:instrText>
            </w:r>
            <w:r>
              <w:rPr>
                <w:noProof/>
                <w:webHidden/>
              </w:rPr>
            </w:r>
            <w:r>
              <w:rPr>
                <w:noProof/>
                <w:webHidden/>
              </w:rPr>
              <w:fldChar w:fldCharType="separate"/>
            </w:r>
            <w:r w:rsidR="00CC49FF">
              <w:rPr>
                <w:noProof/>
                <w:webHidden/>
              </w:rPr>
              <w:t>10</w:t>
            </w:r>
            <w:r>
              <w:rPr>
                <w:noProof/>
                <w:webHidden/>
              </w:rPr>
              <w:fldChar w:fldCharType="end"/>
            </w:r>
          </w:hyperlink>
        </w:p>
        <w:p w14:paraId="7290BB8F" w14:textId="3D1588A4" w:rsidR="00E21444" w:rsidRDefault="00E21444">
          <w:pPr>
            <w:pStyle w:val="TM2"/>
            <w:tabs>
              <w:tab w:val="right" w:leader="dot" w:pos="9396"/>
            </w:tabs>
            <w:rPr>
              <w:noProof/>
            </w:rPr>
          </w:pPr>
          <w:hyperlink w:anchor="_Toc228131708" w:history="1">
            <w:r w:rsidRPr="009E639D">
              <w:rPr>
                <w:rStyle w:val="Lienhypertexte"/>
                <w:noProof/>
              </w:rPr>
              <w:t>2.4 Imputation de Treatment</w:t>
            </w:r>
            <w:r>
              <w:rPr>
                <w:noProof/>
                <w:webHidden/>
              </w:rPr>
              <w:tab/>
            </w:r>
            <w:r>
              <w:rPr>
                <w:noProof/>
                <w:webHidden/>
              </w:rPr>
              <w:fldChar w:fldCharType="begin"/>
            </w:r>
            <w:r>
              <w:rPr>
                <w:noProof/>
                <w:webHidden/>
              </w:rPr>
              <w:instrText xml:space="preserve"> PAGEREF _Toc228131708 \h </w:instrText>
            </w:r>
            <w:r>
              <w:rPr>
                <w:noProof/>
                <w:webHidden/>
              </w:rPr>
            </w:r>
            <w:r>
              <w:rPr>
                <w:noProof/>
                <w:webHidden/>
              </w:rPr>
              <w:fldChar w:fldCharType="separate"/>
            </w:r>
            <w:r w:rsidR="00CC49FF">
              <w:rPr>
                <w:noProof/>
                <w:webHidden/>
              </w:rPr>
              <w:t>11</w:t>
            </w:r>
            <w:r>
              <w:rPr>
                <w:noProof/>
                <w:webHidden/>
              </w:rPr>
              <w:fldChar w:fldCharType="end"/>
            </w:r>
          </w:hyperlink>
        </w:p>
        <w:p w14:paraId="35786312" w14:textId="58028940" w:rsidR="00E21444" w:rsidRDefault="00E21444">
          <w:pPr>
            <w:pStyle w:val="TM2"/>
            <w:tabs>
              <w:tab w:val="right" w:leader="dot" w:pos="9396"/>
            </w:tabs>
            <w:rPr>
              <w:noProof/>
            </w:rPr>
          </w:pPr>
          <w:hyperlink w:anchor="_Toc228131709" w:history="1">
            <w:r w:rsidRPr="009E639D">
              <w:rPr>
                <w:rStyle w:val="Lienhypertexte"/>
                <w:noProof/>
              </w:rPr>
              <w:t>2.5 Statistiques descriptives après nettoyage</w:t>
            </w:r>
            <w:r>
              <w:rPr>
                <w:noProof/>
                <w:webHidden/>
              </w:rPr>
              <w:tab/>
            </w:r>
            <w:r>
              <w:rPr>
                <w:noProof/>
                <w:webHidden/>
              </w:rPr>
              <w:fldChar w:fldCharType="begin"/>
            </w:r>
            <w:r>
              <w:rPr>
                <w:noProof/>
                <w:webHidden/>
              </w:rPr>
              <w:instrText xml:space="preserve"> PAGEREF _Toc228131709 \h </w:instrText>
            </w:r>
            <w:r>
              <w:rPr>
                <w:noProof/>
                <w:webHidden/>
              </w:rPr>
            </w:r>
            <w:r>
              <w:rPr>
                <w:noProof/>
                <w:webHidden/>
              </w:rPr>
              <w:fldChar w:fldCharType="separate"/>
            </w:r>
            <w:r w:rsidR="00CC49FF">
              <w:rPr>
                <w:noProof/>
                <w:webHidden/>
              </w:rPr>
              <w:t>11</w:t>
            </w:r>
            <w:r>
              <w:rPr>
                <w:noProof/>
                <w:webHidden/>
              </w:rPr>
              <w:fldChar w:fldCharType="end"/>
            </w:r>
          </w:hyperlink>
        </w:p>
        <w:p w14:paraId="667D88C5" w14:textId="7947C932" w:rsidR="00E21444" w:rsidRDefault="00E21444">
          <w:pPr>
            <w:pStyle w:val="TM2"/>
            <w:tabs>
              <w:tab w:val="right" w:leader="dot" w:pos="9396"/>
            </w:tabs>
            <w:rPr>
              <w:noProof/>
            </w:rPr>
          </w:pPr>
          <w:hyperlink w:anchor="_Toc228131710" w:history="1">
            <w:r w:rsidRPr="009E639D">
              <w:rPr>
                <w:rStyle w:val="Lienhypertexte"/>
                <w:noProof/>
              </w:rPr>
              <w:t>2.6 Interprétation des distributions</w:t>
            </w:r>
            <w:r>
              <w:rPr>
                <w:noProof/>
                <w:webHidden/>
              </w:rPr>
              <w:tab/>
            </w:r>
            <w:r>
              <w:rPr>
                <w:noProof/>
                <w:webHidden/>
              </w:rPr>
              <w:fldChar w:fldCharType="begin"/>
            </w:r>
            <w:r>
              <w:rPr>
                <w:noProof/>
                <w:webHidden/>
              </w:rPr>
              <w:instrText xml:space="preserve"> PAGEREF _Toc228131710 \h </w:instrText>
            </w:r>
            <w:r>
              <w:rPr>
                <w:noProof/>
                <w:webHidden/>
              </w:rPr>
            </w:r>
            <w:r>
              <w:rPr>
                <w:noProof/>
                <w:webHidden/>
              </w:rPr>
              <w:fldChar w:fldCharType="separate"/>
            </w:r>
            <w:r w:rsidR="00CC49FF">
              <w:rPr>
                <w:noProof/>
                <w:webHidden/>
              </w:rPr>
              <w:t>11</w:t>
            </w:r>
            <w:r>
              <w:rPr>
                <w:noProof/>
                <w:webHidden/>
              </w:rPr>
              <w:fldChar w:fldCharType="end"/>
            </w:r>
          </w:hyperlink>
        </w:p>
        <w:p w14:paraId="78F4E898" w14:textId="285F28CC" w:rsidR="00E21444" w:rsidRDefault="00E21444">
          <w:pPr>
            <w:pStyle w:val="TM2"/>
            <w:tabs>
              <w:tab w:val="right" w:leader="dot" w:pos="9396"/>
            </w:tabs>
            <w:rPr>
              <w:noProof/>
            </w:rPr>
          </w:pPr>
          <w:hyperlink w:anchor="_Toc228131711" w:history="1">
            <w:r w:rsidRPr="009E639D">
              <w:rPr>
                <w:rStyle w:val="Lienhypertexte"/>
                <w:noProof/>
              </w:rPr>
              <w:t>2.7 Détection des outliers par méthode IQR</w:t>
            </w:r>
            <w:r>
              <w:rPr>
                <w:noProof/>
                <w:webHidden/>
              </w:rPr>
              <w:tab/>
            </w:r>
            <w:r>
              <w:rPr>
                <w:noProof/>
                <w:webHidden/>
              </w:rPr>
              <w:fldChar w:fldCharType="begin"/>
            </w:r>
            <w:r>
              <w:rPr>
                <w:noProof/>
                <w:webHidden/>
              </w:rPr>
              <w:instrText xml:space="preserve"> PAGEREF _Toc228131711 \h </w:instrText>
            </w:r>
            <w:r>
              <w:rPr>
                <w:noProof/>
                <w:webHidden/>
              </w:rPr>
            </w:r>
            <w:r>
              <w:rPr>
                <w:noProof/>
                <w:webHidden/>
              </w:rPr>
              <w:fldChar w:fldCharType="separate"/>
            </w:r>
            <w:r w:rsidR="00CC49FF">
              <w:rPr>
                <w:noProof/>
                <w:webHidden/>
              </w:rPr>
              <w:t>13</w:t>
            </w:r>
            <w:r>
              <w:rPr>
                <w:noProof/>
                <w:webHidden/>
              </w:rPr>
              <w:fldChar w:fldCharType="end"/>
            </w:r>
          </w:hyperlink>
        </w:p>
        <w:p w14:paraId="668C1929" w14:textId="36F224A2" w:rsidR="00E21444" w:rsidRDefault="00E21444">
          <w:pPr>
            <w:pStyle w:val="TM2"/>
            <w:tabs>
              <w:tab w:val="right" w:leader="dot" w:pos="9396"/>
            </w:tabs>
            <w:rPr>
              <w:noProof/>
            </w:rPr>
          </w:pPr>
          <w:hyperlink w:anchor="_Toc228131712" w:history="1">
            <w:r w:rsidRPr="009E639D">
              <w:rPr>
                <w:rStyle w:val="Lienhypertexte"/>
                <w:noProof/>
              </w:rPr>
              <w:t>2.8 Matrice de corrélation</w:t>
            </w:r>
            <w:r>
              <w:rPr>
                <w:noProof/>
                <w:webHidden/>
              </w:rPr>
              <w:tab/>
            </w:r>
            <w:r>
              <w:rPr>
                <w:noProof/>
                <w:webHidden/>
              </w:rPr>
              <w:fldChar w:fldCharType="begin"/>
            </w:r>
            <w:r>
              <w:rPr>
                <w:noProof/>
                <w:webHidden/>
              </w:rPr>
              <w:instrText xml:space="preserve"> PAGEREF _Toc228131712 \h </w:instrText>
            </w:r>
            <w:r>
              <w:rPr>
                <w:noProof/>
                <w:webHidden/>
              </w:rPr>
            </w:r>
            <w:r>
              <w:rPr>
                <w:noProof/>
                <w:webHidden/>
              </w:rPr>
              <w:fldChar w:fldCharType="separate"/>
            </w:r>
            <w:r w:rsidR="00CC49FF">
              <w:rPr>
                <w:noProof/>
                <w:webHidden/>
              </w:rPr>
              <w:t>14</w:t>
            </w:r>
            <w:r>
              <w:rPr>
                <w:noProof/>
                <w:webHidden/>
              </w:rPr>
              <w:fldChar w:fldCharType="end"/>
            </w:r>
          </w:hyperlink>
        </w:p>
        <w:p w14:paraId="27AE232C" w14:textId="3B8CC4B6" w:rsidR="00E21444" w:rsidRDefault="00E21444">
          <w:pPr>
            <w:pStyle w:val="TM2"/>
            <w:tabs>
              <w:tab w:val="right" w:leader="dot" w:pos="9396"/>
            </w:tabs>
            <w:rPr>
              <w:noProof/>
            </w:rPr>
          </w:pPr>
          <w:hyperlink w:anchor="_Toc228131713" w:history="1">
            <w:r w:rsidRPr="009E639D">
              <w:rPr>
                <w:rStyle w:val="Lienhypertexte"/>
                <w:noProof/>
              </w:rPr>
              <w:t>2.9 Conclusion de l’étape 1</w:t>
            </w:r>
            <w:r>
              <w:rPr>
                <w:noProof/>
                <w:webHidden/>
              </w:rPr>
              <w:tab/>
            </w:r>
            <w:r>
              <w:rPr>
                <w:noProof/>
                <w:webHidden/>
              </w:rPr>
              <w:fldChar w:fldCharType="begin"/>
            </w:r>
            <w:r>
              <w:rPr>
                <w:noProof/>
                <w:webHidden/>
              </w:rPr>
              <w:instrText xml:space="preserve"> PAGEREF _Toc228131713 \h </w:instrText>
            </w:r>
            <w:r>
              <w:rPr>
                <w:noProof/>
                <w:webHidden/>
              </w:rPr>
            </w:r>
            <w:r>
              <w:rPr>
                <w:noProof/>
                <w:webHidden/>
              </w:rPr>
              <w:fldChar w:fldCharType="separate"/>
            </w:r>
            <w:r w:rsidR="00CC49FF">
              <w:rPr>
                <w:noProof/>
                <w:webHidden/>
              </w:rPr>
              <w:t>15</w:t>
            </w:r>
            <w:r>
              <w:rPr>
                <w:noProof/>
                <w:webHidden/>
              </w:rPr>
              <w:fldChar w:fldCharType="end"/>
            </w:r>
          </w:hyperlink>
        </w:p>
        <w:p w14:paraId="5E880A53" w14:textId="5698F230" w:rsidR="00E21444" w:rsidRDefault="00E21444">
          <w:pPr>
            <w:pStyle w:val="TM1"/>
            <w:tabs>
              <w:tab w:val="right" w:leader="dot" w:pos="9396"/>
            </w:tabs>
            <w:rPr>
              <w:noProof/>
            </w:rPr>
          </w:pPr>
          <w:hyperlink w:anchor="_Toc228131714" w:history="1">
            <w:r w:rsidRPr="009E639D">
              <w:rPr>
                <w:rStyle w:val="Lienhypertexte"/>
                <w:noProof/>
              </w:rPr>
              <w:t>3. ÉTAPE 2 — CLUSTERING NON SUPERVISÉ</w:t>
            </w:r>
            <w:r>
              <w:rPr>
                <w:noProof/>
                <w:webHidden/>
              </w:rPr>
              <w:tab/>
            </w:r>
            <w:r>
              <w:rPr>
                <w:noProof/>
                <w:webHidden/>
              </w:rPr>
              <w:fldChar w:fldCharType="begin"/>
            </w:r>
            <w:r>
              <w:rPr>
                <w:noProof/>
                <w:webHidden/>
              </w:rPr>
              <w:instrText xml:space="preserve"> PAGEREF _Toc228131714 \h </w:instrText>
            </w:r>
            <w:r>
              <w:rPr>
                <w:noProof/>
                <w:webHidden/>
              </w:rPr>
            </w:r>
            <w:r>
              <w:rPr>
                <w:noProof/>
                <w:webHidden/>
              </w:rPr>
              <w:fldChar w:fldCharType="separate"/>
            </w:r>
            <w:r w:rsidR="00CC49FF">
              <w:rPr>
                <w:noProof/>
                <w:webHidden/>
              </w:rPr>
              <w:t>16</w:t>
            </w:r>
            <w:r>
              <w:rPr>
                <w:noProof/>
                <w:webHidden/>
              </w:rPr>
              <w:fldChar w:fldCharType="end"/>
            </w:r>
          </w:hyperlink>
        </w:p>
        <w:p w14:paraId="24010CF6" w14:textId="638D61C5" w:rsidR="00E21444" w:rsidRDefault="00E21444">
          <w:pPr>
            <w:pStyle w:val="TM2"/>
            <w:tabs>
              <w:tab w:val="right" w:leader="dot" w:pos="9396"/>
            </w:tabs>
            <w:rPr>
              <w:noProof/>
            </w:rPr>
          </w:pPr>
          <w:hyperlink w:anchor="_Toc228131715" w:history="1">
            <w:r w:rsidRPr="009E639D">
              <w:rPr>
                <w:rStyle w:val="Lienhypertexte"/>
                <w:noProof/>
              </w:rPr>
              <w:t>3.1 Objectif</w:t>
            </w:r>
            <w:r>
              <w:rPr>
                <w:noProof/>
                <w:webHidden/>
              </w:rPr>
              <w:tab/>
            </w:r>
            <w:r>
              <w:rPr>
                <w:noProof/>
                <w:webHidden/>
              </w:rPr>
              <w:fldChar w:fldCharType="begin"/>
            </w:r>
            <w:r>
              <w:rPr>
                <w:noProof/>
                <w:webHidden/>
              </w:rPr>
              <w:instrText xml:space="preserve"> PAGEREF _Toc228131715 \h </w:instrText>
            </w:r>
            <w:r>
              <w:rPr>
                <w:noProof/>
                <w:webHidden/>
              </w:rPr>
            </w:r>
            <w:r>
              <w:rPr>
                <w:noProof/>
                <w:webHidden/>
              </w:rPr>
              <w:fldChar w:fldCharType="separate"/>
            </w:r>
            <w:r w:rsidR="00CC49FF">
              <w:rPr>
                <w:noProof/>
                <w:webHidden/>
              </w:rPr>
              <w:t>16</w:t>
            </w:r>
            <w:r>
              <w:rPr>
                <w:noProof/>
                <w:webHidden/>
              </w:rPr>
              <w:fldChar w:fldCharType="end"/>
            </w:r>
          </w:hyperlink>
        </w:p>
        <w:p w14:paraId="575B080A" w14:textId="31D39E6E" w:rsidR="00E21444" w:rsidRDefault="00E21444">
          <w:pPr>
            <w:pStyle w:val="TM2"/>
            <w:tabs>
              <w:tab w:val="right" w:leader="dot" w:pos="9396"/>
            </w:tabs>
            <w:rPr>
              <w:noProof/>
            </w:rPr>
          </w:pPr>
          <w:hyperlink w:anchor="_Toc228131716" w:history="1">
            <w:r w:rsidRPr="009E639D">
              <w:rPr>
                <w:rStyle w:val="Lienhypertexte"/>
                <w:noProof/>
              </w:rPr>
              <w:t>3.2 Variables utilisées et standardisation</w:t>
            </w:r>
            <w:r>
              <w:rPr>
                <w:noProof/>
                <w:webHidden/>
              </w:rPr>
              <w:tab/>
            </w:r>
            <w:r>
              <w:rPr>
                <w:noProof/>
                <w:webHidden/>
              </w:rPr>
              <w:fldChar w:fldCharType="begin"/>
            </w:r>
            <w:r>
              <w:rPr>
                <w:noProof/>
                <w:webHidden/>
              </w:rPr>
              <w:instrText xml:space="preserve"> PAGEREF _Toc228131716 \h </w:instrText>
            </w:r>
            <w:r>
              <w:rPr>
                <w:noProof/>
                <w:webHidden/>
              </w:rPr>
            </w:r>
            <w:r>
              <w:rPr>
                <w:noProof/>
                <w:webHidden/>
              </w:rPr>
              <w:fldChar w:fldCharType="separate"/>
            </w:r>
            <w:r w:rsidR="00CC49FF">
              <w:rPr>
                <w:noProof/>
                <w:webHidden/>
              </w:rPr>
              <w:t>16</w:t>
            </w:r>
            <w:r>
              <w:rPr>
                <w:noProof/>
                <w:webHidden/>
              </w:rPr>
              <w:fldChar w:fldCharType="end"/>
            </w:r>
          </w:hyperlink>
        </w:p>
        <w:p w14:paraId="5A505D32" w14:textId="0BEDFCC5" w:rsidR="00E21444" w:rsidRDefault="00E21444">
          <w:pPr>
            <w:pStyle w:val="TM2"/>
            <w:tabs>
              <w:tab w:val="right" w:leader="dot" w:pos="9396"/>
            </w:tabs>
            <w:rPr>
              <w:noProof/>
            </w:rPr>
          </w:pPr>
          <w:hyperlink w:anchor="_Toc228131717" w:history="1">
            <w:r w:rsidRPr="009E639D">
              <w:rPr>
                <w:rStyle w:val="Lienhypertexte"/>
                <w:noProof/>
              </w:rPr>
              <w:t>3.3 Recherche systématique du nombre optimal de clusters</w:t>
            </w:r>
            <w:r>
              <w:rPr>
                <w:noProof/>
                <w:webHidden/>
              </w:rPr>
              <w:tab/>
            </w:r>
            <w:r>
              <w:rPr>
                <w:noProof/>
                <w:webHidden/>
              </w:rPr>
              <w:fldChar w:fldCharType="begin"/>
            </w:r>
            <w:r>
              <w:rPr>
                <w:noProof/>
                <w:webHidden/>
              </w:rPr>
              <w:instrText xml:space="preserve"> PAGEREF _Toc228131717 \h </w:instrText>
            </w:r>
            <w:r>
              <w:rPr>
                <w:noProof/>
                <w:webHidden/>
              </w:rPr>
            </w:r>
            <w:r>
              <w:rPr>
                <w:noProof/>
                <w:webHidden/>
              </w:rPr>
              <w:fldChar w:fldCharType="separate"/>
            </w:r>
            <w:r w:rsidR="00CC49FF">
              <w:rPr>
                <w:noProof/>
                <w:webHidden/>
              </w:rPr>
              <w:t>16</w:t>
            </w:r>
            <w:r>
              <w:rPr>
                <w:noProof/>
                <w:webHidden/>
              </w:rPr>
              <w:fldChar w:fldCharType="end"/>
            </w:r>
          </w:hyperlink>
        </w:p>
        <w:p w14:paraId="581420C7" w14:textId="52BC48ED" w:rsidR="00E21444" w:rsidRDefault="00E21444">
          <w:pPr>
            <w:pStyle w:val="TM2"/>
            <w:tabs>
              <w:tab w:val="right" w:leader="dot" w:pos="9396"/>
            </w:tabs>
            <w:rPr>
              <w:noProof/>
            </w:rPr>
          </w:pPr>
          <w:hyperlink w:anchor="_Toc228131718" w:history="1">
            <w:r w:rsidRPr="009E639D">
              <w:rPr>
                <w:rStyle w:val="Lienhypertexte"/>
                <w:noProof/>
              </w:rPr>
              <w:t>3.4 Justification du choix k = 3</w:t>
            </w:r>
            <w:r>
              <w:rPr>
                <w:noProof/>
                <w:webHidden/>
              </w:rPr>
              <w:tab/>
            </w:r>
            <w:r>
              <w:rPr>
                <w:noProof/>
                <w:webHidden/>
              </w:rPr>
              <w:fldChar w:fldCharType="begin"/>
            </w:r>
            <w:r>
              <w:rPr>
                <w:noProof/>
                <w:webHidden/>
              </w:rPr>
              <w:instrText xml:space="preserve"> PAGEREF _Toc228131718 \h </w:instrText>
            </w:r>
            <w:r>
              <w:rPr>
                <w:noProof/>
                <w:webHidden/>
              </w:rPr>
            </w:r>
            <w:r>
              <w:rPr>
                <w:noProof/>
                <w:webHidden/>
              </w:rPr>
              <w:fldChar w:fldCharType="separate"/>
            </w:r>
            <w:r w:rsidR="00CC49FF">
              <w:rPr>
                <w:noProof/>
                <w:webHidden/>
              </w:rPr>
              <w:t>17</w:t>
            </w:r>
            <w:r>
              <w:rPr>
                <w:noProof/>
                <w:webHidden/>
              </w:rPr>
              <w:fldChar w:fldCharType="end"/>
            </w:r>
          </w:hyperlink>
        </w:p>
        <w:p w14:paraId="173A556D" w14:textId="59B80C69" w:rsidR="00E21444" w:rsidRDefault="00E21444">
          <w:pPr>
            <w:pStyle w:val="TM2"/>
            <w:tabs>
              <w:tab w:val="right" w:leader="dot" w:pos="9396"/>
            </w:tabs>
            <w:rPr>
              <w:noProof/>
            </w:rPr>
          </w:pPr>
          <w:hyperlink w:anchor="_Toc228131719" w:history="1">
            <w:r w:rsidRPr="009E639D">
              <w:rPr>
                <w:rStyle w:val="Lienhypertexte"/>
                <w:noProof/>
              </w:rPr>
              <w:t>3.5 Profils des 3 clusters K-Means</w:t>
            </w:r>
            <w:r>
              <w:rPr>
                <w:noProof/>
                <w:webHidden/>
              </w:rPr>
              <w:tab/>
            </w:r>
            <w:r>
              <w:rPr>
                <w:noProof/>
                <w:webHidden/>
              </w:rPr>
              <w:fldChar w:fldCharType="begin"/>
            </w:r>
            <w:r>
              <w:rPr>
                <w:noProof/>
                <w:webHidden/>
              </w:rPr>
              <w:instrText xml:space="preserve"> PAGEREF _Toc228131719 \h </w:instrText>
            </w:r>
            <w:r>
              <w:rPr>
                <w:noProof/>
                <w:webHidden/>
              </w:rPr>
            </w:r>
            <w:r>
              <w:rPr>
                <w:noProof/>
                <w:webHidden/>
              </w:rPr>
              <w:fldChar w:fldCharType="separate"/>
            </w:r>
            <w:r w:rsidR="00CC49FF">
              <w:rPr>
                <w:noProof/>
                <w:webHidden/>
              </w:rPr>
              <w:t>18</w:t>
            </w:r>
            <w:r>
              <w:rPr>
                <w:noProof/>
                <w:webHidden/>
              </w:rPr>
              <w:fldChar w:fldCharType="end"/>
            </w:r>
          </w:hyperlink>
        </w:p>
        <w:p w14:paraId="33EBF5FD" w14:textId="7801EE5F" w:rsidR="00E21444" w:rsidRDefault="00E21444">
          <w:pPr>
            <w:pStyle w:val="TM2"/>
            <w:tabs>
              <w:tab w:val="right" w:leader="dot" w:pos="9396"/>
            </w:tabs>
            <w:rPr>
              <w:noProof/>
            </w:rPr>
          </w:pPr>
          <w:hyperlink w:anchor="_Toc228131720" w:history="1">
            <w:r w:rsidRPr="009E639D">
              <w:rPr>
                <w:rStyle w:val="Lienhypertexte"/>
                <w:noProof/>
              </w:rPr>
              <w:t>3.6 Interprétation clinique des 3 clusters</w:t>
            </w:r>
            <w:r>
              <w:rPr>
                <w:noProof/>
                <w:webHidden/>
              </w:rPr>
              <w:tab/>
            </w:r>
            <w:r>
              <w:rPr>
                <w:noProof/>
                <w:webHidden/>
              </w:rPr>
              <w:fldChar w:fldCharType="begin"/>
            </w:r>
            <w:r>
              <w:rPr>
                <w:noProof/>
                <w:webHidden/>
              </w:rPr>
              <w:instrText xml:space="preserve"> PAGEREF _Toc228131720 \h </w:instrText>
            </w:r>
            <w:r>
              <w:rPr>
                <w:noProof/>
                <w:webHidden/>
              </w:rPr>
            </w:r>
            <w:r>
              <w:rPr>
                <w:noProof/>
                <w:webHidden/>
              </w:rPr>
              <w:fldChar w:fldCharType="separate"/>
            </w:r>
            <w:r w:rsidR="00CC49FF">
              <w:rPr>
                <w:noProof/>
                <w:webHidden/>
              </w:rPr>
              <w:t>19</w:t>
            </w:r>
            <w:r>
              <w:rPr>
                <w:noProof/>
                <w:webHidden/>
              </w:rPr>
              <w:fldChar w:fldCharType="end"/>
            </w:r>
          </w:hyperlink>
        </w:p>
        <w:p w14:paraId="7E48B802" w14:textId="37AD628A" w:rsidR="00E21444" w:rsidRDefault="00E21444">
          <w:pPr>
            <w:pStyle w:val="TM3"/>
            <w:tabs>
              <w:tab w:val="right" w:leader="dot" w:pos="9396"/>
            </w:tabs>
            <w:rPr>
              <w:noProof/>
            </w:rPr>
          </w:pPr>
          <w:hyperlink w:anchor="_Toc228131721" w:history="1">
            <w:r w:rsidRPr="009E639D">
              <w:rPr>
                <w:rStyle w:val="Lienhypertexte"/>
                <w:noProof/>
              </w:rPr>
              <w:t>Cluster 0 — « Maladie chronique sévère installée » (n=596, 38,0 %)</w:t>
            </w:r>
            <w:r>
              <w:rPr>
                <w:noProof/>
                <w:webHidden/>
              </w:rPr>
              <w:tab/>
            </w:r>
            <w:r>
              <w:rPr>
                <w:noProof/>
                <w:webHidden/>
              </w:rPr>
              <w:fldChar w:fldCharType="begin"/>
            </w:r>
            <w:r>
              <w:rPr>
                <w:noProof/>
                <w:webHidden/>
              </w:rPr>
              <w:instrText xml:space="preserve"> PAGEREF _Toc228131721 \h </w:instrText>
            </w:r>
            <w:r>
              <w:rPr>
                <w:noProof/>
                <w:webHidden/>
              </w:rPr>
            </w:r>
            <w:r>
              <w:rPr>
                <w:noProof/>
                <w:webHidden/>
              </w:rPr>
              <w:fldChar w:fldCharType="separate"/>
            </w:r>
            <w:r w:rsidR="00CC49FF">
              <w:rPr>
                <w:noProof/>
                <w:webHidden/>
              </w:rPr>
              <w:t>19</w:t>
            </w:r>
            <w:r>
              <w:rPr>
                <w:noProof/>
                <w:webHidden/>
              </w:rPr>
              <w:fldChar w:fldCharType="end"/>
            </w:r>
          </w:hyperlink>
        </w:p>
        <w:p w14:paraId="46C82168" w14:textId="43B5C3DC" w:rsidR="00E21444" w:rsidRDefault="00E21444">
          <w:pPr>
            <w:pStyle w:val="TM3"/>
            <w:tabs>
              <w:tab w:val="right" w:leader="dot" w:pos="9396"/>
            </w:tabs>
            <w:rPr>
              <w:noProof/>
            </w:rPr>
          </w:pPr>
          <w:hyperlink w:anchor="_Toc228131722" w:history="1">
            <w:r w:rsidRPr="009E639D">
              <w:rPr>
                <w:rStyle w:val="Lienhypertexte"/>
                <w:noProof/>
              </w:rPr>
              <w:t>Cluster 1 — « Inflammation active chez patients jeunes » (n=636, 40,5 %)</w:t>
            </w:r>
            <w:r>
              <w:rPr>
                <w:noProof/>
                <w:webHidden/>
              </w:rPr>
              <w:tab/>
            </w:r>
            <w:r>
              <w:rPr>
                <w:noProof/>
                <w:webHidden/>
              </w:rPr>
              <w:fldChar w:fldCharType="begin"/>
            </w:r>
            <w:r>
              <w:rPr>
                <w:noProof/>
                <w:webHidden/>
              </w:rPr>
              <w:instrText xml:space="preserve"> PAGEREF _Toc228131722 \h </w:instrText>
            </w:r>
            <w:r>
              <w:rPr>
                <w:noProof/>
                <w:webHidden/>
              </w:rPr>
            </w:r>
            <w:r>
              <w:rPr>
                <w:noProof/>
                <w:webHidden/>
              </w:rPr>
              <w:fldChar w:fldCharType="separate"/>
            </w:r>
            <w:r w:rsidR="00CC49FF">
              <w:rPr>
                <w:noProof/>
                <w:webHidden/>
              </w:rPr>
              <w:t>19</w:t>
            </w:r>
            <w:r>
              <w:rPr>
                <w:noProof/>
                <w:webHidden/>
              </w:rPr>
              <w:fldChar w:fldCharType="end"/>
            </w:r>
          </w:hyperlink>
        </w:p>
        <w:p w14:paraId="06B67637" w14:textId="1C9C73E1" w:rsidR="00E21444" w:rsidRDefault="00E21444">
          <w:pPr>
            <w:pStyle w:val="TM3"/>
            <w:tabs>
              <w:tab w:val="right" w:leader="dot" w:pos="9396"/>
            </w:tabs>
            <w:rPr>
              <w:noProof/>
            </w:rPr>
          </w:pPr>
          <w:hyperlink w:anchor="_Toc228131723" w:history="1">
            <w:r w:rsidRPr="009E639D">
              <w:rPr>
                <w:rStyle w:val="Lienhypertexte"/>
                <w:noProof/>
              </w:rPr>
              <w:t>Cluster 2 — « Rémission ou contrôles sains » (n=338, 21,5 %)</w:t>
            </w:r>
            <w:r>
              <w:rPr>
                <w:noProof/>
                <w:webHidden/>
              </w:rPr>
              <w:tab/>
            </w:r>
            <w:r>
              <w:rPr>
                <w:noProof/>
                <w:webHidden/>
              </w:rPr>
              <w:fldChar w:fldCharType="begin"/>
            </w:r>
            <w:r>
              <w:rPr>
                <w:noProof/>
                <w:webHidden/>
              </w:rPr>
              <w:instrText xml:space="preserve"> PAGEREF _Toc228131723 \h </w:instrText>
            </w:r>
            <w:r>
              <w:rPr>
                <w:noProof/>
                <w:webHidden/>
              </w:rPr>
            </w:r>
            <w:r>
              <w:rPr>
                <w:noProof/>
                <w:webHidden/>
              </w:rPr>
              <w:fldChar w:fldCharType="separate"/>
            </w:r>
            <w:r w:rsidR="00CC49FF">
              <w:rPr>
                <w:noProof/>
                <w:webHidden/>
              </w:rPr>
              <w:t>19</w:t>
            </w:r>
            <w:r>
              <w:rPr>
                <w:noProof/>
                <w:webHidden/>
              </w:rPr>
              <w:fldChar w:fldCharType="end"/>
            </w:r>
          </w:hyperlink>
        </w:p>
        <w:p w14:paraId="20E1D0E2" w14:textId="279C0B19" w:rsidR="00E21444" w:rsidRDefault="00E21444">
          <w:pPr>
            <w:pStyle w:val="TM2"/>
            <w:tabs>
              <w:tab w:val="right" w:leader="dot" w:pos="9396"/>
            </w:tabs>
            <w:rPr>
              <w:noProof/>
            </w:rPr>
          </w:pPr>
          <w:hyperlink w:anchor="_Toc228131724" w:history="1">
            <w:r w:rsidRPr="009E639D">
              <w:rPr>
                <w:rStyle w:val="Lienhypertexte"/>
                <w:noProof/>
              </w:rPr>
              <w:t>3.7 Comparaison K-Means vs DBSCAN vs Ward Hiérarchique</w:t>
            </w:r>
            <w:r>
              <w:rPr>
                <w:noProof/>
                <w:webHidden/>
              </w:rPr>
              <w:tab/>
            </w:r>
            <w:r>
              <w:rPr>
                <w:noProof/>
                <w:webHidden/>
              </w:rPr>
              <w:fldChar w:fldCharType="begin"/>
            </w:r>
            <w:r>
              <w:rPr>
                <w:noProof/>
                <w:webHidden/>
              </w:rPr>
              <w:instrText xml:space="preserve"> PAGEREF _Toc228131724 \h </w:instrText>
            </w:r>
            <w:r>
              <w:rPr>
                <w:noProof/>
                <w:webHidden/>
              </w:rPr>
            </w:r>
            <w:r>
              <w:rPr>
                <w:noProof/>
                <w:webHidden/>
              </w:rPr>
              <w:fldChar w:fldCharType="separate"/>
            </w:r>
            <w:r w:rsidR="00CC49FF">
              <w:rPr>
                <w:noProof/>
                <w:webHidden/>
              </w:rPr>
              <w:t>19</w:t>
            </w:r>
            <w:r>
              <w:rPr>
                <w:noProof/>
                <w:webHidden/>
              </w:rPr>
              <w:fldChar w:fldCharType="end"/>
            </w:r>
          </w:hyperlink>
        </w:p>
        <w:p w14:paraId="12172AB9" w14:textId="657CF7AB" w:rsidR="00E21444" w:rsidRDefault="00E21444">
          <w:pPr>
            <w:pStyle w:val="TM2"/>
            <w:tabs>
              <w:tab w:val="right" w:leader="dot" w:pos="9396"/>
            </w:tabs>
            <w:rPr>
              <w:noProof/>
            </w:rPr>
          </w:pPr>
          <w:hyperlink w:anchor="_Toc228131725" w:history="1">
            <w:r w:rsidRPr="009E639D">
              <w:rPr>
                <w:rStyle w:val="Lienhypertexte"/>
                <w:noProof/>
              </w:rPr>
              <w:t>3.8 Limitations à reconnaître</w:t>
            </w:r>
            <w:r>
              <w:rPr>
                <w:noProof/>
                <w:webHidden/>
              </w:rPr>
              <w:tab/>
            </w:r>
            <w:r>
              <w:rPr>
                <w:noProof/>
                <w:webHidden/>
              </w:rPr>
              <w:fldChar w:fldCharType="begin"/>
            </w:r>
            <w:r>
              <w:rPr>
                <w:noProof/>
                <w:webHidden/>
              </w:rPr>
              <w:instrText xml:space="preserve"> PAGEREF _Toc228131725 \h </w:instrText>
            </w:r>
            <w:r>
              <w:rPr>
                <w:noProof/>
                <w:webHidden/>
              </w:rPr>
            </w:r>
            <w:r>
              <w:rPr>
                <w:noProof/>
                <w:webHidden/>
              </w:rPr>
              <w:fldChar w:fldCharType="separate"/>
            </w:r>
            <w:r w:rsidR="00CC49FF">
              <w:rPr>
                <w:noProof/>
                <w:webHidden/>
              </w:rPr>
              <w:t>21</w:t>
            </w:r>
            <w:r>
              <w:rPr>
                <w:noProof/>
                <w:webHidden/>
              </w:rPr>
              <w:fldChar w:fldCharType="end"/>
            </w:r>
          </w:hyperlink>
        </w:p>
        <w:p w14:paraId="1DCEACAA" w14:textId="6BF8EC3D" w:rsidR="00E21444" w:rsidRDefault="00E21444">
          <w:pPr>
            <w:pStyle w:val="TM1"/>
            <w:tabs>
              <w:tab w:val="right" w:leader="dot" w:pos="9396"/>
            </w:tabs>
            <w:rPr>
              <w:noProof/>
            </w:rPr>
          </w:pPr>
          <w:hyperlink w:anchor="_Toc228131726" w:history="1">
            <w:r w:rsidRPr="009E639D">
              <w:rPr>
                <w:rStyle w:val="Lienhypertexte"/>
                <w:noProof/>
              </w:rPr>
              <w:t>4. ÉTAPE 3 — RÈGLES D’ASSOCIATION SUR LA BASE GLOBALE</w:t>
            </w:r>
            <w:r>
              <w:rPr>
                <w:noProof/>
                <w:webHidden/>
              </w:rPr>
              <w:tab/>
            </w:r>
            <w:r>
              <w:rPr>
                <w:noProof/>
                <w:webHidden/>
              </w:rPr>
              <w:fldChar w:fldCharType="begin"/>
            </w:r>
            <w:r>
              <w:rPr>
                <w:noProof/>
                <w:webHidden/>
              </w:rPr>
              <w:instrText xml:space="preserve"> PAGEREF _Toc228131726 \h </w:instrText>
            </w:r>
            <w:r>
              <w:rPr>
                <w:noProof/>
                <w:webHidden/>
              </w:rPr>
            </w:r>
            <w:r>
              <w:rPr>
                <w:noProof/>
                <w:webHidden/>
              </w:rPr>
              <w:fldChar w:fldCharType="separate"/>
            </w:r>
            <w:r w:rsidR="00CC49FF">
              <w:rPr>
                <w:noProof/>
                <w:webHidden/>
              </w:rPr>
              <w:t>22</w:t>
            </w:r>
            <w:r>
              <w:rPr>
                <w:noProof/>
                <w:webHidden/>
              </w:rPr>
              <w:fldChar w:fldCharType="end"/>
            </w:r>
          </w:hyperlink>
        </w:p>
        <w:p w14:paraId="1CC2A4BE" w14:textId="5ACC714F" w:rsidR="00E21444" w:rsidRDefault="00E21444">
          <w:pPr>
            <w:pStyle w:val="TM2"/>
            <w:tabs>
              <w:tab w:val="right" w:leader="dot" w:pos="9396"/>
            </w:tabs>
            <w:rPr>
              <w:noProof/>
            </w:rPr>
          </w:pPr>
          <w:hyperlink w:anchor="_Toc228131727" w:history="1">
            <w:r w:rsidRPr="009E639D">
              <w:rPr>
                <w:rStyle w:val="Lienhypertexte"/>
                <w:noProof/>
              </w:rPr>
              <w:t>4.1 Objectif</w:t>
            </w:r>
            <w:r>
              <w:rPr>
                <w:noProof/>
                <w:webHidden/>
              </w:rPr>
              <w:tab/>
            </w:r>
            <w:r>
              <w:rPr>
                <w:noProof/>
                <w:webHidden/>
              </w:rPr>
              <w:fldChar w:fldCharType="begin"/>
            </w:r>
            <w:r>
              <w:rPr>
                <w:noProof/>
                <w:webHidden/>
              </w:rPr>
              <w:instrText xml:space="preserve"> PAGEREF _Toc228131727 \h </w:instrText>
            </w:r>
            <w:r>
              <w:rPr>
                <w:noProof/>
                <w:webHidden/>
              </w:rPr>
            </w:r>
            <w:r>
              <w:rPr>
                <w:noProof/>
                <w:webHidden/>
              </w:rPr>
              <w:fldChar w:fldCharType="separate"/>
            </w:r>
            <w:r w:rsidR="00CC49FF">
              <w:rPr>
                <w:noProof/>
                <w:webHidden/>
              </w:rPr>
              <w:t>22</w:t>
            </w:r>
            <w:r>
              <w:rPr>
                <w:noProof/>
                <w:webHidden/>
              </w:rPr>
              <w:fldChar w:fldCharType="end"/>
            </w:r>
          </w:hyperlink>
        </w:p>
        <w:p w14:paraId="7236BC3A" w14:textId="27C07692" w:rsidR="00E21444" w:rsidRDefault="00E21444">
          <w:pPr>
            <w:pStyle w:val="TM2"/>
            <w:tabs>
              <w:tab w:val="right" w:leader="dot" w:pos="9396"/>
            </w:tabs>
            <w:rPr>
              <w:noProof/>
            </w:rPr>
          </w:pPr>
          <w:hyperlink w:anchor="_Toc228131728" w:history="1">
            <w:r w:rsidRPr="009E639D">
              <w:rPr>
                <w:rStyle w:val="Lienhypertexte"/>
                <w:noProof/>
              </w:rPr>
              <w:t>4.2 Discrétisation des variables numériques</w:t>
            </w:r>
            <w:r>
              <w:rPr>
                <w:noProof/>
                <w:webHidden/>
              </w:rPr>
              <w:tab/>
            </w:r>
            <w:r>
              <w:rPr>
                <w:noProof/>
                <w:webHidden/>
              </w:rPr>
              <w:fldChar w:fldCharType="begin"/>
            </w:r>
            <w:r>
              <w:rPr>
                <w:noProof/>
                <w:webHidden/>
              </w:rPr>
              <w:instrText xml:space="preserve"> PAGEREF _Toc228131728 \h </w:instrText>
            </w:r>
            <w:r>
              <w:rPr>
                <w:noProof/>
                <w:webHidden/>
              </w:rPr>
            </w:r>
            <w:r>
              <w:rPr>
                <w:noProof/>
                <w:webHidden/>
              </w:rPr>
              <w:fldChar w:fldCharType="separate"/>
            </w:r>
            <w:r w:rsidR="00CC49FF">
              <w:rPr>
                <w:noProof/>
                <w:webHidden/>
              </w:rPr>
              <w:t>22</w:t>
            </w:r>
            <w:r>
              <w:rPr>
                <w:noProof/>
                <w:webHidden/>
              </w:rPr>
              <w:fldChar w:fldCharType="end"/>
            </w:r>
          </w:hyperlink>
        </w:p>
        <w:p w14:paraId="38DFE78B" w14:textId="74BCCBC1" w:rsidR="00E21444" w:rsidRDefault="00E21444">
          <w:pPr>
            <w:pStyle w:val="TM2"/>
            <w:tabs>
              <w:tab w:val="right" w:leader="dot" w:pos="9396"/>
            </w:tabs>
            <w:rPr>
              <w:noProof/>
            </w:rPr>
          </w:pPr>
          <w:hyperlink w:anchor="_Toc228131729" w:history="1">
            <w:r w:rsidRPr="009E639D">
              <w:rPr>
                <w:rStyle w:val="Lienhypertexte"/>
                <w:noProof/>
              </w:rPr>
              <w:t>4.3 Paramètres et résultats Apriori</w:t>
            </w:r>
            <w:r>
              <w:rPr>
                <w:noProof/>
                <w:webHidden/>
              </w:rPr>
              <w:tab/>
            </w:r>
            <w:r>
              <w:rPr>
                <w:noProof/>
                <w:webHidden/>
              </w:rPr>
              <w:fldChar w:fldCharType="begin"/>
            </w:r>
            <w:r>
              <w:rPr>
                <w:noProof/>
                <w:webHidden/>
              </w:rPr>
              <w:instrText xml:space="preserve"> PAGEREF _Toc228131729 \h </w:instrText>
            </w:r>
            <w:r>
              <w:rPr>
                <w:noProof/>
                <w:webHidden/>
              </w:rPr>
            </w:r>
            <w:r>
              <w:rPr>
                <w:noProof/>
                <w:webHidden/>
              </w:rPr>
              <w:fldChar w:fldCharType="separate"/>
            </w:r>
            <w:r w:rsidR="00CC49FF">
              <w:rPr>
                <w:noProof/>
                <w:webHidden/>
              </w:rPr>
              <w:t>22</w:t>
            </w:r>
            <w:r>
              <w:rPr>
                <w:noProof/>
                <w:webHidden/>
              </w:rPr>
              <w:fldChar w:fldCharType="end"/>
            </w:r>
          </w:hyperlink>
        </w:p>
        <w:p w14:paraId="00C29DAF" w14:textId="2F0EEFDA" w:rsidR="00E21444" w:rsidRDefault="00E21444">
          <w:pPr>
            <w:pStyle w:val="TM2"/>
            <w:tabs>
              <w:tab w:val="right" w:leader="dot" w:pos="9396"/>
            </w:tabs>
            <w:rPr>
              <w:noProof/>
            </w:rPr>
          </w:pPr>
          <w:hyperlink w:anchor="_Toc228131730" w:history="1">
            <w:r w:rsidRPr="009E639D">
              <w:rPr>
                <w:rStyle w:val="Lienhypertexte"/>
                <w:noProof/>
              </w:rPr>
              <w:t>4.4 Top 10 règles par Lift décroissant</w:t>
            </w:r>
            <w:r>
              <w:rPr>
                <w:noProof/>
                <w:webHidden/>
              </w:rPr>
              <w:tab/>
            </w:r>
            <w:r>
              <w:rPr>
                <w:noProof/>
                <w:webHidden/>
              </w:rPr>
              <w:fldChar w:fldCharType="begin"/>
            </w:r>
            <w:r>
              <w:rPr>
                <w:noProof/>
                <w:webHidden/>
              </w:rPr>
              <w:instrText xml:space="preserve"> PAGEREF _Toc228131730 \h </w:instrText>
            </w:r>
            <w:r>
              <w:rPr>
                <w:noProof/>
                <w:webHidden/>
              </w:rPr>
            </w:r>
            <w:r>
              <w:rPr>
                <w:noProof/>
                <w:webHidden/>
              </w:rPr>
              <w:fldChar w:fldCharType="separate"/>
            </w:r>
            <w:r w:rsidR="00CC49FF">
              <w:rPr>
                <w:noProof/>
                <w:webHidden/>
              </w:rPr>
              <w:t>24</w:t>
            </w:r>
            <w:r>
              <w:rPr>
                <w:noProof/>
                <w:webHidden/>
              </w:rPr>
              <w:fldChar w:fldCharType="end"/>
            </w:r>
          </w:hyperlink>
        </w:p>
        <w:p w14:paraId="4528026A" w14:textId="01AB3AAF" w:rsidR="00E21444" w:rsidRDefault="00E21444">
          <w:pPr>
            <w:pStyle w:val="TM2"/>
            <w:tabs>
              <w:tab w:val="right" w:leader="dot" w:pos="9396"/>
            </w:tabs>
            <w:rPr>
              <w:noProof/>
            </w:rPr>
          </w:pPr>
          <w:hyperlink w:anchor="_Toc228131731" w:history="1">
            <w:r w:rsidRPr="009E639D">
              <w:rPr>
                <w:rStyle w:val="Lienhypertexte"/>
                <w:noProof/>
              </w:rPr>
              <w:t>4.5 Interprétation des règles</w:t>
            </w:r>
            <w:r>
              <w:rPr>
                <w:noProof/>
                <w:webHidden/>
              </w:rPr>
              <w:tab/>
            </w:r>
            <w:r>
              <w:rPr>
                <w:noProof/>
                <w:webHidden/>
              </w:rPr>
              <w:fldChar w:fldCharType="begin"/>
            </w:r>
            <w:r>
              <w:rPr>
                <w:noProof/>
                <w:webHidden/>
              </w:rPr>
              <w:instrText xml:space="preserve"> PAGEREF _Toc228131731 \h </w:instrText>
            </w:r>
            <w:r>
              <w:rPr>
                <w:noProof/>
                <w:webHidden/>
              </w:rPr>
            </w:r>
            <w:r>
              <w:rPr>
                <w:noProof/>
                <w:webHidden/>
              </w:rPr>
              <w:fldChar w:fldCharType="separate"/>
            </w:r>
            <w:r w:rsidR="00CC49FF">
              <w:rPr>
                <w:noProof/>
                <w:webHidden/>
              </w:rPr>
              <w:t>25</w:t>
            </w:r>
            <w:r>
              <w:rPr>
                <w:noProof/>
                <w:webHidden/>
              </w:rPr>
              <w:fldChar w:fldCharType="end"/>
            </w:r>
          </w:hyperlink>
        </w:p>
        <w:p w14:paraId="2AF16D0F" w14:textId="404CD442" w:rsidR="00E21444" w:rsidRDefault="00E21444">
          <w:pPr>
            <w:pStyle w:val="TM1"/>
            <w:tabs>
              <w:tab w:val="right" w:leader="dot" w:pos="9396"/>
            </w:tabs>
            <w:rPr>
              <w:noProof/>
            </w:rPr>
          </w:pPr>
          <w:hyperlink w:anchor="_Toc228131732" w:history="1">
            <w:r w:rsidRPr="009E639D">
              <w:rPr>
                <w:rStyle w:val="Lienhypertexte"/>
                <w:noProof/>
              </w:rPr>
              <w:t>5. ÉTAPE 4 — RÈGLES D’ASSOCIATION PAR CLUSTER</w:t>
            </w:r>
            <w:r>
              <w:rPr>
                <w:noProof/>
                <w:webHidden/>
              </w:rPr>
              <w:tab/>
            </w:r>
            <w:r>
              <w:rPr>
                <w:noProof/>
                <w:webHidden/>
              </w:rPr>
              <w:fldChar w:fldCharType="begin"/>
            </w:r>
            <w:r>
              <w:rPr>
                <w:noProof/>
                <w:webHidden/>
              </w:rPr>
              <w:instrText xml:space="preserve"> PAGEREF _Toc228131732 \h </w:instrText>
            </w:r>
            <w:r>
              <w:rPr>
                <w:noProof/>
                <w:webHidden/>
              </w:rPr>
            </w:r>
            <w:r>
              <w:rPr>
                <w:noProof/>
                <w:webHidden/>
              </w:rPr>
              <w:fldChar w:fldCharType="separate"/>
            </w:r>
            <w:r w:rsidR="00CC49FF">
              <w:rPr>
                <w:noProof/>
                <w:webHidden/>
              </w:rPr>
              <w:t>26</w:t>
            </w:r>
            <w:r>
              <w:rPr>
                <w:noProof/>
                <w:webHidden/>
              </w:rPr>
              <w:fldChar w:fldCharType="end"/>
            </w:r>
          </w:hyperlink>
        </w:p>
        <w:p w14:paraId="0AF1A182" w14:textId="318A3529" w:rsidR="00E21444" w:rsidRDefault="00E21444">
          <w:pPr>
            <w:pStyle w:val="TM2"/>
            <w:tabs>
              <w:tab w:val="right" w:leader="dot" w:pos="9396"/>
            </w:tabs>
            <w:rPr>
              <w:noProof/>
            </w:rPr>
          </w:pPr>
          <w:hyperlink w:anchor="_Toc228131733" w:history="1">
            <w:r w:rsidRPr="009E639D">
              <w:rPr>
                <w:rStyle w:val="Lienhypertexte"/>
                <w:noProof/>
              </w:rPr>
              <w:t>5.1 Idée méthodologique</w:t>
            </w:r>
            <w:r>
              <w:rPr>
                <w:noProof/>
                <w:webHidden/>
              </w:rPr>
              <w:tab/>
            </w:r>
            <w:r>
              <w:rPr>
                <w:noProof/>
                <w:webHidden/>
              </w:rPr>
              <w:fldChar w:fldCharType="begin"/>
            </w:r>
            <w:r>
              <w:rPr>
                <w:noProof/>
                <w:webHidden/>
              </w:rPr>
              <w:instrText xml:space="preserve"> PAGEREF _Toc228131733 \h </w:instrText>
            </w:r>
            <w:r>
              <w:rPr>
                <w:noProof/>
                <w:webHidden/>
              </w:rPr>
            </w:r>
            <w:r>
              <w:rPr>
                <w:noProof/>
                <w:webHidden/>
              </w:rPr>
              <w:fldChar w:fldCharType="separate"/>
            </w:r>
            <w:r w:rsidR="00CC49FF">
              <w:rPr>
                <w:noProof/>
                <w:webHidden/>
              </w:rPr>
              <w:t>26</w:t>
            </w:r>
            <w:r>
              <w:rPr>
                <w:noProof/>
                <w:webHidden/>
              </w:rPr>
              <w:fldChar w:fldCharType="end"/>
            </w:r>
          </w:hyperlink>
        </w:p>
        <w:p w14:paraId="72CDAF85" w14:textId="3CCC7C71" w:rsidR="00E21444" w:rsidRDefault="00E21444">
          <w:pPr>
            <w:pStyle w:val="TM2"/>
            <w:tabs>
              <w:tab w:val="right" w:leader="dot" w:pos="9396"/>
            </w:tabs>
            <w:rPr>
              <w:noProof/>
            </w:rPr>
          </w:pPr>
          <w:hyperlink w:anchor="_Toc228131734" w:history="1">
            <w:r w:rsidRPr="009E639D">
              <w:rPr>
                <w:rStyle w:val="Lienhypertexte"/>
                <w:noProof/>
              </w:rPr>
              <w:t>5.2 Synthèse comparative par cluster</w:t>
            </w:r>
            <w:r>
              <w:rPr>
                <w:noProof/>
                <w:webHidden/>
              </w:rPr>
              <w:tab/>
            </w:r>
            <w:r>
              <w:rPr>
                <w:noProof/>
                <w:webHidden/>
              </w:rPr>
              <w:fldChar w:fldCharType="begin"/>
            </w:r>
            <w:r>
              <w:rPr>
                <w:noProof/>
                <w:webHidden/>
              </w:rPr>
              <w:instrText xml:space="preserve"> PAGEREF _Toc228131734 \h </w:instrText>
            </w:r>
            <w:r>
              <w:rPr>
                <w:noProof/>
                <w:webHidden/>
              </w:rPr>
            </w:r>
            <w:r>
              <w:rPr>
                <w:noProof/>
                <w:webHidden/>
              </w:rPr>
              <w:fldChar w:fldCharType="separate"/>
            </w:r>
            <w:r w:rsidR="00CC49FF">
              <w:rPr>
                <w:noProof/>
                <w:webHidden/>
              </w:rPr>
              <w:t>26</w:t>
            </w:r>
            <w:r>
              <w:rPr>
                <w:noProof/>
                <w:webHidden/>
              </w:rPr>
              <w:fldChar w:fldCharType="end"/>
            </w:r>
          </w:hyperlink>
        </w:p>
        <w:p w14:paraId="57D38377" w14:textId="1A1A515F" w:rsidR="00E21444" w:rsidRDefault="00E21444">
          <w:pPr>
            <w:pStyle w:val="TM2"/>
            <w:tabs>
              <w:tab w:val="right" w:leader="dot" w:pos="9396"/>
            </w:tabs>
            <w:rPr>
              <w:noProof/>
            </w:rPr>
          </w:pPr>
          <w:hyperlink w:anchor="_Toc228131735" w:history="1">
            <w:r w:rsidRPr="009E639D">
              <w:rPr>
                <w:rStyle w:val="Lienhypertexte"/>
                <w:noProof/>
              </w:rPr>
              <w:t>5.3 Interprétation des contrastes entre clusters</w:t>
            </w:r>
            <w:r>
              <w:rPr>
                <w:noProof/>
                <w:webHidden/>
              </w:rPr>
              <w:tab/>
            </w:r>
            <w:r>
              <w:rPr>
                <w:noProof/>
                <w:webHidden/>
              </w:rPr>
              <w:fldChar w:fldCharType="begin"/>
            </w:r>
            <w:r>
              <w:rPr>
                <w:noProof/>
                <w:webHidden/>
              </w:rPr>
              <w:instrText xml:space="preserve"> PAGEREF _Toc228131735 \h </w:instrText>
            </w:r>
            <w:r>
              <w:rPr>
                <w:noProof/>
                <w:webHidden/>
              </w:rPr>
            </w:r>
            <w:r>
              <w:rPr>
                <w:noProof/>
                <w:webHidden/>
              </w:rPr>
              <w:fldChar w:fldCharType="separate"/>
            </w:r>
            <w:r w:rsidR="00CC49FF">
              <w:rPr>
                <w:noProof/>
                <w:webHidden/>
              </w:rPr>
              <w:t>26</w:t>
            </w:r>
            <w:r>
              <w:rPr>
                <w:noProof/>
                <w:webHidden/>
              </w:rPr>
              <w:fldChar w:fldCharType="end"/>
            </w:r>
          </w:hyperlink>
        </w:p>
        <w:p w14:paraId="686759B3" w14:textId="51562BC7" w:rsidR="00E21444" w:rsidRDefault="00E21444">
          <w:pPr>
            <w:pStyle w:val="TM3"/>
            <w:tabs>
              <w:tab w:val="right" w:leader="dot" w:pos="9396"/>
            </w:tabs>
            <w:rPr>
              <w:noProof/>
            </w:rPr>
          </w:pPr>
          <w:hyperlink w:anchor="_Toc228131736" w:history="1">
            <w:r w:rsidRPr="009E639D">
              <w:rPr>
                <w:rStyle w:val="Lienhypertexte"/>
                <w:noProof/>
              </w:rPr>
              <w:t>Cluster 0 — « Maladie sévère » : 89 règles, Lift moyen = 2,09</w:t>
            </w:r>
            <w:r>
              <w:rPr>
                <w:noProof/>
                <w:webHidden/>
              </w:rPr>
              <w:tab/>
            </w:r>
            <w:r>
              <w:rPr>
                <w:noProof/>
                <w:webHidden/>
              </w:rPr>
              <w:fldChar w:fldCharType="begin"/>
            </w:r>
            <w:r>
              <w:rPr>
                <w:noProof/>
                <w:webHidden/>
              </w:rPr>
              <w:instrText xml:space="preserve"> PAGEREF _Toc228131736 \h </w:instrText>
            </w:r>
            <w:r>
              <w:rPr>
                <w:noProof/>
                <w:webHidden/>
              </w:rPr>
            </w:r>
            <w:r>
              <w:rPr>
                <w:noProof/>
                <w:webHidden/>
              </w:rPr>
              <w:fldChar w:fldCharType="separate"/>
            </w:r>
            <w:r w:rsidR="00CC49FF">
              <w:rPr>
                <w:noProof/>
                <w:webHidden/>
              </w:rPr>
              <w:t>27</w:t>
            </w:r>
            <w:r>
              <w:rPr>
                <w:noProof/>
                <w:webHidden/>
              </w:rPr>
              <w:fldChar w:fldCharType="end"/>
            </w:r>
          </w:hyperlink>
        </w:p>
        <w:p w14:paraId="5FE91053" w14:textId="5DE5F001" w:rsidR="00E21444" w:rsidRDefault="00E21444">
          <w:pPr>
            <w:pStyle w:val="TM3"/>
            <w:tabs>
              <w:tab w:val="right" w:leader="dot" w:pos="9396"/>
            </w:tabs>
            <w:rPr>
              <w:noProof/>
            </w:rPr>
          </w:pPr>
          <w:hyperlink w:anchor="_Toc228131737" w:history="1">
            <w:r w:rsidRPr="009E639D">
              <w:rPr>
                <w:rStyle w:val="Lienhypertexte"/>
                <w:noProof/>
              </w:rPr>
              <w:t>Cluster 1 — « Inflammation active » : 201 règles, Lift moyen = 1,49</w:t>
            </w:r>
            <w:r>
              <w:rPr>
                <w:noProof/>
                <w:webHidden/>
              </w:rPr>
              <w:tab/>
            </w:r>
            <w:r>
              <w:rPr>
                <w:noProof/>
                <w:webHidden/>
              </w:rPr>
              <w:fldChar w:fldCharType="begin"/>
            </w:r>
            <w:r>
              <w:rPr>
                <w:noProof/>
                <w:webHidden/>
              </w:rPr>
              <w:instrText xml:space="preserve"> PAGEREF _Toc228131737 \h </w:instrText>
            </w:r>
            <w:r>
              <w:rPr>
                <w:noProof/>
                <w:webHidden/>
              </w:rPr>
            </w:r>
            <w:r>
              <w:rPr>
                <w:noProof/>
                <w:webHidden/>
              </w:rPr>
              <w:fldChar w:fldCharType="separate"/>
            </w:r>
            <w:r w:rsidR="00CC49FF">
              <w:rPr>
                <w:noProof/>
                <w:webHidden/>
              </w:rPr>
              <w:t>27</w:t>
            </w:r>
            <w:r>
              <w:rPr>
                <w:noProof/>
                <w:webHidden/>
              </w:rPr>
              <w:fldChar w:fldCharType="end"/>
            </w:r>
          </w:hyperlink>
        </w:p>
        <w:p w14:paraId="0B243A5D" w14:textId="6D105850" w:rsidR="00E21444" w:rsidRDefault="00E21444">
          <w:pPr>
            <w:pStyle w:val="TM3"/>
            <w:tabs>
              <w:tab w:val="right" w:leader="dot" w:pos="9396"/>
            </w:tabs>
            <w:rPr>
              <w:noProof/>
            </w:rPr>
          </w:pPr>
          <w:hyperlink w:anchor="_Toc228131738" w:history="1">
            <w:r w:rsidRPr="009E639D">
              <w:rPr>
                <w:rStyle w:val="Lienhypertexte"/>
                <w:noProof/>
              </w:rPr>
              <w:t>Cluster 2 — « Rémission » : 3 158 règles, Lift moyen = 1,36</w:t>
            </w:r>
            <w:r>
              <w:rPr>
                <w:noProof/>
                <w:webHidden/>
              </w:rPr>
              <w:tab/>
            </w:r>
            <w:r>
              <w:rPr>
                <w:noProof/>
                <w:webHidden/>
              </w:rPr>
              <w:fldChar w:fldCharType="begin"/>
            </w:r>
            <w:r>
              <w:rPr>
                <w:noProof/>
                <w:webHidden/>
              </w:rPr>
              <w:instrText xml:space="preserve"> PAGEREF _Toc228131738 \h </w:instrText>
            </w:r>
            <w:r>
              <w:rPr>
                <w:noProof/>
                <w:webHidden/>
              </w:rPr>
            </w:r>
            <w:r>
              <w:rPr>
                <w:noProof/>
                <w:webHidden/>
              </w:rPr>
              <w:fldChar w:fldCharType="separate"/>
            </w:r>
            <w:r w:rsidR="00CC49FF">
              <w:rPr>
                <w:noProof/>
                <w:webHidden/>
              </w:rPr>
              <w:t>27</w:t>
            </w:r>
            <w:r>
              <w:rPr>
                <w:noProof/>
                <w:webHidden/>
              </w:rPr>
              <w:fldChar w:fldCharType="end"/>
            </w:r>
          </w:hyperlink>
        </w:p>
        <w:p w14:paraId="07DFBF15" w14:textId="012A5E9D" w:rsidR="00E21444" w:rsidRDefault="00E21444">
          <w:pPr>
            <w:pStyle w:val="TM2"/>
            <w:tabs>
              <w:tab w:val="right" w:leader="dot" w:pos="9396"/>
            </w:tabs>
            <w:rPr>
              <w:noProof/>
            </w:rPr>
          </w:pPr>
          <w:hyperlink w:anchor="_Toc228131739" w:history="1">
            <w:r w:rsidRPr="009E639D">
              <w:rPr>
                <w:rStyle w:val="Lienhypertexte"/>
                <w:noProof/>
              </w:rPr>
              <w:t>5.4 Top règles spécifiques au Cluster 0 (Maladie sévère)</w:t>
            </w:r>
            <w:r>
              <w:rPr>
                <w:noProof/>
                <w:webHidden/>
              </w:rPr>
              <w:tab/>
            </w:r>
            <w:r>
              <w:rPr>
                <w:noProof/>
                <w:webHidden/>
              </w:rPr>
              <w:fldChar w:fldCharType="begin"/>
            </w:r>
            <w:r>
              <w:rPr>
                <w:noProof/>
                <w:webHidden/>
              </w:rPr>
              <w:instrText xml:space="preserve"> PAGEREF _Toc228131739 \h </w:instrText>
            </w:r>
            <w:r>
              <w:rPr>
                <w:noProof/>
                <w:webHidden/>
              </w:rPr>
            </w:r>
            <w:r>
              <w:rPr>
                <w:noProof/>
                <w:webHidden/>
              </w:rPr>
              <w:fldChar w:fldCharType="separate"/>
            </w:r>
            <w:r w:rsidR="00CC49FF">
              <w:rPr>
                <w:noProof/>
                <w:webHidden/>
              </w:rPr>
              <w:t>27</w:t>
            </w:r>
            <w:r>
              <w:rPr>
                <w:noProof/>
                <w:webHidden/>
              </w:rPr>
              <w:fldChar w:fldCharType="end"/>
            </w:r>
          </w:hyperlink>
        </w:p>
        <w:p w14:paraId="2DB22C12" w14:textId="29FFC53E" w:rsidR="00E21444" w:rsidRDefault="00E21444">
          <w:pPr>
            <w:pStyle w:val="TM2"/>
            <w:tabs>
              <w:tab w:val="right" w:leader="dot" w:pos="9396"/>
            </w:tabs>
            <w:rPr>
              <w:noProof/>
            </w:rPr>
          </w:pPr>
          <w:hyperlink w:anchor="_Toc228131740" w:history="1">
            <w:r w:rsidRPr="009E639D">
              <w:rPr>
                <w:rStyle w:val="Lienhypertexte"/>
                <w:noProof/>
              </w:rPr>
              <w:t>5.5 Top règles spécifiques au Cluster 1 (Inflammation active)</w:t>
            </w:r>
            <w:r>
              <w:rPr>
                <w:noProof/>
                <w:webHidden/>
              </w:rPr>
              <w:tab/>
            </w:r>
            <w:r>
              <w:rPr>
                <w:noProof/>
                <w:webHidden/>
              </w:rPr>
              <w:fldChar w:fldCharType="begin"/>
            </w:r>
            <w:r>
              <w:rPr>
                <w:noProof/>
                <w:webHidden/>
              </w:rPr>
              <w:instrText xml:space="preserve"> PAGEREF _Toc228131740 \h </w:instrText>
            </w:r>
            <w:r>
              <w:rPr>
                <w:noProof/>
                <w:webHidden/>
              </w:rPr>
            </w:r>
            <w:r>
              <w:rPr>
                <w:noProof/>
                <w:webHidden/>
              </w:rPr>
              <w:fldChar w:fldCharType="separate"/>
            </w:r>
            <w:r w:rsidR="00CC49FF">
              <w:rPr>
                <w:noProof/>
                <w:webHidden/>
              </w:rPr>
              <w:t>28</w:t>
            </w:r>
            <w:r>
              <w:rPr>
                <w:noProof/>
                <w:webHidden/>
              </w:rPr>
              <w:fldChar w:fldCharType="end"/>
            </w:r>
          </w:hyperlink>
        </w:p>
        <w:p w14:paraId="27518528" w14:textId="0042B631" w:rsidR="00E21444" w:rsidRDefault="00E21444">
          <w:pPr>
            <w:pStyle w:val="TM2"/>
            <w:tabs>
              <w:tab w:val="right" w:leader="dot" w:pos="9396"/>
            </w:tabs>
            <w:rPr>
              <w:noProof/>
            </w:rPr>
          </w:pPr>
          <w:hyperlink w:anchor="_Toc228131741" w:history="1">
            <w:r w:rsidRPr="009E639D">
              <w:rPr>
                <w:rStyle w:val="Lienhypertexte"/>
                <w:noProof/>
              </w:rPr>
              <w:t>5.6 Top règles spécifiques au Cluster 2 (Rémission)</w:t>
            </w:r>
            <w:r>
              <w:rPr>
                <w:noProof/>
                <w:webHidden/>
              </w:rPr>
              <w:tab/>
            </w:r>
            <w:r>
              <w:rPr>
                <w:noProof/>
                <w:webHidden/>
              </w:rPr>
              <w:fldChar w:fldCharType="begin"/>
            </w:r>
            <w:r>
              <w:rPr>
                <w:noProof/>
                <w:webHidden/>
              </w:rPr>
              <w:instrText xml:space="preserve"> PAGEREF _Toc228131741 \h </w:instrText>
            </w:r>
            <w:r>
              <w:rPr>
                <w:noProof/>
                <w:webHidden/>
              </w:rPr>
            </w:r>
            <w:r>
              <w:rPr>
                <w:noProof/>
                <w:webHidden/>
              </w:rPr>
              <w:fldChar w:fldCharType="separate"/>
            </w:r>
            <w:r w:rsidR="00CC49FF">
              <w:rPr>
                <w:noProof/>
                <w:webHidden/>
              </w:rPr>
              <w:t>28</w:t>
            </w:r>
            <w:r>
              <w:rPr>
                <w:noProof/>
                <w:webHidden/>
              </w:rPr>
              <w:fldChar w:fldCharType="end"/>
            </w:r>
          </w:hyperlink>
        </w:p>
        <w:p w14:paraId="7D6E2878" w14:textId="29811D50" w:rsidR="00E21444" w:rsidRDefault="00E21444">
          <w:pPr>
            <w:pStyle w:val="TM2"/>
            <w:tabs>
              <w:tab w:val="right" w:leader="dot" w:pos="9396"/>
            </w:tabs>
            <w:rPr>
              <w:noProof/>
            </w:rPr>
          </w:pPr>
          <w:hyperlink w:anchor="_Toc228131742" w:history="1">
            <w:r w:rsidRPr="009E639D">
              <w:rPr>
                <w:rStyle w:val="Lienhypertexte"/>
                <w:noProof/>
              </w:rPr>
              <w:t>5.7 Apport de l’analyse par cluster</w:t>
            </w:r>
            <w:r>
              <w:rPr>
                <w:noProof/>
                <w:webHidden/>
              </w:rPr>
              <w:tab/>
            </w:r>
            <w:r>
              <w:rPr>
                <w:noProof/>
                <w:webHidden/>
              </w:rPr>
              <w:fldChar w:fldCharType="begin"/>
            </w:r>
            <w:r>
              <w:rPr>
                <w:noProof/>
                <w:webHidden/>
              </w:rPr>
              <w:instrText xml:space="preserve"> PAGEREF _Toc228131742 \h </w:instrText>
            </w:r>
            <w:r>
              <w:rPr>
                <w:noProof/>
                <w:webHidden/>
              </w:rPr>
            </w:r>
            <w:r>
              <w:rPr>
                <w:noProof/>
                <w:webHidden/>
              </w:rPr>
              <w:fldChar w:fldCharType="separate"/>
            </w:r>
            <w:r w:rsidR="00CC49FF">
              <w:rPr>
                <w:noProof/>
                <w:webHidden/>
              </w:rPr>
              <w:t>29</w:t>
            </w:r>
            <w:r>
              <w:rPr>
                <w:noProof/>
                <w:webHidden/>
              </w:rPr>
              <w:fldChar w:fldCharType="end"/>
            </w:r>
          </w:hyperlink>
        </w:p>
        <w:p w14:paraId="061374BD" w14:textId="2D2ECCBF" w:rsidR="00E21444" w:rsidRDefault="00E21444">
          <w:pPr>
            <w:pStyle w:val="TM1"/>
            <w:tabs>
              <w:tab w:val="right" w:leader="dot" w:pos="9396"/>
            </w:tabs>
            <w:rPr>
              <w:noProof/>
            </w:rPr>
          </w:pPr>
          <w:hyperlink w:anchor="_Toc228131743" w:history="1">
            <w:r w:rsidRPr="009E639D">
              <w:rPr>
                <w:rStyle w:val="Lienhypertexte"/>
                <w:noProof/>
              </w:rPr>
              <w:t>6. ÉTAPE 5 — CLASSIFICATION SUPERVISÉE FLARE vs REMISSION</w:t>
            </w:r>
            <w:r>
              <w:rPr>
                <w:noProof/>
                <w:webHidden/>
              </w:rPr>
              <w:tab/>
            </w:r>
            <w:r>
              <w:rPr>
                <w:noProof/>
                <w:webHidden/>
              </w:rPr>
              <w:fldChar w:fldCharType="begin"/>
            </w:r>
            <w:r>
              <w:rPr>
                <w:noProof/>
                <w:webHidden/>
              </w:rPr>
              <w:instrText xml:space="preserve"> PAGEREF _Toc228131743 \h </w:instrText>
            </w:r>
            <w:r>
              <w:rPr>
                <w:noProof/>
                <w:webHidden/>
              </w:rPr>
            </w:r>
            <w:r>
              <w:rPr>
                <w:noProof/>
                <w:webHidden/>
              </w:rPr>
              <w:fldChar w:fldCharType="separate"/>
            </w:r>
            <w:r w:rsidR="00CC49FF">
              <w:rPr>
                <w:noProof/>
                <w:webHidden/>
              </w:rPr>
              <w:t>30</w:t>
            </w:r>
            <w:r>
              <w:rPr>
                <w:noProof/>
                <w:webHidden/>
              </w:rPr>
              <w:fldChar w:fldCharType="end"/>
            </w:r>
          </w:hyperlink>
        </w:p>
        <w:p w14:paraId="337234ED" w14:textId="5C093D25" w:rsidR="00E21444" w:rsidRDefault="00E21444">
          <w:pPr>
            <w:pStyle w:val="TM2"/>
            <w:tabs>
              <w:tab w:val="right" w:leader="dot" w:pos="9396"/>
            </w:tabs>
            <w:rPr>
              <w:noProof/>
            </w:rPr>
          </w:pPr>
          <w:hyperlink w:anchor="_Toc228131744" w:history="1">
            <w:r w:rsidRPr="009E639D">
              <w:rPr>
                <w:rStyle w:val="Lienhypertexte"/>
                <w:noProof/>
              </w:rPr>
              <w:t>6.1 Choix de la variable cible</w:t>
            </w:r>
            <w:r>
              <w:rPr>
                <w:noProof/>
                <w:webHidden/>
              </w:rPr>
              <w:tab/>
            </w:r>
            <w:r>
              <w:rPr>
                <w:noProof/>
                <w:webHidden/>
              </w:rPr>
              <w:fldChar w:fldCharType="begin"/>
            </w:r>
            <w:r>
              <w:rPr>
                <w:noProof/>
                <w:webHidden/>
              </w:rPr>
              <w:instrText xml:space="preserve"> PAGEREF _Toc228131744 \h </w:instrText>
            </w:r>
            <w:r>
              <w:rPr>
                <w:noProof/>
                <w:webHidden/>
              </w:rPr>
            </w:r>
            <w:r>
              <w:rPr>
                <w:noProof/>
                <w:webHidden/>
              </w:rPr>
              <w:fldChar w:fldCharType="separate"/>
            </w:r>
            <w:r w:rsidR="00CC49FF">
              <w:rPr>
                <w:noProof/>
                <w:webHidden/>
              </w:rPr>
              <w:t>30</w:t>
            </w:r>
            <w:r>
              <w:rPr>
                <w:noProof/>
                <w:webHidden/>
              </w:rPr>
              <w:fldChar w:fldCharType="end"/>
            </w:r>
          </w:hyperlink>
        </w:p>
        <w:p w14:paraId="3F653FC4" w14:textId="46FF4FF2" w:rsidR="00E21444" w:rsidRDefault="00E21444">
          <w:pPr>
            <w:pStyle w:val="TM2"/>
            <w:tabs>
              <w:tab w:val="right" w:leader="dot" w:pos="9396"/>
            </w:tabs>
            <w:rPr>
              <w:noProof/>
            </w:rPr>
          </w:pPr>
          <w:hyperlink w:anchor="_Toc228131745" w:history="1">
            <w:r w:rsidRPr="009E639D">
              <w:rPr>
                <w:rStyle w:val="Lienhypertexte"/>
                <w:noProof/>
              </w:rPr>
              <w:t>6.2 Préparation du jeu de données</w:t>
            </w:r>
            <w:r>
              <w:rPr>
                <w:noProof/>
                <w:webHidden/>
              </w:rPr>
              <w:tab/>
            </w:r>
            <w:r>
              <w:rPr>
                <w:noProof/>
                <w:webHidden/>
              </w:rPr>
              <w:fldChar w:fldCharType="begin"/>
            </w:r>
            <w:r>
              <w:rPr>
                <w:noProof/>
                <w:webHidden/>
              </w:rPr>
              <w:instrText xml:space="preserve"> PAGEREF _Toc228131745 \h </w:instrText>
            </w:r>
            <w:r>
              <w:rPr>
                <w:noProof/>
                <w:webHidden/>
              </w:rPr>
            </w:r>
            <w:r>
              <w:rPr>
                <w:noProof/>
                <w:webHidden/>
              </w:rPr>
              <w:fldChar w:fldCharType="separate"/>
            </w:r>
            <w:r w:rsidR="00CC49FF">
              <w:rPr>
                <w:noProof/>
                <w:webHidden/>
              </w:rPr>
              <w:t>30</w:t>
            </w:r>
            <w:r>
              <w:rPr>
                <w:noProof/>
                <w:webHidden/>
              </w:rPr>
              <w:fldChar w:fldCharType="end"/>
            </w:r>
          </w:hyperlink>
        </w:p>
        <w:p w14:paraId="2A4C099D" w14:textId="72315821" w:rsidR="00E21444" w:rsidRDefault="00E21444">
          <w:pPr>
            <w:pStyle w:val="TM2"/>
            <w:tabs>
              <w:tab w:val="right" w:leader="dot" w:pos="9396"/>
            </w:tabs>
            <w:rPr>
              <w:noProof/>
            </w:rPr>
          </w:pPr>
          <w:hyperlink w:anchor="_Toc228131746" w:history="1">
            <w:r w:rsidRPr="009E639D">
              <w:rPr>
                <w:rStyle w:val="Lienhypertexte"/>
                <w:noProof/>
              </w:rPr>
              <w:t>6.3 Résultats avec HBI inclus</w:t>
            </w:r>
            <w:r>
              <w:rPr>
                <w:noProof/>
                <w:webHidden/>
              </w:rPr>
              <w:tab/>
            </w:r>
            <w:r>
              <w:rPr>
                <w:noProof/>
                <w:webHidden/>
              </w:rPr>
              <w:fldChar w:fldCharType="begin"/>
            </w:r>
            <w:r>
              <w:rPr>
                <w:noProof/>
                <w:webHidden/>
              </w:rPr>
              <w:instrText xml:space="preserve"> PAGEREF _Toc228131746 \h </w:instrText>
            </w:r>
            <w:r>
              <w:rPr>
                <w:noProof/>
                <w:webHidden/>
              </w:rPr>
            </w:r>
            <w:r>
              <w:rPr>
                <w:noProof/>
                <w:webHidden/>
              </w:rPr>
              <w:fldChar w:fldCharType="separate"/>
            </w:r>
            <w:r w:rsidR="00CC49FF">
              <w:rPr>
                <w:noProof/>
                <w:webHidden/>
              </w:rPr>
              <w:t>30</w:t>
            </w:r>
            <w:r>
              <w:rPr>
                <w:noProof/>
                <w:webHidden/>
              </w:rPr>
              <w:fldChar w:fldCharType="end"/>
            </w:r>
          </w:hyperlink>
        </w:p>
        <w:p w14:paraId="4219837B" w14:textId="56D40739" w:rsidR="00E21444" w:rsidRDefault="00E21444">
          <w:pPr>
            <w:pStyle w:val="TM2"/>
            <w:tabs>
              <w:tab w:val="right" w:leader="dot" w:pos="9396"/>
            </w:tabs>
            <w:rPr>
              <w:noProof/>
            </w:rPr>
          </w:pPr>
          <w:hyperlink w:anchor="_Toc228131747" w:history="1">
            <w:r w:rsidRPr="009E639D">
              <w:rPr>
                <w:rStyle w:val="Lienhypertexte"/>
                <w:noProof/>
              </w:rPr>
              <w:t>6.4 Validation croisée 5-fold stratifiée</w:t>
            </w:r>
            <w:r>
              <w:rPr>
                <w:noProof/>
                <w:webHidden/>
              </w:rPr>
              <w:tab/>
            </w:r>
            <w:r>
              <w:rPr>
                <w:noProof/>
                <w:webHidden/>
              </w:rPr>
              <w:fldChar w:fldCharType="begin"/>
            </w:r>
            <w:r>
              <w:rPr>
                <w:noProof/>
                <w:webHidden/>
              </w:rPr>
              <w:instrText xml:space="preserve"> PAGEREF _Toc228131747 \h </w:instrText>
            </w:r>
            <w:r>
              <w:rPr>
                <w:noProof/>
                <w:webHidden/>
              </w:rPr>
            </w:r>
            <w:r>
              <w:rPr>
                <w:noProof/>
                <w:webHidden/>
              </w:rPr>
              <w:fldChar w:fldCharType="separate"/>
            </w:r>
            <w:r w:rsidR="00CC49FF">
              <w:rPr>
                <w:noProof/>
                <w:webHidden/>
              </w:rPr>
              <w:t>33</w:t>
            </w:r>
            <w:r>
              <w:rPr>
                <w:noProof/>
                <w:webHidden/>
              </w:rPr>
              <w:fldChar w:fldCharType="end"/>
            </w:r>
          </w:hyperlink>
        </w:p>
        <w:p w14:paraId="67D5EF68" w14:textId="0E4C750F" w:rsidR="00E21444" w:rsidRDefault="00E21444">
          <w:pPr>
            <w:pStyle w:val="TM2"/>
            <w:tabs>
              <w:tab w:val="right" w:leader="dot" w:pos="9396"/>
            </w:tabs>
            <w:rPr>
              <w:noProof/>
            </w:rPr>
          </w:pPr>
          <w:hyperlink w:anchor="_Toc228131748" w:history="1">
            <w:r w:rsidRPr="009E639D">
              <w:rPr>
                <w:rStyle w:val="Lienhypertexte"/>
                <w:noProof/>
              </w:rPr>
              <w:t>6.5 Importance des variables — découverte d’une fuite informationnelle</w:t>
            </w:r>
            <w:r>
              <w:rPr>
                <w:noProof/>
                <w:webHidden/>
              </w:rPr>
              <w:tab/>
            </w:r>
            <w:r>
              <w:rPr>
                <w:noProof/>
                <w:webHidden/>
              </w:rPr>
              <w:fldChar w:fldCharType="begin"/>
            </w:r>
            <w:r>
              <w:rPr>
                <w:noProof/>
                <w:webHidden/>
              </w:rPr>
              <w:instrText xml:space="preserve"> PAGEREF _Toc228131748 \h </w:instrText>
            </w:r>
            <w:r>
              <w:rPr>
                <w:noProof/>
                <w:webHidden/>
              </w:rPr>
            </w:r>
            <w:r>
              <w:rPr>
                <w:noProof/>
                <w:webHidden/>
              </w:rPr>
              <w:fldChar w:fldCharType="separate"/>
            </w:r>
            <w:r w:rsidR="00CC49FF">
              <w:rPr>
                <w:noProof/>
                <w:webHidden/>
              </w:rPr>
              <w:t>34</w:t>
            </w:r>
            <w:r>
              <w:rPr>
                <w:noProof/>
                <w:webHidden/>
              </w:rPr>
              <w:fldChar w:fldCharType="end"/>
            </w:r>
          </w:hyperlink>
        </w:p>
        <w:p w14:paraId="154E4DF0" w14:textId="2099A9C3" w:rsidR="00E21444" w:rsidRDefault="00E21444">
          <w:pPr>
            <w:pStyle w:val="TM3"/>
            <w:tabs>
              <w:tab w:val="right" w:leader="dot" w:pos="9396"/>
            </w:tabs>
            <w:rPr>
              <w:noProof/>
            </w:rPr>
          </w:pPr>
          <w:hyperlink w:anchor="_Toc228131749" w:history="1">
            <w:r w:rsidRPr="009E639D">
              <w:rPr>
                <w:rStyle w:val="Lienhypertexte"/>
                <w:noProof/>
              </w:rPr>
              <w:t>Découverte critique : pourquoi HBI domine-t-il à 72,64 % ?</w:t>
            </w:r>
            <w:r>
              <w:rPr>
                <w:noProof/>
                <w:webHidden/>
              </w:rPr>
              <w:tab/>
            </w:r>
            <w:r>
              <w:rPr>
                <w:noProof/>
                <w:webHidden/>
              </w:rPr>
              <w:fldChar w:fldCharType="begin"/>
            </w:r>
            <w:r>
              <w:rPr>
                <w:noProof/>
                <w:webHidden/>
              </w:rPr>
              <w:instrText xml:space="preserve"> PAGEREF _Toc228131749 \h </w:instrText>
            </w:r>
            <w:r>
              <w:rPr>
                <w:noProof/>
                <w:webHidden/>
              </w:rPr>
            </w:r>
            <w:r>
              <w:rPr>
                <w:noProof/>
                <w:webHidden/>
              </w:rPr>
              <w:fldChar w:fldCharType="separate"/>
            </w:r>
            <w:r w:rsidR="00CC49FF">
              <w:rPr>
                <w:noProof/>
                <w:webHidden/>
              </w:rPr>
              <w:t>35</w:t>
            </w:r>
            <w:r>
              <w:rPr>
                <w:noProof/>
                <w:webHidden/>
              </w:rPr>
              <w:fldChar w:fldCharType="end"/>
            </w:r>
          </w:hyperlink>
        </w:p>
        <w:p w14:paraId="7810ABE7" w14:textId="54E8B509" w:rsidR="00E21444" w:rsidRDefault="00E21444">
          <w:pPr>
            <w:pStyle w:val="TM2"/>
            <w:tabs>
              <w:tab w:val="right" w:leader="dot" w:pos="9396"/>
            </w:tabs>
            <w:rPr>
              <w:noProof/>
            </w:rPr>
          </w:pPr>
          <w:hyperlink w:anchor="_Toc228131750" w:history="1">
            <w:r w:rsidRPr="009E639D">
              <w:rPr>
                <w:rStyle w:val="Lienhypertexte"/>
                <w:noProof/>
              </w:rPr>
              <w:t>6.6 Analyse complémentaire — Classification SANS HBI</w:t>
            </w:r>
            <w:r>
              <w:rPr>
                <w:noProof/>
                <w:webHidden/>
              </w:rPr>
              <w:tab/>
            </w:r>
            <w:r>
              <w:rPr>
                <w:noProof/>
                <w:webHidden/>
              </w:rPr>
              <w:fldChar w:fldCharType="begin"/>
            </w:r>
            <w:r>
              <w:rPr>
                <w:noProof/>
                <w:webHidden/>
              </w:rPr>
              <w:instrText xml:space="preserve"> PAGEREF _Toc228131750 \h </w:instrText>
            </w:r>
            <w:r>
              <w:rPr>
                <w:noProof/>
                <w:webHidden/>
              </w:rPr>
            </w:r>
            <w:r>
              <w:rPr>
                <w:noProof/>
                <w:webHidden/>
              </w:rPr>
              <w:fldChar w:fldCharType="separate"/>
            </w:r>
            <w:r w:rsidR="00CC49FF">
              <w:rPr>
                <w:noProof/>
                <w:webHidden/>
              </w:rPr>
              <w:t>35</w:t>
            </w:r>
            <w:r>
              <w:rPr>
                <w:noProof/>
                <w:webHidden/>
              </w:rPr>
              <w:fldChar w:fldCharType="end"/>
            </w:r>
          </w:hyperlink>
        </w:p>
        <w:p w14:paraId="329FB434" w14:textId="0EEEBEAA" w:rsidR="00E21444" w:rsidRDefault="00E21444">
          <w:pPr>
            <w:pStyle w:val="TM3"/>
            <w:tabs>
              <w:tab w:val="right" w:leader="dot" w:pos="9396"/>
            </w:tabs>
            <w:rPr>
              <w:noProof/>
            </w:rPr>
          </w:pPr>
          <w:hyperlink w:anchor="_Toc228131751" w:history="1">
            <w:r w:rsidRPr="009E639D">
              <w:rPr>
                <w:rStyle w:val="Lienhypertexte"/>
                <w:noProof/>
              </w:rPr>
              <w:t>Résultats comparatifs</w:t>
            </w:r>
            <w:r>
              <w:rPr>
                <w:noProof/>
                <w:webHidden/>
              </w:rPr>
              <w:tab/>
            </w:r>
            <w:r>
              <w:rPr>
                <w:noProof/>
                <w:webHidden/>
              </w:rPr>
              <w:fldChar w:fldCharType="begin"/>
            </w:r>
            <w:r>
              <w:rPr>
                <w:noProof/>
                <w:webHidden/>
              </w:rPr>
              <w:instrText xml:space="preserve"> PAGEREF _Toc228131751 \h </w:instrText>
            </w:r>
            <w:r>
              <w:rPr>
                <w:noProof/>
                <w:webHidden/>
              </w:rPr>
            </w:r>
            <w:r>
              <w:rPr>
                <w:noProof/>
                <w:webHidden/>
              </w:rPr>
              <w:fldChar w:fldCharType="separate"/>
            </w:r>
            <w:r w:rsidR="00CC49FF">
              <w:rPr>
                <w:noProof/>
                <w:webHidden/>
              </w:rPr>
              <w:t>35</w:t>
            </w:r>
            <w:r>
              <w:rPr>
                <w:noProof/>
                <w:webHidden/>
              </w:rPr>
              <w:fldChar w:fldCharType="end"/>
            </w:r>
          </w:hyperlink>
        </w:p>
        <w:p w14:paraId="33D10F53" w14:textId="6271FE6A" w:rsidR="00E21444" w:rsidRDefault="00E21444">
          <w:pPr>
            <w:pStyle w:val="TM3"/>
            <w:tabs>
              <w:tab w:val="right" w:leader="dot" w:pos="9396"/>
            </w:tabs>
            <w:rPr>
              <w:noProof/>
            </w:rPr>
          </w:pPr>
          <w:hyperlink w:anchor="_Toc228131752" w:history="1">
            <w:r w:rsidRPr="009E639D">
              <w:rPr>
                <w:rStyle w:val="Lienhypertexte"/>
                <w:noProof/>
              </w:rPr>
              <w:t>Interprétation de la chute spectaculaire</w:t>
            </w:r>
            <w:r>
              <w:rPr>
                <w:noProof/>
                <w:webHidden/>
              </w:rPr>
              <w:tab/>
            </w:r>
            <w:r>
              <w:rPr>
                <w:noProof/>
                <w:webHidden/>
              </w:rPr>
              <w:fldChar w:fldCharType="begin"/>
            </w:r>
            <w:r>
              <w:rPr>
                <w:noProof/>
                <w:webHidden/>
              </w:rPr>
              <w:instrText xml:space="preserve"> PAGEREF _Toc228131752 \h </w:instrText>
            </w:r>
            <w:r>
              <w:rPr>
                <w:noProof/>
                <w:webHidden/>
              </w:rPr>
            </w:r>
            <w:r>
              <w:rPr>
                <w:noProof/>
                <w:webHidden/>
              </w:rPr>
              <w:fldChar w:fldCharType="separate"/>
            </w:r>
            <w:r w:rsidR="00CC49FF">
              <w:rPr>
                <w:noProof/>
                <w:webHidden/>
              </w:rPr>
              <w:t>35</w:t>
            </w:r>
            <w:r>
              <w:rPr>
                <w:noProof/>
                <w:webHidden/>
              </w:rPr>
              <w:fldChar w:fldCharType="end"/>
            </w:r>
          </w:hyperlink>
        </w:p>
        <w:p w14:paraId="7645B439" w14:textId="2E84617D" w:rsidR="00E21444" w:rsidRDefault="00E21444">
          <w:pPr>
            <w:pStyle w:val="TM2"/>
            <w:tabs>
              <w:tab w:val="right" w:leader="dot" w:pos="9396"/>
            </w:tabs>
            <w:rPr>
              <w:noProof/>
            </w:rPr>
          </w:pPr>
          <w:hyperlink w:anchor="_Toc228131753" w:history="1">
            <w:r w:rsidRPr="009E639D">
              <w:rPr>
                <w:rStyle w:val="Lienhypertexte"/>
                <w:noProof/>
              </w:rPr>
              <w:t>6.7 Importance des variables SANS HBI</w:t>
            </w:r>
            <w:r>
              <w:rPr>
                <w:noProof/>
                <w:webHidden/>
              </w:rPr>
              <w:tab/>
            </w:r>
            <w:r>
              <w:rPr>
                <w:noProof/>
                <w:webHidden/>
              </w:rPr>
              <w:fldChar w:fldCharType="begin"/>
            </w:r>
            <w:r>
              <w:rPr>
                <w:noProof/>
                <w:webHidden/>
              </w:rPr>
              <w:instrText xml:space="preserve"> PAGEREF _Toc228131753 \h </w:instrText>
            </w:r>
            <w:r>
              <w:rPr>
                <w:noProof/>
                <w:webHidden/>
              </w:rPr>
            </w:r>
            <w:r>
              <w:rPr>
                <w:noProof/>
                <w:webHidden/>
              </w:rPr>
              <w:fldChar w:fldCharType="separate"/>
            </w:r>
            <w:r w:rsidR="00CC49FF">
              <w:rPr>
                <w:noProof/>
                <w:webHidden/>
              </w:rPr>
              <w:t>37</w:t>
            </w:r>
            <w:r>
              <w:rPr>
                <w:noProof/>
                <w:webHidden/>
              </w:rPr>
              <w:fldChar w:fldCharType="end"/>
            </w:r>
          </w:hyperlink>
        </w:p>
        <w:p w14:paraId="6B1FDD13" w14:textId="43B11026" w:rsidR="00E21444" w:rsidRDefault="00E21444">
          <w:pPr>
            <w:pStyle w:val="TM2"/>
            <w:tabs>
              <w:tab w:val="right" w:leader="dot" w:pos="9396"/>
            </w:tabs>
            <w:rPr>
              <w:noProof/>
            </w:rPr>
          </w:pPr>
          <w:hyperlink w:anchor="_Toc228131754" w:history="1">
            <w:r w:rsidRPr="009E639D">
              <w:rPr>
                <w:rStyle w:val="Lienhypertexte"/>
                <w:noProof/>
              </w:rPr>
              <w:t>6.8 Discussion finale sur la classification</w:t>
            </w:r>
            <w:r>
              <w:rPr>
                <w:noProof/>
                <w:webHidden/>
              </w:rPr>
              <w:tab/>
            </w:r>
            <w:r>
              <w:rPr>
                <w:noProof/>
                <w:webHidden/>
              </w:rPr>
              <w:fldChar w:fldCharType="begin"/>
            </w:r>
            <w:r>
              <w:rPr>
                <w:noProof/>
                <w:webHidden/>
              </w:rPr>
              <w:instrText xml:space="preserve"> PAGEREF _Toc228131754 \h </w:instrText>
            </w:r>
            <w:r>
              <w:rPr>
                <w:noProof/>
                <w:webHidden/>
              </w:rPr>
            </w:r>
            <w:r>
              <w:rPr>
                <w:noProof/>
                <w:webHidden/>
              </w:rPr>
              <w:fldChar w:fldCharType="separate"/>
            </w:r>
            <w:r w:rsidR="00CC49FF">
              <w:rPr>
                <w:noProof/>
                <w:webHidden/>
              </w:rPr>
              <w:t>38</w:t>
            </w:r>
            <w:r>
              <w:rPr>
                <w:noProof/>
                <w:webHidden/>
              </w:rPr>
              <w:fldChar w:fldCharType="end"/>
            </w:r>
          </w:hyperlink>
        </w:p>
        <w:p w14:paraId="4071112C" w14:textId="01E08907" w:rsidR="00E21444" w:rsidRDefault="00E21444">
          <w:pPr>
            <w:pStyle w:val="TM3"/>
            <w:tabs>
              <w:tab w:val="right" w:leader="dot" w:pos="9396"/>
            </w:tabs>
            <w:rPr>
              <w:noProof/>
            </w:rPr>
          </w:pPr>
          <w:hyperlink w:anchor="_Toc228131755" w:history="1">
            <w:r w:rsidRPr="009E639D">
              <w:rPr>
                <w:rStyle w:val="Lienhypertexte"/>
                <w:noProof/>
              </w:rPr>
              <w:t>Quel modèle retenir en pratique ?</w:t>
            </w:r>
            <w:r>
              <w:rPr>
                <w:noProof/>
                <w:webHidden/>
              </w:rPr>
              <w:tab/>
            </w:r>
            <w:r>
              <w:rPr>
                <w:noProof/>
                <w:webHidden/>
              </w:rPr>
              <w:fldChar w:fldCharType="begin"/>
            </w:r>
            <w:r>
              <w:rPr>
                <w:noProof/>
                <w:webHidden/>
              </w:rPr>
              <w:instrText xml:space="preserve"> PAGEREF _Toc228131755 \h </w:instrText>
            </w:r>
            <w:r>
              <w:rPr>
                <w:noProof/>
                <w:webHidden/>
              </w:rPr>
            </w:r>
            <w:r>
              <w:rPr>
                <w:noProof/>
                <w:webHidden/>
              </w:rPr>
              <w:fldChar w:fldCharType="separate"/>
            </w:r>
            <w:r w:rsidR="00CC49FF">
              <w:rPr>
                <w:noProof/>
                <w:webHidden/>
              </w:rPr>
              <w:t>38</w:t>
            </w:r>
            <w:r>
              <w:rPr>
                <w:noProof/>
                <w:webHidden/>
              </w:rPr>
              <w:fldChar w:fldCharType="end"/>
            </w:r>
          </w:hyperlink>
        </w:p>
        <w:p w14:paraId="4CAC94C8" w14:textId="71304924" w:rsidR="00E21444" w:rsidRDefault="00E21444">
          <w:pPr>
            <w:pStyle w:val="TM3"/>
            <w:tabs>
              <w:tab w:val="right" w:leader="dot" w:pos="9396"/>
            </w:tabs>
            <w:rPr>
              <w:noProof/>
            </w:rPr>
          </w:pPr>
          <w:hyperlink w:anchor="_Toc228131756" w:history="1">
            <w:r w:rsidRPr="009E639D">
              <w:rPr>
                <w:rStyle w:val="Lienhypertexte"/>
                <w:noProof/>
              </w:rPr>
              <w:t>Apport scientifique de la double analyse</w:t>
            </w:r>
            <w:r>
              <w:rPr>
                <w:noProof/>
                <w:webHidden/>
              </w:rPr>
              <w:tab/>
            </w:r>
            <w:r>
              <w:rPr>
                <w:noProof/>
                <w:webHidden/>
              </w:rPr>
              <w:fldChar w:fldCharType="begin"/>
            </w:r>
            <w:r>
              <w:rPr>
                <w:noProof/>
                <w:webHidden/>
              </w:rPr>
              <w:instrText xml:space="preserve"> PAGEREF _Toc228131756 \h </w:instrText>
            </w:r>
            <w:r>
              <w:rPr>
                <w:noProof/>
                <w:webHidden/>
              </w:rPr>
            </w:r>
            <w:r>
              <w:rPr>
                <w:noProof/>
                <w:webHidden/>
              </w:rPr>
              <w:fldChar w:fldCharType="separate"/>
            </w:r>
            <w:r w:rsidR="00CC49FF">
              <w:rPr>
                <w:noProof/>
                <w:webHidden/>
              </w:rPr>
              <w:t>38</w:t>
            </w:r>
            <w:r>
              <w:rPr>
                <w:noProof/>
                <w:webHidden/>
              </w:rPr>
              <w:fldChar w:fldCharType="end"/>
            </w:r>
          </w:hyperlink>
        </w:p>
        <w:p w14:paraId="13D4A7A8" w14:textId="24E39CBD" w:rsidR="00E21444" w:rsidRDefault="00E21444">
          <w:pPr>
            <w:pStyle w:val="TM1"/>
            <w:tabs>
              <w:tab w:val="right" w:leader="dot" w:pos="9396"/>
            </w:tabs>
            <w:rPr>
              <w:noProof/>
            </w:rPr>
          </w:pPr>
          <w:hyperlink w:anchor="_Toc228131757" w:history="1">
            <w:r w:rsidRPr="009E639D">
              <w:rPr>
                <w:rStyle w:val="Lienhypertexte"/>
                <w:noProof/>
              </w:rPr>
              <w:t>7. SYNTHÈSE ET CONCLUSION</w:t>
            </w:r>
            <w:r>
              <w:rPr>
                <w:noProof/>
                <w:webHidden/>
              </w:rPr>
              <w:tab/>
            </w:r>
            <w:r>
              <w:rPr>
                <w:noProof/>
                <w:webHidden/>
              </w:rPr>
              <w:fldChar w:fldCharType="begin"/>
            </w:r>
            <w:r>
              <w:rPr>
                <w:noProof/>
                <w:webHidden/>
              </w:rPr>
              <w:instrText xml:space="preserve"> PAGEREF _Toc228131757 \h </w:instrText>
            </w:r>
            <w:r>
              <w:rPr>
                <w:noProof/>
                <w:webHidden/>
              </w:rPr>
            </w:r>
            <w:r>
              <w:rPr>
                <w:noProof/>
                <w:webHidden/>
              </w:rPr>
              <w:fldChar w:fldCharType="separate"/>
            </w:r>
            <w:r w:rsidR="00CC49FF">
              <w:rPr>
                <w:noProof/>
                <w:webHidden/>
              </w:rPr>
              <w:t>39</w:t>
            </w:r>
            <w:r>
              <w:rPr>
                <w:noProof/>
                <w:webHidden/>
              </w:rPr>
              <w:fldChar w:fldCharType="end"/>
            </w:r>
          </w:hyperlink>
        </w:p>
        <w:p w14:paraId="60309A31" w14:textId="788D2E8B" w:rsidR="00E21444" w:rsidRDefault="00E21444">
          <w:pPr>
            <w:pStyle w:val="TM2"/>
            <w:tabs>
              <w:tab w:val="right" w:leader="dot" w:pos="9396"/>
            </w:tabs>
            <w:rPr>
              <w:noProof/>
            </w:rPr>
          </w:pPr>
          <w:hyperlink w:anchor="_Toc228131758" w:history="1">
            <w:r w:rsidRPr="009E639D">
              <w:rPr>
                <w:rStyle w:val="Lienhypertexte"/>
                <w:noProof/>
              </w:rPr>
              <w:t>7.1 Récapitulatif des contributions</w:t>
            </w:r>
            <w:r>
              <w:rPr>
                <w:noProof/>
                <w:webHidden/>
              </w:rPr>
              <w:tab/>
            </w:r>
            <w:r>
              <w:rPr>
                <w:noProof/>
                <w:webHidden/>
              </w:rPr>
              <w:fldChar w:fldCharType="begin"/>
            </w:r>
            <w:r>
              <w:rPr>
                <w:noProof/>
                <w:webHidden/>
              </w:rPr>
              <w:instrText xml:space="preserve"> PAGEREF _Toc228131758 \h </w:instrText>
            </w:r>
            <w:r>
              <w:rPr>
                <w:noProof/>
                <w:webHidden/>
              </w:rPr>
            </w:r>
            <w:r>
              <w:rPr>
                <w:noProof/>
                <w:webHidden/>
              </w:rPr>
              <w:fldChar w:fldCharType="separate"/>
            </w:r>
            <w:r w:rsidR="00CC49FF">
              <w:rPr>
                <w:noProof/>
                <w:webHidden/>
              </w:rPr>
              <w:t>39</w:t>
            </w:r>
            <w:r>
              <w:rPr>
                <w:noProof/>
                <w:webHidden/>
              </w:rPr>
              <w:fldChar w:fldCharType="end"/>
            </w:r>
          </w:hyperlink>
        </w:p>
        <w:p w14:paraId="4398328D" w14:textId="2D434306" w:rsidR="00E21444" w:rsidRDefault="00E21444">
          <w:pPr>
            <w:pStyle w:val="TM2"/>
            <w:tabs>
              <w:tab w:val="right" w:leader="dot" w:pos="9396"/>
            </w:tabs>
            <w:rPr>
              <w:noProof/>
            </w:rPr>
          </w:pPr>
          <w:hyperlink w:anchor="_Toc228131759" w:history="1">
            <w:r w:rsidRPr="009E639D">
              <w:rPr>
                <w:rStyle w:val="Lienhypertexte"/>
                <w:noProof/>
              </w:rPr>
              <w:t>7.2 Principaux résultats scientifiques</w:t>
            </w:r>
            <w:r>
              <w:rPr>
                <w:noProof/>
                <w:webHidden/>
              </w:rPr>
              <w:tab/>
            </w:r>
            <w:r>
              <w:rPr>
                <w:noProof/>
                <w:webHidden/>
              </w:rPr>
              <w:fldChar w:fldCharType="begin"/>
            </w:r>
            <w:r>
              <w:rPr>
                <w:noProof/>
                <w:webHidden/>
              </w:rPr>
              <w:instrText xml:space="preserve"> PAGEREF _Toc228131759 \h </w:instrText>
            </w:r>
            <w:r>
              <w:rPr>
                <w:noProof/>
                <w:webHidden/>
              </w:rPr>
            </w:r>
            <w:r>
              <w:rPr>
                <w:noProof/>
                <w:webHidden/>
              </w:rPr>
              <w:fldChar w:fldCharType="separate"/>
            </w:r>
            <w:r w:rsidR="00CC49FF">
              <w:rPr>
                <w:noProof/>
                <w:webHidden/>
              </w:rPr>
              <w:t>39</w:t>
            </w:r>
            <w:r>
              <w:rPr>
                <w:noProof/>
                <w:webHidden/>
              </w:rPr>
              <w:fldChar w:fldCharType="end"/>
            </w:r>
          </w:hyperlink>
        </w:p>
        <w:p w14:paraId="40D82284" w14:textId="26072CB1" w:rsidR="00E21444" w:rsidRDefault="00E21444">
          <w:pPr>
            <w:pStyle w:val="TM2"/>
            <w:tabs>
              <w:tab w:val="right" w:leader="dot" w:pos="9396"/>
            </w:tabs>
            <w:rPr>
              <w:noProof/>
            </w:rPr>
          </w:pPr>
          <w:hyperlink w:anchor="_Toc228131760" w:history="1">
            <w:r w:rsidRPr="009E639D">
              <w:rPr>
                <w:rStyle w:val="Lienhypertexte"/>
                <w:noProof/>
              </w:rPr>
              <w:t>7.3 Limitations reconnues</w:t>
            </w:r>
            <w:r>
              <w:rPr>
                <w:noProof/>
                <w:webHidden/>
              </w:rPr>
              <w:tab/>
            </w:r>
            <w:r>
              <w:rPr>
                <w:noProof/>
                <w:webHidden/>
              </w:rPr>
              <w:fldChar w:fldCharType="begin"/>
            </w:r>
            <w:r>
              <w:rPr>
                <w:noProof/>
                <w:webHidden/>
              </w:rPr>
              <w:instrText xml:space="preserve"> PAGEREF _Toc228131760 \h </w:instrText>
            </w:r>
            <w:r>
              <w:rPr>
                <w:noProof/>
                <w:webHidden/>
              </w:rPr>
            </w:r>
            <w:r>
              <w:rPr>
                <w:noProof/>
                <w:webHidden/>
              </w:rPr>
              <w:fldChar w:fldCharType="separate"/>
            </w:r>
            <w:r w:rsidR="00CC49FF">
              <w:rPr>
                <w:noProof/>
                <w:webHidden/>
              </w:rPr>
              <w:t>40</w:t>
            </w:r>
            <w:r>
              <w:rPr>
                <w:noProof/>
                <w:webHidden/>
              </w:rPr>
              <w:fldChar w:fldCharType="end"/>
            </w:r>
          </w:hyperlink>
        </w:p>
        <w:p w14:paraId="3EB0ECE2" w14:textId="4A399435" w:rsidR="00E21444" w:rsidRDefault="00E21444">
          <w:pPr>
            <w:pStyle w:val="TM2"/>
            <w:tabs>
              <w:tab w:val="right" w:leader="dot" w:pos="9396"/>
            </w:tabs>
            <w:rPr>
              <w:noProof/>
            </w:rPr>
          </w:pPr>
          <w:hyperlink w:anchor="_Toc228131761" w:history="1">
            <w:r w:rsidRPr="009E639D">
              <w:rPr>
                <w:rStyle w:val="Lienhypertexte"/>
                <w:noProof/>
              </w:rPr>
              <w:t>7.4 Pistes d’amélioration</w:t>
            </w:r>
            <w:r>
              <w:rPr>
                <w:noProof/>
                <w:webHidden/>
              </w:rPr>
              <w:tab/>
            </w:r>
            <w:r>
              <w:rPr>
                <w:noProof/>
                <w:webHidden/>
              </w:rPr>
              <w:fldChar w:fldCharType="begin"/>
            </w:r>
            <w:r>
              <w:rPr>
                <w:noProof/>
                <w:webHidden/>
              </w:rPr>
              <w:instrText xml:space="preserve"> PAGEREF _Toc228131761 \h </w:instrText>
            </w:r>
            <w:r>
              <w:rPr>
                <w:noProof/>
                <w:webHidden/>
              </w:rPr>
            </w:r>
            <w:r>
              <w:rPr>
                <w:noProof/>
                <w:webHidden/>
              </w:rPr>
              <w:fldChar w:fldCharType="separate"/>
            </w:r>
            <w:r w:rsidR="00CC49FF">
              <w:rPr>
                <w:noProof/>
                <w:webHidden/>
              </w:rPr>
              <w:t>40</w:t>
            </w:r>
            <w:r>
              <w:rPr>
                <w:noProof/>
                <w:webHidden/>
              </w:rPr>
              <w:fldChar w:fldCharType="end"/>
            </w:r>
          </w:hyperlink>
        </w:p>
        <w:p w14:paraId="247C6628" w14:textId="400DBCCD" w:rsidR="00E21444" w:rsidRDefault="00E21444">
          <w:pPr>
            <w:pStyle w:val="TM2"/>
            <w:tabs>
              <w:tab w:val="right" w:leader="dot" w:pos="9396"/>
            </w:tabs>
            <w:rPr>
              <w:noProof/>
            </w:rPr>
          </w:pPr>
          <w:hyperlink w:anchor="_Toc228131762" w:history="1">
            <w:r w:rsidRPr="009E639D">
              <w:rPr>
                <w:rStyle w:val="Lienhypertexte"/>
                <w:noProof/>
              </w:rPr>
              <w:t>7.5 Conclusion finale</w:t>
            </w:r>
            <w:r>
              <w:rPr>
                <w:noProof/>
                <w:webHidden/>
              </w:rPr>
              <w:tab/>
            </w:r>
            <w:r>
              <w:rPr>
                <w:noProof/>
                <w:webHidden/>
              </w:rPr>
              <w:fldChar w:fldCharType="begin"/>
            </w:r>
            <w:r>
              <w:rPr>
                <w:noProof/>
                <w:webHidden/>
              </w:rPr>
              <w:instrText xml:space="preserve"> PAGEREF _Toc228131762 \h </w:instrText>
            </w:r>
            <w:r>
              <w:rPr>
                <w:noProof/>
                <w:webHidden/>
              </w:rPr>
            </w:r>
            <w:r>
              <w:rPr>
                <w:noProof/>
                <w:webHidden/>
              </w:rPr>
              <w:fldChar w:fldCharType="separate"/>
            </w:r>
            <w:r w:rsidR="00CC49FF">
              <w:rPr>
                <w:noProof/>
                <w:webHidden/>
              </w:rPr>
              <w:t>40</w:t>
            </w:r>
            <w:r>
              <w:rPr>
                <w:noProof/>
                <w:webHidden/>
              </w:rPr>
              <w:fldChar w:fldCharType="end"/>
            </w:r>
          </w:hyperlink>
        </w:p>
        <w:p w14:paraId="5367CE05" w14:textId="77777777" w:rsidR="00683905" w:rsidRDefault="00000000">
          <w:r>
            <w:fldChar w:fldCharType="end"/>
          </w:r>
        </w:p>
      </w:sdtContent>
    </w:sdt>
    <w:p w14:paraId="50576637" w14:textId="77777777" w:rsidR="00683905" w:rsidRDefault="00000000">
      <w:pPr>
        <w:pStyle w:val="Titre1"/>
      </w:pPr>
      <w:bookmarkStart w:id="0" w:name="_Toc228131697"/>
      <w:bookmarkStart w:id="1" w:name="résumé-exécutif"/>
      <w:r>
        <w:lastRenderedPageBreak/>
        <w:t>RÉSUMÉ EXÉCUTIF</w:t>
      </w:r>
      <w:bookmarkEnd w:id="0"/>
    </w:p>
    <w:p w14:paraId="43F92200" w14:textId="77777777" w:rsidR="00683905" w:rsidRDefault="00000000">
      <w:pPr>
        <w:pStyle w:val="FirstParagraph"/>
      </w:pPr>
      <w:r>
        <w:t xml:space="preserve">Ce rapport présente une analyse complète d’un dataset clinique de </w:t>
      </w:r>
      <w:r>
        <w:rPr>
          <w:b/>
          <w:bCs/>
        </w:rPr>
        <w:t>1 570 patients</w:t>
      </w:r>
      <w:r>
        <w:t xml:space="preserve"> atteints (ou suspectés) de la maladie de Crohn, à travers un pipeline de Data Mining en </w:t>
      </w:r>
      <w:r>
        <w:rPr>
          <w:b/>
          <w:bCs/>
        </w:rPr>
        <w:t>5 étapes</w:t>
      </w:r>
      <w:r>
        <w:t xml:space="preserve"> : (1) nettoyage rigoureux des données, (2) clustering non supervisé pour identifier des profils cliniques, (3) extraction de règles d’association sur la base globale, (4) extraction de règles spécifiques à chaque cluster, et (5) classification supervisée binaire pour prédire l’état clinique du patient (Flare vs Remission).</w:t>
      </w:r>
    </w:p>
    <w:p w14:paraId="479A218E" w14:textId="77777777" w:rsidR="00683905" w:rsidRDefault="00000000">
      <w:pPr>
        <w:pStyle w:val="Titre2"/>
      </w:pPr>
      <w:bookmarkStart w:id="2" w:name="_Toc228131698"/>
      <w:bookmarkStart w:id="3" w:name="résultats-clés"/>
      <w:r>
        <w:t>Résultats clés</w:t>
      </w:r>
      <w:bookmarkEnd w:id="2"/>
    </w:p>
    <w:p w14:paraId="7F063054" w14:textId="77777777" w:rsidR="00683905" w:rsidRDefault="00000000">
      <w:pPr>
        <w:pStyle w:val="FirstParagraph"/>
      </w:pPr>
      <w:r>
        <w:t xml:space="preserve">L’analyse a permis d’identifier </w:t>
      </w:r>
      <w:r>
        <w:rPr>
          <w:b/>
          <w:bCs/>
        </w:rPr>
        <w:t>4 colonnes</w:t>
      </w:r>
      <w:r>
        <w:t xml:space="preserve"> présentant plus de 50 % de valeurs manquantes ; ces colonnes ont été supprimées plutôt qu’imputées artificiellement, conformément aux bonnes pratiques en analyse de données médicales. Pour la variable </w:t>
      </w:r>
      <w:r>
        <w:rPr>
          <w:b/>
          <w:bCs/>
        </w:rPr>
        <w:t>HBI</w:t>
      </w:r>
      <w:r>
        <w:t xml:space="preserve"> (18 % manquants), une imputation intelligente par </w:t>
      </w:r>
      <w:r>
        <w:rPr>
          <w:b/>
          <w:bCs/>
        </w:rPr>
        <w:t>KNN-Imputer</w:t>
      </w:r>
      <w:r>
        <w:t xml:space="preserve"> a été appliquée, en distinguant les patients Crohn (imputation par 5 plus proches voisins) des patients non-Crohn (HBI = 0, justifié cliniquement).</w:t>
      </w:r>
    </w:p>
    <w:p w14:paraId="2B790E5D" w14:textId="77777777" w:rsidR="00683905" w:rsidRDefault="00000000">
      <w:pPr>
        <w:pStyle w:val="Corpsdetexte"/>
      </w:pPr>
      <w:r>
        <w:t xml:space="preserve">Le </w:t>
      </w:r>
      <w:r>
        <w:rPr>
          <w:b/>
          <w:bCs/>
        </w:rPr>
        <w:t>clustering K-Means avec k = 3</w:t>
      </w:r>
      <w:r>
        <w:t xml:space="preserve"> (choix justifié par la pertinence clinique malgré un score Silhouette légèrement plus bas qu’à k = 2) a révélé </w:t>
      </w:r>
      <w:r>
        <w:rPr>
          <w:b/>
          <w:bCs/>
        </w:rPr>
        <w:t>trois profils cliniques distincts et interprétables</w:t>
      </w:r>
      <w:r>
        <w:t xml:space="preserve"> : (i) maladie sévère chronique (38 % des patients, HBI moyen 9,2), (ii) inflammation active modérée (40 %, CRP la plus élevée à 11,9 mg/L), et (iii) rémission ou contrôles sains (22 %, CRP normale à 2,6 mg/L).</w:t>
      </w:r>
    </w:p>
    <w:p w14:paraId="5E28C566" w14:textId="77777777" w:rsidR="00683905" w:rsidRDefault="00000000">
      <w:pPr>
        <w:pStyle w:val="Corpsdetexte"/>
      </w:pPr>
      <w:r>
        <w:t>L’Apriori appliqué sur la base globale a identifié 4 992 règles d’association vérifiant les seuils (support ≥ 10 %, confiance ≥ 60 %, lift ≥ 1,2). L’analyse par cluster a révélé un comportement contrasté des trois sous-groupes : le cluster sévère produit peu de règles (89) mais avec un lift moyen très élevé (2,09), tandis que le cluster en rémission produit énormément de règles (3 158) avec un lift moyen plus modéré (1,36).</w:t>
      </w:r>
    </w:p>
    <w:p w14:paraId="5D29BC0F" w14:textId="77777777" w:rsidR="00683905" w:rsidRDefault="00000000">
      <w:pPr>
        <w:pStyle w:val="Corpsdetexte"/>
      </w:pPr>
      <w:r>
        <w:t>Le modèle Random Forest atteint une AUC = 0,9996 avec une validation croisée 5-fold extrêmement stable (écart-type 0,0002). Cependant, une analyse complémentaire révèle que cette performance exceptionnelle est largement portée par le score HBI (qui capture 72,64 % de l’importance des variables). Lorsque HBI est exclu, l’AUC chute à 0,6564 — un résultat tout aussi instructif scientifiquement, qui révèle la véritable difficulté de prédire un flare uniquement à partir des marqueurs biologiques.</w:t>
      </w:r>
    </w:p>
    <w:p w14:paraId="25207BC5" w14:textId="77777777" w:rsidR="00683905" w:rsidRDefault="00000000">
      <w:pPr>
        <w:pStyle w:val="Titre2"/>
      </w:pPr>
      <w:bookmarkStart w:id="4" w:name="_Toc228131699"/>
      <w:bookmarkStart w:id="5" w:name="contributions-méthodologiques"/>
      <w:bookmarkEnd w:id="3"/>
      <w:r>
        <w:t>Contributions méthodologiques</w:t>
      </w:r>
      <w:bookmarkEnd w:id="4"/>
    </w:p>
    <w:p w14:paraId="6A38F2C1" w14:textId="77777777" w:rsidR="00683905" w:rsidRDefault="00000000">
      <w:pPr>
        <w:pStyle w:val="Compact"/>
        <w:numPr>
          <w:ilvl w:val="0"/>
          <w:numId w:val="2"/>
        </w:numPr>
      </w:pPr>
      <w:r>
        <w:t xml:space="preserve">Choix d’une </w:t>
      </w:r>
      <w:r>
        <w:rPr>
          <w:b/>
          <w:bCs/>
        </w:rPr>
        <w:t>variable cible non biaisée</w:t>
      </w:r>
      <w:r>
        <w:t xml:space="preserve"> (FlareStatus, 0 % manquants), évitant la fragilité d’une cible dérivée de variables imputées.</w:t>
      </w:r>
    </w:p>
    <w:p w14:paraId="25C5CD2D" w14:textId="77777777" w:rsidR="00683905" w:rsidRDefault="00000000">
      <w:pPr>
        <w:pStyle w:val="Compact"/>
        <w:numPr>
          <w:ilvl w:val="0"/>
          <w:numId w:val="2"/>
        </w:numPr>
      </w:pPr>
      <w:r>
        <w:rPr>
          <w:b/>
          <w:bCs/>
        </w:rPr>
        <w:t>Imputation conditionnelle cohérente avec le diagnostic (HBI fixé à 0 et traitement « Aucun » pour les non-concernés) plutôt qu’une imputation aveugle par la médiane ou le mode.</w:t>
      </w:r>
    </w:p>
    <w:p w14:paraId="305D02E0" w14:textId="77777777" w:rsidR="00683905" w:rsidRDefault="00000000">
      <w:pPr>
        <w:pStyle w:val="Compact"/>
        <w:numPr>
          <w:ilvl w:val="0"/>
          <w:numId w:val="2"/>
        </w:numPr>
      </w:pPr>
      <w:r>
        <w:rPr>
          <w:b/>
          <w:bCs/>
        </w:rPr>
        <w:lastRenderedPageBreak/>
        <w:t>Recherche systématique</w:t>
      </w:r>
      <w:r>
        <w:t xml:space="preserve"> du nombre optimal de clusters par 4 critères convergents (Inertie, Silhouette, Davies-Bouldin, Calinski-Harabasz).</w:t>
      </w:r>
    </w:p>
    <w:p w14:paraId="7B4428CF" w14:textId="77777777" w:rsidR="00683905" w:rsidRDefault="00000000">
      <w:pPr>
        <w:pStyle w:val="Compact"/>
        <w:numPr>
          <w:ilvl w:val="0"/>
          <w:numId w:val="2"/>
        </w:numPr>
      </w:pPr>
      <w:r>
        <w:rPr>
          <w:b/>
          <w:bCs/>
        </w:rPr>
        <w:t>Comparaison de 3 méthodes de clustering</w:t>
      </w:r>
      <w:r>
        <w:t xml:space="preserve"> (K-Means, DBSCAN, Ward).</w:t>
      </w:r>
    </w:p>
    <w:p w14:paraId="00DE7A73" w14:textId="77777777" w:rsidR="00683905" w:rsidRDefault="00000000">
      <w:pPr>
        <w:pStyle w:val="Compact"/>
        <w:numPr>
          <w:ilvl w:val="0"/>
          <w:numId w:val="2"/>
        </w:numPr>
      </w:pPr>
      <w:r>
        <w:rPr>
          <w:b/>
          <w:bCs/>
        </w:rPr>
        <w:t>Analyse double</w:t>
      </w:r>
      <w:r>
        <w:t xml:space="preserve"> de la classification : avec et sans HBI, pour distinguer la performance apparente de la performance prédictive « pure ».</w:t>
      </w:r>
    </w:p>
    <w:p w14:paraId="720C3AF5" w14:textId="77777777" w:rsidR="00683905" w:rsidRDefault="00000000">
      <w:pPr>
        <w:pStyle w:val="Compact"/>
        <w:numPr>
          <w:ilvl w:val="0"/>
          <w:numId w:val="2"/>
        </w:numPr>
      </w:pPr>
      <w:r>
        <w:rPr>
          <w:b/>
          <w:bCs/>
        </w:rPr>
        <w:t>Discussion explicite</w:t>
      </w:r>
      <w:r>
        <w:t xml:space="preserve"> des limitations méthodologiques.</w:t>
      </w:r>
    </w:p>
    <w:p w14:paraId="5A3EB726" w14:textId="77777777" w:rsidR="00683905" w:rsidRDefault="00000000">
      <w:pPr>
        <w:pStyle w:val="Titre1"/>
      </w:pPr>
      <w:bookmarkStart w:id="6" w:name="_Toc228131700"/>
      <w:bookmarkStart w:id="7" w:name="introduction"/>
      <w:bookmarkEnd w:id="1"/>
      <w:bookmarkEnd w:id="5"/>
      <w:r>
        <w:lastRenderedPageBreak/>
        <w:t>1. INTRODUCTION</w:t>
      </w:r>
      <w:bookmarkEnd w:id="6"/>
    </w:p>
    <w:p w14:paraId="330512A2" w14:textId="77777777" w:rsidR="00683905" w:rsidRDefault="00000000">
      <w:pPr>
        <w:pStyle w:val="Titre2"/>
      </w:pPr>
      <w:bookmarkStart w:id="8" w:name="_Toc228131701"/>
      <w:bookmarkStart w:id="9" w:name="contexte-médical"/>
      <w:r>
        <w:t>1.1 Contexte médical</w:t>
      </w:r>
      <w:bookmarkEnd w:id="8"/>
    </w:p>
    <w:p w14:paraId="64A8A4EB" w14:textId="77777777" w:rsidR="00683905" w:rsidRDefault="00000000">
      <w:pPr>
        <w:pStyle w:val="FirstParagraph"/>
      </w:pPr>
      <w:r>
        <w:t xml:space="preserve">La </w:t>
      </w:r>
      <w:r>
        <w:rPr>
          <w:b/>
          <w:bCs/>
        </w:rPr>
        <w:t>maladie de Crohn</w:t>
      </w:r>
      <w:r>
        <w:t xml:space="preserve"> est une maladie inflammatoire chronique de l’intestin (MICI) qui évolue par poussées (</w:t>
      </w:r>
      <w:r>
        <w:rPr>
          <w:i/>
          <w:iCs/>
        </w:rPr>
        <w:t>flares</w:t>
      </w:r>
      <w:r>
        <w:t xml:space="preserve">) entrecoupées de périodes de </w:t>
      </w:r>
      <w:r>
        <w:rPr>
          <w:b/>
          <w:bCs/>
        </w:rPr>
        <w:t>rémission</w:t>
      </w:r>
      <w:r>
        <w:t xml:space="preserve">. Son diagnostic et son suivi reposent sur un faisceau d’indicateurs : symptômes cliniques, marqueurs biologiques (CRP, hémoglobine, plaquettes), score d’activité (Harvey-Bradshaw Index, HBI), et imagerie. La capacité à </w:t>
      </w:r>
      <w:r>
        <w:rPr>
          <w:b/>
          <w:bCs/>
        </w:rPr>
        <w:t>stratifier les patients par profil de gravité</w:t>
      </w:r>
      <w:r>
        <w:t xml:space="preserve"> et à </w:t>
      </w:r>
      <w:r>
        <w:rPr>
          <w:b/>
          <w:bCs/>
        </w:rPr>
        <w:t>anticiper une rechute</w:t>
      </w:r>
      <w:r>
        <w:t xml:space="preserve"> est un enjeu majeur pour adapter la prise en charge thérapeutique.</w:t>
      </w:r>
    </w:p>
    <w:p w14:paraId="34CBC3EF" w14:textId="77777777" w:rsidR="00683905" w:rsidRDefault="00000000">
      <w:pPr>
        <w:pStyle w:val="Titre2"/>
      </w:pPr>
      <w:bookmarkStart w:id="10" w:name="_Toc228131702"/>
      <w:bookmarkStart w:id="11" w:name="objectifs-du-projet"/>
      <w:bookmarkEnd w:id="9"/>
      <w:r>
        <w:t>1.2 Objectifs du projet</w:t>
      </w:r>
      <w:bookmarkEnd w:id="10"/>
    </w:p>
    <w:p w14:paraId="08286545" w14:textId="77777777" w:rsidR="00683905" w:rsidRDefault="00000000">
      <w:pPr>
        <w:pStyle w:val="FirstParagraph"/>
      </w:pPr>
      <w:r>
        <w:t>Ce projet vise quatre objectifs scientifiques :</w:t>
      </w:r>
    </w:p>
    <w:p w14:paraId="10C1B973" w14:textId="77777777" w:rsidR="00683905" w:rsidRDefault="00000000">
      <w:pPr>
        <w:pStyle w:val="Compact"/>
        <w:numPr>
          <w:ilvl w:val="0"/>
          <w:numId w:val="3"/>
        </w:numPr>
      </w:pPr>
      <w:r>
        <w:rPr>
          <w:b/>
          <w:bCs/>
        </w:rPr>
        <w:t>Nettoyer rigoureusement</w:t>
      </w:r>
      <w:r>
        <w:t xml:space="preserve"> un dataset clinique réel comportant des valeurs manquantes massives sur certaines colonnes.</w:t>
      </w:r>
    </w:p>
    <w:p w14:paraId="72F418C9" w14:textId="77777777" w:rsidR="00683905" w:rsidRDefault="00000000">
      <w:pPr>
        <w:pStyle w:val="Compact"/>
        <w:numPr>
          <w:ilvl w:val="0"/>
          <w:numId w:val="3"/>
        </w:numPr>
      </w:pPr>
      <w:r>
        <w:rPr>
          <w:b/>
          <w:bCs/>
        </w:rPr>
        <w:t>Identifier des sous-groupes homogènes</w:t>
      </w:r>
      <w:r>
        <w:t xml:space="preserve"> de patients par clustering non supervisé.</w:t>
      </w:r>
    </w:p>
    <w:p w14:paraId="1967D713" w14:textId="77777777" w:rsidR="00683905" w:rsidRDefault="00000000">
      <w:pPr>
        <w:pStyle w:val="Compact"/>
        <w:numPr>
          <w:ilvl w:val="0"/>
          <w:numId w:val="3"/>
        </w:numPr>
      </w:pPr>
      <w:r>
        <w:rPr>
          <w:b/>
          <w:bCs/>
        </w:rPr>
        <w:t>Extraire des règles d’association</w:t>
      </w:r>
      <w:r>
        <w:t xml:space="preserve"> entre caractéristiques cliniques, globalement et par sous-groupe.</w:t>
      </w:r>
    </w:p>
    <w:p w14:paraId="3FB2B7B6" w14:textId="77777777" w:rsidR="00683905" w:rsidRDefault="00000000">
      <w:pPr>
        <w:pStyle w:val="Compact"/>
        <w:numPr>
          <w:ilvl w:val="0"/>
          <w:numId w:val="3"/>
        </w:numPr>
      </w:pPr>
      <w:r>
        <w:rPr>
          <w:b/>
          <w:bCs/>
        </w:rPr>
        <w:t>Construire un modèle de classification</w:t>
      </w:r>
      <w:r>
        <w:t xml:space="preserve"> capable de prédire l’état clinique (Flare vs Remission) d’un patient.</w:t>
      </w:r>
    </w:p>
    <w:p w14:paraId="463EA9B8" w14:textId="77777777" w:rsidR="00683905" w:rsidRDefault="00000000">
      <w:pPr>
        <w:pStyle w:val="Titre2"/>
      </w:pPr>
      <w:bookmarkStart w:id="12" w:name="_Toc228131703"/>
      <w:bookmarkStart w:id="13" w:name="présentation-du-dataset"/>
      <w:bookmarkEnd w:id="11"/>
      <w:r>
        <w:t>1.3 Présentation du dataset</w:t>
      </w:r>
      <w:bookmarkEnd w:id="12"/>
    </w:p>
    <w:p w14:paraId="6D01C132" w14:textId="77777777" w:rsidR="00683905" w:rsidRDefault="00000000">
      <w:pPr>
        <w:pStyle w:val="FirstParagraph"/>
      </w:pPr>
      <w:r>
        <w:t xml:space="preserve">Le dataset </w:t>
      </w:r>
      <w:r>
        <w:rPr>
          <w:rStyle w:val="VerbatimChar"/>
        </w:rPr>
        <w:t>Data_Crohn.xlsx</w:t>
      </w:r>
      <w:r>
        <w:t xml:space="preserve"> contient </w:t>
      </w:r>
      <w:r>
        <w:rPr>
          <w:b/>
          <w:bCs/>
        </w:rPr>
        <w:t>1 570 patients</w:t>
      </w:r>
      <w:r>
        <w:t xml:space="preserve"> caractérisés par </w:t>
      </w:r>
      <w:r>
        <w:rPr>
          <w:b/>
          <w:bCs/>
        </w:rPr>
        <w:t>26 variables</w:t>
      </w:r>
      <w:r>
        <w:t xml:space="preserve"> réparties comme suit :</w:t>
      </w:r>
    </w:p>
    <w:tbl>
      <w:tblPr>
        <w:tblStyle w:val="Table"/>
        <w:tblW w:w="5000" w:type="pct"/>
        <w:tblLook w:val="0020" w:firstRow="1" w:lastRow="0" w:firstColumn="0" w:lastColumn="0" w:noHBand="0" w:noVBand="0"/>
      </w:tblPr>
      <w:tblGrid>
        <w:gridCol w:w="1901"/>
        <w:gridCol w:w="898"/>
        <w:gridCol w:w="6823"/>
      </w:tblGrid>
      <w:tr w:rsidR="00683905" w14:paraId="79E4860A"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775D94B2" w14:textId="77777777" w:rsidR="00683905" w:rsidRDefault="00000000">
            <w:pPr>
              <w:pStyle w:val="Compact"/>
              <w:jc w:val="left"/>
            </w:pPr>
            <w:r>
              <w:t>Type</w:t>
            </w:r>
          </w:p>
        </w:tc>
        <w:tc>
          <w:tcPr>
            <w:tcW w:w="0" w:type="auto"/>
          </w:tcPr>
          <w:p w14:paraId="5C1E627B" w14:textId="77777777" w:rsidR="00683905" w:rsidRDefault="00000000">
            <w:pPr>
              <w:pStyle w:val="Compact"/>
              <w:jc w:val="center"/>
            </w:pPr>
            <w:r>
              <w:t>Nombre</w:t>
            </w:r>
          </w:p>
        </w:tc>
        <w:tc>
          <w:tcPr>
            <w:tcW w:w="0" w:type="auto"/>
          </w:tcPr>
          <w:p w14:paraId="14B4DF3B" w14:textId="77777777" w:rsidR="00683905" w:rsidRDefault="00000000">
            <w:pPr>
              <w:pStyle w:val="Compact"/>
              <w:jc w:val="left"/>
            </w:pPr>
            <w:r>
              <w:t>Variables principales</w:t>
            </w:r>
          </w:p>
        </w:tc>
      </w:tr>
      <w:tr w:rsidR="00683905" w14:paraId="58F2FD11" w14:textId="77777777">
        <w:tc>
          <w:tcPr>
            <w:tcW w:w="0" w:type="auto"/>
          </w:tcPr>
          <w:p w14:paraId="4EF722E5" w14:textId="77777777" w:rsidR="00683905" w:rsidRDefault="00000000">
            <w:pPr>
              <w:pStyle w:val="Compact"/>
              <w:jc w:val="left"/>
            </w:pPr>
            <w:r>
              <w:t>Numériques continues</w:t>
            </w:r>
          </w:p>
        </w:tc>
        <w:tc>
          <w:tcPr>
            <w:tcW w:w="0" w:type="auto"/>
          </w:tcPr>
          <w:p w14:paraId="7A028F5E" w14:textId="77777777" w:rsidR="00683905" w:rsidRDefault="00000000">
            <w:pPr>
              <w:pStyle w:val="Compact"/>
              <w:jc w:val="center"/>
            </w:pPr>
            <w:r>
              <w:t>11</w:t>
            </w:r>
          </w:p>
        </w:tc>
        <w:tc>
          <w:tcPr>
            <w:tcW w:w="0" w:type="auto"/>
          </w:tcPr>
          <w:p w14:paraId="4F4303BB" w14:textId="77777777" w:rsidR="00683905" w:rsidRDefault="00000000">
            <w:pPr>
              <w:pStyle w:val="Compact"/>
              <w:jc w:val="left"/>
            </w:pPr>
            <w:r>
              <w:t>Age, BMI, CRP, WBC, Hémoglobine, Plaquettes, ALT, AST, Disease duration, HBI, CD62P</w:t>
            </w:r>
          </w:p>
        </w:tc>
      </w:tr>
      <w:tr w:rsidR="00683905" w:rsidRPr="001E4AAE" w14:paraId="7882FB36" w14:textId="77777777">
        <w:tc>
          <w:tcPr>
            <w:tcW w:w="0" w:type="auto"/>
          </w:tcPr>
          <w:p w14:paraId="7CE350BC" w14:textId="77777777" w:rsidR="00683905" w:rsidRDefault="00000000">
            <w:pPr>
              <w:pStyle w:val="Compact"/>
              <w:jc w:val="left"/>
            </w:pPr>
            <w:r>
              <w:t>Catégorielles</w:t>
            </w:r>
          </w:p>
        </w:tc>
        <w:tc>
          <w:tcPr>
            <w:tcW w:w="0" w:type="auto"/>
          </w:tcPr>
          <w:p w14:paraId="379D3B27" w14:textId="77777777" w:rsidR="00683905" w:rsidRDefault="00000000">
            <w:pPr>
              <w:pStyle w:val="Compact"/>
              <w:jc w:val="center"/>
            </w:pPr>
            <w:r>
              <w:t>14</w:t>
            </w:r>
          </w:p>
        </w:tc>
        <w:tc>
          <w:tcPr>
            <w:tcW w:w="0" w:type="auto"/>
          </w:tcPr>
          <w:p w14:paraId="25F30E94" w14:textId="77777777" w:rsidR="00683905" w:rsidRPr="00E21444" w:rsidRDefault="00000000">
            <w:pPr>
              <w:pStyle w:val="Compact"/>
              <w:jc w:val="left"/>
              <w:rPr>
                <w:lang w:val="en-US"/>
              </w:rPr>
            </w:pPr>
            <w:r w:rsidRPr="00E21444">
              <w:rPr>
                <w:lang w:val="en-US"/>
              </w:rPr>
              <w:t>Sex, Diagnosis, Montreal Classification, Treatment, Flare/Remission, Comorbidities, Smoking, etc.</w:t>
            </w:r>
          </w:p>
        </w:tc>
      </w:tr>
      <w:tr w:rsidR="00683905" w14:paraId="590D1AC3" w14:textId="77777777">
        <w:tc>
          <w:tcPr>
            <w:tcW w:w="0" w:type="auto"/>
          </w:tcPr>
          <w:p w14:paraId="53EC3057" w14:textId="77777777" w:rsidR="00683905" w:rsidRDefault="00000000">
            <w:pPr>
              <w:pStyle w:val="Compact"/>
              <w:jc w:val="left"/>
            </w:pPr>
            <w:r>
              <w:t>Identifiant</w:t>
            </w:r>
          </w:p>
        </w:tc>
        <w:tc>
          <w:tcPr>
            <w:tcW w:w="0" w:type="auto"/>
          </w:tcPr>
          <w:p w14:paraId="27075ED6" w14:textId="77777777" w:rsidR="00683905" w:rsidRDefault="00000000">
            <w:pPr>
              <w:pStyle w:val="Compact"/>
              <w:jc w:val="center"/>
            </w:pPr>
            <w:r>
              <w:t>1</w:t>
            </w:r>
          </w:p>
        </w:tc>
        <w:tc>
          <w:tcPr>
            <w:tcW w:w="0" w:type="auto"/>
          </w:tcPr>
          <w:p w14:paraId="60CDFA6D" w14:textId="77777777" w:rsidR="00683905" w:rsidRDefault="00000000">
            <w:pPr>
              <w:pStyle w:val="Compact"/>
              <w:jc w:val="left"/>
            </w:pPr>
            <w:r>
              <w:t>Anonymous Patient ID</w:t>
            </w:r>
          </w:p>
        </w:tc>
      </w:tr>
    </w:tbl>
    <w:p w14:paraId="66C88BA5" w14:textId="77777777" w:rsidR="00683905" w:rsidRDefault="00000000">
      <w:pPr>
        <w:pStyle w:val="Corpsdetexte"/>
      </w:pPr>
      <w:r>
        <w:rPr>
          <w:b/>
          <w:bCs/>
        </w:rPr>
        <w:t>Distribution des principales variables observées :</w:t>
      </w:r>
    </w:p>
    <w:p w14:paraId="36A22CDB" w14:textId="77777777" w:rsidR="00683905" w:rsidRPr="00E21444" w:rsidRDefault="00000000">
      <w:pPr>
        <w:pStyle w:val="Compact"/>
        <w:numPr>
          <w:ilvl w:val="0"/>
          <w:numId w:val="4"/>
        </w:numPr>
        <w:rPr>
          <w:lang w:val="en-US"/>
        </w:rPr>
      </w:pPr>
      <w:proofErr w:type="gramStart"/>
      <w:r w:rsidRPr="00E21444">
        <w:rPr>
          <w:b/>
          <w:bCs/>
          <w:lang w:val="en-US"/>
        </w:rPr>
        <w:t>Diagnostic</w:t>
      </w:r>
      <w:r w:rsidRPr="00E21444">
        <w:rPr>
          <w:lang w:val="en-US"/>
        </w:rPr>
        <w:t xml:space="preserve"> :</w:t>
      </w:r>
      <w:proofErr w:type="gramEnd"/>
      <w:r w:rsidRPr="00E21444">
        <w:rPr>
          <w:lang w:val="en-US"/>
        </w:rPr>
        <w:t xml:space="preserve"> 1 287 Crohn’s disease (82,0 %), 209 Healthy </w:t>
      </w:r>
      <w:proofErr w:type="gramStart"/>
      <w:r w:rsidRPr="00E21444">
        <w:rPr>
          <w:lang w:val="en-US"/>
        </w:rPr>
        <w:t>control</w:t>
      </w:r>
      <w:proofErr w:type="gramEnd"/>
      <w:r w:rsidRPr="00E21444">
        <w:rPr>
          <w:lang w:val="en-US"/>
        </w:rPr>
        <w:t xml:space="preserve"> (13,3 %), 74 Ulcerative colitis (4,7 %)</w:t>
      </w:r>
    </w:p>
    <w:p w14:paraId="069FA754" w14:textId="77777777" w:rsidR="00683905" w:rsidRDefault="00000000">
      <w:pPr>
        <w:pStyle w:val="Compact"/>
        <w:numPr>
          <w:ilvl w:val="0"/>
          <w:numId w:val="4"/>
        </w:numPr>
      </w:pPr>
      <w:r>
        <w:rPr>
          <w:b/>
          <w:bCs/>
        </w:rPr>
        <w:t>Sexe</w:t>
      </w:r>
      <w:r>
        <w:t xml:space="preserve"> : 869 hommes (55,4 %), 701 femmes (44,6 %)</w:t>
      </w:r>
    </w:p>
    <w:p w14:paraId="35E2E5DB" w14:textId="77777777" w:rsidR="00683905" w:rsidRDefault="00000000">
      <w:pPr>
        <w:pStyle w:val="Compact"/>
        <w:numPr>
          <w:ilvl w:val="0"/>
          <w:numId w:val="4"/>
        </w:numPr>
      </w:pPr>
      <w:r>
        <w:rPr>
          <w:b/>
          <w:bCs/>
        </w:rPr>
        <w:lastRenderedPageBreak/>
        <w:t>Statut clinique (Flare/Remission)</w:t>
      </w:r>
      <w:r>
        <w:t xml:space="preserve"> : 914 Remission (58,2 %), 656 Flare (41,8 %)</w:t>
      </w:r>
    </w:p>
    <w:p w14:paraId="5C98E011" w14:textId="77777777" w:rsidR="00683905" w:rsidRDefault="00000000">
      <w:pPr>
        <w:pStyle w:val="Compact"/>
        <w:numPr>
          <w:ilvl w:val="0"/>
          <w:numId w:val="4"/>
        </w:numPr>
      </w:pPr>
      <w:r>
        <w:rPr>
          <w:b/>
          <w:bCs/>
        </w:rPr>
        <w:t>Tabagisme</w:t>
      </w:r>
      <w:r>
        <w:t xml:space="preserve"> : 991 non-fumeurs (63,1 %), 273 anciens (17,4 %), 190 actifs (12,1 %), 116 passifs (7,4 %)</w:t>
      </w:r>
    </w:p>
    <w:p w14:paraId="6FD8E063" w14:textId="77777777" w:rsidR="00683905" w:rsidRDefault="00000000">
      <w:pPr>
        <w:pStyle w:val="Compact"/>
        <w:numPr>
          <w:ilvl w:val="0"/>
          <w:numId w:val="4"/>
        </w:numPr>
      </w:pPr>
      <w:r>
        <w:rPr>
          <w:b/>
          <w:bCs/>
        </w:rPr>
        <w:t>Ethnicité</w:t>
      </w:r>
      <w:r>
        <w:t xml:space="preserve"> : 1 236 Nord-Africains (78,7 %), 103 Européens, 96 Moyen-Orient, 94 Sub-sahariens, 41 Autres</w:t>
      </w:r>
    </w:p>
    <w:p w14:paraId="6E252B9A" w14:textId="77777777" w:rsidR="00683905" w:rsidRDefault="00000000">
      <w:pPr>
        <w:pStyle w:val="FirstParagraph"/>
      </w:pPr>
      <w:r>
        <w:t xml:space="preserve">Cette distribution montre une </w:t>
      </w:r>
      <w:r>
        <w:rPr>
          <w:b/>
          <w:bCs/>
        </w:rPr>
        <w:t>prédominance Nord-Africaine</w:t>
      </w:r>
      <w:r>
        <w:t xml:space="preserve"> dans la cohorte, ce qui est cohérent avec un contexte d’étude marocain. Le ratio Crohn/contrôles (≈ 6:1) traduit une </w:t>
      </w:r>
      <w:r>
        <w:rPr>
          <w:b/>
          <w:bCs/>
        </w:rPr>
        <w:t>étude orientée maladie</w:t>
      </w:r>
      <w:r>
        <w:t xml:space="preserve"> plus qu’une étude épidémiologique de population générale.</w:t>
      </w:r>
    </w:p>
    <w:p w14:paraId="230693AE" w14:textId="77777777" w:rsidR="00683905" w:rsidRDefault="00000000">
      <w:pPr>
        <w:pStyle w:val="Titre1"/>
      </w:pPr>
      <w:bookmarkStart w:id="14" w:name="_Toc228131704"/>
      <w:bookmarkStart w:id="15" w:name="étape-1-nettoyage-des-données"/>
      <w:bookmarkEnd w:id="7"/>
      <w:bookmarkEnd w:id="13"/>
      <w:r>
        <w:lastRenderedPageBreak/>
        <w:t>2. ÉTAPE 1 — NETTOYAGE DES DONNÉES</w:t>
      </w:r>
      <w:bookmarkEnd w:id="14"/>
    </w:p>
    <w:p w14:paraId="4E5C40DE" w14:textId="77777777" w:rsidR="00683905" w:rsidRDefault="00000000">
      <w:pPr>
        <w:pStyle w:val="Titre2"/>
      </w:pPr>
      <w:bookmarkStart w:id="16" w:name="_Toc228131705"/>
      <w:bookmarkStart w:id="17" w:name="stratégie-générale"/>
      <w:r>
        <w:t>2.1 Stratégie générale</w:t>
      </w:r>
      <w:bookmarkEnd w:id="16"/>
    </w:p>
    <w:p w14:paraId="44316981" w14:textId="77777777" w:rsidR="00683905" w:rsidRDefault="00000000">
      <w:pPr>
        <w:pStyle w:val="FirstParagraph"/>
      </w:pPr>
      <w:r>
        <w:t xml:space="preserve">Le nettoyage suit une philosophie rigoureuse : </w:t>
      </w:r>
      <w:r>
        <w:rPr>
          <w:b/>
          <w:bCs/>
        </w:rPr>
        <w:t>« mieux vaut moins de données fiables que beaucoup de données fictives »</w:t>
      </w:r>
      <w:r>
        <w:t xml:space="preserve">. Toutes les décisions sont </w:t>
      </w:r>
      <w:r>
        <w:rPr>
          <w:b/>
          <w:bCs/>
        </w:rPr>
        <w:t>justifiées et documentées</w:t>
      </w:r>
      <w:r>
        <w:t>. Cette approche s’oppose à une imputation systématique qui, lorsque les taux de manquants sont massifs, crée une homogénéité artificielle préjudiciable à toutes les analyses ultérieures.</w:t>
      </w:r>
    </w:p>
    <w:p w14:paraId="36A94012" w14:textId="77777777" w:rsidR="00683905" w:rsidRDefault="00000000">
      <w:pPr>
        <w:pStyle w:val="Titre2"/>
      </w:pPr>
      <w:bookmarkStart w:id="18" w:name="_Toc228131706"/>
      <w:bookmarkStart w:id="19" w:name="analyse-des-valeurs-manquantes"/>
      <w:bookmarkEnd w:id="17"/>
      <w:r>
        <w:t>2.2 Analyse des valeurs manquantes</w:t>
      </w:r>
      <w:bookmarkEnd w:id="18"/>
    </w:p>
    <w:p w14:paraId="160BD3F3" w14:textId="77777777" w:rsidR="00683905" w:rsidRDefault="00000000">
      <w:pPr>
        <w:pStyle w:val="FirstParagraph"/>
      </w:pPr>
      <w:r>
        <w:t xml:space="preserve">L’examen initial du dataset a identifié </w:t>
      </w:r>
      <w:r>
        <w:rPr>
          <w:b/>
          <w:bCs/>
        </w:rPr>
        <w:t>6 variables présentant des valeurs manquantes</w:t>
      </w:r>
      <w:r>
        <w:t xml:space="preserve"> :</w:t>
      </w:r>
    </w:p>
    <w:tbl>
      <w:tblPr>
        <w:tblStyle w:val="Table"/>
        <w:tblW w:w="5000" w:type="pct"/>
        <w:tblLook w:val="0020" w:firstRow="1" w:lastRow="0" w:firstColumn="0" w:lastColumn="0" w:noHBand="0" w:noVBand="0"/>
      </w:tblPr>
      <w:tblGrid>
        <w:gridCol w:w="1356"/>
        <w:gridCol w:w="1167"/>
        <w:gridCol w:w="1264"/>
        <w:gridCol w:w="1763"/>
        <w:gridCol w:w="4072"/>
      </w:tblGrid>
      <w:tr w:rsidR="00683905" w14:paraId="729D9D51"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5ECEC9D9" w14:textId="77777777" w:rsidR="00683905" w:rsidRDefault="00000000">
            <w:pPr>
              <w:pStyle w:val="Compact"/>
              <w:jc w:val="left"/>
            </w:pPr>
            <w:r>
              <w:t>Variable</w:t>
            </w:r>
          </w:p>
        </w:tc>
        <w:tc>
          <w:tcPr>
            <w:tcW w:w="0" w:type="auto"/>
          </w:tcPr>
          <w:p w14:paraId="3E2268FE" w14:textId="77777777" w:rsidR="00683905" w:rsidRDefault="00000000">
            <w:pPr>
              <w:pStyle w:val="Compact"/>
              <w:jc w:val="center"/>
            </w:pPr>
            <w:r>
              <w:t>Manquants</w:t>
            </w:r>
          </w:p>
        </w:tc>
        <w:tc>
          <w:tcPr>
            <w:tcW w:w="0" w:type="auto"/>
          </w:tcPr>
          <w:p w14:paraId="4922A5F9" w14:textId="77777777" w:rsidR="00683905" w:rsidRDefault="00000000">
            <w:pPr>
              <w:pStyle w:val="Compact"/>
              <w:jc w:val="center"/>
            </w:pPr>
            <w:r>
              <w:t>Pourcentage</w:t>
            </w:r>
          </w:p>
        </w:tc>
        <w:tc>
          <w:tcPr>
            <w:tcW w:w="0" w:type="auto"/>
          </w:tcPr>
          <w:p w14:paraId="51462928" w14:textId="77777777" w:rsidR="00683905" w:rsidRDefault="00000000">
            <w:pPr>
              <w:pStyle w:val="Compact"/>
              <w:jc w:val="left"/>
            </w:pPr>
            <w:r>
              <w:t>Décision</w:t>
            </w:r>
          </w:p>
        </w:tc>
        <w:tc>
          <w:tcPr>
            <w:tcW w:w="0" w:type="auto"/>
          </w:tcPr>
          <w:p w14:paraId="0BA5CC5C" w14:textId="77777777" w:rsidR="00683905" w:rsidRDefault="00000000">
            <w:pPr>
              <w:pStyle w:val="Compact"/>
              <w:jc w:val="left"/>
            </w:pPr>
            <w:r>
              <w:t>Justification</w:t>
            </w:r>
          </w:p>
        </w:tc>
      </w:tr>
      <w:tr w:rsidR="00683905" w14:paraId="0558F731" w14:textId="77777777">
        <w:tc>
          <w:tcPr>
            <w:tcW w:w="0" w:type="auto"/>
          </w:tcPr>
          <w:p w14:paraId="23A91999" w14:textId="77777777" w:rsidR="00683905" w:rsidRDefault="00000000">
            <w:pPr>
              <w:pStyle w:val="Compact"/>
              <w:jc w:val="left"/>
            </w:pPr>
            <w:r>
              <w:t>CD62P</w:t>
            </w:r>
          </w:p>
        </w:tc>
        <w:tc>
          <w:tcPr>
            <w:tcW w:w="0" w:type="auto"/>
          </w:tcPr>
          <w:p w14:paraId="2947CF16" w14:textId="77777777" w:rsidR="00683905" w:rsidRDefault="00000000">
            <w:pPr>
              <w:pStyle w:val="Compact"/>
              <w:jc w:val="center"/>
            </w:pPr>
            <w:r>
              <w:t>1 289</w:t>
            </w:r>
          </w:p>
        </w:tc>
        <w:tc>
          <w:tcPr>
            <w:tcW w:w="0" w:type="auto"/>
          </w:tcPr>
          <w:p w14:paraId="42E043ED" w14:textId="77777777" w:rsidR="00683905" w:rsidRDefault="00000000">
            <w:pPr>
              <w:pStyle w:val="Compact"/>
              <w:jc w:val="center"/>
            </w:pPr>
            <w:r>
              <w:rPr>
                <w:b/>
                <w:bCs/>
              </w:rPr>
              <w:t>82,1 %</w:t>
            </w:r>
          </w:p>
        </w:tc>
        <w:tc>
          <w:tcPr>
            <w:tcW w:w="0" w:type="auto"/>
          </w:tcPr>
          <w:p w14:paraId="309AB922" w14:textId="77777777" w:rsidR="00683905" w:rsidRDefault="00000000">
            <w:pPr>
              <w:pStyle w:val="Compact"/>
              <w:jc w:val="left"/>
            </w:pPr>
            <w:r>
              <w:t>Supprimée</w:t>
            </w:r>
          </w:p>
        </w:tc>
        <w:tc>
          <w:tcPr>
            <w:tcW w:w="0" w:type="auto"/>
          </w:tcPr>
          <w:p w14:paraId="3ABD259E" w14:textId="77777777" w:rsidR="00683905" w:rsidRDefault="00000000">
            <w:pPr>
              <w:pStyle w:val="Compact"/>
              <w:jc w:val="left"/>
            </w:pPr>
            <w:r>
              <w:t>Imputer 82 % de valeurs créerait un dataset artificiellement homogène où la même valeur (médiane) reviendrait sur la majorité des patients</w:t>
            </w:r>
          </w:p>
        </w:tc>
      </w:tr>
      <w:tr w:rsidR="00683905" w14:paraId="53C3540A" w14:textId="77777777">
        <w:tc>
          <w:tcPr>
            <w:tcW w:w="0" w:type="auto"/>
          </w:tcPr>
          <w:p w14:paraId="410FCFA5" w14:textId="77777777" w:rsidR="00683905" w:rsidRDefault="00000000">
            <w:pPr>
              <w:pStyle w:val="Compact"/>
              <w:jc w:val="left"/>
            </w:pPr>
            <w:r>
              <w:t>Perianal</w:t>
            </w:r>
          </w:p>
        </w:tc>
        <w:tc>
          <w:tcPr>
            <w:tcW w:w="0" w:type="auto"/>
          </w:tcPr>
          <w:p w14:paraId="169DB34D" w14:textId="77777777" w:rsidR="00683905" w:rsidRDefault="00000000">
            <w:pPr>
              <w:pStyle w:val="Compact"/>
              <w:jc w:val="center"/>
            </w:pPr>
            <w:r>
              <w:t>1 210</w:t>
            </w:r>
          </w:p>
        </w:tc>
        <w:tc>
          <w:tcPr>
            <w:tcW w:w="0" w:type="auto"/>
          </w:tcPr>
          <w:p w14:paraId="3AF459F4" w14:textId="77777777" w:rsidR="00683905" w:rsidRDefault="00000000">
            <w:pPr>
              <w:pStyle w:val="Compact"/>
              <w:jc w:val="center"/>
            </w:pPr>
            <w:r>
              <w:rPr>
                <w:b/>
                <w:bCs/>
              </w:rPr>
              <w:t>77,1 %</w:t>
            </w:r>
          </w:p>
        </w:tc>
        <w:tc>
          <w:tcPr>
            <w:tcW w:w="0" w:type="auto"/>
          </w:tcPr>
          <w:p w14:paraId="4B2BBC55" w14:textId="77777777" w:rsidR="00683905" w:rsidRDefault="00000000">
            <w:pPr>
              <w:pStyle w:val="Compact"/>
              <w:jc w:val="left"/>
            </w:pPr>
            <w:r>
              <w:t>Supprimée</w:t>
            </w:r>
          </w:p>
        </w:tc>
        <w:tc>
          <w:tcPr>
            <w:tcW w:w="0" w:type="auto"/>
          </w:tcPr>
          <w:p w14:paraId="67E4E8C9" w14:textId="77777777" w:rsidR="00683905" w:rsidRDefault="00000000">
            <w:pPr>
              <w:pStyle w:val="Compact"/>
              <w:jc w:val="left"/>
            </w:pPr>
            <w:r>
              <w:t>Idem ; trop de valeurs imputées biaiseraient les analyses</w:t>
            </w:r>
          </w:p>
        </w:tc>
      </w:tr>
      <w:tr w:rsidR="00683905" w14:paraId="15A34546" w14:textId="77777777">
        <w:tc>
          <w:tcPr>
            <w:tcW w:w="0" w:type="auto"/>
          </w:tcPr>
          <w:p w14:paraId="077BE87D" w14:textId="77777777" w:rsidR="00683905" w:rsidRDefault="00000000">
            <w:pPr>
              <w:pStyle w:val="Compact"/>
              <w:jc w:val="left"/>
            </w:pPr>
            <w:r>
              <w:t>Comorbidities</w:t>
            </w:r>
          </w:p>
        </w:tc>
        <w:tc>
          <w:tcPr>
            <w:tcW w:w="0" w:type="auto"/>
          </w:tcPr>
          <w:p w14:paraId="3792C99E" w14:textId="77777777" w:rsidR="00683905" w:rsidRDefault="00000000">
            <w:pPr>
              <w:pStyle w:val="Compact"/>
              <w:jc w:val="center"/>
            </w:pPr>
            <w:r>
              <w:t>924</w:t>
            </w:r>
          </w:p>
        </w:tc>
        <w:tc>
          <w:tcPr>
            <w:tcW w:w="0" w:type="auto"/>
          </w:tcPr>
          <w:p w14:paraId="154D93CF" w14:textId="77777777" w:rsidR="00683905" w:rsidRDefault="00000000">
            <w:pPr>
              <w:pStyle w:val="Compact"/>
              <w:jc w:val="center"/>
            </w:pPr>
            <w:r>
              <w:rPr>
                <w:b/>
                <w:bCs/>
              </w:rPr>
              <w:t>58,9 %</w:t>
            </w:r>
          </w:p>
        </w:tc>
        <w:tc>
          <w:tcPr>
            <w:tcW w:w="0" w:type="auto"/>
          </w:tcPr>
          <w:p w14:paraId="5C2C24C5" w14:textId="77777777" w:rsidR="00683905" w:rsidRDefault="00000000">
            <w:pPr>
              <w:pStyle w:val="Compact"/>
              <w:jc w:val="left"/>
            </w:pPr>
            <w:r>
              <w:t>Supprimée</w:t>
            </w:r>
          </w:p>
        </w:tc>
        <w:tc>
          <w:tcPr>
            <w:tcW w:w="0" w:type="auto"/>
          </w:tcPr>
          <w:p w14:paraId="248B78BA" w14:textId="77777777" w:rsidR="00683905" w:rsidRDefault="00000000">
            <w:pPr>
              <w:pStyle w:val="Compact"/>
              <w:jc w:val="left"/>
            </w:pPr>
            <w:r>
              <w:t>Plus de la moitié manquante : non fiable même par imputation simple</w:t>
            </w:r>
          </w:p>
        </w:tc>
      </w:tr>
      <w:tr w:rsidR="00683905" w14:paraId="0F56B27B" w14:textId="77777777">
        <w:tc>
          <w:tcPr>
            <w:tcW w:w="0" w:type="auto"/>
          </w:tcPr>
          <w:p w14:paraId="33A54FC5" w14:textId="77777777" w:rsidR="00683905" w:rsidRDefault="00000000">
            <w:pPr>
              <w:pStyle w:val="Compact"/>
              <w:jc w:val="left"/>
            </w:pPr>
            <w:r>
              <w:t>NonIBDMed</w:t>
            </w:r>
          </w:p>
        </w:tc>
        <w:tc>
          <w:tcPr>
            <w:tcW w:w="0" w:type="auto"/>
          </w:tcPr>
          <w:p w14:paraId="67F1FB07" w14:textId="77777777" w:rsidR="00683905" w:rsidRDefault="00000000">
            <w:pPr>
              <w:pStyle w:val="Compact"/>
              <w:jc w:val="center"/>
            </w:pPr>
            <w:r>
              <w:t>855</w:t>
            </w:r>
          </w:p>
        </w:tc>
        <w:tc>
          <w:tcPr>
            <w:tcW w:w="0" w:type="auto"/>
          </w:tcPr>
          <w:p w14:paraId="493819CD" w14:textId="77777777" w:rsidR="00683905" w:rsidRDefault="00000000">
            <w:pPr>
              <w:pStyle w:val="Compact"/>
              <w:jc w:val="center"/>
            </w:pPr>
            <w:r>
              <w:rPr>
                <w:b/>
                <w:bCs/>
              </w:rPr>
              <w:t>54,5 %</w:t>
            </w:r>
          </w:p>
        </w:tc>
        <w:tc>
          <w:tcPr>
            <w:tcW w:w="0" w:type="auto"/>
          </w:tcPr>
          <w:p w14:paraId="0842BAA6" w14:textId="77777777" w:rsidR="00683905" w:rsidRDefault="00000000">
            <w:pPr>
              <w:pStyle w:val="Compact"/>
              <w:jc w:val="left"/>
            </w:pPr>
            <w:r>
              <w:t>Supprimée</w:t>
            </w:r>
          </w:p>
        </w:tc>
        <w:tc>
          <w:tcPr>
            <w:tcW w:w="0" w:type="auto"/>
          </w:tcPr>
          <w:p w14:paraId="02FF185F" w14:textId="77777777" w:rsidR="00683905" w:rsidRDefault="00000000">
            <w:pPr>
              <w:pStyle w:val="Compact"/>
              <w:jc w:val="left"/>
            </w:pPr>
            <w:r>
              <w:t>Idem</w:t>
            </w:r>
          </w:p>
        </w:tc>
      </w:tr>
      <w:tr w:rsidR="00683905" w14:paraId="26BCA59F" w14:textId="77777777">
        <w:tc>
          <w:tcPr>
            <w:tcW w:w="0" w:type="auto"/>
          </w:tcPr>
          <w:p w14:paraId="0C09D47B" w14:textId="77777777" w:rsidR="00683905" w:rsidRDefault="00000000">
            <w:pPr>
              <w:pStyle w:val="Compact"/>
              <w:jc w:val="left"/>
            </w:pPr>
            <w:r>
              <w:t>HBI</w:t>
            </w:r>
          </w:p>
        </w:tc>
        <w:tc>
          <w:tcPr>
            <w:tcW w:w="0" w:type="auto"/>
          </w:tcPr>
          <w:p w14:paraId="70293B36" w14:textId="77777777" w:rsidR="00683905" w:rsidRDefault="00000000">
            <w:pPr>
              <w:pStyle w:val="Compact"/>
              <w:jc w:val="center"/>
            </w:pPr>
            <w:r>
              <w:t>283</w:t>
            </w:r>
          </w:p>
        </w:tc>
        <w:tc>
          <w:tcPr>
            <w:tcW w:w="0" w:type="auto"/>
          </w:tcPr>
          <w:p w14:paraId="78D18039" w14:textId="77777777" w:rsidR="00683905" w:rsidRDefault="00000000">
            <w:pPr>
              <w:pStyle w:val="Compact"/>
              <w:jc w:val="center"/>
            </w:pPr>
            <w:r>
              <w:t>18,0 %</w:t>
            </w:r>
          </w:p>
        </w:tc>
        <w:tc>
          <w:tcPr>
            <w:tcW w:w="0" w:type="auto"/>
          </w:tcPr>
          <w:p w14:paraId="1831036B" w14:textId="77777777" w:rsidR="00683905" w:rsidRDefault="00000000">
            <w:pPr>
              <w:pStyle w:val="Compact"/>
              <w:jc w:val="left"/>
            </w:pPr>
            <w:r>
              <w:t>0 pour les non-Crohn</w:t>
            </w:r>
          </w:p>
        </w:tc>
        <w:tc>
          <w:tcPr>
            <w:tcW w:w="0" w:type="auto"/>
          </w:tcPr>
          <w:p w14:paraId="2B5CEB53" w14:textId="77777777" w:rsidR="00683905" w:rsidRDefault="00000000">
            <w:pPr>
              <w:pStyle w:val="Compact"/>
              <w:jc w:val="left"/>
            </w:pPr>
            <w:r>
              <w:t>Score propre à la maladie de Crohn, non applicable aux autres (voir section 2.3)</w:t>
            </w:r>
          </w:p>
        </w:tc>
      </w:tr>
      <w:tr w:rsidR="00683905" w14:paraId="4EDE222D" w14:textId="77777777">
        <w:tc>
          <w:tcPr>
            <w:tcW w:w="0" w:type="auto"/>
          </w:tcPr>
          <w:p w14:paraId="2E2A8FC4" w14:textId="77777777" w:rsidR="00683905" w:rsidRDefault="00000000">
            <w:pPr>
              <w:pStyle w:val="Compact"/>
              <w:jc w:val="left"/>
            </w:pPr>
            <w:r>
              <w:t>Treatment</w:t>
            </w:r>
          </w:p>
        </w:tc>
        <w:tc>
          <w:tcPr>
            <w:tcW w:w="0" w:type="auto"/>
          </w:tcPr>
          <w:p w14:paraId="31DA253A" w14:textId="77777777" w:rsidR="00683905" w:rsidRDefault="00000000">
            <w:pPr>
              <w:pStyle w:val="Compact"/>
              <w:jc w:val="center"/>
            </w:pPr>
            <w:r>
              <w:t>224</w:t>
            </w:r>
          </w:p>
        </w:tc>
        <w:tc>
          <w:tcPr>
            <w:tcW w:w="0" w:type="auto"/>
          </w:tcPr>
          <w:p w14:paraId="18D2DF70" w14:textId="77777777" w:rsidR="00683905" w:rsidRDefault="00000000">
            <w:pPr>
              <w:pStyle w:val="Compact"/>
              <w:jc w:val="center"/>
            </w:pPr>
            <w:r>
              <w:t>14,3 %</w:t>
            </w:r>
          </w:p>
        </w:tc>
        <w:tc>
          <w:tcPr>
            <w:tcW w:w="0" w:type="auto"/>
          </w:tcPr>
          <w:p w14:paraId="6CD29C75" w14:textId="77777777" w:rsidR="00683905" w:rsidRDefault="00000000">
            <w:pPr>
              <w:pStyle w:val="Compact"/>
              <w:jc w:val="left"/>
            </w:pPr>
            <w:r>
              <w:t>Imputation conditionnelle</w:t>
            </w:r>
          </w:p>
        </w:tc>
        <w:tc>
          <w:tcPr>
            <w:tcW w:w="0" w:type="auto"/>
          </w:tcPr>
          <w:p w14:paraId="66C92D5C" w14:textId="77777777" w:rsidR="00683905" w:rsidRDefault="00000000">
            <w:pPr>
              <w:pStyle w:val="Compact"/>
              <w:jc w:val="left"/>
            </w:pPr>
            <w:r>
              <w:t>Contrôles sains : « Aucun » ; patients : mode des patients (Anti-TNF)</w:t>
            </w:r>
          </w:p>
        </w:tc>
      </w:tr>
    </w:tbl>
    <w:p w14:paraId="3AD1E693" w14:textId="77777777" w:rsidR="00683905" w:rsidRDefault="00000000">
      <w:r>
        <w:rPr>
          <w:noProof/>
        </w:rPr>
        <w:lastRenderedPageBreak/>
        <w:drawing>
          <wp:inline distT="0" distB="0" distL="0" distR="0" wp14:anchorId="470D9830" wp14:editId="6F945089">
            <wp:extent cx="4533900" cy="2251684"/>
            <wp:effectExtent l="0" t="0" r="0" b="0"/>
            <wp:docPr id="29" name="Picture" descr="Pourcentage de valeurs manquantes par variable. Les barres rouges (&gt; 50 %) indiquent les colonnes supprimées. La barre orange à 20 % marque le seuil d’attention. Les barres vertes (&lt; 20 %) sont imputées."/>
            <wp:cNvGraphicFramePr/>
            <a:graphic xmlns:a="http://schemas.openxmlformats.org/drawingml/2006/main">
              <a:graphicData uri="http://schemas.openxmlformats.org/drawingml/2006/picture">
                <pic:pic xmlns:pic="http://schemas.openxmlformats.org/drawingml/2006/picture">
                  <pic:nvPicPr>
                    <pic:cNvPr id="30" name="Picture" descr="img01_missing.png"/>
                    <pic:cNvPicPr>
                      <a:picLocks noChangeAspect="1" noChangeArrowheads="1"/>
                    </pic:cNvPicPr>
                  </pic:nvPicPr>
                  <pic:blipFill>
                    <a:blip r:embed="rId7"/>
                    <a:stretch>
                      <a:fillRect/>
                    </a:stretch>
                  </pic:blipFill>
                  <pic:spPr bwMode="auto">
                    <a:xfrm>
                      <a:off x="0" y="0"/>
                      <a:ext cx="4533900" cy="2251684"/>
                    </a:xfrm>
                    <a:prstGeom prst="rect">
                      <a:avLst/>
                    </a:prstGeom>
                    <a:noFill/>
                    <a:ln w="9525">
                      <a:noFill/>
                      <a:headEnd/>
                      <a:tailEnd/>
                    </a:ln>
                  </pic:spPr>
                </pic:pic>
              </a:graphicData>
            </a:graphic>
          </wp:inline>
        </w:drawing>
      </w:r>
    </w:p>
    <w:p w14:paraId="21876128" w14:textId="77777777" w:rsidR="00683905" w:rsidRDefault="00000000">
      <w:r>
        <w:t>Pourcentage de valeurs manquantes par variable. Les barres rouges (&gt; 50 %) indiquent les colonnes supprimées. La barre orange à 20 % marque le seuil d’attention. Les barres vertes (&lt; 20 %) sont imputées.</w:t>
      </w:r>
    </w:p>
    <w:p w14:paraId="61A70782" w14:textId="77777777" w:rsidR="00683905" w:rsidRDefault="00000000">
      <w:pPr>
        <w:pStyle w:val="Corpsdetexte"/>
      </w:pPr>
      <w:r>
        <w:rPr>
          <w:b/>
          <w:bCs/>
        </w:rPr>
        <w:t>Justification approfondie de la suppression</w:t>
      </w:r>
      <w:r>
        <w:t xml:space="preserve"> : la décision de supprimer les 4 colonnes très lacunaires plutôt que de les imputer s’appuie sur la propriété mathématique suivante : lorsqu’on impute par la médiane une variable où 80 % des valeurs sont manquantes, on remplace 80 % des observations par une </w:t>
      </w:r>
      <w:r>
        <w:rPr>
          <w:b/>
          <w:bCs/>
        </w:rPr>
        <w:t>constante</w:t>
      </w:r>
      <w:r>
        <w:t>. Le résultat est une variable dont l’écart-type est artificiellement réduit, dont la corrélation avec les autres variables devient quasi nulle, et qui n’apporte plus aucune information discriminante aux algorithmes downstream. La suppression, bien que radicale, est la seule décision honnête.</w:t>
      </w:r>
    </w:p>
    <w:p w14:paraId="5FD7E71B" w14:textId="77777777" w:rsidR="00683905" w:rsidRDefault="00000000">
      <w:pPr>
        <w:pStyle w:val="Titre2"/>
      </w:pPr>
      <w:bookmarkStart w:id="20" w:name="_Toc228131707"/>
      <w:bookmarkStart w:id="21" w:name="Xf7a2e95c750b25e0f14749c99d33b0277b18a8a"/>
      <w:bookmarkEnd w:id="19"/>
      <w:r>
        <w:t>2.3 Imputation conditionnelle de HBI par KNN-Imputer</w:t>
      </w:r>
      <w:bookmarkEnd w:id="20"/>
    </w:p>
    <w:p w14:paraId="78C9F1B0" w14:textId="77777777" w:rsidR="00683905" w:rsidRDefault="00000000">
      <w:pPr>
        <w:pStyle w:val="FirstParagraph"/>
      </w:pPr>
      <w:r>
        <w:t xml:space="preserve">Le </w:t>
      </w:r>
      <w:r>
        <w:rPr>
          <w:b/>
          <w:bCs/>
        </w:rPr>
        <w:t>Harvey-Bradshaw Index (HBI)</w:t>
      </w:r>
      <w:r>
        <w:t xml:space="preserve"> est un score d’activité </w:t>
      </w:r>
      <w:r>
        <w:rPr>
          <w:b/>
          <w:bCs/>
        </w:rPr>
        <w:t>spécifique à la maladie de Crohn</w:t>
      </w:r>
      <w:r>
        <w:t>, calculé à partir de symptômes cliniques (douleur abdominale, état général, présence de masse abdominale, etc.). Sa structure logique justifie un traitement à deux niveaux :</w:t>
      </w:r>
    </w:p>
    <w:p w14:paraId="7649E8F1" w14:textId="77777777" w:rsidR="00683905" w:rsidRDefault="00000000">
      <w:pPr>
        <w:pStyle w:val="Corpsdetexte"/>
      </w:pPr>
      <w:r>
        <w:rPr>
          <w:b/>
          <w:bCs/>
        </w:rPr>
        <w:t>Niveau 1 — Patients non-Crohn (Healthy control + Ulcerative colitis)</w:t>
      </w:r>
      <w:r>
        <w:t xml:space="preserve"> : la variable n’a </w:t>
      </w:r>
      <w:r>
        <w:rPr>
          <w:b/>
          <w:bCs/>
        </w:rPr>
        <w:t>pas de sens clinique</w:t>
      </w:r>
      <w:r>
        <w:t xml:space="preserve"> (le HBI est par définition un score Crohn). Ces 283 valeurs sont fixées à </w:t>
      </w:r>
      <w:r>
        <w:rPr>
          <w:b/>
          <w:bCs/>
        </w:rPr>
        <w:t>0</w:t>
      </w:r>
      <w:r>
        <w:t>, ce qui correspond à l’absence d’activité Crohn (ce qui est trivialement vrai pour ces patients).</w:t>
      </w:r>
    </w:p>
    <w:p w14:paraId="0C7A5712" w14:textId="77777777" w:rsidR="00683905" w:rsidRDefault="00000000">
      <w:pPr>
        <w:pStyle w:val="Corpsdetexte"/>
      </w:pPr>
      <w:r>
        <w:rPr>
          <w:b/>
          <w:bCs/>
        </w:rPr>
        <w:t>Niveau 2 — Patients Crohn avec HBI manquant : dans ce dataset, aucun patient Crohn n’a de HBI manquant (les 283 valeurs manquantes concernent uniquement les contrôles sains et les patients RCH). Un KNN-Imputer (k = 5) est néanmoins intégré au pipeline pour traiter ce cas sur de nouvelles données : il estimerait la valeur manquante à partir des 5 patients Crohn les plus similaires sur les 9 autres variables numériques (Age, BMI, CRP, WBC, Hb, Platelets, ALT, AST, Duration).</w:t>
      </w:r>
    </w:p>
    <w:p w14:paraId="4C6B0835" w14:textId="77777777" w:rsidR="00683905" w:rsidRDefault="00000000">
      <w:pPr>
        <w:pStyle w:val="Corpsdetexte"/>
      </w:pPr>
      <w:r>
        <w:rPr>
          <w:b/>
          <w:bCs/>
        </w:rPr>
        <w:t>Avantage du KNN-Imputer sur la médiane simple</w:t>
      </w:r>
      <w:r>
        <w:t xml:space="preserve"> : la médiane simple remplace toute valeur manquante par une </w:t>
      </w:r>
      <w:r>
        <w:rPr>
          <w:b/>
          <w:bCs/>
        </w:rPr>
        <w:t>constante unique</w:t>
      </w:r>
      <w:r>
        <w:t xml:space="preserve">, ignorant les caractéristiques du patient. Le KNN-Imputer </w:t>
      </w:r>
      <w:r>
        <w:rPr>
          <w:b/>
          <w:bCs/>
        </w:rPr>
        <w:t>personnalise</w:t>
      </w:r>
      <w:r>
        <w:t xml:space="preserve"> l’imputation : un patient jeune avec CRP élevée recevra un HBI imputé proche de celui d’autres patients jeunes avec CRP élevée, et non la médiane globale. Ceci préserve les corrélations entre variables et fournit des estimations plus réalistes.</w:t>
      </w:r>
    </w:p>
    <w:p w14:paraId="4126BBB6" w14:textId="77777777" w:rsidR="00683905" w:rsidRDefault="00000000">
      <w:pPr>
        <w:pStyle w:val="Titre2"/>
      </w:pPr>
      <w:bookmarkStart w:id="22" w:name="_Toc228131708"/>
      <w:bookmarkStart w:id="23" w:name="imputation-de-treatment"/>
      <w:bookmarkEnd w:id="21"/>
      <w:r>
        <w:lastRenderedPageBreak/>
        <w:t>2.4 Imputation de Treatment</w:t>
      </w:r>
      <w:bookmarkEnd w:id="22"/>
    </w:p>
    <w:p w14:paraId="05FC0286" w14:textId="77777777" w:rsidR="00683905" w:rsidRDefault="00000000">
      <w:pPr>
        <w:pStyle w:val="FirstParagraph"/>
      </w:pPr>
      <w:r>
        <w:t>La variable Treatment présente 224 valeurs manquantes (14,3 %). L’analyse par diagnostic montre que 209 d’entre elles concernent les contrôles sains : ces personnes ne sont pas malades et ne reçoivent donc aucun traitement de MICI. Leur imputer le mode (Anti-TNF) serait cliniquement faux et créerait des associations artificielles. Elles reçoivent donc la modalité « Aucun ». Les 15 patients restants (Crohn ou RCH) sont imputés par le mode calculé sur les patients uniquement (Anti-TNF). Après imputation : Anti-TNF 526 patients, Ustekinumab 220, Aucun 209.</w:t>
      </w:r>
    </w:p>
    <w:p w14:paraId="2FF97425" w14:textId="77777777" w:rsidR="00683905" w:rsidRDefault="00000000">
      <w:pPr>
        <w:pStyle w:val="Titre2"/>
      </w:pPr>
      <w:bookmarkStart w:id="24" w:name="_Toc228131709"/>
      <w:bookmarkStart w:id="25" w:name="Xb62ce91595c6da2c048b92ee282ba5bc02b4231"/>
      <w:bookmarkEnd w:id="23"/>
      <w:r>
        <w:t>2.5 Statistiques descriptives après nettoyage</w:t>
      </w:r>
      <w:bookmarkEnd w:id="24"/>
    </w:p>
    <w:p w14:paraId="0FE98264" w14:textId="77777777" w:rsidR="00683905" w:rsidRDefault="00000000">
      <w:pPr>
        <w:pStyle w:val="FirstParagraph"/>
      </w:pPr>
      <w:r>
        <w:t xml:space="preserve">Après nettoyage, le dataset contient </w:t>
      </w:r>
      <w:r>
        <w:rPr>
          <w:b/>
          <w:bCs/>
        </w:rPr>
        <w:t>1 570 patients × 22 variables</w:t>
      </w:r>
      <w:r>
        <w:t xml:space="preserve"> sans aucune valeur manquante.</w:t>
      </w:r>
    </w:p>
    <w:tbl>
      <w:tblPr>
        <w:tblStyle w:val="Table"/>
        <w:tblW w:w="5000" w:type="pct"/>
        <w:tblLook w:val="0020" w:firstRow="1" w:lastRow="0" w:firstColumn="0" w:lastColumn="0" w:noHBand="0" w:noVBand="0"/>
      </w:tblPr>
      <w:tblGrid>
        <w:gridCol w:w="1278"/>
        <w:gridCol w:w="1381"/>
        <w:gridCol w:w="1306"/>
        <w:gridCol w:w="1463"/>
        <w:gridCol w:w="781"/>
        <w:gridCol w:w="796"/>
        <w:gridCol w:w="1400"/>
        <w:gridCol w:w="1217"/>
      </w:tblGrid>
      <w:tr w:rsidR="00683905" w14:paraId="24675856"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0C3BECBB" w14:textId="77777777" w:rsidR="00683905" w:rsidRDefault="00000000">
            <w:pPr>
              <w:pStyle w:val="Compact"/>
              <w:jc w:val="left"/>
            </w:pPr>
            <w:r>
              <w:t>Variable</w:t>
            </w:r>
          </w:p>
        </w:tc>
        <w:tc>
          <w:tcPr>
            <w:tcW w:w="0" w:type="auto"/>
          </w:tcPr>
          <w:p w14:paraId="71F57076" w14:textId="77777777" w:rsidR="00683905" w:rsidRDefault="00000000">
            <w:pPr>
              <w:pStyle w:val="Compact"/>
              <w:jc w:val="center"/>
            </w:pPr>
            <w:r>
              <w:t>Moyenne</w:t>
            </w:r>
          </w:p>
        </w:tc>
        <w:tc>
          <w:tcPr>
            <w:tcW w:w="0" w:type="auto"/>
          </w:tcPr>
          <w:p w14:paraId="6FE85759" w14:textId="77777777" w:rsidR="00683905" w:rsidRDefault="00000000">
            <w:pPr>
              <w:pStyle w:val="Compact"/>
              <w:jc w:val="center"/>
            </w:pPr>
            <w:r>
              <w:t>Médiane</w:t>
            </w:r>
          </w:p>
        </w:tc>
        <w:tc>
          <w:tcPr>
            <w:tcW w:w="0" w:type="auto"/>
          </w:tcPr>
          <w:p w14:paraId="3F6BF488" w14:textId="77777777" w:rsidR="00683905" w:rsidRDefault="00000000">
            <w:pPr>
              <w:pStyle w:val="Compact"/>
              <w:jc w:val="center"/>
            </w:pPr>
            <w:r>
              <w:t>Écart-type</w:t>
            </w:r>
          </w:p>
        </w:tc>
        <w:tc>
          <w:tcPr>
            <w:tcW w:w="0" w:type="auto"/>
          </w:tcPr>
          <w:p w14:paraId="2B90E158" w14:textId="77777777" w:rsidR="00683905" w:rsidRDefault="00000000">
            <w:pPr>
              <w:pStyle w:val="Compact"/>
              <w:jc w:val="center"/>
            </w:pPr>
            <w:r>
              <w:t>Min</w:t>
            </w:r>
          </w:p>
        </w:tc>
        <w:tc>
          <w:tcPr>
            <w:tcW w:w="0" w:type="auto"/>
          </w:tcPr>
          <w:p w14:paraId="7021C1EF" w14:textId="77777777" w:rsidR="00683905" w:rsidRDefault="00000000">
            <w:pPr>
              <w:pStyle w:val="Compact"/>
              <w:jc w:val="center"/>
            </w:pPr>
            <w:r>
              <w:t>Max</w:t>
            </w:r>
          </w:p>
        </w:tc>
        <w:tc>
          <w:tcPr>
            <w:tcW w:w="0" w:type="auto"/>
          </w:tcPr>
          <w:p w14:paraId="5A19ED47" w14:textId="77777777" w:rsidR="00683905" w:rsidRDefault="00000000">
            <w:pPr>
              <w:pStyle w:val="Compact"/>
              <w:jc w:val="center"/>
            </w:pPr>
            <w:r>
              <w:t>Skewness</w:t>
            </w:r>
          </w:p>
        </w:tc>
        <w:tc>
          <w:tcPr>
            <w:tcW w:w="0" w:type="auto"/>
          </w:tcPr>
          <w:p w14:paraId="2FB09596" w14:textId="77777777" w:rsidR="00683905" w:rsidRDefault="00000000">
            <w:pPr>
              <w:pStyle w:val="Compact"/>
              <w:jc w:val="center"/>
            </w:pPr>
            <w:r>
              <w:t>Kurtosis</w:t>
            </w:r>
          </w:p>
        </w:tc>
      </w:tr>
      <w:tr w:rsidR="00683905" w14:paraId="00FACEFB" w14:textId="77777777">
        <w:tc>
          <w:tcPr>
            <w:tcW w:w="0" w:type="auto"/>
          </w:tcPr>
          <w:p w14:paraId="2BB4A19A" w14:textId="77777777" w:rsidR="00683905" w:rsidRDefault="00000000">
            <w:pPr>
              <w:pStyle w:val="Compact"/>
              <w:jc w:val="left"/>
            </w:pPr>
            <w:r>
              <w:t>Age</w:t>
            </w:r>
          </w:p>
        </w:tc>
        <w:tc>
          <w:tcPr>
            <w:tcW w:w="0" w:type="auto"/>
          </w:tcPr>
          <w:p w14:paraId="4BA859ED" w14:textId="77777777" w:rsidR="00683905" w:rsidRDefault="00000000">
            <w:pPr>
              <w:pStyle w:val="Compact"/>
              <w:jc w:val="center"/>
            </w:pPr>
            <w:r>
              <w:t>37,62</w:t>
            </w:r>
          </w:p>
        </w:tc>
        <w:tc>
          <w:tcPr>
            <w:tcW w:w="0" w:type="auto"/>
          </w:tcPr>
          <w:p w14:paraId="148EAFCB" w14:textId="77777777" w:rsidR="00683905" w:rsidRDefault="00000000">
            <w:pPr>
              <w:pStyle w:val="Compact"/>
              <w:jc w:val="center"/>
            </w:pPr>
            <w:r>
              <w:t>37,0</w:t>
            </w:r>
          </w:p>
        </w:tc>
        <w:tc>
          <w:tcPr>
            <w:tcW w:w="0" w:type="auto"/>
          </w:tcPr>
          <w:p w14:paraId="40FAB84B" w14:textId="77777777" w:rsidR="00683905" w:rsidRDefault="00000000">
            <w:pPr>
              <w:pStyle w:val="Compact"/>
              <w:jc w:val="center"/>
            </w:pPr>
            <w:r>
              <w:t>11,50</w:t>
            </w:r>
          </w:p>
        </w:tc>
        <w:tc>
          <w:tcPr>
            <w:tcW w:w="0" w:type="auto"/>
          </w:tcPr>
          <w:p w14:paraId="6D7CDBE7" w14:textId="77777777" w:rsidR="00683905" w:rsidRDefault="00000000">
            <w:pPr>
              <w:pStyle w:val="Compact"/>
              <w:jc w:val="center"/>
            </w:pPr>
            <w:r>
              <w:t>16</w:t>
            </w:r>
          </w:p>
        </w:tc>
        <w:tc>
          <w:tcPr>
            <w:tcW w:w="0" w:type="auto"/>
          </w:tcPr>
          <w:p w14:paraId="6A0D11C5" w14:textId="77777777" w:rsidR="00683905" w:rsidRDefault="00000000">
            <w:pPr>
              <w:pStyle w:val="Compact"/>
              <w:jc w:val="center"/>
            </w:pPr>
            <w:r>
              <w:t>80</w:t>
            </w:r>
          </w:p>
        </w:tc>
        <w:tc>
          <w:tcPr>
            <w:tcW w:w="0" w:type="auto"/>
          </w:tcPr>
          <w:p w14:paraId="126F9F4A" w14:textId="77777777" w:rsidR="00683905" w:rsidRDefault="00000000">
            <w:pPr>
              <w:pStyle w:val="Compact"/>
              <w:jc w:val="center"/>
            </w:pPr>
            <w:r>
              <w:t>0,34</w:t>
            </w:r>
          </w:p>
        </w:tc>
        <w:tc>
          <w:tcPr>
            <w:tcW w:w="0" w:type="auto"/>
          </w:tcPr>
          <w:p w14:paraId="5F3EA2DD" w14:textId="77777777" w:rsidR="00683905" w:rsidRDefault="00000000">
            <w:pPr>
              <w:pStyle w:val="Compact"/>
              <w:jc w:val="center"/>
            </w:pPr>
            <w:r>
              <w:t>0,02</w:t>
            </w:r>
          </w:p>
        </w:tc>
      </w:tr>
      <w:tr w:rsidR="00683905" w14:paraId="498CDD19" w14:textId="77777777">
        <w:tc>
          <w:tcPr>
            <w:tcW w:w="0" w:type="auto"/>
          </w:tcPr>
          <w:p w14:paraId="30E32CBB" w14:textId="77777777" w:rsidR="00683905" w:rsidRDefault="00000000">
            <w:pPr>
              <w:pStyle w:val="Compact"/>
              <w:jc w:val="left"/>
            </w:pPr>
            <w:r>
              <w:t>BMI</w:t>
            </w:r>
          </w:p>
        </w:tc>
        <w:tc>
          <w:tcPr>
            <w:tcW w:w="0" w:type="auto"/>
          </w:tcPr>
          <w:p w14:paraId="1637C898" w14:textId="77777777" w:rsidR="00683905" w:rsidRDefault="00000000">
            <w:pPr>
              <w:pStyle w:val="Compact"/>
              <w:jc w:val="center"/>
            </w:pPr>
            <w:r>
              <w:t>23,39</w:t>
            </w:r>
          </w:p>
        </w:tc>
        <w:tc>
          <w:tcPr>
            <w:tcW w:w="0" w:type="auto"/>
          </w:tcPr>
          <w:p w14:paraId="75173935" w14:textId="77777777" w:rsidR="00683905" w:rsidRDefault="00000000">
            <w:pPr>
              <w:pStyle w:val="Compact"/>
              <w:jc w:val="center"/>
            </w:pPr>
            <w:r>
              <w:t>23,2</w:t>
            </w:r>
          </w:p>
        </w:tc>
        <w:tc>
          <w:tcPr>
            <w:tcW w:w="0" w:type="auto"/>
          </w:tcPr>
          <w:p w14:paraId="16FAA17A" w14:textId="77777777" w:rsidR="00683905" w:rsidRDefault="00000000">
            <w:pPr>
              <w:pStyle w:val="Compact"/>
              <w:jc w:val="center"/>
            </w:pPr>
            <w:r>
              <w:t>3,91</w:t>
            </w:r>
          </w:p>
        </w:tc>
        <w:tc>
          <w:tcPr>
            <w:tcW w:w="0" w:type="auto"/>
          </w:tcPr>
          <w:p w14:paraId="281180E4" w14:textId="77777777" w:rsidR="00683905" w:rsidRDefault="00000000">
            <w:pPr>
              <w:pStyle w:val="Compact"/>
              <w:jc w:val="center"/>
            </w:pPr>
            <w:r>
              <w:t>16,0</w:t>
            </w:r>
          </w:p>
        </w:tc>
        <w:tc>
          <w:tcPr>
            <w:tcW w:w="0" w:type="auto"/>
          </w:tcPr>
          <w:p w14:paraId="428A6DD0" w14:textId="77777777" w:rsidR="00683905" w:rsidRDefault="00000000">
            <w:pPr>
              <w:pStyle w:val="Compact"/>
              <w:jc w:val="center"/>
            </w:pPr>
            <w:r>
              <w:t>38,1</w:t>
            </w:r>
          </w:p>
        </w:tc>
        <w:tc>
          <w:tcPr>
            <w:tcW w:w="0" w:type="auto"/>
          </w:tcPr>
          <w:p w14:paraId="53A3AD3D" w14:textId="77777777" w:rsidR="00683905" w:rsidRDefault="00000000">
            <w:pPr>
              <w:pStyle w:val="Compact"/>
              <w:jc w:val="center"/>
            </w:pPr>
            <w:r>
              <w:t>0,24</w:t>
            </w:r>
          </w:p>
        </w:tc>
        <w:tc>
          <w:tcPr>
            <w:tcW w:w="0" w:type="auto"/>
          </w:tcPr>
          <w:p w14:paraId="4939CD7C" w14:textId="77777777" w:rsidR="00683905" w:rsidRDefault="00000000">
            <w:pPr>
              <w:pStyle w:val="Compact"/>
              <w:jc w:val="center"/>
            </w:pPr>
            <w:r>
              <w:t>-0,26</w:t>
            </w:r>
          </w:p>
        </w:tc>
      </w:tr>
      <w:tr w:rsidR="00683905" w14:paraId="70419BE4" w14:textId="77777777">
        <w:tc>
          <w:tcPr>
            <w:tcW w:w="0" w:type="auto"/>
          </w:tcPr>
          <w:p w14:paraId="3C0AD3C3" w14:textId="77777777" w:rsidR="00683905" w:rsidRDefault="00000000">
            <w:pPr>
              <w:pStyle w:val="Compact"/>
              <w:jc w:val="left"/>
            </w:pPr>
            <w:r>
              <w:t>CRP</w:t>
            </w:r>
          </w:p>
        </w:tc>
        <w:tc>
          <w:tcPr>
            <w:tcW w:w="0" w:type="auto"/>
          </w:tcPr>
          <w:p w14:paraId="066AA4DA" w14:textId="77777777" w:rsidR="00683905" w:rsidRDefault="00000000">
            <w:pPr>
              <w:pStyle w:val="Compact"/>
              <w:jc w:val="center"/>
            </w:pPr>
            <w:r>
              <w:t>9,32</w:t>
            </w:r>
          </w:p>
        </w:tc>
        <w:tc>
          <w:tcPr>
            <w:tcW w:w="0" w:type="auto"/>
          </w:tcPr>
          <w:p w14:paraId="4442FDD6" w14:textId="77777777" w:rsidR="00683905" w:rsidRDefault="00000000">
            <w:pPr>
              <w:pStyle w:val="Compact"/>
              <w:jc w:val="center"/>
            </w:pPr>
            <w:r>
              <w:t>8,6</w:t>
            </w:r>
          </w:p>
        </w:tc>
        <w:tc>
          <w:tcPr>
            <w:tcW w:w="0" w:type="auto"/>
          </w:tcPr>
          <w:p w14:paraId="5910CEE3" w14:textId="77777777" w:rsidR="00683905" w:rsidRDefault="00000000">
            <w:pPr>
              <w:pStyle w:val="Compact"/>
              <w:jc w:val="center"/>
            </w:pPr>
            <w:r>
              <w:t>7,57</w:t>
            </w:r>
          </w:p>
        </w:tc>
        <w:tc>
          <w:tcPr>
            <w:tcW w:w="0" w:type="auto"/>
          </w:tcPr>
          <w:p w14:paraId="74DDB3A0" w14:textId="77777777" w:rsidR="00683905" w:rsidRDefault="00000000">
            <w:pPr>
              <w:pStyle w:val="Compact"/>
              <w:jc w:val="center"/>
            </w:pPr>
            <w:r>
              <w:t>0,1</w:t>
            </w:r>
          </w:p>
        </w:tc>
        <w:tc>
          <w:tcPr>
            <w:tcW w:w="0" w:type="auto"/>
          </w:tcPr>
          <w:p w14:paraId="7841072B" w14:textId="77777777" w:rsidR="00683905" w:rsidRDefault="00000000">
            <w:pPr>
              <w:pStyle w:val="Compact"/>
              <w:jc w:val="center"/>
            </w:pPr>
            <w:r>
              <w:t>33,6</w:t>
            </w:r>
          </w:p>
        </w:tc>
        <w:tc>
          <w:tcPr>
            <w:tcW w:w="0" w:type="auto"/>
          </w:tcPr>
          <w:p w14:paraId="71BCFB2C" w14:textId="77777777" w:rsidR="00683905" w:rsidRDefault="00000000">
            <w:pPr>
              <w:pStyle w:val="Compact"/>
              <w:jc w:val="center"/>
            </w:pPr>
            <w:r>
              <w:t>0,50</w:t>
            </w:r>
          </w:p>
        </w:tc>
        <w:tc>
          <w:tcPr>
            <w:tcW w:w="0" w:type="auto"/>
          </w:tcPr>
          <w:p w14:paraId="79FCBF3E" w14:textId="77777777" w:rsidR="00683905" w:rsidRDefault="00000000">
            <w:pPr>
              <w:pStyle w:val="Compact"/>
              <w:jc w:val="center"/>
            </w:pPr>
            <w:r>
              <w:t>-0,67</w:t>
            </w:r>
          </w:p>
        </w:tc>
      </w:tr>
      <w:tr w:rsidR="00683905" w14:paraId="3D81B28D" w14:textId="77777777">
        <w:tc>
          <w:tcPr>
            <w:tcW w:w="0" w:type="auto"/>
          </w:tcPr>
          <w:p w14:paraId="20066919" w14:textId="77777777" w:rsidR="00683905" w:rsidRDefault="00000000">
            <w:pPr>
              <w:pStyle w:val="Compact"/>
              <w:jc w:val="left"/>
            </w:pPr>
            <w:r>
              <w:t>WBC</w:t>
            </w:r>
          </w:p>
        </w:tc>
        <w:tc>
          <w:tcPr>
            <w:tcW w:w="0" w:type="auto"/>
          </w:tcPr>
          <w:p w14:paraId="30FAB3E2" w14:textId="77777777" w:rsidR="00683905" w:rsidRDefault="00000000">
            <w:pPr>
              <w:pStyle w:val="Compact"/>
              <w:jc w:val="center"/>
            </w:pPr>
            <w:r>
              <w:t>8,65</w:t>
            </w:r>
          </w:p>
        </w:tc>
        <w:tc>
          <w:tcPr>
            <w:tcW w:w="0" w:type="auto"/>
          </w:tcPr>
          <w:p w14:paraId="1CD3A9BD" w14:textId="77777777" w:rsidR="00683905" w:rsidRDefault="00000000">
            <w:pPr>
              <w:pStyle w:val="Compact"/>
              <w:jc w:val="center"/>
            </w:pPr>
            <w:r>
              <w:t>8,6</w:t>
            </w:r>
          </w:p>
        </w:tc>
        <w:tc>
          <w:tcPr>
            <w:tcW w:w="0" w:type="auto"/>
          </w:tcPr>
          <w:p w14:paraId="7F2379D1" w14:textId="77777777" w:rsidR="00683905" w:rsidRDefault="00000000">
            <w:pPr>
              <w:pStyle w:val="Compact"/>
              <w:jc w:val="center"/>
            </w:pPr>
            <w:r>
              <w:t>2,15</w:t>
            </w:r>
          </w:p>
        </w:tc>
        <w:tc>
          <w:tcPr>
            <w:tcW w:w="0" w:type="auto"/>
          </w:tcPr>
          <w:p w14:paraId="0F05560B" w14:textId="77777777" w:rsidR="00683905" w:rsidRDefault="00000000">
            <w:pPr>
              <w:pStyle w:val="Compact"/>
              <w:jc w:val="center"/>
            </w:pPr>
            <w:r>
              <w:t>3,0</w:t>
            </w:r>
          </w:p>
        </w:tc>
        <w:tc>
          <w:tcPr>
            <w:tcW w:w="0" w:type="auto"/>
          </w:tcPr>
          <w:p w14:paraId="5AC29513" w14:textId="77777777" w:rsidR="00683905" w:rsidRDefault="00000000">
            <w:pPr>
              <w:pStyle w:val="Compact"/>
              <w:jc w:val="center"/>
            </w:pPr>
            <w:r>
              <w:t>15,3</w:t>
            </w:r>
          </w:p>
        </w:tc>
        <w:tc>
          <w:tcPr>
            <w:tcW w:w="0" w:type="auto"/>
          </w:tcPr>
          <w:p w14:paraId="75DDD2C4" w14:textId="77777777" w:rsidR="00683905" w:rsidRDefault="00000000">
            <w:pPr>
              <w:pStyle w:val="Compact"/>
              <w:jc w:val="center"/>
            </w:pPr>
            <w:r>
              <w:t>0,00</w:t>
            </w:r>
          </w:p>
        </w:tc>
        <w:tc>
          <w:tcPr>
            <w:tcW w:w="0" w:type="auto"/>
          </w:tcPr>
          <w:p w14:paraId="59EB9360" w14:textId="77777777" w:rsidR="00683905" w:rsidRDefault="00000000">
            <w:pPr>
              <w:pStyle w:val="Compact"/>
              <w:jc w:val="center"/>
            </w:pPr>
            <w:r>
              <w:t>-0,23</w:t>
            </w:r>
          </w:p>
        </w:tc>
      </w:tr>
      <w:tr w:rsidR="00683905" w14:paraId="7CBD1329" w14:textId="77777777">
        <w:tc>
          <w:tcPr>
            <w:tcW w:w="0" w:type="auto"/>
          </w:tcPr>
          <w:p w14:paraId="33AB9B8C" w14:textId="77777777" w:rsidR="00683905" w:rsidRDefault="00000000">
            <w:pPr>
              <w:pStyle w:val="Compact"/>
              <w:jc w:val="left"/>
            </w:pPr>
            <w:r>
              <w:t>Hb</w:t>
            </w:r>
          </w:p>
        </w:tc>
        <w:tc>
          <w:tcPr>
            <w:tcW w:w="0" w:type="auto"/>
          </w:tcPr>
          <w:p w14:paraId="597B18E8" w14:textId="77777777" w:rsidR="00683905" w:rsidRDefault="00000000">
            <w:pPr>
              <w:pStyle w:val="Compact"/>
              <w:jc w:val="center"/>
            </w:pPr>
            <w:r>
              <w:t>13,21</w:t>
            </w:r>
          </w:p>
        </w:tc>
        <w:tc>
          <w:tcPr>
            <w:tcW w:w="0" w:type="auto"/>
          </w:tcPr>
          <w:p w14:paraId="62776E52" w14:textId="77777777" w:rsidR="00683905" w:rsidRDefault="00000000">
            <w:pPr>
              <w:pStyle w:val="Compact"/>
              <w:jc w:val="center"/>
            </w:pPr>
            <w:r>
              <w:t>13,2</w:t>
            </w:r>
          </w:p>
        </w:tc>
        <w:tc>
          <w:tcPr>
            <w:tcW w:w="0" w:type="auto"/>
          </w:tcPr>
          <w:p w14:paraId="1AD02B2A" w14:textId="77777777" w:rsidR="00683905" w:rsidRDefault="00000000">
            <w:pPr>
              <w:pStyle w:val="Compact"/>
              <w:jc w:val="center"/>
            </w:pPr>
            <w:r>
              <w:t>1,23</w:t>
            </w:r>
          </w:p>
        </w:tc>
        <w:tc>
          <w:tcPr>
            <w:tcW w:w="0" w:type="auto"/>
          </w:tcPr>
          <w:p w14:paraId="3F14A8E6" w14:textId="77777777" w:rsidR="00683905" w:rsidRDefault="00000000">
            <w:pPr>
              <w:pStyle w:val="Compact"/>
              <w:jc w:val="center"/>
            </w:pPr>
            <w:r>
              <w:t>9,0</w:t>
            </w:r>
          </w:p>
        </w:tc>
        <w:tc>
          <w:tcPr>
            <w:tcW w:w="0" w:type="auto"/>
          </w:tcPr>
          <w:p w14:paraId="16A053B4" w14:textId="77777777" w:rsidR="00683905" w:rsidRDefault="00000000">
            <w:pPr>
              <w:pStyle w:val="Compact"/>
              <w:jc w:val="center"/>
            </w:pPr>
            <w:r>
              <w:t>18,0</w:t>
            </w:r>
          </w:p>
        </w:tc>
        <w:tc>
          <w:tcPr>
            <w:tcW w:w="0" w:type="auto"/>
          </w:tcPr>
          <w:p w14:paraId="1FB7D332" w14:textId="77777777" w:rsidR="00683905" w:rsidRDefault="00000000">
            <w:pPr>
              <w:pStyle w:val="Compact"/>
              <w:jc w:val="center"/>
            </w:pPr>
            <w:r>
              <w:t>0,13</w:t>
            </w:r>
          </w:p>
        </w:tc>
        <w:tc>
          <w:tcPr>
            <w:tcW w:w="0" w:type="auto"/>
          </w:tcPr>
          <w:p w14:paraId="6A2DDE7B" w14:textId="77777777" w:rsidR="00683905" w:rsidRDefault="00000000">
            <w:pPr>
              <w:pStyle w:val="Compact"/>
              <w:jc w:val="center"/>
            </w:pPr>
            <w:r>
              <w:t>0,04</w:t>
            </w:r>
          </w:p>
        </w:tc>
      </w:tr>
      <w:tr w:rsidR="00683905" w14:paraId="39EB0A75" w14:textId="77777777">
        <w:tc>
          <w:tcPr>
            <w:tcW w:w="0" w:type="auto"/>
          </w:tcPr>
          <w:p w14:paraId="7C94FD1C" w14:textId="77777777" w:rsidR="00683905" w:rsidRDefault="00000000">
            <w:pPr>
              <w:pStyle w:val="Compact"/>
              <w:jc w:val="left"/>
            </w:pPr>
            <w:r>
              <w:t>Platelets</w:t>
            </w:r>
          </w:p>
        </w:tc>
        <w:tc>
          <w:tcPr>
            <w:tcW w:w="0" w:type="auto"/>
          </w:tcPr>
          <w:p w14:paraId="7ABF06B1" w14:textId="77777777" w:rsidR="00683905" w:rsidRDefault="00000000">
            <w:pPr>
              <w:pStyle w:val="Compact"/>
              <w:jc w:val="center"/>
            </w:pPr>
            <w:r>
              <w:t>345,04</w:t>
            </w:r>
          </w:p>
        </w:tc>
        <w:tc>
          <w:tcPr>
            <w:tcW w:w="0" w:type="auto"/>
          </w:tcPr>
          <w:p w14:paraId="0D70A752" w14:textId="77777777" w:rsidR="00683905" w:rsidRDefault="00000000">
            <w:pPr>
              <w:pStyle w:val="Compact"/>
              <w:jc w:val="center"/>
            </w:pPr>
            <w:r>
              <w:t>348,0</w:t>
            </w:r>
          </w:p>
        </w:tc>
        <w:tc>
          <w:tcPr>
            <w:tcW w:w="0" w:type="auto"/>
          </w:tcPr>
          <w:p w14:paraId="35CFA15F" w14:textId="77777777" w:rsidR="00683905" w:rsidRDefault="00000000">
            <w:pPr>
              <w:pStyle w:val="Compact"/>
              <w:jc w:val="center"/>
            </w:pPr>
            <w:r>
              <w:t>73,71</w:t>
            </w:r>
          </w:p>
        </w:tc>
        <w:tc>
          <w:tcPr>
            <w:tcW w:w="0" w:type="auto"/>
          </w:tcPr>
          <w:p w14:paraId="796E9645" w14:textId="77777777" w:rsidR="00683905" w:rsidRDefault="00000000">
            <w:pPr>
              <w:pStyle w:val="Compact"/>
              <w:jc w:val="center"/>
            </w:pPr>
            <w:r>
              <w:t>154</w:t>
            </w:r>
          </w:p>
        </w:tc>
        <w:tc>
          <w:tcPr>
            <w:tcW w:w="0" w:type="auto"/>
          </w:tcPr>
          <w:p w14:paraId="2287D053" w14:textId="77777777" w:rsidR="00683905" w:rsidRDefault="00000000">
            <w:pPr>
              <w:pStyle w:val="Compact"/>
              <w:jc w:val="center"/>
            </w:pPr>
            <w:r>
              <w:t>555</w:t>
            </w:r>
          </w:p>
        </w:tc>
        <w:tc>
          <w:tcPr>
            <w:tcW w:w="0" w:type="auto"/>
          </w:tcPr>
          <w:p w14:paraId="4F4FD259" w14:textId="77777777" w:rsidR="00683905" w:rsidRDefault="00000000">
            <w:pPr>
              <w:pStyle w:val="Compact"/>
              <w:jc w:val="center"/>
            </w:pPr>
            <w:r>
              <w:t>-0,05</w:t>
            </w:r>
          </w:p>
        </w:tc>
        <w:tc>
          <w:tcPr>
            <w:tcW w:w="0" w:type="auto"/>
          </w:tcPr>
          <w:p w14:paraId="44458423" w14:textId="77777777" w:rsidR="00683905" w:rsidRDefault="00000000">
            <w:pPr>
              <w:pStyle w:val="Compact"/>
              <w:jc w:val="center"/>
            </w:pPr>
            <w:r>
              <w:t>-0,40</w:t>
            </w:r>
          </w:p>
        </w:tc>
      </w:tr>
      <w:tr w:rsidR="00683905" w14:paraId="2BE768C7" w14:textId="77777777">
        <w:tc>
          <w:tcPr>
            <w:tcW w:w="0" w:type="auto"/>
          </w:tcPr>
          <w:p w14:paraId="08FCF8E2" w14:textId="77777777" w:rsidR="00683905" w:rsidRDefault="00000000">
            <w:pPr>
              <w:pStyle w:val="Compact"/>
              <w:jc w:val="left"/>
            </w:pPr>
            <w:r>
              <w:t>ALT</w:t>
            </w:r>
          </w:p>
        </w:tc>
        <w:tc>
          <w:tcPr>
            <w:tcW w:w="0" w:type="auto"/>
          </w:tcPr>
          <w:p w14:paraId="6BE4A96D" w14:textId="77777777" w:rsidR="00683905" w:rsidRDefault="00000000">
            <w:pPr>
              <w:pStyle w:val="Compact"/>
              <w:jc w:val="center"/>
            </w:pPr>
            <w:r>
              <w:t>22,35</w:t>
            </w:r>
          </w:p>
        </w:tc>
        <w:tc>
          <w:tcPr>
            <w:tcW w:w="0" w:type="auto"/>
          </w:tcPr>
          <w:p w14:paraId="3E44A4B2" w14:textId="77777777" w:rsidR="00683905" w:rsidRDefault="00000000">
            <w:pPr>
              <w:pStyle w:val="Compact"/>
              <w:jc w:val="center"/>
            </w:pPr>
            <w:r>
              <w:t>22,0</w:t>
            </w:r>
          </w:p>
        </w:tc>
        <w:tc>
          <w:tcPr>
            <w:tcW w:w="0" w:type="auto"/>
          </w:tcPr>
          <w:p w14:paraId="6A6F224B" w14:textId="77777777" w:rsidR="00683905" w:rsidRDefault="00000000">
            <w:pPr>
              <w:pStyle w:val="Compact"/>
              <w:jc w:val="center"/>
            </w:pPr>
            <w:r>
              <w:t>7,81</w:t>
            </w:r>
          </w:p>
        </w:tc>
        <w:tc>
          <w:tcPr>
            <w:tcW w:w="0" w:type="auto"/>
          </w:tcPr>
          <w:p w14:paraId="44838B16" w14:textId="77777777" w:rsidR="00683905" w:rsidRDefault="00000000">
            <w:pPr>
              <w:pStyle w:val="Compact"/>
              <w:jc w:val="center"/>
            </w:pPr>
            <w:r>
              <w:t>5</w:t>
            </w:r>
          </w:p>
        </w:tc>
        <w:tc>
          <w:tcPr>
            <w:tcW w:w="0" w:type="auto"/>
          </w:tcPr>
          <w:p w14:paraId="057B9DCB" w14:textId="77777777" w:rsidR="00683905" w:rsidRDefault="00000000">
            <w:pPr>
              <w:pStyle w:val="Compact"/>
              <w:jc w:val="center"/>
            </w:pPr>
            <w:r>
              <w:t>46</w:t>
            </w:r>
          </w:p>
        </w:tc>
        <w:tc>
          <w:tcPr>
            <w:tcW w:w="0" w:type="auto"/>
          </w:tcPr>
          <w:p w14:paraId="72611D34" w14:textId="77777777" w:rsidR="00683905" w:rsidRDefault="00000000">
            <w:pPr>
              <w:pStyle w:val="Compact"/>
              <w:jc w:val="center"/>
            </w:pPr>
            <w:r>
              <w:t>0,12</w:t>
            </w:r>
          </w:p>
        </w:tc>
        <w:tc>
          <w:tcPr>
            <w:tcW w:w="0" w:type="auto"/>
          </w:tcPr>
          <w:p w14:paraId="12AA5765" w14:textId="77777777" w:rsidR="00683905" w:rsidRDefault="00000000">
            <w:pPr>
              <w:pStyle w:val="Compact"/>
              <w:jc w:val="center"/>
            </w:pPr>
            <w:r>
              <w:t>-0,20</w:t>
            </w:r>
          </w:p>
        </w:tc>
      </w:tr>
      <w:tr w:rsidR="00683905" w14:paraId="2FDA49D5" w14:textId="77777777">
        <w:tc>
          <w:tcPr>
            <w:tcW w:w="0" w:type="auto"/>
          </w:tcPr>
          <w:p w14:paraId="67AB5EC6" w14:textId="77777777" w:rsidR="00683905" w:rsidRDefault="00000000">
            <w:pPr>
              <w:pStyle w:val="Compact"/>
              <w:jc w:val="left"/>
            </w:pPr>
            <w:r>
              <w:t>AST</w:t>
            </w:r>
          </w:p>
        </w:tc>
        <w:tc>
          <w:tcPr>
            <w:tcW w:w="0" w:type="auto"/>
          </w:tcPr>
          <w:p w14:paraId="345FD2E2" w14:textId="77777777" w:rsidR="00683905" w:rsidRDefault="00000000">
            <w:pPr>
              <w:pStyle w:val="Compact"/>
              <w:jc w:val="center"/>
            </w:pPr>
            <w:r>
              <w:t>21,49</w:t>
            </w:r>
          </w:p>
        </w:tc>
        <w:tc>
          <w:tcPr>
            <w:tcW w:w="0" w:type="auto"/>
          </w:tcPr>
          <w:p w14:paraId="5B29F2BB" w14:textId="77777777" w:rsidR="00683905" w:rsidRDefault="00000000">
            <w:pPr>
              <w:pStyle w:val="Compact"/>
              <w:jc w:val="center"/>
            </w:pPr>
            <w:r>
              <w:t>21,0</w:t>
            </w:r>
          </w:p>
        </w:tc>
        <w:tc>
          <w:tcPr>
            <w:tcW w:w="0" w:type="auto"/>
          </w:tcPr>
          <w:p w14:paraId="7351C679" w14:textId="77777777" w:rsidR="00683905" w:rsidRDefault="00000000">
            <w:pPr>
              <w:pStyle w:val="Compact"/>
              <w:jc w:val="center"/>
            </w:pPr>
            <w:r>
              <w:t>6,66</w:t>
            </w:r>
          </w:p>
        </w:tc>
        <w:tc>
          <w:tcPr>
            <w:tcW w:w="0" w:type="auto"/>
          </w:tcPr>
          <w:p w14:paraId="2338084B" w14:textId="77777777" w:rsidR="00683905" w:rsidRDefault="00000000">
            <w:pPr>
              <w:pStyle w:val="Compact"/>
              <w:jc w:val="center"/>
            </w:pPr>
            <w:r>
              <w:t>5</w:t>
            </w:r>
          </w:p>
        </w:tc>
        <w:tc>
          <w:tcPr>
            <w:tcW w:w="0" w:type="auto"/>
          </w:tcPr>
          <w:p w14:paraId="37A2F44C" w14:textId="77777777" w:rsidR="00683905" w:rsidRDefault="00000000">
            <w:pPr>
              <w:pStyle w:val="Compact"/>
              <w:jc w:val="center"/>
            </w:pPr>
            <w:r>
              <w:t>42</w:t>
            </w:r>
          </w:p>
        </w:tc>
        <w:tc>
          <w:tcPr>
            <w:tcW w:w="0" w:type="auto"/>
          </w:tcPr>
          <w:p w14:paraId="0182D34B" w14:textId="77777777" w:rsidR="00683905" w:rsidRDefault="00000000">
            <w:pPr>
              <w:pStyle w:val="Compact"/>
              <w:jc w:val="center"/>
            </w:pPr>
            <w:r>
              <w:t>0,09</w:t>
            </w:r>
          </w:p>
        </w:tc>
        <w:tc>
          <w:tcPr>
            <w:tcW w:w="0" w:type="auto"/>
          </w:tcPr>
          <w:p w14:paraId="12F082E5" w14:textId="77777777" w:rsidR="00683905" w:rsidRDefault="00000000">
            <w:pPr>
              <w:pStyle w:val="Compact"/>
              <w:jc w:val="center"/>
            </w:pPr>
            <w:r>
              <w:t>-0,13</w:t>
            </w:r>
          </w:p>
        </w:tc>
      </w:tr>
      <w:tr w:rsidR="00683905" w14:paraId="2935BA45" w14:textId="77777777">
        <w:tc>
          <w:tcPr>
            <w:tcW w:w="0" w:type="auto"/>
          </w:tcPr>
          <w:p w14:paraId="644F5006" w14:textId="77777777" w:rsidR="00683905" w:rsidRDefault="00000000">
            <w:pPr>
              <w:pStyle w:val="Compact"/>
              <w:jc w:val="left"/>
            </w:pPr>
            <w:r>
              <w:t>Duration</w:t>
            </w:r>
          </w:p>
        </w:tc>
        <w:tc>
          <w:tcPr>
            <w:tcW w:w="0" w:type="auto"/>
          </w:tcPr>
          <w:p w14:paraId="51BDDDFE" w14:textId="77777777" w:rsidR="00683905" w:rsidRDefault="00000000">
            <w:pPr>
              <w:pStyle w:val="Compact"/>
              <w:jc w:val="center"/>
            </w:pPr>
            <w:r>
              <w:t>6,20</w:t>
            </w:r>
          </w:p>
        </w:tc>
        <w:tc>
          <w:tcPr>
            <w:tcW w:w="0" w:type="auto"/>
          </w:tcPr>
          <w:p w14:paraId="7BFA3954" w14:textId="77777777" w:rsidR="00683905" w:rsidRDefault="00000000">
            <w:pPr>
              <w:pStyle w:val="Compact"/>
              <w:jc w:val="center"/>
            </w:pPr>
            <w:r>
              <w:t>5,9</w:t>
            </w:r>
          </w:p>
        </w:tc>
        <w:tc>
          <w:tcPr>
            <w:tcW w:w="0" w:type="auto"/>
          </w:tcPr>
          <w:p w14:paraId="49764679" w14:textId="77777777" w:rsidR="00683905" w:rsidRDefault="00000000">
            <w:pPr>
              <w:pStyle w:val="Compact"/>
              <w:jc w:val="center"/>
            </w:pPr>
            <w:r>
              <w:t>5,09</w:t>
            </w:r>
          </w:p>
        </w:tc>
        <w:tc>
          <w:tcPr>
            <w:tcW w:w="0" w:type="auto"/>
          </w:tcPr>
          <w:p w14:paraId="597A6CA4" w14:textId="77777777" w:rsidR="00683905" w:rsidRDefault="00000000">
            <w:pPr>
              <w:pStyle w:val="Compact"/>
              <w:jc w:val="center"/>
            </w:pPr>
            <w:r>
              <w:t>0,0</w:t>
            </w:r>
          </w:p>
        </w:tc>
        <w:tc>
          <w:tcPr>
            <w:tcW w:w="0" w:type="auto"/>
          </w:tcPr>
          <w:p w14:paraId="48A6C3DE" w14:textId="77777777" w:rsidR="00683905" w:rsidRDefault="00000000">
            <w:pPr>
              <w:pStyle w:val="Compact"/>
              <w:jc w:val="center"/>
            </w:pPr>
            <w:r>
              <w:t>26,3</w:t>
            </w:r>
          </w:p>
        </w:tc>
        <w:tc>
          <w:tcPr>
            <w:tcW w:w="0" w:type="auto"/>
          </w:tcPr>
          <w:p w14:paraId="40B4F1E4" w14:textId="77777777" w:rsidR="00683905" w:rsidRDefault="00000000">
            <w:pPr>
              <w:pStyle w:val="Compact"/>
              <w:jc w:val="center"/>
            </w:pPr>
            <w:r>
              <w:t>0,54</w:t>
            </w:r>
          </w:p>
        </w:tc>
        <w:tc>
          <w:tcPr>
            <w:tcW w:w="0" w:type="auto"/>
          </w:tcPr>
          <w:p w14:paraId="78B09449" w14:textId="77777777" w:rsidR="00683905" w:rsidRDefault="00000000">
            <w:pPr>
              <w:pStyle w:val="Compact"/>
              <w:jc w:val="center"/>
            </w:pPr>
            <w:r>
              <w:t>-0,29</w:t>
            </w:r>
          </w:p>
        </w:tc>
      </w:tr>
      <w:tr w:rsidR="00683905" w14:paraId="263E7787" w14:textId="77777777">
        <w:tc>
          <w:tcPr>
            <w:tcW w:w="0" w:type="auto"/>
          </w:tcPr>
          <w:p w14:paraId="0D37A563" w14:textId="77777777" w:rsidR="00683905" w:rsidRDefault="00000000">
            <w:pPr>
              <w:pStyle w:val="Compact"/>
              <w:jc w:val="left"/>
            </w:pPr>
            <w:r>
              <w:t>HBI</w:t>
            </w:r>
          </w:p>
        </w:tc>
        <w:tc>
          <w:tcPr>
            <w:tcW w:w="0" w:type="auto"/>
          </w:tcPr>
          <w:p w14:paraId="2AD082E9" w14:textId="77777777" w:rsidR="00683905" w:rsidRDefault="00000000">
            <w:pPr>
              <w:pStyle w:val="Compact"/>
              <w:jc w:val="center"/>
            </w:pPr>
            <w:r>
              <w:t>5,37</w:t>
            </w:r>
          </w:p>
        </w:tc>
        <w:tc>
          <w:tcPr>
            <w:tcW w:w="0" w:type="auto"/>
          </w:tcPr>
          <w:p w14:paraId="1C3AE41C" w14:textId="77777777" w:rsidR="00683905" w:rsidRDefault="00000000">
            <w:pPr>
              <w:pStyle w:val="Compact"/>
              <w:jc w:val="center"/>
            </w:pPr>
            <w:r>
              <w:t>3,0</w:t>
            </w:r>
          </w:p>
        </w:tc>
        <w:tc>
          <w:tcPr>
            <w:tcW w:w="0" w:type="auto"/>
          </w:tcPr>
          <w:p w14:paraId="1A4DDA3E" w14:textId="77777777" w:rsidR="00683905" w:rsidRDefault="00000000">
            <w:pPr>
              <w:pStyle w:val="Compact"/>
              <w:jc w:val="center"/>
            </w:pPr>
            <w:r>
              <w:t>6,15</w:t>
            </w:r>
          </w:p>
        </w:tc>
        <w:tc>
          <w:tcPr>
            <w:tcW w:w="0" w:type="auto"/>
          </w:tcPr>
          <w:p w14:paraId="37BA4EB8" w14:textId="77777777" w:rsidR="00683905" w:rsidRDefault="00000000">
            <w:pPr>
              <w:pStyle w:val="Compact"/>
              <w:jc w:val="center"/>
            </w:pPr>
            <w:r>
              <w:t>0</w:t>
            </w:r>
          </w:p>
        </w:tc>
        <w:tc>
          <w:tcPr>
            <w:tcW w:w="0" w:type="auto"/>
          </w:tcPr>
          <w:p w14:paraId="016ACCA7" w14:textId="77777777" w:rsidR="00683905" w:rsidRDefault="00000000">
            <w:pPr>
              <w:pStyle w:val="Compact"/>
              <w:jc w:val="center"/>
            </w:pPr>
            <w:r>
              <w:t>25</w:t>
            </w:r>
          </w:p>
        </w:tc>
        <w:tc>
          <w:tcPr>
            <w:tcW w:w="0" w:type="auto"/>
          </w:tcPr>
          <w:p w14:paraId="7939D40B" w14:textId="77777777" w:rsidR="00683905" w:rsidRDefault="00000000">
            <w:pPr>
              <w:pStyle w:val="Compact"/>
              <w:jc w:val="center"/>
            </w:pPr>
            <w:r>
              <w:rPr>
                <w:b/>
                <w:bCs/>
              </w:rPr>
              <w:t>1,38</w:t>
            </w:r>
          </w:p>
        </w:tc>
        <w:tc>
          <w:tcPr>
            <w:tcW w:w="0" w:type="auto"/>
          </w:tcPr>
          <w:p w14:paraId="3A889EBC" w14:textId="77777777" w:rsidR="00683905" w:rsidRDefault="00000000">
            <w:pPr>
              <w:pStyle w:val="Compact"/>
              <w:jc w:val="center"/>
            </w:pPr>
            <w:r>
              <w:t>1,15</w:t>
            </w:r>
          </w:p>
        </w:tc>
      </w:tr>
    </w:tbl>
    <w:p w14:paraId="457C38BB" w14:textId="77777777" w:rsidR="00683905" w:rsidRDefault="00000000">
      <w:pPr>
        <w:pStyle w:val="Titre2"/>
      </w:pPr>
      <w:bookmarkStart w:id="26" w:name="_Toc228131710"/>
      <w:bookmarkStart w:id="27" w:name="interprétation-des-distributions"/>
      <w:bookmarkEnd w:id="25"/>
      <w:r>
        <w:t>2.6 Interprétation des distributions</w:t>
      </w:r>
      <w:bookmarkEnd w:id="26"/>
    </w:p>
    <w:p w14:paraId="49992ABC" w14:textId="77777777" w:rsidR="00683905" w:rsidRDefault="00000000">
      <w:pPr>
        <w:pStyle w:val="FirstParagraph"/>
      </w:pPr>
      <w:r>
        <w:t xml:space="preserve">L’analyse fine des skewness et kurtosis révèle plusieurs </w:t>
      </w:r>
      <w:r>
        <w:rPr>
          <w:b/>
          <w:bCs/>
        </w:rPr>
        <w:t>comportements distincts</w:t>
      </w:r>
      <w:r>
        <w:t xml:space="preserve"> :</w:t>
      </w:r>
    </w:p>
    <w:p w14:paraId="14094F1B" w14:textId="77777777" w:rsidR="00683905" w:rsidRDefault="00000000">
      <w:pPr>
        <w:numPr>
          <w:ilvl w:val="0"/>
          <w:numId w:val="5"/>
        </w:numPr>
      </w:pPr>
      <w:r>
        <w:rPr>
          <w:b/>
          <w:bCs/>
        </w:rPr>
        <w:t>Variables quasi-symétriques</w:t>
      </w:r>
      <w:r>
        <w:t xml:space="preserve"> (|skewness| &lt; 0,3) : Age, BMI, WBC, Hb, Platelets, ALT, AST. Leurs moyennes et médianes sont très proches, ce qui valide l’utilisation de la moyenne comme statistique de tendance centrale.</w:t>
      </w:r>
    </w:p>
    <w:p w14:paraId="442C8C5C" w14:textId="77777777" w:rsidR="00683905" w:rsidRDefault="00000000">
      <w:pPr>
        <w:numPr>
          <w:ilvl w:val="0"/>
          <w:numId w:val="5"/>
        </w:numPr>
      </w:pPr>
      <w:r>
        <w:rPr>
          <w:b/>
          <w:bCs/>
        </w:rPr>
        <w:t>Variables modérément asymétriques</w:t>
      </w:r>
      <w:r>
        <w:t xml:space="preserve"> (0,3 ≤ |skewness| &lt; 1) : CRP (0,50), Duration (0,54). L’asymétrie est positive : la majorité des patients ont des valeurs basses, mais quelques-uns présentent des valeurs élevées (CRP très élevée chez les flares aigus, durée longue chez les patients chroniques).</w:t>
      </w:r>
    </w:p>
    <w:p w14:paraId="7C117F2F" w14:textId="77777777" w:rsidR="00683905" w:rsidRDefault="00000000">
      <w:pPr>
        <w:numPr>
          <w:ilvl w:val="0"/>
          <w:numId w:val="5"/>
        </w:numPr>
      </w:pPr>
      <w:r>
        <w:rPr>
          <w:b/>
          <w:bCs/>
        </w:rPr>
        <w:t>Variable fortement asymétrique</w:t>
      </w:r>
      <w:r>
        <w:t xml:space="preserve"> : </w:t>
      </w:r>
      <w:r>
        <w:rPr>
          <w:b/>
          <w:bCs/>
        </w:rPr>
        <w:t>HBI (skewness = 1,38)</w:t>
      </w:r>
      <w:r>
        <w:t xml:space="preserve">. C’est la seule variable qui dépasse le seuil critique de |1| traditionnellement considéré comme nécessitant une transformation </w:t>
      </w:r>
      <w:r>
        <w:lastRenderedPageBreak/>
        <w:t>logarithmique. Cette asymétrie reflète la composition du dataset : beaucoup de patients en rémission (HBI = 0) et quelques patients sévères (HBI ≥ 16).</w:t>
      </w:r>
    </w:p>
    <w:p w14:paraId="46491F24" w14:textId="77777777" w:rsidR="00683905" w:rsidRDefault="00000000">
      <w:r>
        <w:rPr>
          <w:noProof/>
        </w:rPr>
        <w:drawing>
          <wp:inline distT="0" distB="0" distL="0" distR="0" wp14:anchorId="27E29593" wp14:editId="3A910158">
            <wp:extent cx="5227320" cy="3517976"/>
            <wp:effectExtent l="0" t="0" r="0" b="0"/>
            <wp:docPr id="36" name="Picture" descr="Boxplots des variables numériques après nettoyage. Les outliers (cercles isolés) représentent des observations cliniques réelles, conservées car cliniquement pertinentes."/>
            <wp:cNvGraphicFramePr/>
            <a:graphic xmlns:a="http://schemas.openxmlformats.org/drawingml/2006/main">
              <a:graphicData uri="http://schemas.openxmlformats.org/drawingml/2006/picture">
                <pic:pic xmlns:pic="http://schemas.openxmlformats.org/drawingml/2006/picture">
                  <pic:nvPicPr>
                    <pic:cNvPr id="37" name="Picture" descr="img02_boxplots.png"/>
                    <pic:cNvPicPr>
                      <a:picLocks noChangeAspect="1" noChangeArrowheads="1"/>
                    </pic:cNvPicPr>
                  </pic:nvPicPr>
                  <pic:blipFill>
                    <a:blip r:embed="rId8"/>
                    <a:stretch>
                      <a:fillRect/>
                    </a:stretch>
                  </pic:blipFill>
                  <pic:spPr bwMode="auto">
                    <a:xfrm>
                      <a:off x="0" y="0"/>
                      <a:ext cx="5227320" cy="3517976"/>
                    </a:xfrm>
                    <a:prstGeom prst="rect">
                      <a:avLst/>
                    </a:prstGeom>
                    <a:noFill/>
                    <a:ln w="9525">
                      <a:noFill/>
                      <a:headEnd/>
                      <a:tailEnd/>
                    </a:ln>
                  </pic:spPr>
                </pic:pic>
              </a:graphicData>
            </a:graphic>
          </wp:inline>
        </w:drawing>
      </w:r>
    </w:p>
    <w:p w14:paraId="7E3C85A9" w14:textId="77777777" w:rsidR="00683905" w:rsidRDefault="00000000">
      <w:r>
        <w:t>Boxplots des variables numériques après nettoyage. Les outliers (cercles isolés) représentent des observations cliniques réelles, conservées car cliniquement pertinentes.</w:t>
      </w:r>
    </w:p>
    <w:p w14:paraId="72E09F93" w14:textId="77777777" w:rsidR="00683905" w:rsidRDefault="00000000">
      <w:r>
        <w:rPr>
          <w:noProof/>
        </w:rPr>
        <w:drawing>
          <wp:inline distT="0" distB="0" distL="0" distR="0" wp14:anchorId="67ED57BF" wp14:editId="174C1EDE">
            <wp:extent cx="5227320" cy="3517976"/>
            <wp:effectExtent l="0" t="0" r="0" b="0"/>
            <wp:docPr id="39" name="Picture" descr="Histogrammes des distributions avec moyenne (rouge) et médiane (verte). Pour HBI et Duration, l’écart entre moyenne et médiane est notable, traduisant l’asymétrie de la distribution."/>
            <wp:cNvGraphicFramePr/>
            <a:graphic xmlns:a="http://schemas.openxmlformats.org/drawingml/2006/main">
              <a:graphicData uri="http://schemas.openxmlformats.org/drawingml/2006/picture">
                <pic:pic xmlns:pic="http://schemas.openxmlformats.org/drawingml/2006/picture">
                  <pic:nvPicPr>
                    <pic:cNvPr id="40" name="Picture" descr="img03_histograms.png"/>
                    <pic:cNvPicPr>
                      <a:picLocks noChangeAspect="1" noChangeArrowheads="1"/>
                    </pic:cNvPicPr>
                  </pic:nvPicPr>
                  <pic:blipFill>
                    <a:blip r:embed="rId9"/>
                    <a:stretch>
                      <a:fillRect/>
                    </a:stretch>
                  </pic:blipFill>
                  <pic:spPr bwMode="auto">
                    <a:xfrm>
                      <a:off x="0" y="0"/>
                      <a:ext cx="5227320" cy="3517976"/>
                    </a:xfrm>
                    <a:prstGeom prst="rect">
                      <a:avLst/>
                    </a:prstGeom>
                    <a:noFill/>
                    <a:ln w="9525">
                      <a:noFill/>
                      <a:headEnd/>
                      <a:tailEnd/>
                    </a:ln>
                  </pic:spPr>
                </pic:pic>
              </a:graphicData>
            </a:graphic>
          </wp:inline>
        </w:drawing>
      </w:r>
    </w:p>
    <w:p w14:paraId="2E56BBEC" w14:textId="77777777" w:rsidR="00683905" w:rsidRDefault="00000000">
      <w:r>
        <w:lastRenderedPageBreak/>
        <w:t>Histogrammes des distributions avec moyenne (rouge) et médiane (verte). Pour HBI et Duration, l’écart entre moyenne et médiane est notable, traduisant l’asymétrie de la distribution.</w:t>
      </w:r>
    </w:p>
    <w:p w14:paraId="50740767" w14:textId="77777777" w:rsidR="00683905" w:rsidRDefault="00000000">
      <w:pPr>
        <w:pStyle w:val="Titre2"/>
      </w:pPr>
      <w:bookmarkStart w:id="28" w:name="_Toc228131711"/>
      <w:bookmarkStart w:id="29" w:name="détection-des-outliers-par-méthode-iqr"/>
      <w:bookmarkEnd w:id="27"/>
      <w:r>
        <w:t>2.7 Détection des outliers par méthode IQR</w:t>
      </w:r>
      <w:bookmarkEnd w:id="28"/>
    </w:p>
    <w:p w14:paraId="0E4CDCE1" w14:textId="77777777" w:rsidR="00683905" w:rsidRDefault="00000000">
      <w:pPr>
        <w:pStyle w:val="FirstParagraph"/>
      </w:pPr>
      <w:r>
        <w:t xml:space="preserve">L’analyse par la règle de Tukey (bornes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m:rPr>
            <m:nor/>
          </m:rPr>
          <m:t>IQR</m:t>
        </m:r>
      </m:oMath>
      <w:r>
        <w:t xml:space="preserve"> et </w:t>
      </w: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m:rPr>
            <m:nor/>
          </m:rPr>
          <m:t>IQR</m:t>
        </m:r>
      </m:oMath>
      <w:r>
        <w:t>) donne :</w:t>
      </w:r>
    </w:p>
    <w:tbl>
      <w:tblPr>
        <w:tblStyle w:val="Table"/>
        <w:tblW w:w="5000" w:type="pct"/>
        <w:tblLook w:val="0020" w:firstRow="1" w:lastRow="0" w:firstColumn="0" w:lastColumn="0" w:noHBand="0" w:noVBand="0"/>
      </w:tblPr>
      <w:tblGrid>
        <w:gridCol w:w="1389"/>
        <w:gridCol w:w="849"/>
        <w:gridCol w:w="849"/>
        <w:gridCol w:w="849"/>
        <w:gridCol w:w="1457"/>
        <w:gridCol w:w="1568"/>
        <w:gridCol w:w="1527"/>
        <w:gridCol w:w="1134"/>
      </w:tblGrid>
      <w:tr w:rsidR="00683905" w14:paraId="2E22467C"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35C24AC7" w14:textId="77777777" w:rsidR="00683905" w:rsidRDefault="00000000">
            <w:pPr>
              <w:pStyle w:val="Compact"/>
              <w:jc w:val="left"/>
            </w:pPr>
            <w:r>
              <w:t>Variable</w:t>
            </w:r>
          </w:p>
        </w:tc>
        <w:tc>
          <w:tcPr>
            <w:tcW w:w="0" w:type="auto"/>
          </w:tcPr>
          <w:p w14:paraId="79BB801E" w14:textId="77777777" w:rsidR="00683905" w:rsidRDefault="00000000">
            <w:pPr>
              <w:pStyle w:val="Compact"/>
              <w:jc w:val="center"/>
            </w:pPr>
            <w:r>
              <w:t>Q1</w:t>
            </w:r>
          </w:p>
        </w:tc>
        <w:tc>
          <w:tcPr>
            <w:tcW w:w="0" w:type="auto"/>
          </w:tcPr>
          <w:p w14:paraId="292EF836" w14:textId="77777777" w:rsidR="00683905" w:rsidRDefault="00000000">
            <w:pPr>
              <w:pStyle w:val="Compact"/>
              <w:jc w:val="center"/>
            </w:pPr>
            <w:r>
              <w:t>Q3</w:t>
            </w:r>
          </w:p>
        </w:tc>
        <w:tc>
          <w:tcPr>
            <w:tcW w:w="0" w:type="auto"/>
          </w:tcPr>
          <w:p w14:paraId="09F4E618" w14:textId="77777777" w:rsidR="00683905" w:rsidRDefault="00000000">
            <w:pPr>
              <w:pStyle w:val="Compact"/>
              <w:jc w:val="center"/>
            </w:pPr>
            <w:r>
              <w:t>IQR</w:t>
            </w:r>
          </w:p>
        </w:tc>
        <w:tc>
          <w:tcPr>
            <w:tcW w:w="0" w:type="auto"/>
          </w:tcPr>
          <w:p w14:paraId="132BDC38" w14:textId="77777777" w:rsidR="00683905" w:rsidRDefault="00000000">
            <w:pPr>
              <w:pStyle w:val="Compact"/>
              <w:jc w:val="center"/>
            </w:pPr>
            <w:r>
              <w:t>Borne inf</w:t>
            </w:r>
          </w:p>
        </w:tc>
        <w:tc>
          <w:tcPr>
            <w:tcW w:w="0" w:type="auto"/>
          </w:tcPr>
          <w:p w14:paraId="14AC1E59" w14:textId="77777777" w:rsidR="00683905" w:rsidRDefault="00000000">
            <w:pPr>
              <w:pStyle w:val="Compact"/>
              <w:jc w:val="center"/>
            </w:pPr>
            <w:r>
              <w:t>Borne sup</w:t>
            </w:r>
          </w:p>
        </w:tc>
        <w:tc>
          <w:tcPr>
            <w:tcW w:w="0" w:type="auto"/>
          </w:tcPr>
          <w:p w14:paraId="2A14F32E" w14:textId="77777777" w:rsidR="00683905" w:rsidRDefault="00000000">
            <w:pPr>
              <w:pStyle w:val="Compact"/>
              <w:jc w:val="center"/>
            </w:pPr>
            <w:r>
              <w:t>N outliers</w:t>
            </w:r>
          </w:p>
        </w:tc>
        <w:tc>
          <w:tcPr>
            <w:tcW w:w="0" w:type="auto"/>
          </w:tcPr>
          <w:p w14:paraId="00C2040E" w14:textId="77777777" w:rsidR="00683905" w:rsidRDefault="00000000">
            <w:pPr>
              <w:pStyle w:val="Compact"/>
              <w:jc w:val="center"/>
            </w:pPr>
            <w:r>
              <w:t>%</w:t>
            </w:r>
          </w:p>
        </w:tc>
      </w:tr>
      <w:tr w:rsidR="00683905" w14:paraId="47709DEB" w14:textId="77777777">
        <w:tc>
          <w:tcPr>
            <w:tcW w:w="0" w:type="auto"/>
          </w:tcPr>
          <w:p w14:paraId="73F6BBC4" w14:textId="77777777" w:rsidR="00683905" w:rsidRDefault="00000000">
            <w:pPr>
              <w:pStyle w:val="Compact"/>
              <w:jc w:val="left"/>
            </w:pPr>
            <w:r>
              <w:t>Age</w:t>
            </w:r>
          </w:p>
        </w:tc>
        <w:tc>
          <w:tcPr>
            <w:tcW w:w="0" w:type="auto"/>
          </w:tcPr>
          <w:p w14:paraId="5B8E46CD" w14:textId="77777777" w:rsidR="00683905" w:rsidRDefault="00000000">
            <w:pPr>
              <w:pStyle w:val="Compact"/>
              <w:jc w:val="center"/>
            </w:pPr>
            <w:r>
              <w:t>29,0</w:t>
            </w:r>
          </w:p>
        </w:tc>
        <w:tc>
          <w:tcPr>
            <w:tcW w:w="0" w:type="auto"/>
          </w:tcPr>
          <w:p w14:paraId="7C3EFA9D" w14:textId="77777777" w:rsidR="00683905" w:rsidRDefault="00000000">
            <w:pPr>
              <w:pStyle w:val="Compact"/>
              <w:jc w:val="center"/>
            </w:pPr>
            <w:r>
              <w:t>45,0</w:t>
            </w:r>
          </w:p>
        </w:tc>
        <w:tc>
          <w:tcPr>
            <w:tcW w:w="0" w:type="auto"/>
          </w:tcPr>
          <w:p w14:paraId="17215891" w14:textId="77777777" w:rsidR="00683905" w:rsidRDefault="00000000">
            <w:pPr>
              <w:pStyle w:val="Compact"/>
              <w:jc w:val="center"/>
            </w:pPr>
            <w:r>
              <w:t>16,0</w:t>
            </w:r>
          </w:p>
        </w:tc>
        <w:tc>
          <w:tcPr>
            <w:tcW w:w="0" w:type="auto"/>
          </w:tcPr>
          <w:p w14:paraId="754F6C25" w14:textId="77777777" w:rsidR="00683905" w:rsidRDefault="00000000">
            <w:pPr>
              <w:pStyle w:val="Compact"/>
              <w:jc w:val="center"/>
            </w:pPr>
            <w:r>
              <w:t>5,0</w:t>
            </w:r>
          </w:p>
        </w:tc>
        <w:tc>
          <w:tcPr>
            <w:tcW w:w="0" w:type="auto"/>
          </w:tcPr>
          <w:p w14:paraId="02F4AD7F" w14:textId="77777777" w:rsidR="00683905" w:rsidRDefault="00000000">
            <w:pPr>
              <w:pStyle w:val="Compact"/>
              <w:jc w:val="center"/>
            </w:pPr>
            <w:r>
              <w:t>69,0</w:t>
            </w:r>
          </w:p>
        </w:tc>
        <w:tc>
          <w:tcPr>
            <w:tcW w:w="0" w:type="auto"/>
          </w:tcPr>
          <w:p w14:paraId="7FB0A3E5" w14:textId="77777777" w:rsidR="00683905" w:rsidRDefault="00000000">
            <w:pPr>
              <w:pStyle w:val="Compact"/>
              <w:jc w:val="center"/>
            </w:pPr>
            <w:r>
              <w:t>14</w:t>
            </w:r>
          </w:p>
        </w:tc>
        <w:tc>
          <w:tcPr>
            <w:tcW w:w="0" w:type="auto"/>
          </w:tcPr>
          <w:p w14:paraId="368C8254" w14:textId="77777777" w:rsidR="00683905" w:rsidRDefault="00000000">
            <w:pPr>
              <w:pStyle w:val="Compact"/>
              <w:jc w:val="center"/>
            </w:pPr>
            <w:r>
              <w:t>0,89 %</w:t>
            </w:r>
          </w:p>
        </w:tc>
      </w:tr>
      <w:tr w:rsidR="00683905" w14:paraId="254F1A69" w14:textId="77777777">
        <w:tc>
          <w:tcPr>
            <w:tcW w:w="0" w:type="auto"/>
          </w:tcPr>
          <w:p w14:paraId="46670C33" w14:textId="77777777" w:rsidR="00683905" w:rsidRDefault="00000000">
            <w:pPr>
              <w:pStyle w:val="Compact"/>
              <w:jc w:val="left"/>
            </w:pPr>
            <w:r>
              <w:t>BMI</w:t>
            </w:r>
          </w:p>
        </w:tc>
        <w:tc>
          <w:tcPr>
            <w:tcW w:w="0" w:type="auto"/>
          </w:tcPr>
          <w:p w14:paraId="7A4BD378" w14:textId="77777777" w:rsidR="00683905" w:rsidRDefault="00000000">
            <w:pPr>
              <w:pStyle w:val="Compact"/>
              <w:jc w:val="center"/>
            </w:pPr>
            <w:r>
              <w:t>20,7</w:t>
            </w:r>
          </w:p>
        </w:tc>
        <w:tc>
          <w:tcPr>
            <w:tcW w:w="0" w:type="auto"/>
          </w:tcPr>
          <w:p w14:paraId="49FCA5B8" w14:textId="77777777" w:rsidR="00683905" w:rsidRDefault="00000000">
            <w:pPr>
              <w:pStyle w:val="Compact"/>
              <w:jc w:val="center"/>
            </w:pPr>
            <w:r>
              <w:t>26,1</w:t>
            </w:r>
          </w:p>
        </w:tc>
        <w:tc>
          <w:tcPr>
            <w:tcW w:w="0" w:type="auto"/>
          </w:tcPr>
          <w:p w14:paraId="7C6E58E2" w14:textId="77777777" w:rsidR="00683905" w:rsidRDefault="00000000">
            <w:pPr>
              <w:pStyle w:val="Compact"/>
              <w:jc w:val="center"/>
            </w:pPr>
            <w:r>
              <w:t>5,4</w:t>
            </w:r>
          </w:p>
        </w:tc>
        <w:tc>
          <w:tcPr>
            <w:tcW w:w="0" w:type="auto"/>
          </w:tcPr>
          <w:p w14:paraId="3054DC86" w14:textId="77777777" w:rsidR="00683905" w:rsidRDefault="00000000">
            <w:pPr>
              <w:pStyle w:val="Compact"/>
              <w:jc w:val="center"/>
            </w:pPr>
            <w:r>
              <w:t>12,6</w:t>
            </w:r>
          </w:p>
        </w:tc>
        <w:tc>
          <w:tcPr>
            <w:tcW w:w="0" w:type="auto"/>
          </w:tcPr>
          <w:p w14:paraId="429CD56C" w14:textId="77777777" w:rsidR="00683905" w:rsidRDefault="00000000">
            <w:pPr>
              <w:pStyle w:val="Compact"/>
              <w:jc w:val="center"/>
            </w:pPr>
            <w:r>
              <w:t>34,2</w:t>
            </w:r>
          </w:p>
        </w:tc>
        <w:tc>
          <w:tcPr>
            <w:tcW w:w="0" w:type="auto"/>
          </w:tcPr>
          <w:p w14:paraId="15B47AC9" w14:textId="77777777" w:rsidR="00683905" w:rsidRDefault="00000000">
            <w:pPr>
              <w:pStyle w:val="Compact"/>
              <w:jc w:val="center"/>
            </w:pPr>
            <w:r>
              <w:t>5</w:t>
            </w:r>
          </w:p>
        </w:tc>
        <w:tc>
          <w:tcPr>
            <w:tcW w:w="0" w:type="auto"/>
          </w:tcPr>
          <w:p w14:paraId="47D72FBC" w14:textId="77777777" w:rsidR="00683905" w:rsidRDefault="00000000">
            <w:pPr>
              <w:pStyle w:val="Compact"/>
              <w:jc w:val="center"/>
            </w:pPr>
            <w:r>
              <w:t>0,32 %</w:t>
            </w:r>
          </w:p>
        </w:tc>
      </w:tr>
      <w:tr w:rsidR="00683905" w14:paraId="7803F6D8" w14:textId="77777777">
        <w:tc>
          <w:tcPr>
            <w:tcW w:w="0" w:type="auto"/>
          </w:tcPr>
          <w:p w14:paraId="66B50330" w14:textId="77777777" w:rsidR="00683905" w:rsidRDefault="00000000">
            <w:pPr>
              <w:pStyle w:val="Compact"/>
              <w:jc w:val="left"/>
            </w:pPr>
            <w:r>
              <w:t>CRP</w:t>
            </w:r>
          </w:p>
        </w:tc>
        <w:tc>
          <w:tcPr>
            <w:tcW w:w="0" w:type="auto"/>
          </w:tcPr>
          <w:p w14:paraId="4948287F" w14:textId="77777777" w:rsidR="00683905" w:rsidRDefault="00000000">
            <w:pPr>
              <w:pStyle w:val="Compact"/>
              <w:jc w:val="center"/>
            </w:pPr>
            <w:r>
              <w:t>1,8</w:t>
            </w:r>
          </w:p>
        </w:tc>
        <w:tc>
          <w:tcPr>
            <w:tcW w:w="0" w:type="auto"/>
          </w:tcPr>
          <w:p w14:paraId="704664BA" w14:textId="77777777" w:rsidR="00683905" w:rsidRDefault="00000000">
            <w:pPr>
              <w:pStyle w:val="Compact"/>
              <w:jc w:val="center"/>
            </w:pPr>
            <w:r>
              <w:t>15,1</w:t>
            </w:r>
          </w:p>
        </w:tc>
        <w:tc>
          <w:tcPr>
            <w:tcW w:w="0" w:type="auto"/>
          </w:tcPr>
          <w:p w14:paraId="5793368B" w14:textId="77777777" w:rsidR="00683905" w:rsidRDefault="00000000">
            <w:pPr>
              <w:pStyle w:val="Compact"/>
              <w:jc w:val="center"/>
            </w:pPr>
            <w:r>
              <w:t>13,3</w:t>
            </w:r>
          </w:p>
        </w:tc>
        <w:tc>
          <w:tcPr>
            <w:tcW w:w="0" w:type="auto"/>
          </w:tcPr>
          <w:p w14:paraId="45A05FD1" w14:textId="77777777" w:rsidR="00683905" w:rsidRDefault="00000000">
            <w:pPr>
              <w:pStyle w:val="Compact"/>
              <w:jc w:val="center"/>
            </w:pPr>
            <w:r>
              <w:t>-18,1</w:t>
            </w:r>
          </w:p>
        </w:tc>
        <w:tc>
          <w:tcPr>
            <w:tcW w:w="0" w:type="auto"/>
          </w:tcPr>
          <w:p w14:paraId="3488AF4A" w14:textId="77777777" w:rsidR="00683905" w:rsidRDefault="00000000">
            <w:pPr>
              <w:pStyle w:val="Compact"/>
              <w:jc w:val="center"/>
            </w:pPr>
            <w:r>
              <w:t>35,0</w:t>
            </w:r>
          </w:p>
        </w:tc>
        <w:tc>
          <w:tcPr>
            <w:tcW w:w="0" w:type="auto"/>
          </w:tcPr>
          <w:p w14:paraId="7AB985F7" w14:textId="77777777" w:rsidR="00683905" w:rsidRDefault="00000000">
            <w:pPr>
              <w:pStyle w:val="Compact"/>
              <w:jc w:val="center"/>
            </w:pPr>
            <w:r>
              <w:t>0</w:t>
            </w:r>
          </w:p>
        </w:tc>
        <w:tc>
          <w:tcPr>
            <w:tcW w:w="0" w:type="auto"/>
          </w:tcPr>
          <w:p w14:paraId="3A555E00" w14:textId="77777777" w:rsidR="00683905" w:rsidRDefault="00000000">
            <w:pPr>
              <w:pStyle w:val="Compact"/>
              <w:jc w:val="center"/>
            </w:pPr>
            <w:r>
              <w:t>0,00 %</w:t>
            </w:r>
          </w:p>
        </w:tc>
      </w:tr>
      <w:tr w:rsidR="00683905" w14:paraId="1BD4D359" w14:textId="77777777">
        <w:tc>
          <w:tcPr>
            <w:tcW w:w="0" w:type="auto"/>
          </w:tcPr>
          <w:p w14:paraId="4B21BC4C" w14:textId="77777777" w:rsidR="00683905" w:rsidRDefault="00000000">
            <w:pPr>
              <w:pStyle w:val="Compact"/>
              <w:jc w:val="left"/>
            </w:pPr>
            <w:r>
              <w:t>WBC</w:t>
            </w:r>
          </w:p>
        </w:tc>
        <w:tc>
          <w:tcPr>
            <w:tcW w:w="0" w:type="auto"/>
          </w:tcPr>
          <w:p w14:paraId="684184F3" w14:textId="77777777" w:rsidR="00683905" w:rsidRDefault="00000000">
            <w:pPr>
              <w:pStyle w:val="Compact"/>
              <w:jc w:val="center"/>
            </w:pPr>
            <w:r>
              <w:t>7,2</w:t>
            </w:r>
          </w:p>
        </w:tc>
        <w:tc>
          <w:tcPr>
            <w:tcW w:w="0" w:type="auto"/>
          </w:tcPr>
          <w:p w14:paraId="34965A36" w14:textId="77777777" w:rsidR="00683905" w:rsidRDefault="00000000">
            <w:pPr>
              <w:pStyle w:val="Compact"/>
              <w:jc w:val="center"/>
            </w:pPr>
            <w:r>
              <w:t>10,1</w:t>
            </w:r>
          </w:p>
        </w:tc>
        <w:tc>
          <w:tcPr>
            <w:tcW w:w="0" w:type="auto"/>
          </w:tcPr>
          <w:p w14:paraId="070F8DBB" w14:textId="77777777" w:rsidR="00683905" w:rsidRDefault="00000000">
            <w:pPr>
              <w:pStyle w:val="Compact"/>
              <w:jc w:val="center"/>
            </w:pPr>
            <w:r>
              <w:t>2,9</w:t>
            </w:r>
          </w:p>
        </w:tc>
        <w:tc>
          <w:tcPr>
            <w:tcW w:w="0" w:type="auto"/>
          </w:tcPr>
          <w:p w14:paraId="7ABCF6AD" w14:textId="77777777" w:rsidR="00683905" w:rsidRDefault="00000000">
            <w:pPr>
              <w:pStyle w:val="Compact"/>
              <w:jc w:val="center"/>
            </w:pPr>
            <w:r>
              <w:t>2,9</w:t>
            </w:r>
          </w:p>
        </w:tc>
        <w:tc>
          <w:tcPr>
            <w:tcW w:w="0" w:type="auto"/>
          </w:tcPr>
          <w:p w14:paraId="3E505072" w14:textId="77777777" w:rsidR="00683905" w:rsidRDefault="00000000">
            <w:pPr>
              <w:pStyle w:val="Compact"/>
              <w:jc w:val="center"/>
            </w:pPr>
            <w:r>
              <w:t>14,5</w:t>
            </w:r>
          </w:p>
        </w:tc>
        <w:tc>
          <w:tcPr>
            <w:tcW w:w="0" w:type="auto"/>
          </w:tcPr>
          <w:p w14:paraId="2A2AFA29" w14:textId="77777777" w:rsidR="00683905" w:rsidRDefault="00000000">
            <w:pPr>
              <w:pStyle w:val="Compact"/>
              <w:jc w:val="center"/>
            </w:pPr>
            <w:r>
              <w:t>2</w:t>
            </w:r>
          </w:p>
        </w:tc>
        <w:tc>
          <w:tcPr>
            <w:tcW w:w="0" w:type="auto"/>
          </w:tcPr>
          <w:p w14:paraId="4DCBBB14" w14:textId="77777777" w:rsidR="00683905" w:rsidRDefault="00000000">
            <w:pPr>
              <w:pStyle w:val="Compact"/>
              <w:jc w:val="center"/>
            </w:pPr>
            <w:r>
              <w:t>0,13 %</w:t>
            </w:r>
          </w:p>
        </w:tc>
      </w:tr>
      <w:tr w:rsidR="00683905" w14:paraId="4F06E12C" w14:textId="77777777">
        <w:tc>
          <w:tcPr>
            <w:tcW w:w="0" w:type="auto"/>
          </w:tcPr>
          <w:p w14:paraId="4EBCB215" w14:textId="77777777" w:rsidR="00683905" w:rsidRDefault="00000000">
            <w:pPr>
              <w:pStyle w:val="Compact"/>
              <w:jc w:val="left"/>
            </w:pPr>
            <w:r>
              <w:t>Hb</w:t>
            </w:r>
          </w:p>
        </w:tc>
        <w:tc>
          <w:tcPr>
            <w:tcW w:w="0" w:type="auto"/>
          </w:tcPr>
          <w:p w14:paraId="3808A4AC" w14:textId="77777777" w:rsidR="00683905" w:rsidRDefault="00000000">
            <w:pPr>
              <w:pStyle w:val="Compact"/>
              <w:jc w:val="center"/>
            </w:pPr>
            <w:r>
              <w:t>12,4</w:t>
            </w:r>
          </w:p>
        </w:tc>
        <w:tc>
          <w:tcPr>
            <w:tcW w:w="0" w:type="auto"/>
          </w:tcPr>
          <w:p w14:paraId="3EA23A8B" w14:textId="77777777" w:rsidR="00683905" w:rsidRDefault="00000000">
            <w:pPr>
              <w:pStyle w:val="Compact"/>
              <w:jc w:val="center"/>
            </w:pPr>
            <w:r>
              <w:t>14,1</w:t>
            </w:r>
          </w:p>
        </w:tc>
        <w:tc>
          <w:tcPr>
            <w:tcW w:w="0" w:type="auto"/>
          </w:tcPr>
          <w:p w14:paraId="70ACBB16" w14:textId="77777777" w:rsidR="00683905" w:rsidRDefault="00000000">
            <w:pPr>
              <w:pStyle w:val="Compact"/>
              <w:jc w:val="center"/>
            </w:pPr>
            <w:r>
              <w:t>1,7</w:t>
            </w:r>
          </w:p>
        </w:tc>
        <w:tc>
          <w:tcPr>
            <w:tcW w:w="0" w:type="auto"/>
          </w:tcPr>
          <w:p w14:paraId="2D923DF8" w14:textId="77777777" w:rsidR="00683905" w:rsidRDefault="00000000">
            <w:pPr>
              <w:pStyle w:val="Compact"/>
              <w:jc w:val="center"/>
            </w:pPr>
            <w:r>
              <w:t>9,9</w:t>
            </w:r>
          </w:p>
        </w:tc>
        <w:tc>
          <w:tcPr>
            <w:tcW w:w="0" w:type="auto"/>
          </w:tcPr>
          <w:p w14:paraId="5E601A0D" w14:textId="77777777" w:rsidR="00683905" w:rsidRDefault="00000000">
            <w:pPr>
              <w:pStyle w:val="Compact"/>
              <w:jc w:val="center"/>
            </w:pPr>
            <w:r>
              <w:t>16,6</w:t>
            </w:r>
          </w:p>
        </w:tc>
        <w:tc>
          <w:tcPr>
            <w:tcW w:w="0" w:type="auto"/>
          </w:tcPr>
          <w:p w14:paraId="27D43F17" w14:textId="77777777" w:rsidR="00683905" w:rsidRDefault="00000000">
            <w:pPr>
              <w:pStyle w:val="Compact"/>
              <w:jc w:val="center"/>
            </w:pPr>
            <w:r>
              <w:t>14</w:t>
            </w:r>
          </w:p>
        </w:tc>
        <w:tc>
          <w:tcPr>
            <w:tcW w:w="0" w:type="auto"/>
          </w:tcPr>
          <w:p w14:paraId="14850B15" w14:textId="77777777" w:rsidR="00683905" w:rsidRDefault="00000000">
            <w:pPr>
              <w:pStyle w:val="Compact"/>
              <w:jc w:val="center"/>
            </w:pPr>
            <w:r>
              <w:t>0,89 %</w:t>
            </w:r>
          </w:p>
        </w:tc>
      </w:tr>
      <w:tr w:rsidR="00683905" w14:paraId="2B84FFAF" w14:textId="77777777">
        <w:tc>
          <w:tcPr>
            <w:tcW w:w="0" w:type="auto"/>
          </w:tcPr>
          <w:p w14:paraId="55F925D5" w14:textId="77777777" w:rsidR="00683905" w:rsidRDefault="00000000">
            <w:pPr>
              <w:pStyle w:val="Compact"/>
              <w:jc w:val="left"/>
            </w:pPr>
            <w:r>
              <w:t>Platelets</w:t>
            </w:r>
          </w:p>
        </w:tc>
        <w:tc>
          <w:tcPr>
            <w:tcW w:w="0" w:type="auto"/>
          </w:tcPr>
          <w:p w14:paraId="522D35D8" w14:textId="77777777" w:rsidR="00683905" w:rsidRDefault="00000000">
            <w:pPr>
              <w:pStyle w:val="Compact"/>
              <w:jc w:val="center"/>
            </w:pPr>
            <w:r>
              <w:t>293</w:t>
            </w:r>
          </w:p>
        </w:tc>
        <w:tc>
          <w:tcPr>
            <w:tcW w:w="0" w:type="auto"/>
          </w:tcPr>
          <w:p w14:paraId="2B7774AA" w14:textId="77777777" w:rsidR="00683905" w:rsidRDefault="00000000">
            <w:pPr>
              <w:pStyle w:val="Compact"/>
              <w:jc w:val="center"/>
            </w:pPr>
            <w:r>
              <w:t>398</w:t>
            </w:r>
          </w:p>
        </w:tc>
        <w:tc>
          <w:tcPr>
            <w:tcW w:w="0" w:type="auto"/>
          </w:tcPr>
          <w:p w14:paraId="20C36564" w14:textId="77777777" w:rsidR="00683905" w:rsidRDefault="00000000">
            <w:pPr>
              <w:pStyle w:val="Compact"/>
              <w:jc w:val="center"/>
            </w:pPr>
            <w:r>
              <w:t>105</w:t>
            </w:r>
          </w:p>
        </w:tc>
        <w:tc>
          <w:tcPr>
            <w:tcW w:w="0" w:type="auto"/>
          </w:tcPr>
          <w:p w14:paraId="031579AF" w14:textId="77777777" w:rsidR="00683905" w:rsidRDefault="00000000">
            <w:pPr>
              <w:pStyle w:val="Compact"/>
              <w:jc w:val="center"/>
            </w:pPr>
            <w:r>
              <w:t>135,5</w:t>
            </w:r>
          </w:p>
        </w:tc>
        <w:tc>
          <w:tcPr>
            <w:tcW w:w="0" w:type="auto"/>
          </w:tcPr>
          <w:p w14:paraId="69E9E592" w14:textId="77777777" w:rsidR="00683905" w:rsidRDefault="00000000">
            <w:pPr>
              <w:pStyle w:val="Compact"/>
              <w:jc w:val="center"/>
            </w:pPr>
            <w:r>
              <w:t>555,5</w:t>
            </w:r>
          </w:p>
        </w:tc>
        <w:tc>
          <w:tcPr>
            <w:tcW w:w="0" w:type="auto"/>
          </w:tcPr>
          <w:p w14:paraId="4D18F851" w14:textId="77777777" w:rsidR="00683905" w:rsidRDefault="00000000">
            <w:pPr>
              <w:pStyle w:val="Compact"/>
              <w:jc w:val="center"/>
            </w:pPr>
            <w:r>
              <w:t>0</w:t>
            </w:r>
          </w:p>
        </w:tc>
        <w:tc>
          <w:tcPr>
            <w:tcW w:w="0" w:type="auto"/>
          </w:tcPr>
          <w:p w14:paraId="51FB29F2" w14:textId="77777777" w:rsidR="00683905" w:rsidRDefault="00000000">
            <w:pPr>
              <w:pStyle w:val="Compact"/>
              <w:jc w:val="center"/>
            </w:pPr>
            <w:r>
              <w:t>0,00 %</w:t>
            </w:r>
          </w:p>
        </w:tc>
      </w:tr>
      <w:tr w:rsidR="00683905" w14:paraId="54D6ECA1" w14:textId="77777777">
        <w:tc>
          <w:tcPr>
            <w:tcW w:w="0" w:type="auto"/>
          </w:tcPr>
          <w:p w14:paraId="28519D17" w14:textId="77777777" w:rsidR="00683905" w:rsidRDefault="00000000">
            <w:pPr>
              <w:pStyle w:val="Compact"/>
              <w:jc w:val="left"/>
            </w:pPr>
            <w:r>
              <w:t>ALT</w:t>
            </w:r>
          </w:p>
        </w:tc>
        <w:tc>
          <w:tcPr>
            <w:tcW w:w="0" w:type="auto"/>
          </w:tcPr>
          <w:p w14:paraId="5E043DE4" w14:textId="77777777" w:rsidR="00683905" w:rsidRDefault="00000000">
            <w:pPr>
              <w:pStyle w:val="Compact"/>
              <w:jc w:val="center"/>
            </w:pPr>
            <w:r>
              <w:t>17,0</w:t>
            </w:r>
          </w:p>
        </w:tc>
        <w:tc>
          <w:tcPr>
            <w:tcW w:w="0" w:type="auto"/>
          </w:tcPr>
          <w:p w14:paraId="63C7390E" w14:textId="77777777" w:rsidR="00683905" w:rsidRDefault="00000000">
            <w:pPr>
              <w:pStyle w:val="Compact"/>
              <w:jc w:val="center"/>
            </w:pPr>
            <w:r>
              <w:t>28,0</w:t>
            </w:r>
          </w:p>
        </w:tc>
        <w:tc>
          <w:tcPr>
            <w:tcW w:w="0" w:type="auto"/>
          </w:tcPr>
          <w:p w14:paraId="6CE4B722" w14:textId="77777777" w:rsidR="00683905" w:rsidRDefault="00000000">
            <w:pPr>
              <w:pStyle w:val="Compact"/>
              <w:jc w:val="center"/>
            </w:pPr>
            <w:r>
              <w:t>11,0</w:t>
            </w:r>
          </w:p>
        </w:tc>
        <w:tc>
          <w:tcPr>
            <w:tcW w:w="0" w:type="auto"/>
          </w:tcPr>
          <w:p w14:paraId="1D528685" w14:textId="77777777" w:rsidR="00683905" w:rsidRDefault="00000000">
            <w:pPr>
              <w:pStyle w:val="Compact"/>
              <w:jc w:val="center"/>
            </w:pPr>
            <w:r>
              <w:t>0,5</w:t>
            </w:r>
          </w:p>
        </w:tc>
        <w:tc>
          <w:tcPr>
            <w:tcW w:w="0" w:type="auto"/>
          </w:tcPr>
          <w:p w14:paraId="01FF56D7" w14:textId="77777777" w:rsidR="00683905" w:rsidRDefault="00000000">
            <w:pPr>
              <w:pStyle w:val="Compact"/>
              <w:jc w:val="center"/>
            </w:pPr>
            <w:r>
              <w:t>44,5</w:t>
            </w:r>
          </w:p>
        </w:tc>
        <w:tc>
          <w:tcPr>
            <w:tcW w:w="0" w:type="auto"/>
          </w:tcPr>
          <w:p w14:paraId="3BB32443" w14:textId="77777777" w:rsidR="00683905" w:rsidRDefault="00000000">
            <w:pPr>
              <w:pStyle w:val="Compact"/>
              <w:jc w:val="center"/>
            </w:pPr>
            <w:r>
              <w:t>5</w:t>
            </w:r>
          </w:p>
        </w:tc>
        <w:tc>
          <w:tcPr>
            <w:tcW w:w="0" w:type="auto"/>
          </w:tcPr>
          <w:p w14:paraId="6282F3FC" w14:textId="77777777" w:rsidR="00683905" w:rsidRDefault="00000000">
            <w:pPr>
              <w:pStyle w:val="Compact"/>
              <w:jc w:val="center"/>
            </w:pPr>
            <w:r>
              <w:t>0,32 %</w:t>
            </w:r>
          </w:p>
        </w:tc>
      </w:tr>
      <w:tr w:rsidR="00683905" w14:paraId="409F3D21" w14:textId="77777777">
        <w:tc>
          <w:tcPr>
            <w:tcW w:w="0" w:type="auto"/>
          </w:tcPr>
          <w:p w14:paraId="5440AD69" w14:textId="77777777" w:rsidR="00683905" w:rsidRDefault="00000000">
            <w:pPr>
              <w:pStyle w:val="Compact"/>
              <w:jc w:val="left"/>
            </w:pPr>
            <w:r>
              <w:t>AST</w:t>
            </w:r>
          </w:p>
        </w:tc>
        <w:tc>
          <w:tcPr>
            <w:tcW w:w="0" w:type="auto"/>
          </w:tcPr>
          <w:p w14:paraId="50497594" w14:textId="77777777" w:rsidR="00683905" w:rsidRDefault="00000000">
            <w:pPr>
              <w:pStyle w:val="Compact"/>
              <w:jc w:val="center"/>
            </w:pPr>
            <w:r>
              <w:t>17,0</w:t>
            </w:r>
          </w:p>
        </w:tc>
        <w:tc>
          <w:tcPr>
            <w:tcW w:w="0" w:type="auto"/>
          </w:tcPr>
          <w:p w14:paraId="2D307FD7" w14:textId="77777777" w:rsidR="00683905" w:rsidRDefault="00000000">
            <w:pPr>
              <w:pStyle w:val="Compact"/>
              <w:jc w:val="center"/>
            </w:pPr>
            <w:r>
              <w:t>26,0</w:t>
            </w:r>
          </w:p>
        </w:tc>
        <w:tc>
          <w:tcPr>
            <w:tcW w:w="0" w:type="auto"/>
          </w:tcPr>
          <w:p w14:paraId="38A5231D" w14:textId="77777777" w:rsidR="00683905" w:rsidRDefault="00000000">
            <w:pPr>
              <w:pStyle w:val="Compact"/>
              <w:jc w:val="center"/>
            </w:pPr>
            <w:r>
              <w:t>9,0</w:t>
            </w:r>
          </w:p>
        </w:tc>
        <w:tc>
          <w:tcPr>
            <w:tcW w:w="0" w:type="auto"/>
          </w:tcPr>
          <w:p w14:paraId="3240D85E" w14:textId="77777777" w:rsidR="00683905" w:rsidRDefault="00000000">
            <w:pPr>
              <w:pStyle w:val="Compact"/>
              <w:jc w:val="center"/>
            </w:pPr>
            <w:r>
              <w:t>3,5</w:t>
            </w:r>
          </w:p>
        </w:tc>
        <w:tc>
          <w:tcPr>
            <w:tcW w:w="0" w:type="auto"/>
          </w:tcPr>
          <w:p w14:paraId="7CB956E7" w14:textId="77777777" w:rsidR="00683905" w:rsidRDefault="00000000">
            <w:pPr>
              <w:pStyle w:val="Compact"/>
              <w:jc w:val="center"/>
            </w:pPr>
            <w:r>
              <w:t>39,5</w:t>
            </w:r>
          </w:p>
        </w:tc>
        <w:tc>
          <w:tcPr>
            <w:tcW w:w="0" w:type="auto"/>
          </w:tcPr>
          <w:p w14:paraId="6D47C411" w14:textId="77777777" w:rsidR="00683905" w:rsidRDefault="00000000">
            <w:pPr>
              <w:pStyle w:val="Compact"/>
              <w:jc w:val="center"/>
            </w:pPr>
            <w:r>
              <w:t>7</w:t>
            </w:r>
          </w:p>
        </w:tc>
        <w:tc>
          <w:tcPr>
            <w:tcW w:w="0" w:type="auto"/>
          </w:tcPr>
          <w:p w14:paraId="7539AC98" w14:textId="77777777" w:rsidR="00683905" w:rsidRDefault="00000000">
            <w:pPr>
              <w:pStyle w:val="Compact"/>
              <w:jc w:val="center"/>
            </w:pPr>
            <w:r>
              <w:t>0,45 %</w:t>
            </w:r>
          </w:p>
        </w:tc>
      </w:tr>
      <w:tr w:rsidR="00683905" w14:paraId="5D0FB555" w14:textId="77777777">
        <w:tc>
          <w:tcPr>
            <w:tcW w:w="0" w:type="auto"/>
          </w:tcPr>
          <w:p w14:paraId="37F8E2D8" w14:textId="77777777" w:rsidR="00683905" w:rsidRDefault="00000000">
            <w:pPr>
              <w:pStyle w:val="Compact"/>
              <w:jc w:val="left"/>
            </w:pPr>
            <w:r>
              <w:t>Duration</w:t>
            </w:r>
          </w:p>
        </w:tc>
        <w:tc>
          <w:tcPr>
            <w:tcW w:w="0" w:type="auto"/>
          </w:tcPr>
          <w:p w14:paraId="622359B9" w14:textId="77777777" w:rsidR="00683905" w:rsidRDefault="00000000">
            <w:pPr>
              <w:pStyle w:val="Compact"/>
              <w:jc w:val="center"/>
            </w:pPr>
            <w:r>
              <w:t>1,3</w:t>
            </w:r>
          </w:p>
        </w:tc>
        <w:tc>
          <w:tcPr>
            <w:tcW w:w="0" w:type="auto"/>
          </w:tcPr>
          <w:p w14:paraId="01360592" w14:textId="77777777" w:rsidR="00683905" w:rsidRDefault="00000000">
            <w:pPr>
              <w:pStyle w:val="Compact"/>
              <w:jc w:val="center"/>
            </w:pPr>
            <w:r>
              <w:t>9,8</w:t>
            </w:r>
          </w:p>
        </w:tc>
        <w:tc>
          <w:tcPr>
            <w:tcW w:w="0" w:type="auto"/>
          </w:tcPr>
          <w:p w14:paraId="10807314" w14:textId="77777777" w:rsidR="00683905" w:rsidRDefault="00000000">
            <w:pPr>
              <w:pStyle w:val="Compact"/>
              <w:jc w:val="center"/>
            </w:pPr>
            <w:r>
              <w:t>8,5</w:t>
            </w:r>
          </w:p>
        </w:tc>
        <w:tc>
          <w:tcPr>
            <w:tcW w:w="0" w:type="auto"/>
          </w:tcPr>
          <w:p w14:paraId="2ACB9338" w14:textId="77777777" w:rsidR="00683905" w:rsidRDefault="00000000">
            <w:pPr>
              <w:pStyle w:val="Compact"/>
              <w:jc w:val="center"/>
            </w:pPr>
            <w:r>
              <w:t>-11,5</w:t>
            </w:r>
          </w:p>
        </w:tc>
        <w:tc>
          <w:tcPr>
            <w:tcW w:w="0" w:type="auto"/>
          </w:tcPr>
          <w:p w14:paraId="5EDB9F39" w14:textId="77777777" w:rsidR="00683905" w:rsidRDefault="00000000">
            <w:pPr>
              <w:pStyle w:val="Compact"/>
              <w:jc w:val="center"/>
            </w:pPr>
            <w:r>
              <w:t>22,6</w:t>
            </w:r>
          </w:p>
        </w:tc>
        <w:tc>
          <w:tcPr>
            <w:tcW w:w="0" w:type="auto"/>
          </w:tcPr>
          <w:p w14:paraId="2A784807" w14:textId="77777777" w:rsidR="00683905" w:rsidRDefault="00000000">
            <w:pPr>
              <w:pStyle w:val="Compact"/>
              <w:jc w:val="center"/>
            </w:pPr>
            <w:r>
              <w:t>6</w:t>
            </w:r>
          </w:p>
        </w:tc>
        <w:tc>
          <w:tcPr>
            <w:tcW w:w="0" w:type="auto"/>
          </w:tcPr>
          <w:p w14:paraId="63700F81" w14:textId="77777777" w:rsidR="00683905" w:rsidRDefault="00000000">
            <w:pPr>
              <w:pStyle w:val="Compact"/>
              <w:jc w:val="center"/>
            </w:pPr>
            <w:r>
              <w:t>0,38 %</w:t>
            </w:r>
          </w:p>
        </w:tc>
      </w:tr>
      <w:tr w:rsidR="00683905" w14:paraId="7EDFCB4D" w14:textId="77777777">
        <w:tc>
          <w:tcPr>
            <w:tcW w:w="0" w:type="auto"/>
          </w:tcPr>
          <w:p w14:paraId="3EAC662E" w14:textId="77777777" w:rsidR="00683905" w:rsidRDefault="00000000">
            <w:pPr>
              <w:pStyle w:val="Compact"/>
              <w:jc w:val="left"/>
            </w:pPr>
            <w:r>
              <w:rPr>
                <w:b/>
                <w:bCs/>
              </w:rPr>
              <w:t>HBI</w:t>
            </w:r>
          </w:p>
        </w:tc>
        <w:tc>
          <w:tcPr>
            <w:tcW w:w="0" w:type="auto"/>
          </w:tcPr>
          <w:p w14:paraId="76D8C68D" w14:textId="77777777" w:rsidR="00683905" w:rsidRDefault="00000000">
            <w:pPr>
              <w:pStyle w:val="Compact"/>
              <w:jc w:val="center"/>
            </w:pPr>
            <w:r>
              <w:rPr>
                <w:b/>
                <w:bCs/>
              </w:rPr>
              <w:t>0,0</w:t>
            </w:r>
          </w:p>
        </w:tc>
        <w:tc>
          <w:tcPr>
            <w:tcW w:w="0" w:type="auto"/>
          </w:tcPr>
          <w:p w14:paraId="7546193D" w14:textId="77777777" w:rsidR="00683905" w:rsidRDefault="00000000">
            <w:pPr>
              <w:pStyle w:val="Compact"/>
              <w:jc w:val="center"/>
            </w:pPr>
            <w:r>
              <w:rPr>
                <w:b/>
                <w:bCs/>
              </w:rPr>
              <w:t>7,0</w:t>
            </w:r>
          </w:p>
        </w:tc>
        <w:tc>
          <w:tcPr>
            <w:tcW w:w="0" w:type="auto"/>
          </w:tcPr>
          <w:p w14:paraId="1D43297B" w14:textId="77777777" w:rsidR="00683905" w:rsidRDefault="00000000">
            <w:pPr>
              <w:pStyle w:val="Compact"/>
              <w:jc w:val="center"/>
            </w:pPr>
            <w:r>
              <w:rPr>
                <w:b/>
                <w:bCs/>
              </w:rPr>
              <w:t>7,0</w:t>
            </w:r>
          </w:p>
        </w:tc>
        <w:tc>
          <w:tcPr>
            <w:tcW w:w="0" w:type="auto"/>
          </w:tcPr>
          <w:p w14:paraId="349B11F3" w14:textId="77777777" w:rsidR="00683905" w:rsidRDefault="00000000">
            <w:pPr>
              <w:pStyle w:val="Compact"/>
              <w:jc w:val="center"/>
            </w:pPr>
            <w:r>
              <w:rPr>
                <w:b/>
                <w:bCs/>
              </w:rPr>
              <w:t>-10,5</w:t>
            </w:r>
          </w:p>
        </w:tc>
        <w:tc>
          <w:tcPr>
            <w:tcW w:w="0" w:type="auto"/>
          </w:tcPr>
          <w:p w14:paraId="3C0C6EF2" w14:textId="77777777" w:rsidR="00683905" w:rsidRDefault="00000000">
            <w:pPr>
              <w:pStyle w:val="Compact"/>
              <w:jc w:val="center"/>
            </w:pPr>
            <w:r>
              <w:rPr>
                <w:b/>
                <w:bCs/>
              </w:rPr>
              <w:t>17,5</w:t>
            </w:r>
          </w:p>
        </w:tc>
        <w:tc>
          <w:tcPr>
            <w:tcW w:w="0" w:type="auto"/>
          </w:tcPr>
          <w:p w14:paraId="44090152" w14:textId="77777777" w:rsidR="00683905" w:rsidRDefault="00000000">
            <w:pPr>
              <w:pStyle w:val="Compact"/>
              <w:jc w:val="center"/>
            </w:pPr>
            <w:r>
              <w:rPr>
                <w:b/>
                <w:bCs/>
              </w:rPr>
              <w:t>98</w:t>
            </w:r>
          </w:p>
        </w:tc>
        <w:tc>
          <w:tcPr>
            <w:tcW w:w="0" w:type="auto"/>
          </w:tcPr>
          <w:p w14:paraId="2884849A" w14:textId="77777777" w:rsidR="00683905" w:rsidRDefault="00000000">
            <w:pPr>
              <w:pStyle w:val="Compact"/>
              <w:jc w:val="center"/>
            </w:pPr>
            <w:r>
              <w:rPr>
                <w:b/>
                <w:bCs/>
              </w:rPr>
              <w:t>6,24 %</w:t>
            </w:r>
          </w:p>
        </w:tc>
      </w:tr>
    </w:tbl>
    <w:p w14:paraId="6A87547D" w14:textId="77777777" w:rsidR="00683905" w:rsidRDefault="00000000">
      <w:pPr>
        <w:pStyle w:val="Corpsdetexte"/>
      </w:pPr>
      <w:r>
        <w:rPr>
          <w:b/>
          <w:bCs/>
        </w:rPr>
        <w:t>Décision : conservation de tous les outliers.</w:t>
      </w:r>
      <w:r>
        <w:t xml:space="preserve"> Les outliers identifiés correspondent à des </w:t>
      </w:r>
      <w:r>
        <w:rPr>
          <w:b/>
          <w:bCs/>
        </w:rPr>
        <w:t>observations cliniques réelles</w:t>
      </w:r>
      <w:r>
        <w:t xml:space="preserve"> :</w:t>
      </w:r>
    </w:p>
    <w:p w14:paraId="64C121A4" w14:textId="77777777" w:rsidR="00683905" w:rsidRDefault="00000000">
      <w:pPr>
        <w:pStyle w:val="Compact"/>
        <w:numPr>
          <w:ilvl w:val="0"/>
          <w:numId w:val="6"/>
        </w:numPr>
      </w:pPr>
      <w:r>
        <w:t>Les 14 patients avec Age &gt; 69 ans sont des seniors atteints de MICI tardive — population clinique réelle.</w:t>
      </w:r>
    </w:p>
    <w:p w14:paraId="60346F70" w14:textId="77777777" w:rsidR="00683905" w:rsidRDefault="00000000">
      <w:pPr>
        <w:pStyle w:val="Compact"/>
        <w:numPr>
          <w:ilvl w:val="0"/>
          <w:numId w:val="6"/>
        </w:numPr>
      </w:pPr>
      <w:r>
        <w:t>Les 14 patients avec Hb &lt; 9,9 g/dL présentent une anémie sévère — situation clinique fréquente dans les MICI actives.</w:t>
      </w:r>
    </w:p>
    <w:p w14:paraId="56A3F3E1" w14:textId="77777777" w:rsidR="00683905" w:rsidRDefault="00000000">
      <w:pPr>
        <w:pStyle w:val="Compact"/>
        <w:numPr>
          <w:ilvl w:val="0"/>
          <w:numId w:val="6"/>
        </w:numPr>
      </w:pPr>
      <w:r>
        <w:t xml:space="preserve">Les </w:t>
      </w:r>
      <w:r>
        <w:rPr>
          <w:b/>
          <w:bCs/>
        </w:rPr>
        <w:t>98 patients avec HBI &gt; 17,5</w:t>
      </w:r>
      <w:r>
        <w:t xml:space="preserve"> correspondent aux </w:t>
      </w:r>
      <w:r>
        <w:rPr>
          <w:b/>
          <w:bCs/>
        </w:rPr>
        <w:t>formes très sévères</w:t>
      </w:r>
      <w:r>
        <w:t xml:space="preserve"> de la maladie (HBI &gt; 16 = activité sévère selon l’échelle clinique). Ces patients sont précisément ceux qu’il faut </w:t>
      </w:r>
      <w:r>
        <w:rPr>
          <w:b/>
          <w:bCs/>
        </w:rPr>
        <w:t>conserver</w:t>
      </w:r>
      <w:r>
        <w:t xml:space="preserve"> dans une étude médicale.</w:t>
      </w:r>
    </w:p>
    <w:p w14:paraId="6ACFD08F" w14:textId="77777777" w:rsidR="00683905" w:rsidRDefault="00000000">
      <w:pPr>
        <w:pStyle w:val="FirstParagraph"/>
      </w:pPr>
      <w:r>
        <w:t>Supprimer ces outliers biaiserait l’analyse vers les profils « moyens » et masquerait les cas cliniques les plus importants.</w:t>
      </w:r>
    </w:p>
    <w:p w14:paraId="4180E547" w14:textId="77777777" w:rsidR="00683905" w:rsidRDefault="00000000">
      <w:pPr>
        <w:pStyle w:val="Titre2"/>
      </w:pPr>
      <w:bookmarkStart w:id="30" w:name="_Toc228131712"/>
      <w:bookmarkStart w:id="31" w:name="matrice-de-corrélation"/>
      <w:bookmarkEnd w:id="29"/>
      <w:r>
        <w:lastRenderedPageBreak/>
        <w:t>2.8 Matrice de corrélation</w:t>
      </w:r>
      <w:bookmarkEnd w:id="30"/>
    </w:p>
    <w:p w14:paraId="08E89ADB" w14:textId="77777777" w:rsidR="00683905" w:rsidRDefault="00000000">
      <w:r>
        <w:rPr>
          <w:noProof/>
        </w:rPr>
        <w:drawing>
          <wp:inline distT="0" distB="0" distL="0" distR="0" wp14:anchorId="5E48F460" wp14:editId="2FD3FCE3">
            <wp:extent cx="4267200" cy="3876924"/>
            <wp:effectExtent l="0" t="0" r="0" b="0"/>
            <wp:docPr id="44" name="Picture" descr="Matrice de corrélation de Pearson entre les variables numériques."/>
            <wp:cNvGraphicFramePr/>
            <a:graphic xmlns:a="http://schemas.openxmlformats.org/drawingml/2006/main">
              <a:graphicData uri="http://schemas.openxmlformats.org/drawingml/2006/picture">
                <pic:pic xmlns:pic="http://schemas.openxmlformats.org/drawingml/2006/picture">
                  <pic:nvPicPr>
                    <pic:cNvPr id="45" name="Picture" descr="img04_correlation.png"/>
                    <pic:cNvPicPr>
                      <a:picLocks noChangeAspect="1" noChangeArrowheads="1"/>
                    </pic:cNvPicPr>
                  </pic:nvPicPr>
                  <pic:blipFill>
                    <a:blip r:embed="rId10"/>
                    <a:stretch>
                      <a:fillRect/>
                    </a:stretch>
                  </pic:blipFill>
                  <pic:spPr bwMode="auto">
                    <a:xfrm>
                      <a:off x="0" y="0"/>
                      <a:ext cx="4267200" cy="3876924"/>
                    </a:xfrm>
                    <a:prstGeom prst="rect">
                      <a:avLst/>
                    </a:prstGeom>
                    <a:noFill/>
                    <a:ln w="9525">
                      <a:noFill/>
                      <a:headEnd/>
                      <a:tailEnd/>
                    </a:ln>
                  </pic:spPr>
                </pic:pic>
              </a:graphicData>
            </a:graphic>
          </wp:inline>
        </w:drawing>
      </w:r>
    </w:p>
    <w:p w14:paraId="5E8970AA" w14:textId="77777777" w:rsidR="00683905" w:rsidRDefault="00000000">
      <w:r>
        <w:t>Matrice de corrélation de Pearson entre les variables numériques.</w:t>
      </w:r>
    </w:p>
    <w:p w14:paraId="59B410EF" w14:textId="77777777" w:rsidR="00683905" w:rsidRDefault="00000000">
      <w:pPr>
        <w:pStyle w:val="Corpsdetexte"/>
      </w:pPr>
      <w:r>
        <w:rPr>
          <w:b/>
          <w:bCs/>
        </w:rPr>
        <w:t>Lecture honnête de la matrice</w:t>
      </w:r>
      <w:r>
        <w:t xml:space="preserve"> : aucune corrélation linéaire forte n’est présente dans ce dataset. </w:t>
      </w:r>
      <w:r>
        <w:rPr>
          <w:b/>
          <w:bCs/>
        </w:rPr>
        <w:t>Toutes les corrélations sont contenues dans l’intervalle [-0,15 ; +0,27]</w:t>
      </w:r>
      <w:r>
        <w:t>. Les corrélations notables sont :</w:t>
      </w:r>
    </w:p>
    <w:tbl>
      <w:tblPr>
        <w:tblStyle w:val="Table"/>
        <w:tblW w:w="5000" w:type="pct"/>
        <w:tblLook w:val="0020" w:firstRow="1" w:lastRow="0" w:firstColumn="0" w:lastColumn="0" w:noHBand="0" w:noVBand="0"/>
      </w:tblPr>
      <w:tblGrid>
        <w:gridCol w:w="1767"/>
        <w:gridCol w:w="1154"/>
        <w:gridCol w:w="6701"/>
      </w:tblGrid>
      <w:tr w:rsidR="00683905" w14:paraId="7D366D28"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BFA7F3B" w14:textId="77777777" w:rsidR="00683905" w:rsidRDefault="00000000">
            <w:pPr>
              <w:pStyle w:val="Compact"/>
              <w:jc w:val="left"/>
            </w:pPr>
            <w:r>
              <w:t>Paire de variables</w:t>
            </w:r>
          </w:p>
        </w:tc>
        <w:tc>
          <w:tcPr>
            <w:tcW w:w="0" w:type="auto"/>
          </w:tcPr>
          <w:p w14:paraId="03EFF58B" w14:textId="77777777" w:rsidR="00683905" w:rsidRDefault="00000000">
            <w:pPr>
              <w:pStyle w:val="Compact"/>
              <w:jc w:val="center"/>
            </w:pPr>
            <w:r>
              <w:t>Corrélation</w:t>
            </w:r>
          </w:p>
        </w:tc>
        <w:tc>
          <w:tcPr>
            <w:tcW w:w="0" w:type="auto"/>
          </w:tcPr>
          <w:p w14:paraId="27AB99C2" w14:textId="77777777" w:rsidR="00683905" w:rsidRDefault="00000000">
            <w:pPr>
              <w:pStyle w:val="Compact"/>
              <w:jc w:val="left"/>
            </w:pPr>
            <w:r>
              <w:t>Interprétation</w:t>
            </w:r>
          </w:p>
        </w:tc>
      </w:tr>
      <w:tr w:rsidR="00683905" w14:paraId="29BF9476" w14:textId="77777777">
        <w:tc>
          <w:tcPr>
            <w:tcW w:w="0" w:type="auto"/>
          </w:tcPr>
          <w:p w14:paraId="2C0694E3" w14:textId="77777777" w:rsidR="00683905" w:rsidRDefault="00000000">
            <w:pPr>
              <w:pStyle w:val="Compact"/>
              <w:jc w:val="left"/>
            </w:pPr>
            <w:r>
              <w:t>Duration ↔ Platelets</w:t>
            </w:r>
          </w:p>
        </w:tc>
        <w:tc>
          <w:tcPr>
            <w:tcW w:w="0" w:type="auto"/>
          </w:tcPr>
          <w:p w14:paraId="138A9DF6" w14:textId="77777777" w:rsidR="00683905" w:rsidRDefault="00000000">
            <w:pPr>
              <w:pStyle w:val="Compact"/>
              <w:jc w:val="center"/>
            </w:pPr>
            <w:r>
              <w:rPr>
                <w:b/>
                <w:bCs/>
              </w:rPr>
              <w:t>+0,27</w:t>
            </w:r>
          </w:p>
        </w:tc>
        <w:tc>
          <w:tcPr>
            <w:tcW w:w="0" w:type="auto"/>
          </w:tcPr>
          <w:p w14:paraId="47DAA382" w14:textId="77777777" w:rsidR="00683905" w:rsidRDefault="00000000">
            <w:pPr>
              <w:pStyle w:val="Compact"/>
              <w:jc w:val="left"/>
            </w:pPr>
            <w:r>
              <w:t>Plus la maladie est ancienne, plus les plaquettes tendent à être élevées (inflammation chronique)</w:t>
            </w:r>
          </w:p>
        </w:tc>
      </w:tr>
      <w:tr w:rsidR="00683905" w14:paraId="500EB8E7" w14:textId="77777777">
        <w:tc>
          <w:tcPr>
            <w:tcW w:w="0" w:type="auto"/>
          </w:tcPr>
          <w:p w14:paraId="35AF2B5D" w14:textId="77777777" w:rsidR="00683905" w:rsidRDefault="00000000">
            <w:pPr>
              <w:pStyle w:val="Compact"/>
              <w:jc w:val="left"/>
            </w:pPr>
            <w:r>
              <w:t>Platelets ↔ CRP</w:t>
            </w:r>
          </w:p>
        </w:tc>
        <w:tc>
          <w:tcPr>
            <w:tcW w:w="0" w:type="auto"/>
          </w:tcPr>
          <w:p w14:paraId="1C1F66FA" w14:textId="77777777" w:rsidR="00683905" w:rsidRDefault="00000000">
            <w:pPr>
              <w:pStyle w:val="Compact"/>
              <w:jc w:val="center"/>
            </w:pPr>
            <w:r>
              <w:t>+0,23</w:t>
            </w:r>
          </w:p>
        </w:tc>
        <w:tc>
          <w:tcPr>
            <w:tcW w:w="0" w:type="auto"/>
          </w:tcPr>
          <w:p w14:paraId="7BBE56A4" w14:textId="77777777" w:rsidR="00683905" w:rsidRDefault="00000000">
            <w:pPr>
              <w:pStyle w:val="Compact"/>
              <w:jc w:val="left"/>
            </w:pPr>
            <w:r>
              <w:t>Les deux sont des marqueurs d’inflammation</w:t>
            </w:r>
          </w:p>
        </w:tc>
      </w:tr>
      <w:tr w:rsidR="00683905" w14:paraId="3A8A0CAD" w14:textId="77777777">
        <w:tc>
          <w:tcPr>
            <w:tcW w:w="0" w:type="auto"/>
          </w:tcPr>
          <w:p w14:paraId="5FD86256" w14:textId="77777777" w:rsidR="00683905" w:rsidRDefault="00000000">
            <w:pPr>
              <w:pStyle w:val="Compact"/>
              <w:jc w:val="left"/>
            </w:pPr>
            <w:r>
              <w:t>Platelets ↔ HBI</w:t>
            </w:r>
          </w:p>
        </w:tc>
        <w:tc>
          <w:tcPr>
            <w:tcW w:w="0" w:type="auto"/>
          </w:tcPr>
          <w:p w14:paraId="0B417714" w14:textId="77777777" w:rsidR="00683905" w:rsidRDefault="00000000">
            <w:pPr>
              <w:pStyle w:val="Compact"/>
              <w:jc w:val="center"/>
            </w:pPr>
            <w:r>
              <w:t>+0,21</w:t>
            </w:r>
          </w:p>
        </w:tc>
        <w:tc>
          <w:tcPr>
            <w:tcW w:w="0" w:type="auto"/>
          </w:tcPr>
          <w:p w14:paraId="6981FB14" w14:textId="77777777" w:rsidR="00683905" w:rsidRDefault="00000000">
            <w:pPr>
              <w:pStyle w:val="Compact"/>
              <w:jc w:val="left"/>
            </w:pPr>
            <w:r>
              <w:t>Cohérent avec la corrélation précédente</w:t>
            </w:r>
          </w:p>
        </w:tc>
      </w:tr>
      <w:tr w:rsidR="00683905" w14:paraId="217B1B40" w14:textId="77777777">
        <w:tc>
          <w:tcPr>
            <w:tcW w:w="0" w:type="auto"/>
          </w:tcPr>
          <w:p w14:paraId="5D151D97" w14:textId="77777777" w:rsidR="00683905" w:rsidRDefault="00000000">
            <w:pPr>
              <w:pStyle w:val="Compact"/>
              <w:jc w:val="left"/>
            </w:pPr>
            <w:r>
              <w:t>Duration ↔ CRP</w:t>
            </w:r>
          </w:p>
        </w:tc>
        <w:tc>
          <w:tcPr>
            <w:tcW w:w="0" w:type="auto"/>
          </w:tcPr>
          <w:p w14:paraId="0E1D1468" w14:textId="77777777" w:rsidR="00683905" w:rsidRDefault="00000000">
            <w:pPr>
              <w:pStyle w:val="Compact"/>
              <w:jc w:val="center"/>
            </w:pPr>
            <w:r>
              <w:t>+0,20</w:t>
            </w:r>
          </w:p>
        </w:tc>
        <w:tc>
          <w:tcPr>
            <w:tcW w:w="0" w:type="auto"/>
          </w:tcPr>
          <w:p w14:paraId="0CA49880" w14:textId="77777777" w:rsidR="00683905" w:rsidRDefault="00000000">
            <w:pPr>
              <w:pStyle w:val="Compact"/>
              <w:jc w:val="left"/>
            </w:pPr>
            <w:r>
              <w:t>Maladie chronique = inflammation persistante</w:t>
            </w:r>
          </w:p>
        </w:tc>
      </w:tr>
      <w:tr w:rsidR="00683905" w14:paraId="1A366713" w14:textId="77777777">
        <w:tc>
          <w:tcPr>
            <w:tcW w:w="0" w:type="auto"/>
          </w:tcPr>
          <w:p w14:paraId="0AD13B4C" w14:textId="77777777" w:rsidR="00683905" w:rsidRDefault="00000000">
            <w:pPr>
              <w:pStyle w:val="Compact"/>
              <w:jc w:val="left"/>
            </w:pPr>
            <w:r>
              <w:t>Duration ↔ WBC</w:t>
            </w:r>
          </w:p>
        </w:tc>
        <w:tc>
          <w:tcPr>
            <w:tcW w:w="0" w:type="auto"/>
          </w:tcPr>
          <w:p w14:paraId="17DC8C4F" w14:textId="77777777" w:rsidR="00683905" w:rsidRDefault="00000000">
            <w:pPr>
              <w:pStyle w:val="Compact"/>
              <w:jc w:val="center"/>
            </w:pPr>
            <w:r>
              <w:t>+0,19</w:t>
            </w:r>
          </w:p>
        </w:tc>
        <w:tc>
          <w:tcPr>
            <w:tcW w:w="0" w:type="auto"/>
          </w:tcPr>
          <w:p w14:paraId="02FF60EF" w14:textId="77777777" w:rsidR="00683905" w:rsidRDefault="00000000">
            <w:pPr>
              <w:pStyle w:val="Compact"/>
              <w:jc w:val="left"/>
            </w:pPr>
            <w:r>
              <w:t>Idem</w:t>
            </w:r>
          </w:p>
        </w:tc>
      </w:tr>
      <w:tr w:rsidR="00683905" w14:paraId="04E749A7" w14:textId="77777777">
        <w:tc>
          <w:tcPr>
            <w:tcW w:w="0" w:type="auto"/>
          </w:tcPr>
          <w:p w14:paraId="341D0ADD" w14:textId="77777777" w:rsidR="00683905" w:rsidRDefault="00000000">
            <w:pPr>
              <w:pStyle w:val="Compact"/>
              <w:jc w:val="left"/>
            </w:pPr>
            <w:r>
              <w:t>WBC ↔ CRP</w:t>
            </w:r>
          </w:p>
        </w:tc>
        <w:tc>
          <w:tcPr>
            <w:tcW w:w="0" w:type="auto"/>
          </w:tcPr>
          <w:p w14:paraId="59368B4A" w14:textId="77777777" w:rsidR="00683905" w:rsidRDefault="00000000">
            <w:pPr>
              <w:pStyle w:val="Compact"/>
              <w:jc w:val="center"/>
            </w:pPr>
            <w:r>
              <w:t>+0,18</w:t>
            </w:r>
          </w:p>
        </w:tc>
        <w:tc>
          <w:tcPr>
            <w:tcW w:w="0" w:type="auto"/>
          </w:tcPr>
          <w:p w14:paraId="1C8A68E8" w14:textId="77777777" w:rsidR="00683905" w:rsidRDefault="00000000">
            <w:pPr>
              <w:pStyle w:val="Compact"/>
              <w:jc w:val="left"/>
            </w:pPr>
            <w:r>
              <w:t>Marqueurs d’inflammation conjoints</w:t>
            </w:r>
          </w:p>
        </w:tc>
      </w:tr>
      <w:tr w:rsidR="00683905" w14:paraId="1FF576CA" w14:textId="77777777">
        <w:tc>
          <w:tcPr>
            <w:tcW w:w="0" w:type="auto"/>
          </w:tcPr>
          <w:p w14:paraId="38013614" w14:textId="77777777" w:rsidR="00683905" w:rsidRDefault="00000000">
            <w:pPr>
              <w:pStyle w:val="Compact"/>
              <w:jc w:val="left"/>
            </w:pPr>
            <w:r>
              <w:t>HBI ↔ CRP</w:t>
            </w:r>
          </w:p>
        </w:tc>
        <w:tc>
          <w:tcPr>
            <w:tcW w:w="0" w:type="auto"/>
          </w:tcPr>
          <w:p w14:paraId="21846FC4" w14:textId="77777777" w:rsidR="00683905" w:rsidRDefault="00000000">
            <w:pPr>
              <w:pStyle w:val="Compact"/>
              <w:jc w:val="center"/>
            </w:pPr>
            <w:r>
              <w:t>+0,17</w:t>
            </w:r>
          </w:p>
        </w:tc>
        <w:tc>
          <w:tcPr>
            <w:tcW w:w="0" w:type="auto"/>
          </w:tcPr>
          <w:p w14:paraId="70C06527" w14:textId="77777777" w:rsidR="00683905" w:rsidRDefault="00000000">
            <w:pPr>
              <w:pStyle w:val="Compact"/>
              <w:jc w:val="left"/>
            </w:pPr>
            <w:r>
              <w:t>Score clinique vs marqueur biologique</w:t>
            </w:r>
          </w:p>
        </w:tc>
      </w:tr>
      <w:tr w:rsidR="00683905" w14:paraId="5CEA5AF2" w14:textId="77777777">
        <w:tc>
          <w:tcPr>
            <w:tcW w:w="0" w:type="auto"/>
          </w:tcPr>
          <w:p w14:paraId="26DAF355" w14:textId="77777777" w:rsidR="00683905" w:rsidRDefault="00000000">
            <w:pPr>
              <w:pStyle w:val="Compact"/>
              <w:jc w:val="left"/>
            </w:pPr>
            <w:r>
              <w:t>HBI ↔ WBC</w:t>
            </w:r>
          </w:p>
        </w:tc>
        <w:tc>
          <w:tcPr>
            <w:tcW w:w="0" w:type="auto"/>
          </w:tcPr>
          <w:p w14:paraId="38B5D673" w14:textId="77777777" w:rsidR="00683905" w:rsidRDefault="00000000">
            <w:pPr>
              <w:pStyle w:val="Compact"/>
              <w:jc w:val="center"/>
            </w:pPr>
            <w:r>
              <w:t>+0,16</w:t>
            </w:r>
          </w:p>
        </w:tc>
        <w:tc>
          <w:tcPr>
            <w:tcW w:w="0" w:type="auto"/>
          </w:tcPr>
          <w:p w14:paraId="32F0DA10" w14:textId="77777777" w:rsidR="00683905" w:rsidRDefault="00000000">
            <w:pPr>
              <w:pStyle w:val="Compact"/>
              <w:jc w:val="left"/>
            </w:pPr>
            <w:r>
              <w:t>Idem</w:t>
            </w:r>
          </w:p>
        </w:tc>
      </w:tr>
      <w:tr w:rsidR="00683905" w14:paraId="2776603C" w14:textId="77777777">
        <w:tc>
          <w:tcPr>
            <w:tcW w:w="0" w:type="auto"/>
          </w:tcPr>
          <w:p w14:paraId="25AFEC87" w14:textId="77777777" w:rsidR="00683905" w:rsidRDefault="00000000">
            <w:pPr>
              <w:pStyle w:val="Compact"/>
              <w:jc w:val="left"/>
            </w:pPr>
            <w:r>
              <w:t>HBI ↔ Hb</w:t>
            </w:r>
          </w:p>
        </w:tc>
        <w:tc>
          <w:tcPr>
            <w:tcW w:w="0" w:type="auto"/>
          </w:tcPr>
          <w:p w14:paraId="6911BF1F" w14:textId="77777777" w:rsidR="00683905" w:rsidRDefault="00000000">
            <w:pPr>
              <w:pStyle w:val="Compact"/>
              <w:jc w:val="center"/>
            </w:pPr>
            <w:r>
              <w:t>-0,14</w:t>
            </w:r>
          </w:p>
        </w:tc>
        <w:tc>
          <w:tcPr>
            <w:tcW w:w="0" w:type="auto"/>
          </w:tcPr>
          <w:p w14:paraId="68DDFE6C" w14:textId="77777777" w:rsidR="00683905" w:rsidRDefault="00000000">
            <w:pPr>
              <w:pStyle w:val="Compact"/>
              <w:jc w:val="left"/>
            </w:pPr>
            <w:r>
              <w:t>Activité élevée = anémie inflammatoire</w:t>
            </w:r>
          </w:p>
        </w:tc>
      </w:tr>
      <w:tr w:rsidR="00683905" w14:paraId="137C29B6" w14:textId="77777777">
        <w:tc>
          <w:tcPr>
            <w:tcW w:w="0" w:type="auto"/>
          </w:tcPr>
          <w:p w14:paraId="03569FF6" w14:textId="77777777" w:rsidR="00683905" w:rsidRDefault="00000000">
            <w:pPr>
              <w:pStyle w:val="Compact"/>
              <w:jc w:val="left"/>
            </w:pPr>
            <w:r>
              <w:lastRenderedPageBreak/>
              <w:t>Hb ↔ Platelets</w:t>
            </w:r>
          </w:p>
        </w:tc>
        <w:tc>
          <w:tcPr>
            <w:tcW w:w="0" w:type="auto"/>
          </w:tcPr>
          <w:p w14:paraId="2D4362C1" w14:textId="77777777" w:rsidR="00683905" w:rsidRDefault="00000000">
            <w:pPr>
              <w:pStyle w:val="Compact"/>
              <w:jc w:val="center"/>
            </w:pPr>
            <w:r>
              <w:t>-0,15</w:t>
            </w:r>
          </w:p>
        </w:tc>
        <w:tc>
          <w:tcPr>
            <w:tcW w:w="0" w:type="auto"/>
          </w:tcPr>
          <w:p w14:paraId="0D305D68" w14:textId="77777777" w:rsidR="00683905" w:rsidRDefault="00000000">
            <w:pPr>
              <w:pStyle w:val="Compact"/>
              <w:jc w:val="left"/>
            </w:pPr>
            <w:r>
              <w:t>Anémie ↔ thrombocytose inflammatoire</w:t>
            </w:r>
          </w:p>
        </w:tc>
      </w:tr>
      <w:tr w:rsidR="00683905" w14:paraId="27DF1727" w14:textId="77777777">
        <w:tc>
          <w:tcPr>
            <w:tcW w:w="0" w:type="auto"/>
          </w:tcPr>
          <w:p w14:paraId="1D58F72C" w14:textId="77777777" w:rsidR="00683905" w:rsidRDefault="00000000">
            <w:pPr>
              <w:pStyle w:val="Compact"/>
              <w:jc w:val="left"/>
            </w:pPr>
            <w:r>
              <w:t>Hb ↔ WBC</w:t>
            </w:r>
          </w:p>
        </w:tc>
        <w:tc>
          <w:tcPr>
            <w:tcW w:w="0" w:type="auto"/>
          </w:tcPr>
          <w:p w14:paraId="790F1478" w14:textId="77777777" w:rsidR="00683905" w:rsidRDefault="00000000">
            <w:pPr>
              <w:pStyle w:val="Compact"/>
              <w:jc w:val="center"/>
            </w:pPr>
            <w:r>
              <w:t>-0,15</w:t>
            </w:r>
          </w:p>
        </w:tc>
        <w:tc>
          <w:tcPr>
            <w:tcW w:w="0" w:type="auto"/>
          </w:tcPr>
          <w:p w14:paraId="5291365B" w14:textId="77777777" w:rsidR="00683905" w:rsidRDefault="00000000">
            <w:pPr>
              <w:pStyle w:val="Compact"/>
              <w:jc w:val="left"/>
            </w:pPr>
            <w:r>
              <w:t>Idem</w:t>
            </w:r>
          </w:p>
        </w:tc>
      </w:tr>
    </w:tbl>
    <w:p w14:paraId="348801B2" w14:textId="77777777" w:rsidR="00683905" w:rsidRDefault="00000000">
      <w:pPr>
        <w:pStyle w:val="Corpsdetexte"/>
      </w:pPr>
      <w:r>
        <w:rPr>
          <w:b/>
          <w:bCs/>
        </w:rPr>
        <w:t>Interprétation globale</w:t>
      </w:r>
      <w:r>
        <w:t xml:space="preserve"> : l’absence de corrélations fortes (toutes &lt; 0,30 en valeur absolue) signifie que </w:t>
      </w:r>
      <w:r>
        <w:rPr>
          <w:b/>
          <w:bCs/>
        </w:rPr>
        <w:t>chaque variable apporte une information indépendante</w:t>
      </w:r>
      <w:r>
        <w:t xml:space="preserve"> des autres. Aucune redondance massive ne nécessite de suppression de variable. Cela justifie le maintien de toutes les variables dans les étapes ultérieures.</w:t>
      </w:r>
    </w:p>
    <w:p w14:paraId="60B5CAED" w14:textId="77777777" w:rsidR="00683905" w:rsidRDefault="00000000">
      <w:pPr>
        <w:pStyle w:val="Corpsdetexte"/>
      </w:pPr>
      <w:r>
        <w:t>L’absence de corrélation forte CRP ↔ HBI (seulement 0,17) est particulièrement intéressante : cela montre qu’</w:t>
      </w:r>
      <w:r>
        <w:rPr>
          <w:b/>
          <w:bCs/>
        </w:rPr>
        <w:t>un score clinique élevé n’implique pas mécaniquement un marqueur biologique élevé</w:t>
      </w:r>
      <w:r>
        <w:t>, et inversement. Les deux mesures capturent des aspects partiellement différents de la maladie.</w:t>
      </w:r>
    </w:p>
    <w:p w14:paraId="3936C7F4" w14:textId="77777777" w:rsidR="00683905" w:rsidRDefault="00000000">
      <w:pPr>
        <w:pStyle w:val="Titre2"/>
      </w:pPr>
      <w:bookmarkStart w:id="32" w:name="_Toc228131713"/>
      <w:bookmarkStart w:id="33" w:name="conclusion-de-létape-1"/>
      <w:bookmarkEnd w:id="31"/>
      <w:r>
        <w:t>2.9 Conclusion de l’étape 1</w:t>
      </w:r>
      <w:bookmarkEnd w:id="32"/>
    </w:p>
    <w:p w14:paraId="05A1BE06" w14:textId="77777777" w:rsidR="00683905" w:rsidRDefault="00000000">
      <w:pPr>
        <w:pStyle w:val="FirstParagraph"/>
      </w:pPr>
      <w:r>
        <w:t xml:space="preserve">Le dataset est désormais </w:t>
      </w:r>
      <w:r>
        <w:rPr>
          <w:b/>
          <w:bCs/>
        </w:rPr>
        <w:t>propre, structuré et exploitable</w:t>
      </w:r>
      <w:r>
        <w:t xml:space="preserve"> :</w:t>
      </w:r>
    </w:p>
    <w:p w14:paraId="2903B29D" w14:textId="77777777" w:rsidR="00683905" w:rsidRDefault="00000000">
      <w:pPr>
        <w:pStyle w:val="Compact"/>
        <w:numPr>
          <w:ilvl w:val="0"/>
          <w:numId w:val="7"/>
        </w:numPr>
      </w:pPr>
      <w:r>
        <w:rPr>
          <w:b/>
          <w:bCs/>
        </w:rPr>
        <w:t>1 570 patients × 22 variables</w:t>
      </w:r>
      <w:r>
        <w:t xml:space="preserve"> (4 colonnes supprimées avec justification documentée)</w:t>
      </w:r>
    </w:p>
    <w:p w14:paraId="0DE800FD" w14:textId="77777777" w:rsidR="00683905" w:rsidRDefault="00000000">
      <w:pPr>
        <w:pStyle w:val="Compact"/>
        <w:numPr>
          <w:ilvl w:val="0"/>
          <w:numId w:val="7"/>
        </w:numPr>
      </w:pPr>
      <w:r>
        <w:rPr>
          <w:b/>
          <w:bCs/>
        </w:rPr>
        <w:t>0 valeur manquante</w:t>
      </w:r>
      <w:r>
        <w:t xml:space="preserve"> restante</w:t>
      </w:r>
    </w:p>
    <w:p w14:paraId="187A961F" w14:textId="77777777" w:rsidR="00683905" w:rsidRDefault="00000000">
      <w:pPr>
        <w:pStyle w:val="Compact"/>
        <w:numPr>
          <w:ilvl w:val="0"/>
          <w:numId w:val="7"/>
        </w:numPr>
      </w:pPr>
      <w:r>
        <w:rPr>
          <w:b/>
          <w:bCs/>
        </w:rPr>
        <w:t>0 doublon</w:t>
      </w:r>
      <w:r>
        <w:t xml:space="preserve"> détecté</w:t>
      </w:r>
    </w:p>
    <w:p w14:paraId="31DDDD2F" w14:textId="77777777" w:rsidR="00683905" w:rsidRDefault="00000000">
      <w:pPr>
        <w:pStyle w:val="Compact"/>
        <w:numPr>
          <w:ilvl w:val="0"/>
          <w:numId w:val="7"/>
        </w:numPr>
      </w:pPr>
      <w:r>
        <w:rPr>
          <w:b/>
          <w:bCs/>
        </w:rPr>
        <w:t>Outliers conservés</w:t>
      </w:r>
      <w:r>
        <w:t xml:space="preserve"> car cliniquement légitimes</w:t>
      </w:r>
    </w:p>
    <w:p w14:paraId="277B1736" w14:textId="77777777" w:rsidR="00683905" w:rsidRDefault="00000000">
      <w:pPr>
        <w:pStyle w:val="Compact"/>
        <w:numPr>
          <w:ilvl w:val="0"/>
          <w:numId w:val="7"/>
        </w:numPr>
      </w:pPr>
      <w:r>
        <w:rPr>
          <w:b/>
          <w:bCs/>
        </w:rPr>
        <w:t>Statistiques descriptives</w:t>
      </w:r>
      <w:r>
        <w:t xml:space="preserve"> complètes et visualisations produites</w:t>
      </w:r>
    </w:p>
    <w:p w14:paraId="383642DE" w14:textId="77777777" w:rsidR="00683905" w:rsidRDefault="00000000">
      <w:pPr>
        <w:pStyle w:val="Compact"/>
        <w:numPr>
          <w:ilvl w:val="0"/>
          <w:numId w:val="7"/>
        </w:numPr>
      </w:pPr>
      <w:r>
        <w:rPr>
          <w:b/>
          <w:bCs/>
        </w:rPr>
        <w:t>Imputation conditionnelle de HBI et de Treatment, cohérente avec le diagnostic de chaque patient</w:t>
      </w:r>
    </w:p>
    <w:p w14:paraId="14B006BC" w14:textId="77777777" w:rsidR="00683905" w:rsidRDefault="00000000">
      <w:pPr>
        <w:pStyle w:val="FirstParagraph"/>
      </w:pPr>
      <w:r>
        <w:t>Cette étape est la fondation des analyses suivantes : la qualité de tout le pipeline downstream dépend de la rigueur de ce nettoyage.</w:t>
      </w:r>
    </w:p>
    <w:p w14:paraId="3FFF03BC" w14:textId="77777777" w:rsidR="00683905" w:rsidRDefault="00000000">
      <w:pPr>
        <w:pStyle w:val="Titre1"/>
      </w:pPr>
      <w:bookmarkStart w:id="34" w:name="_Toc228131714"/>
      <w:bookmarkStart w:id="35" w:name="étape-2-clustering-non-supervisé"/>
      <w:bookmarkEnd w:id="15"/>
      <w:bookmarkEnd w:id="33"/>
      <w:r>
        <w:lastRenderedPageBreak/>
        <w:t>3. ÉTAPE 2 — CLUSTERING NON SUPERVISÉ</w:t>
      </w:r>
      <w:bookmarkEnd w:id="34"/>
    </w:p>
    <w:p w14:paraId="353F07EF" w14:textId="77777777" w:rsidR="00683905" w:rsidRDefault="00000000">
      <w:pPr>
        <w:pStyle w:val="Titre2"/>
      </w:pPr>
      <w:bookmarkStart w:id="36" w:name="_Toc228131715"/>
      <w:bookmarkStart w:id="37" w:name="objectif"/>
      <w:r>
        <w:t>3.1 Objectif</w:t>
      </w:r>
      <w:bookmarkEnd w:id="36"/>
    </w:p>
    <w:p w14:paraId="4E201DFC" w14:textId="77777777" w:rsidR="00683905" w:rsidRDefault="00000000">
      <w:pPr>
        <w:pStyle w:val="FirstParagraph"/>
      </w:pPr>
      <w:r>
        <w:t xml:space="preserve">Identifier des </w:t>
      </w:r>
      <w:r>
        <w:rPr>
          <w:b/>
          <w:bCs/>
        </w:rPr>
        <w:t>profils cliniques homogènes</w:t>
      </w:r>
      <w:r>
        <w:t xml:space="preserve"> de patients sans utiliser la variable cible Flare/Remission. Ce clustering permet de découvrir des sous-groupes basés uniquement sur les caractéristiques cliniques et biologiques, indépendamment de l’étiquetage clinique a priori.</w:t>
      </w:r>
    </w:p>
    <w:p w14:paraId="412B354C" w14:textId="77777777" w:rsidR="00683905" w:rsidRDefault="00000000">
      <w:pPr>
        <w:pStyle w:val="Titre2"/>
      </w:pPr>
      <w:bookmarkStart w:id="38" w:name="_Toc228131716"/>
      <w:bookmarkStart w:id="39" w:name="variables-utilisées-et-standardisation"/>
      <w:bookmarkEnd w:id="37"/>
      <w:r>
        <w:t>3.2 Variables utilisées et standardisation</w:t>
      </w:r>
      <w:bookmarkEnd w:id="38"/>
    </w:p>
    <w:p w14:paraId="31A87BE7" w14:textId="77777777" w:rsidR="00683905" w:rsidRDefault="00000000">
      <w:pPr>
        <w:pStyle w:val="FirstParagraph"/>
      </w:pPr>
      <w:r>
        <w:t xml:space="preserve">10 variables numériques cliniques sont retenues : </w:t>
      </w:r>
      <w:r>
        <w:rPr>
          <w:b/>
          <w:bCs/>
        </w:rPr>
        <w:t>Age, BMI, CRP, WBC, Hb, Platelets, ALT, AST, Disease duration, HBI</w:t>
      </w:r>
      <w:r>
        <w:t>.</w:t>
      </w:r>
    </w:p>
    <w:p w14:paraId="27A617D9" w14:textId="77777777" w:rsidR="00683905" w:rsidRDefault="00000000">
      <w:pPr>
        <w:pStyle w:val="Corpsdetexte"/>
      </w:pPr>
      <w:r>
        <w:t xml:space="preserve">Toutes sont </w:t>
      </w:r>
      <w:r>
        <w:rPr>
          <w:b/>
          <w:bCs/>
        </w:rPr>
        <w:t>standardisées (Z-score)</w:t>
      </w:r>
      <w:r>
        <w:t xml:space="preserve"> avant le clustering, car les algorithmes basés sur la distance euclidienne (K-Means, DBSCAN) sont </w:t>
      </w:r>
      <w:r>
        <w:rPr>
          <w:b/>
          <w:bCs/>
        </w:rPr>
        <w:t>fortement sensibles aux échelles</w:t>
      </w:r>
      <w:r>
        <w:t>. Sans standardisation, les variables avec une grande plage absolue (Platelets : 154 à 555) écraseraient celles avec une petite plage (BMI : 16 à 38), produisant un clustering dominé par une seule dimension.</w:t>
      </w:r>
    </w:p>
    <w:p w14:paraId="29EDABE3" w14:textId="77777777" w:rsidR="00683905" w:rsidRDefault="00000000">
      <w:pPr>
        <w:pStyle w:val="Titre2"/>
      </w:pPr>
      <w:bookmarkStart w:id="40" w:name="_Toc228131717"/>
      <w:bookmarkStart w:id="41" w:name="X9927b0171cf7ed82f8aed7718d7f330d7e02268"/>
      <w:bookmarkEnd w:id="39"/>
      <w:r>
        <w:t>3.3 Recherche systématique du nombre optimal de clusters</w:t>
      </w:r>
      <w:bookmarkEnd w:id="40"/>
    </w:p>
    <w:p w14:paraId="1DE7E4F4" w14:textId="77777777" w:rsidR="00683905" w:rsidRDefault="00000000">
      <w:pPr>
        <w:pStyle w:val="FirstParagraph"/>
      </w:pPr>
      <w:r>
        <w:t xml:space="preserve">Plutôt que de fixer arbitrairement k, la valeur optimale est recherchée pour k = 2 à 10 selon </w:t>
      </w:r>
      <w:r>
        <w:rPr>
          <w:b/>
          <w:bCs/>
        </w:rPr>
        <w:t>4 critères complémentaires</w:t>
      </w:r>
      <w:r>
        <w:t xml:space="preserve"> :</w:t>
      </w:r>
    </w:p>
    <w:tbl>
      <w:tblPr>
        <w:tblStyle w:val="Table"/>
        <w:tblW w:w="0" w:type="auto"/>
        <w:tblLook w:val="0020" w:firstRow="1" w:lastRow="0" w:firstColumn="0" w:lastColumn="0" w:noHBand="0" w:noVBand="0"/>
      </w:tblPr>
      <w:tblGrid>
        <w:gridCol w:w="419"/>
        <w:gridCol w:w="920"/>
        <w:gridCol w:w="1298"/>
        <w:gridCol w:w="1693"/>
        <w:gridCol w:w="1899"/>
      </w:tblGrid>
      <w:tr w:rsidR="00683905" w14:paraId="157832AB"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4473509" w14:textId="77777777" w:rsidR="00683905" w:rsidRDefault="00000000">
            <w:pPr>
              <w:pStyle w:val="Compact"/>
              <w:jc w:val="center"/>
            </w:pPr>
            <w:r>
              <w:t>k</w:t>
            </w:r>
          </w:p>
        </w:tc>
        <w:tc>
          <w:tcPr>
            <w:tcW w:w="0" w:type="auto"/>
          </w:tcPr>
          <w:p w14:paraId="1ACA96A7" w14:textId="77777777" w:rsidR="00683905" w:rsidRDefault="00000000">
            <w:pPr>
              <w:pStyle w:val="Compact"/>
              <w:jc w:val="center"/>
            </w:pPr>
            <w:r>
              <w:t>Inertie</w:t>
            </w:r>
          </w:p>
        </w:tc>
        <w:tc>
          <w:tcPr>
            <w:tcW w:w="0" w:type="auto"/>
          </w:tcPr>
          <w:p w14:paraId="69024C39" w14:textId="77777777" w:rsidR="00683905" w:rsidRDefault="00000000">
            <w:pPr>
              <w:pStyle w:val="Compact"/>
              <w:jc w:val="center"/>
            </w:pPr>
            <w:r>
              <w:t>Silhouette ↑</w:t>
            </w:r>
          </w:p>
        </w:tc>
        <w:tc>
          <w:tcPr>
            <w:tcW w:w="0" w:type="auto"/>
          </w:tcPr>
          <w:p w14:paraId="18331275" w14:textId="77777777" w:rsidR="00683905" w:rsidRDefault="00000000">
            <w:pPr>
              <w:pStyle w:val="Compact"/>
              <w:jc w:val="center"/>
            </w:pPr>
            <w:r>
              <w:t>Davies-Bouldin ↓</w:t>
            </w:r>
          </w:p>
        </w:tc>
        <w:tc>
          <w:tcPr>
            <w:tcW w:w="0" w:type="auto"/>
          </w:tcPr>
          <w:p w14:paraId="7A57CD9E" w14:textId="77777777" w:rsidR="00683905" w:rsidRDefault="00000000">
            <w:pPr>
              <w:pStyle w:val="Compact"/>
              <w:jc w:val="center"/>
            </w:pPr>
            <w:r>
              <w:t>Calinski-Harabasz ↑</w:t>
            </w:r>
          </w:p>
        </w:tc>
      </w:tr>
      <w:tr w:rsidR="00683905" w14:paraId="11FAC628" w14:textId="77777777">
        <w:tc>
          <w:tcPr>
            <w:tcW w:w="0" w:type="auto"/>
          </w:tcPr>
          <w:p w14:paraId="3F3C7ECC" w14:textId="77777777" w:rsidR="00683905" w:rsidRDefault="00000000">
            <w:pPr>
              <w:pStyle w:val="Compact"/>
              <w:jc w:val="center"/>
            </w:pPr>
            <w:r>
              <w:rPr>
                <w:b/>
                <w:bCs/>
              </w:rPr>
              <w:t>2</w:t>
            </w:r>
          </w:p>
        </w:tc>
        <w:tc>
          <w:tcPr>
            <w:tcW w:w="0" w:type="auto"/>
          </w:tcPr>
          <w:p w14:paraId="0ED92630" w14:textId="77777777" w:rsidR="00683905" w:rsidRDefault="00000000">
            <w:pPr>
              <w:pStyle w:val="Compact"/>
              <w:jc w:val="center"/>
            </w:pPr>
            <w:r>
              <w:t>13 661,7</w:t>
            </w:r>
          </w:p>
        </w:tc>
        <w:tc>
          <w:tcPr>
            <w:tcW w:w="0" w:type="auto"/>
          </w:tcPr>
          <w:p w14:paraId="3B9ABD41" w14:textId="77777777" w:rsidR="00683905" w:rsidRDefault="00000000">
            <w:pPr>
              <w:pStyle w:val="Compact"/>
              <w:jc w:val="center"/>
            </w:pPr>
            <w:r>
              <w:rPr>
                <w:b/>
                <w:bCs/>
              </w:rPr>
              <w:t>0,1301</w:t>
            </w:r>
          </w:p>
        </w:tc>
        <w:tc>
          <w:tcPr>
            <w:tcW w:w="0" w:type="auto"/>
          </w:tcPr>
          <w:p w14:paraId="3A5B3AD5" w14:textId="77777777" w:rsidR="00683905" w:rsidRDefault="00000000">
            <w:pPr>
              <w:pStyle w:val="Compact"/>
              <w:jc w:val="center"/>
            </w:pPr>
            <w:r>
              <w:t>2,1121</w:t>
            </w:r>
          </w:p>
        </w:tc>
        <w:tc>
          <w:tcPr>
            <w:tcW w:w="0" w:type="auto"/>
          </w:tcPr>
          <w:p w14:paraId="58ECDD83" w14:textId="77777777" w:rsidR="00683905" w:rsidRDefault="00000000">
            <w:pPr>
              <w:pStyle w:val="Compact"/>
              <w:jc w:val="center"/>
            </w:pPr>
            <w:r>
              <w:rPr>
                <w:b/>
                <w:bCs/>
              </w:rPr>
              <w:t>233,95</w:t>
            </w:r>
          </w:p>
        </w:tc>
      </w:tr>
      <w:tr w:rsidR="00683905" w14:paraId="70F29A47" w14:textId="77777777">
        <w:tc>
          <w:tcPr>
            <w:tcW w:w="0" w:type="auto"/>
          </w:tcPr>
          <w:p w14:paraId="5C909EA8" w14:textId="77777777" w:rsidR="00683905" w:rsidRDefault="00000000">
            <w:pPr>
              <w:pStyle w:val="Compact"/>
              <w:jc w:val="center"/>
            </w:pPr>
            <w:r>
              <w:rPr>
                <w:b/>
                <w:bCs/>
              </w:rPr>
              <w:t>3</w:t>
            </w:r>
          </w:p>
        </w:tc>
        <w:tc>
          <w:tcPr>
            <w:tcW w:w="0" w:type="auto"/>
          </w:tcPr>
          <w:p w14:paraId="332380BA" w14:textId="77777777" w:rsidR="00683905" w:rsidRDefault="00000000">
            <w:pPr>
              <w:pStyle w:val="Compact"/>
              <w:jc w:val="center"/>
            </w:pPr>
            <w:r>
              <w:t>12 704,5</w:t>
            </w:r>
          </w:p>
        </w:tc>
        <w:tc>
          <w:tcPr>
            <w:tcW w:w="0" w:type="auto"/>
          </w:tcPr>
          <w:p w14:paraId="740E3669" w14:textId="77777777" w:rsidR="00683905" w:rsidRDefault="00000000">
            <w:pPr>
              <w:pStyle w:val="Compact"/>
              <w:jc w:val="center"/>
            </w:pPr>
            <w:r>
              <w:t>0,1027</w:t>
            </w:r>
          </w:p>
        </w:tc>
        <w:tc>
          <w:tcPr>
            <w:tcW w:w="0" w:type="auto"/>
          </w:tcPr>
          <w:p w14:paraId="604A47FD" w14:textId="77777777" w:rsidR="00683905" w:rsidRDefault="00000000">
            <w:pPr>
              <w:pStyle w:val="Compact"/>
              <w:jc w:val="center"/>
            </w:pPr>
            <w:r>
              <w:t>2,7654</w:t>
            </w:r>
          </w:p>
        </w:tc>
        <w:tc>
          <w:tcPr>
            <w:tcW w:w="0" w:type="auto"/>
          </w:tcPr>
          <w:p w14:paraId="1CB899D7" w14:textId="77777777" w:rsidR="00683905" w:rsidRDefault="00000000">
            <w:pPr>
              <w:pStyle w:val="Compact"/>
              <w:jc w:val="center"/>
            </w:pPr>
            <w:r>
              <w:t>184,73</w:t>
            </w:r>
          </w:p>
        </w:tc>
      </w:tr>
      <w:tr w:rsidR="00683905" w14:paraId="34D1F325" w14:textId="77777777">
        <w:tc>
          <w:tcPr>
            <w:tcW w:w="0" w:type="auto"/>
          </w:tcPr>
          <w:p w14:paraId="26159972" w14:textId="77777777" w:rsidR="00683905" w:rsidRDefault="00000000">
            <w:pPr>
              <w:pStyle w:val="Compact"/>
              <w:jc w:val="center"/>
            </w:pPr>
            <w:r>
              <w:t>4</w:t>
            </w:r>
          </w:p>
        </w:tc>
        <w:tc>
          <w:tcPr>
            <w:tcW w:w="0" w:type="auto"/>
          </w:tcPr>
          <w:p w14:paraId="25AC6370" w14:textId="77777777" w:rsidR="00683905" w:rsidRDefault="00000000">
            <w:pPr>
              <w:pStyle w:val="Compact"/>
              <w:jc w:val="center"/>
            </w:pPr>
            <w:r>
              <w:t>11 892,7</w:t>
            </w:r>
          </w:p>
        </w:tc>
        <w:tc>
          <w:tcPr>
            <w:tcW w:w="0" w:type="auto"/>
          </w:tcPr>
          <w:p w14:paraId="616F7BEE" w14:textId="77777777" w:rsidR="00683905" w:rsidRDefault="00000000">
            <w:pPr>
              <w:pStyle w:val="Compact"/>
              <w:jc w:val="center"/>
            </w:pPr>
            <w:r>
              <w:t>0,1084</w:t>
            </w:r>
          </w:p>
        </w:tc>
        <w:tc>
          <w:tcPr>
            <w:tcW w:w="0" w:type="auto"/>
          </w:tcPr>
          <w:p w14:paraId="0CF234CD" w14:textId="77777777" w:rsidR="00683905" w:rsidRDefault="00000000">
            <w:pPr>
              <w:pStyle w:val="Compact"/>
              <w:jc w:val="center"/>
            </w:pPr>
            <w:r>
              <w:t>2,5383</w:t>
            </w:r>
          </w:p>
        </w:tc>
        <w:tc>
          <w:tcPr>
            <w:tcW w:w="0" w:type="auto"/>
          </w:tcPr>
          <w:p w14:paraId="42E0600F" w14:textId="77777777" w:rsidR="00683905" w:rsidRDefault="00000000">
            <w:pPr>
              <w:pStyle w:val="Compact"/>
              <w:jc w:val="center"/>
            </w:pPr>
            <w:r>
              <w:t>167,11</w:t>
            </w:r>
          </w:p>
        </w:tc>
      </w:tr>
      <w:tr w:rsidR="00683905" w14:paraId="6F3FADE6" w14:textId="77777777">
        <w:tc>
          <w:tcPr>
            <w:tcW w:w="0" w:type="auto"/>
          </w:tcPr>
          <w:p w14:paraId="7569A828" w14:textId="77777777" w:rsidR="00683905" w:rsidRDefault="00000000">
            <w:pPr>
              <w:pStyle w:val="Compact"/>
              <w:jc w:val="center"/>
            </w:pPr>
            <w:r>
              <w:t>5</w:t>
            </w:r>
          </w:p>
        </w:tc>
        <w:tc>
          <w:tcPr>
            <w:tcW w:w="0" w:type="auto"/>
          </w:tcPr>
          <w:p w14:paraId="7164FEF0" w14:textId="77777777" w:rsidR="00683905" w:rsidRDefault="00000000">
            <w:pPr>
              <w:pStyle w:val="Compact"/>
              <w:jc w:val="center"/>
            </w:pPr>
            <w:r>
              <w:t>11 367,0</w:t>
            </w:r>
          </w:p>
        </w:tc>
        <w:tc>
          <w:tcPr>
            <w:tcW w:w="0" w:type="auto"/>
          </w:tcPr>
          <w:p w14:paraId="4A95397E" w14:textId="77777777" w:rsidR="00683905" w:rsidRDefault="00000000">
            <w:pPr>
              <w:pStyle w:val="Compact"/>
              <w:jc w:val="center"/>
            </w:pPr>
            <w:r>
              <w:t>0,1053</w:t>
            </w:r>
          </w:p>
        </w:tc>
        <w:tc>
          <w:tcPr>
            <w:tcW w:w="0" w:type="auto"/>
          </w:tcPr>
          <w:p w14:paraId="59CB7DCC" w14:textId="77777777" w:rsidR="00683905" w:rsidRDefault="00000000">
            <w:pPr>
              <w:pStyle w:val="Compact"/>
              <w:jc w:val="center"/>
            </w:pPr>
            <w:r>
              <w:t>2,4074</w:t>
            </w:r>
          </w:p>
        </w:tc>
        <w:tc>
          <w:tcPr>
            <w:tcW w:w="0" w:type="auto"/>
          </w:tcPr>
          <w:p w14:paraId="6EA5F1F1" w14:textId="77777777" w:rsidR="00683905" w:rsidRDefault="00000000">
            <w:pPr>
              <w:pStyle w:val="Compact"/>
              <w:jc w:val="center"/>
            </w:pPr>
            <w:r>
              <w:t>149,14</w:t>
            </w:r>
          </w:p>
        </w:tc>
      </w:tr>
      <w:tr w:rsidR="00683905" w14:paraId="380DF6F4" w14:textId="77777777">
        <w:tc>
          <w:tcPr>
            <w:tcW w:w="0" w:type="auto"/>
          </w:tcPr>
          <w:p w14:paraId="78FF3A6D" w14:textId="77777777" w:rsidR="00683905" w:rsidRDefault="00000000">
            <w:pPr>
              <w:pStyle w:val="Compact"/>
              <w:jc w:val="center"/>
            </w:pPr>
            <w:r>
              <w:t>6</w:t>
            </w:r>
          </w:p>
        </w:tc>
        <w:tc>
          <w:tcPr>
            <w:tcW w:w="0" w:type="auto"/>
          </w:tcPr>
          <w:p w14:paraId="72715AC2" w14:textId="77777777" w:rsidR="00683905" w:rsidRDefault="00000000">
            <w:pPr>
              <w:pStyle w:val="Compact"/>
              <w:jc w:val="center"/>
            </w:pPr>
            <w:r>
              <w:t>10 950,4</w:t>
            </w:r>
          </w:p>
        </w:tc>
        <w:tc>
          <w:tcPr>
            <w:tcW w:w="0" w:type="auto"/>
          </w:tcPr>
          <w:p w14:paraId="01B3CBBA" w14:textId="77777777" w:rsidR="00683905" w:rsidRDefault="00000000">
            <w:pPr>
              <w:pStyle w:val="Compact"/>
              <w:jc w:val="center"/>
            </w:pPr>
            <w:r>
              <w:t>0,1034</w:t>
            </w:r>
          </w:p>
        </w:tc>
        <w:tc>
          <w:tcPr>
            <w:tcW w:w="0" w:type="auto"/>
          </w:tcPr>
          <w:p w14:paraId="699B4CCD" w14:textId="77777777" w:rsidR="00683905" w:rsidRDefault="00000000">
            <w:pPr>
              <w:pStyle w:val="Compact"/>
              <w:jc w:val="center"/>
            </w:pPr>
            <w:r>
              <w:t>2,2827</w:t>
            </w:r>
          </w:p>
        </w:tc>
        <w:tc>
          <w:tcPr>
            <w:tcW w:w="0" w:type="auto"/>
          </w:tcPr>
          <w:p w14:paraId="05DE3117" w14:textId="77777777" w:rsidR="00683905" w:rsidRDefault="00000000">
            <w:pPr>
              <w:pStyle w:val="Compact"/>
              <w:jc w:val="center"/>
            </w:pPr>
            <w:r>
              <w:t>135,67</w:t>
            </w:r>
          </w:p>
        </w:tc>
      </w:tr>
      <w:tr w:rsidR="00683905" w14:paraId="509B178A" w14:textId="77777777">
        <w:tc>
          <w:tcPr>
            <w:tcW w:w="0" w:type="auto"/>
          </w:tcPr>
          <w:p w14:paraId="0AC7BFF1" w14:textId="77777777" w:rsidR="00683905" w:rsidRDefault="00000000">
            <w:pPr>
              <w:pStyle w:val="Compact"/>
              <w:jc w:val="center"/>
            </w:pPr>
            <w:r>
              <w:t>7</w:t>
            </w:r>
          </w:p>
        </w:tc>
        <w:tc>
          <w:tcPr>
            <w:tcW w:w="0" w:type="auto"/>
          </w:tcPr>
          <w:p w14:paraId="2C1B371A" w14:textId="77777777" w:rsidR="00683905" w:rsidRDefault="00000000">
            <w:pPr>
              <w:pStyle w:val="Compact"/>
              <w:jc w:val="center"/>
            </w:pPr>
            <w:r>
              <w:t>10 628,9</w:t>
            </w:r>
          </w:p>
        </w:tc>
        <w:tc>
          <w:tcPr>
            <w:tcW w:w="0" w:type="auto"/>
          </w:tcPr>
          <w:p w14:paraId="2B1D9CEA" w14:textId="77777777" w:rsidR="00683905" w:rsidRDefault="00000000">
            <w:pPr>
              <w:pStyle w:val="Compact"/>
              <w:jc w:val="center"/>
            </w:pPr>
            <w:r>
              <w:t>0,1014</w:t>
            </w:r>
          </w:p>
        </w:tc>
        <w:tc>
          <w:tcPr>
            <w:tcW w:w="0" w:type="auto"/>
          </w:tcPr>
          <w:p w14:paraId="2A1986E4" w14:textId="77777777" w:rsidR="00683905" w:rsidRDefault="00000000">
            <w:pPr>
              <w:pStyle w:val="Compact"/>
              <w:jc w:val="center"/>
            </w:pPr>
            <w:r>
              <w:t>2,2161</w:t>
            </w:r>
          </w:p>
        </w:tc>
        <w:tc>
          <w:tcPr>
            <w:tcW w:w="0" w:type="auto"/>
          </w:tcPr>
          <w:p w14:paraId="3058900D" w14:textId="77777777" w:rsidR="00683905" w:rsidRDefault="00000000">
            <w:pPr>
              <w:pStyle w:val="Compact"/>
              <w:jc w:val="center"/>
            </w:pPr>
            <w:r>
              <w:t>124,29</w:t>
            </w:r>
          </w:p>
        </w:tc>
      </w:tr>
      <w:tr w:rsidR="00683905" w14:paraId="728F8808" w14:textId="77777777">
        <w:tc>
          <w:tcPr>
            <w:tcW w:w="0" w:type="auto"/>
          </w:tcPr>
          <w:p w14:paraId="68E2FAA6" w14:textId="77777777" w:rsidR="00683905" w:rsidRDefault="00000000">
            <w:pPr>
              <w:pStyle w:val="Compact"/>
              <w:jc w:val="center"/>
            </w:pPr>
            <w:r>
              <w:t>8</w:t>
            </w:r>
          </w:p>
        </w:tc>
        <w:tc>
          <w:tcPr>
            <w:tcW w:w="0" w:type="auto"/>
          </w:tcPr>
          <w:p w14:paraId="66B69343" w14:textId="77777777" w:rsidR="00683905" w:rsidRDefault="00000000">
            <w:pPr>
              <w:pStyle w:val="Compact"/>
              <w:jc w:val="center"/>
            </w:pPr>
            <w:r>
              <w:t>10 361,8</w:t>
            </w:r>
          </w:p>
        </w:tc>
        <w:tc>
          <w:tcPr>
            <w:tcW w:w="0" w:type="auto"/>
          </w:tcPr>
          <w:p w14:paraId="053C4CD5" w14:textId="77777777" w:rsidR="00683905" w:rsidRDefault="00000000">
            <w:pPr>
              <w:pStyle w:val="Compact"/>
              <w:jc w:val="center"/>
            </w:pPr>
            <w:r>
              <w:t>0,0993</w:t>
            </w:r>
          </w:p>
        </w:tc>
        <w:tc>
          <w:tcPr>
            <w:tcW w:w="0" w:type="auto"/>
          </w:tcPr>
          <w:p w14:paraId="755C3289" w14:textId="77777777" w:rsidR="00683905" w:rsidRDefault="00000000">
            <w:pPr>
              <w:pStyle w:val="Compact"/>
              <w:jc w:val="center"/>
            </w:pPr>
            <w:r>
              <w:t>2,1999</w:t>
            </w:r>
          </w:p>
        </w:tc>
        <w:tc>
          <w:tcPr>
            <w:tcW w:w="0" w:type="auto"/>
          </w:tcPr>
          <w:p w14:paraId="6D0BA395" w14:textId="77777777" w:rsidR="00683905" w:rsidRDefault="00000000">
            <w:pPr>
              <w:pStyle w:val="Compact"/>
              <w:jc w:val="center"/>
            </w:pPr>
            <w:r>
              <w:t>114,96</w:t>
            </w:r>
          </w:p>
        </w:tc>
      </w:tr>
      <w:tr w:rsidR="00683905" w14:paraId="20389ACF" w14:textId="77777777">
        <w:tc>
          <w:tcPr>
            <w:tcW w:w="0" w:type="auto"/>
          </w:tcPr>
          <w:p w14:paraId="07629352" w14:textId="77777777" w:rsidR="00683905" w:rsidRDefault="00000000">
            <w:pPr>
              <w:pStyle w:val="Compact"/>
              <w:jc w:val="center"/>
            </w:pPr>
            <w:r>
              <w:rPr>
                <w:b/>
                <w:bCs/>
              </w:rPr>
              <w:t>9</w:t>
            </w:r>
          </w:p>
        </w:tc>
        <w:tc>
          <w:tcPr>
            <w:tcW w:w="0" w:type="auto"/>
          </w:tcPr>
          <w:p w14:paraId="6BBA605E" w14:textId="77777777" w:rsidR="00683905" w:rsidRDefault="00000000">
            <w:pPr>
              <w:pStyle w:val="Compact"/>
              <w:jc w:val="center"/>
            </w:pPr>
            <w:r>
              <w:t>10 101,3</w:t>
            </w:r>
          </w:p>
        </w:tc>
        <w:tc>
          <w:tcPr>
            <w:tcW w:w="0" w:type="auto"/>
          </w:tcPr>
          <w:p w14:paraId="680FDD19" w14:textId="77777777" w:rsidR="00683905" w:rsidRDefault="00000000">
            <w:pPr>
              <w:pStyle w:val="Compact"/>
              <w:jc w:val="center"/>
            </w:pPr>
            <w:r>
              <w:t>0,1013</w:t>
            </w:r>
          </w:p>
        </w:tc>
        <w:tc>
          <w:tcPr>
            <w:tcW w:w="0" w:type="auto"/>
          </w:tcPr>
          <w:p w14:paraId="43A1F81A" w14:textId="77777777" w:rsidR="00683905" w:rsidRDefault="00000000">
            <w:pPr>
              <w:pStyle w:val="Compact"/>
              <w:jc w:val="center"/>
            </w:pPr>
            <w:r>
              <w:rPr>
                <w:b/>
                <w:bCs/>
              </w:rPr>
              <w:t>2,0474</w:t>
            </w:r>
          </w:p>
        </w:tc>
        <w:tc>
          <w:tcPr>
            <w:tcW w:w="0" w:type="auto"/>
          </w:tcPr>
          <w:p w14:paraId="37B7C620" w14:textId="77777777" w:rsidR="00683905" w:rsidRDefault="00000000">
            <w:pPr>
              <w:pStyle w:val="Compact"/>
              <w:jc w:val="center"/>
            </w:pPr>
            <w:r>
              <w:t>108,15</w:t>
            </w:r>
          </w:p>
        </w:tc>
      </w:tr>
      <w:tr w:rsidR="00683905" w14:paraId="347B81C9" w14:textId="77777777">
        <w:tc>
          <w:tcPr>
            <w:tcW w:w="0" w:type="auto"/>
          </w:tcPr>
          <w:p w14:paraId="3697C13B" w14:textId="77777777" w:rsidR="00683905" w:rsidRDefault="00000000">
            <w:pPr>
              <w:pStyle w:val="Compact"/>
              <w:jc w:val="center"/>
            </w:pPr>
            <w:r>
              <w:t>10</w:t>
            </w:r>
          </w:p>
        </w:tc>
        <w:tc>
          <w:tcPr>
            <w:tcW w:w="0" w:type="auto"/>
          </w:tcPr>
          <w:p w14:paraId="76DCB997" w14:textId="77777777" w:rsidR="00683905" w:rsidRDefault="00000000">
            <w:pPr>
              <w:pStyle w:val="Compact"/>
              <w:jc w:val="center"/>
            </w:pPr>
            <w:r>
              <w:t>9 877,0</w:t>
            </w:r>
          </w:p>
        </w:tc>
        <w:tc>
          <w:tcPr>
            <w:tcW w:w="0" w:type="auto"/>
          </w:tcPr>
          <w:p w14:paraId="0CC8C8CD" w14:textId="77777777" w:rsidR="00683905" w:rsidRDefault="00000000">
            <w:pPr>
              <w:pStyle w:val="Compact"/>
              <w:jc w:val="center"/>
            </w:pPr>
            <w:r>
              <w:t>0,0839</w:t>
            </w:r>
          </w:p>
        </w:tc>
        <w:tc>
          <w:tcPr>
            <w:tcW w:w="0" w:type="auto"/>
          </w:tcPr>
          <w:p w14:paraId="0DCC062A" w14:textId="77777777" w:rsidR="00683905" w:rsidRDefault="00000000">
            <w:pPr>
              <w:pStyle w:val="Compact"/>
              <w:jc w:val="center"/>
            </w:pPr>
            <w:r>
              <w:t>2,1865</w:t>
            </w:r>
          </w:p>
        </w:tc>
        <w:tc>
          <w:tcPr>
            <w:tcW w:w="0" w:type="auto"/>
          </w:tcPr>
          <w:p w14:paraId="67153ABE" w14:textId="77777777" w:rsidR="00683905" w:rsidRDefault="00000000">
            <w:pPr>
              <w:pStyle w:val="Compact"/>
              <w:jc w:val="center"/>
            </w:pPr>
            <w:r>
              <w:t>102,19</w:t>
            </w:r>
          </w:p>
        </w:tc>
      </w:tr>
    </w:tbl>
    <w:p w14:paraId="012ED20B" w14:textId="77777777" w:rsidR="00683905" w:rsidRDefault="00000000">
      <w:r>
        <w:rPr>
          <w:noProof/>
        </w:rPr>
        <w:lastRenderedPageBreak/>
        <w:drawing>
          <wp:inline distT="0" distB="0" distL="0" distR="0" wp14:anchorId="72996D86" wp14:editId="030B9E73">
            <wp:extent cx="4907280" cy="3638193"/>
            <wp:effectExtent l="0" t="0" r="0" b="0"/>
            <wp:docPr id="52" name="Picture" descr="Recherche systématique du k optimal selon les 4 critères. La méthode du coude ne montre pas de cassure nette ; Silhouette et Calinski-Harabasz pointent vers k=2 ; Davies-Bouldin pointe vers k=9."/>
            <wp:cNvGraphicFramePr/>
            <a:graphic xmlns:a="http://schemas.openxmlformats.org/drawingml/2006/main">
              <a:graphicData uri="http://schemas.openxmlformats.org/drawingml/2006/picture">
                <pic:pic xmlns:pic="http://schemas.openxmlformats.org/drawingml/2006/picture">
                  <pic:nvPicPr>
                    <pic:cNvPr id="53" name="Picture" descr="img06_k_search.png"/>
                    <pic:cNvPicPr>
                      <a:picLocks noChangeAspect="1" noChangeArrowheads="1"/>
                    </pic:cNvPicPr>
                  </pic:nvPicPr>
                  <pic:blipFill>
                    <a:blip r:embed="rId11"/>
                    <a:stretch>
                      <a:fillRect/>
                    </a:stretch>
                  </pic:blipFill>
                  <pic:spPr bwMode="auto">
                    <a:xfrm>
                      <a:off x="0" y="0"/>
                      <a:ext cx="4907280" cy="3638193"/>
                    </a:xfrm>
                    <a:prstGeom prst="rect">
                      <a:avLst/>
                    </a:prstGeom>
                    <a:noFill/>
                    <a:ln w="9525">
                      <a:noFill/>
                      <a:headEnd/>
                      <a:tailEnd/>
                    </a:ln>
                  </pic:spPr>
                </pic:pic>
              </a:graphicData>
            </a:graphic>
          </wp:inline>
        </w:drawing>
      </w:r>
    </w:p>
    <w:p w14:paraId="7C3C9130" w14:textId="77777777" w:rsidR="00683905" w:rsidRDefault="00000000">
      <w:r>
        <w:t>Recherche systématique du k optimal selon les 4 critères. La méthode du coude ne montre pas de cassure nette ; Silhouette et Calinski-Harabasz pointent vers k=2 ; Davies-Bouldin pointe vers k=9.</w:t>
      </w:r>
    </w:p>
    <w:p w14:paraId="3A9ACA30" w14:textId="77777777" w:rsidR="00683905" w:rsidRDefault="00000000">
      <w:pPr>
        <w:pStyle w:val="Titre2"/>
      </w:pPr>
      <w:bookmarkStart w:id="42" w:name="_Toc228131718"/>
      <w:bookmarkStart w:id="43" w:name="justification-du-choix-k-3"/>
      <w:bookmarkEnd w:id="41"/>
      <w:r>
        <w:t>3.4 Justification du choix k = 3</w:t>
      </w:r>
      <w:bookmarkEnd w:id="42"/>
    </w:p>
    <w:p w14:paraId="5F4B5A18" w14:textId="77777777" w:rsidR="00683905" w:rsidRDefault="00000000">
      <w:pPr>
        <w:pStyle w:val="FirstParagraph"/>
      </w:pPr>
      <w:r>
        <w:rPr>
          <w:b/>
          <w:bCs/>
        </w:rPr>
        <w:t>Constat statistique</w:t>
      </w:r>
      <w:r>
        <w:t xml:space="preserve"> : selon les critères mathématiques, k = 2 maximise Silhouette (0,1301) et Calinski-Harabasz (233,95), tandis que k = 9 minimise Davies-Bouldin (2,0474). Aucun consensus mathématique unique n’émerge.</w:t>
      </w:r>
    </w:p>
    <w:p w14:paraId="68CC2F92" w14:textId="77777777" w:rsidR="00683905" w:rsidRDefault="00000000">
      <w:pPr>
        <w:pStyle w:val="Corpsdetexte"/>
      </w:pPr>
      <w:r>
        <w:rPr>
          <w:b/>
          <w:bCs/>
        </w:rPr>
        <w:t>Choix retenu : k = 3</w:t>
      </w:r>
      <w:r>
        <w:t>, justifié par les considérations suivantes :</w:t>
      </w:r>
    </w:p>
    <w:p w14:paraId="7C49E09B" w14:textId="77777777" w:rsidR="00683905" w:rsidRDefault="00000000">
      <w:pPr>
        <w:numPr>
          <w:ilvl w:val="0"/>
          <w:numId w:val="8"/>
        </w:numPr>
      </w:pPr>
      <w:r>
        <w:rPr>
          <w:b/>
          <w:bCs/>
        </w:rPr>
        <w:t>Pertinence clinique</w:t>
      </w:r>
      <w:r>
        <w:t xml:space="preserve"> : en gastro-entérologie, les MICI sont classiquement stratifiées en </w:t>
      </w:r>
      <w:r>
        <w:rPr>
          <w:b/>
          <w:bCs/>
        </w:rPr>
        <w:t>3 catégories d’activité</w:t>
      </w:r>
      <w:r>
        <w:t xml:space="preserve"> (rémission / activité légère à modérée / activité sévère). Choisir k = 3 aligne le clustering sur cette taxonomie médicale validée.</w:t>
      </w:r>
    </w:p>
    <w:p w14:paraId="393AA214" w14:textId="77777777" w:rsidR="00683905" w:rsidRDefault="00000000">
      <w:pPr>
        <w:numPr>
          <w:ilvl w:val="0"/>
          <w:numId w:val="8"/>
        </w:numPr>
      </w:pPr>
      <w:r>
        <w:rPr>
          <w:b/>
          <w:bCs/>
        </w:rPr>
        <w:t>Granularité utile</w:t>
      </w:r>
      <w:r>
        <w:t xml:space="preserve"> : k = 2 produit un simple binôme (sains vs malades) qui n’apporte pas plus que la variable Diagnosis déjà disponible. À l’inverse, k = 9 produit des sous-groupes trop fragmentés (≈ 175 patients par cluster en moyenne) pour des recommandations médicales actionnables.</w:t>
      </w:r>
    </w:p>
    <w:p w14:paraId="1968B834" w14:textId="77777777" w:rsidR="00683905" w:rsidRDefault="00000000">
      <w:pPr>
        <w:numPr>
          <w:ilvl w:val="0"/>
          <w:numId w:val="8"/>
        </w:numPr>
      </w:pPr>
      <w:r>
        <w:rPr>
          <w:b/>
          <w:bCs/>
        </w:rPr>
        <w:t>Stabilité du choix</w:t>
      </w:r>
      <w:r>
        <w:t xml:space="preserve"> : Silhouette à k=3 (0,1027) reste très proche de Silhouette à k=2 (0,1301). Le coût en cohésion est faible.</w:t>
      </w:r>
    </w:p>
    <w:p w14:paraId="616F5BAF" w14:textId="77777777" w:rsidR="00683905" w:rsidRDefault="00000000">
      <w:pPr>
        <w:numPr>
          <w:ilvl w:val="0"/>
          <w:numId w:val="8"/>
        </w:numPr>
      </w:pPr>
      <w:r>
        <w:rPr>
          <w:b/>
          <w:bCs/>
        </w:rPr>
        <w:t>Précédent dans la littérature MICI</w:t>
      </w:r>
      <w:r>
        <w:t xml:space="preserve"> : la plupart des études de phénotypage en gastro-entérologie utilisent 3 ou 4 clusters. Le choix de 3 facilite la comparaison avec d’autres travaux.</w:t>
      </w:r>
    </w:p>
    <w:p w14:paraId="081D3CA4" w14:textId="77777777" w:rsidR="00683905" w:rsidRDefault="00000000">
      <w:r>
        <w:rPr>
          <w:b/>
          <w:bCs/>
        </w:rPr>
        <w:lastRenderedPageBreak/>
        <w:t>Principe méthodologique général</w:t>
      </w:r>
      <w:r>
        <w:t xml:space="preserve"> : en Data Mining médical, </w:t>
      </w:r>
      <w:r>
        <w:rPr>
          <w:b/>
          <w:bCs/>
        </w:rPr>
        <w:t>l’interprétabilité clinique prime sur l’optimum mathématique strict</w:t>
      </w:r>
      <w:r>
        <w:t>. Un cluster légèrement moins compact mais cliniquement actionnable est préférable à un cluster mathématiquement parfait mais sans signification médicale.</w:t>
      </w:r>
    </w:p>
    <w:p w14:paraId="64AC20EA" w14:textId="77777777" w:rsidR="00683905" w:rsidRDefault="00000000">
      <w:pPr>
        <w:pStyle w:val="Titre2"/>
      </w:pPr>
      <w:bookmarkStart w:id="44" w:name="_Toc228131719"/>
      <w:bookmarkStart w:id="45" w:name="profils-des-3-clusters-k-means"/>
      <w:bookmarkEnd w:id="43"/>
      <w:r>
        <w:t>3.5 Profils des 3 clusters K-Means</w:t>
      </w:r>
      <w:bookmarkEnd w:id="44"/>
    </w:p>
    <w:p w14:paraId="3A7799D5" w14:textId="77777777" w:rsidR="00683905" w:rsidRDefault="00000000">
      <w:pPr>
        <w:pStyle w:val="FirstParagraph"/>
      </w:pPr>
      <w:r>
        <w:t>Après application de K-Means avec k = 3 (random_state = 42, n_init = 20), les profils moyens des clusters sont :</w:t>
      </w:r>
    </w:p>
    <w:tbl>
      <w:tblPr>
        <w:tblStyle w:val="Table"/>
        <w:tblW w:w="0" w:type="auto"/>
        <w:tblLook w:val="0020" w:firstRow="1" w:lastRow="0" w:firstColumn="0" w:lastColumn="0" w:noHBand="0" w:noVBand="0"/>
      </w:tblPr>
      <w:tblGrid>
        <w:gridCol w:w="953"/>
        <w:gridCol w:w="1627"/>
        <w:gridCol w:w="1627"/>
        <w:gridCol w:w="1627"/>
      </w:tblGrid>
      <w:tr w:rsidR="00683905" w14:paraId="50612130"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19555EA4" w14:textId="77777777" w:rsidR="00683905" w:rsidRDefault="00000000">
            <w:pPr>
              <w:pStyle w:val="Compact"/>
              <w:jc w:val="left"/>
            </w:pPr>
            <w:r>
              <w:t>Variable</w:t>
            </w:r>
          </w:p>
        </w:tc>
        <w:tc>
          <w:tcPr>
            <w:tcW w:w="0" w:type="auto"/>
          </w:tcPr>
          <w:p w14:paraId="7B1C8062" w14:textId="77777777" w:rsidR="00683905" w:rsidRDefault="00000000">
            <w:pPr>
              <w:pStyle w:val="Compact"/>
              <w:jc w:val="center"/>
            </w:pPr>
            <w:r>
              <w:t>Cluster 0 (n=596)</w:t>
            </w:r>
          </w:p>
        </w:tc>
        <w:tc>
          <w:tcPr>
            <w:tcW w:w="0" w:type="auto"/>
          </w:tcPr>
          <w:p w14:paraId="0F762265" w14:textId="77777777" w:rsidR="00683905" w:rsidRDefault="00000000">
            <w:pPr>
              <w:pStyle w:val="Compact"/>
              <w:jc w:val="center"/>
            </w:pPr>
            <w:r>
              <w:t>Cluster 1 (n=636)</w:t>
            </w:r>
          </w:p>
        </w:tc>
        <w:tc>
          <w:tcPr>
            <w:tcW w:w="0" w:type="auto"/>
          </w:tcPr>
          <w:p w14:paraId="42123AA8" w14:textId="77777777" w:rsidR="00683905" w:rsidRDefault="00000000">
            <w:pPr>
              <w:pStyle w:val="Compact"/>
              <w:jc w:val="center"/>
            </w:pPr>
            <w:r>
              <w:t>Cluster 2 (n=338)</w:t>
            </w:r>
          </w:p>
        </w:tc>
      </w:tr>
      <w:tr w:rsidR="00683905" w14:paraId="006CC213" w14:textId="77777777">
        <w:tc>
          <w:tcPr>
            <w:tcW w:w="0" w:type="auto"/>
          </w:tcPr>
          <w:p w14:paraId="39430654" w14:textId="77777777" w:rsidR="00683905" w:rsidRDefault="00000000">
            <w:pPr>
              <w:pStyle w:val="Compact"/>
              <w:jc w:val="left"/>
            </w:pPr>
            <w:r>
              <w:t>Age</w:t>
            </w:r>
          </w:p>
        </w:tc>
        <w:tc>
          <w:tcPr>
            <w:tcW w:w="0" w:type="auto"/>
          </w:tcPr>
          <w:p w14:paraId="5B56A0D3" w14:textId="77777777" w:rsidR="00683905" w:rsidRDefault="00000000">
            <w:pPr>
              <w:pStyle w:val="Compact"/>
              <w:jc w:val="center"/>
            </w:pPr>
            <w:r>
              <w:rPr>
                <w:b/>
                <w:bCs/>
              </w:rPr>
              <w:t>42,3</w:t>
            </w:r>
          </w:p>
        </w:tc>
        <w:tc>
          <w:tcPr>
            <w:tcW w:w="0" w:type="auto"/>
          </w:tcPr>
          <w:p w14:paraId="2564B677" w14:textId="77777777" w:rsidR="00683905" w:rsidRDefault="00000000">
            <w:pPr>
              <w:pStyle w:val="Compact"/>
              <w:jc w:val="center"/>
            </w:pPr>
            <w:r>
              <w:t>33,4</w:t>
            </w:r>
          </w:p>
        </w:tc>
        <w:tc>
          <w:tcPr>
            <w:tcW w:w="0" w:type="auto"/>
          </w:tcPr>
          <w:p w14:paraId="23B8B7B8" w14:textId="77777777" w:rsidR="00683905" w:rsidRDefault="00000000">
            <w:pPr>
              <w:pStyle w:val="Compact"/>
              <w:jc w:val="center"/>
            </w:pPr>
            <w:r>
              <w:t>37,4</w:t>
            </w:r>
          </w:p>
        </w:tc>
      </w:tr>
      <w:tr w:rsidR="00683905" w14:paraId="13D30C42" w14:textId="77777777">
        <w:tc>
          <w:tcPr>
            <w:tcW w:w="0" w:type="auto"/>
          </w:tcPr>
          <w:p w14:paraId="675DF72A" w14:textId="77777777" w:rsidR="00683905" w:rsidRDefault="00000000">
            <w:pPr>
              <w:pStyle w:val="Compact"/>
              <w:jc w:val="left"/>
            </w:pPr>
            <w:r>
              <w:t>BMI</w:t>
            </w:r>
          </w:p>
        </w:tc>
        <w:tc>
          <w:tcPr>
            <w:tcW w:w="0" w:type="auto"/>
          </w:tcPr>
          <w:p w14:paraId="1AE0032B" w14:textId="77777777" w:rsidR="00683905" w:rsidRDefault="00000000">
            <w:pPr>
              <w:pStyle w:val="Compact"/>
              <w:jc w:val="center"/>
            </w:pPr>
            <w:r>
              <w:t>23,4</w:t>
            </w:r>
          </w:p>
        </w:tc>
        <w:tc>
          <w:tcPr>
            <w:tcW w:w="0" w:type="auto"/>
          </w:tcPr>
          <w:p w14:paraId="1EE63FB2" w14:textId="77777777" w:rsidR="00683905" w:rsidRDefault="00000000">
            <w:pPr>
              <w:pStyle w:val="Compact"/>
              <w:jc w:val="center"/>
            </w:pPr>
            <w:r>
              <w:t>22,6</w:t>
            </w:r>
          </w:p>
        </w:tc>
        <w:tc>
          <w:tcPr>
            <w:tcW w:w="0" w:type="auto"/>
          </w:tcPr>
          <w:p w14:paraId="0226568D" w14:textId="77777777" w:rsidR="00683905" w:rsidRDefault="00000000">
            <w:pPr>
              <w:pStyle w:val="Compact"/>
              <w:jc w:val="center"/>
            </w:pPr>
            <w:r>
              <w:rPr>
                <w:b/>
                <w:bCs/>
              </w:rPr>
              <w:t>24,9</w:t>
            </w:r>
          </w:p>
        </w:tc>
      </w:tr>
      <w:tr w:rsidR="00683905" w14:paraId="04536D05" w14:textId="77777777">
        <w:tc>
          <w:tcPr>
            <w:tcW w:w="0" w:type="auto"/>
          </w:tcPr>
          <w:p w14:paraId="2289F9D3" w14:textId="77777777" w:rsidR="00683905" w:rsidRDefault="00000000">
            <w:pPr>
              <w:pStyle w:val="Compact"/>
              <w:jc w:val="left"/>
            </w:pPr>
            <w:r>
              <w:rPr>
                <w:b/>
                <w:bCs/>
              </w:rPr>
              <w:t>CRP</w:t>
            </w:r>
          </w:p>
        </w:tc>
        <w:tc>
          <w:tcPr>
            <w:tcW w:w="0" w:type="auto"/>
          </w:tcPr>
          <w:p w14:paraId="2241E6D3" w14:textId="77777777" w:rsidR="00683905" w:rsidRDefault="00000000">
            <w:pPr>
              <w:pStyle w:val="Compact"/>
              <w:jc w:val="center"/>
            </w:pPr>
            <w:r>
              <w:t>10,3</w:t>
            </w:r>
          </w:p>
        </w:tc>
        <w:tc>
          <w:tcPr>
            <w:tcW w:w="0" w:type="auto"/>
          </w:tcPr>
          <w:p w14:paraId="5540F7F4" w14:textId="77777777" w:rsidR="00683905" w:rsidRDefault="00000000">
            <w:pPr>
              <w:pStyle w:val="Compact"/>
              <w:jc w:val="center"/>
            </w:pPr>
            <w:r>
              <w:rPr>
                <w:b/>
                <w:bCs/>
              </w:rPr>
              <w:t>11,9</w:t>
            </w:r>
          </w:p>
        </w:tc>
        <w:tc>
          <w:tcPr>
            <w:tcW w:w="0" w:type="auto"/>
          </w:tcPr>
          <w:p w14:paraId="38753A89" w14:textId="77777777" w:rsidR="00683905" w:rsidRDefault="00000000">
            <w:pPr>
              <w:pStyle w:val="Compact"/>
              <w:jc w:val="center"/>
            </w:pPr>
            <w:r>
              <w:rPr>
                <w:b/>
                <w:bCs/>
              </w:rPr>
              <w:t>2,6</w:t>
            </w:r>
          </w:p>
        </w:tc>
      </w:tr>
      <w:tr w:rsidR="00683905" w14:paraId="74658CA8" w14:textId="77777777">
        <w:tc>
          <w:tcPr>
            <w:tcW w:w="0" w:type="auto"/>
          </w:tcPr>
          <w:p w14:paraId="0F8A04BA" w14:textId="77777777" w:rsidR="00683905" w:rsidRDefault="00000000">
            <w:pPr>
              <w:pStyle w:val="Compact"/>
              <w:jc w:val="left"/>
            </w:pPr>
            <w:r>
              <w:rPr>
                <w:b/>
                <w:bCs/>
              </w:rPr>
              <w:t>WBC</w:t>
            </w:r>
          </w:p>
        </w:tc>
        <w:tc>
          <w:tcPr>
            <w:tcW w:w="0" w:type="auto"/>
          </w:tcPr>
          <w:p w14:paraId="3CE417FB" w14:textId="77777777" w:rsidR="00683905" w:rsidRDefault="00000000">
            <w:pPr>
              <w:pStyle w:val="Compact"/>
              <w:jc w:val="center"/>
            </w:pPr>
            <w:r>
              <w:t>8,6</w:t>
            </w:r>
          </w:p>
        </w:tc>
        <w:tc>
          <w:tcPr>
            <w:tcW w:w="0" w:type="auto"/>
          </w:tcPr>
          <w:p w14:paraId="1578CBCE" w14:textId="77777777" w:rsidR="00683905" w:rsidRDefault="00000000">
            <w:pPr>
              <w:pStyle w:val="Compact"/>
              <w:jc w:val="center"/>
            </w:pPr>
            <w:r>
              <w:rPr>
                <w:b/>
                <w:bCs/>
              </w:rPr>
              <w:t>9,7</w:t>
            </w:r>
          </w:p>
        </w:tc>
        <w:tc>
          <w:tcPr>
            <w:tcW w:w="0" w:type="auto"/>
          </w:tcPr>
          <w:p w14:paraId="562F6C96" w14:textId="77777777" w:rsidR="00683905" w:rsidRDefault="00000000">
            <w:pPr>
              <w:pStyle w:val="Compact"/>
              <w:jc w:val="center"/>
            </w:pPr>
            <w:r>
              <w:rPr>
                <w:b/>
                <w:bCs/>
              </w:rPr>
              <w:t>6,8</w:t>
            </w:r>
          </w:p>
        </w:tc>
      </w:tr>
      <w:tr w:rsidR="00683905" w14:paraId="7A29CB3E" w14:textId="77777777">
        <w:tc>
          <w:tcPr>
            <w:tcW w:w="0" w:type="auto"/>
          </w:tcPr>
          <w:p w14:paraId="76D204E2" w14:textId="77777777" w:rsidR="00683905" w:rsidRDefault="00000000">
            <w:pPr>
              <w:pStyle w:val="Compact"/>
              <w:jc w:val="left"/>
            </w:pPr>
            <w:r>
              <w:t>Hb</w:t>
            </w:r>
          </w:p>
        </w:tc>
        <w:tc>
          <w:tcPr>
            <w:tcW w:w="0" w:type="auto"/>
          </w:tcPr>
          <w:p w14:paraId="72125C0B" w14:textId="77777777" w:rsidR="00683905" w:rsidRDefault="00000000">
            <w:pPr>
              <w:pStyle w:val="Compact"/>
              <w:jc w:val="center"/>
            </w:pPr>
            <w:r>
              <w:t>13,0</w:t>
            </w:r>
          </w:p>
        </w:tc>
        <w:tc>
          <w:tcPr>
            <w:tcW w:w="0" w:type="auto"/>
          </w:tcPr>
          <w:p w14:paraId="4561FB45" w14:textId="77777777" w:rsidR="00683905" w:rsidRDefault="00000000">
            <w:pPr>
              <w:pStyle w:val="Compact"/>
              <w:jc w:val="center"/>
            </w:pPr>
            <w:r>
              <w:t>13,0</w:t>
            </w:r>
          </w:p>
        </w:tc>
        <w:tc>
          <w:tcPr>
            <w:tcW w:w="0" w:type="auto"/>
          </w:tcPr>
          <w:p w14:paraId="5AF167D9" w14:textId="77777777" w:rsidR="00683905" w:rsidRDefault="00000000">
            <w:pPr>
              <w:pStyle w:val="Compact"/>
              <w:jc w:val="center"/>
            </w:pPr>
            <w:r>
              <w:rPr>
                <w:b/>
                <w:bCs/>
              </w:rPr>
              <w:t>13,9</w:t>
            </w:r>
          </w:p>
        </w:tc>
      </w:tr>
      <w:tr w:rsidR="00683905" w14:paraId="58C3864B" w14:textId="77777777">
        <w:tc>
          <w:tcPr>
            <w:tcW w:w="0" w:type="auto"/>
          </w:tcPr>
          <w:p w14:paraId="3066FA71" w14:textId="77777777" w:rsidR="00683905" w:rsidRDefault="00000000">
            <w:pPr>
              <w:pStyle w:val="Compact"/>
              <w:jc w:val="left"/>
            </w:pPr>
            <w:r>
              <w:rPr>
                <w:b/>
                <w:bCs/>
              </w:rPr>
              <w:t>Platelets</w:t>
            </w:r>
          </w:p>
        </w:tc>
        <w:tc>
          <w:tcPr>
            <w:tcW w:w="0" w:type="auto"/>
          </w:tcPr>
          <w:p w14:paraId="79A290B2" w14:textId="77777777" w:rsidR="00683905" w:rsidRDefault="00000000">
            <w:pPr>
              <w:pStyle w:val="Compact"/>
              <w:jc w:val="center"/>
            </w:pPr>
            <w:r>
              <w:rPr>
                <w:b/>
                <w:bCs/>
              </w:rPr>
              <w:t>372,6</w:t>
            </w:r>
          </w:p>
        </w:tc>
        <w:tc>
          <w:tcPr>
            <w:tcW w:w="0" w:type="auto"/>
          </w:tcPr>
          <w:p w14:paraId="6C960016" w14:textId="77777777" w:rsidR="00683905" w:rsidRDefault="00000000">
            <w:pPr>
              <w:pStyle w:val="Compact"/>
              <w:jc w:val="center"/>
            </w:pPr>
            <w:r>
              <w:t>359,5</w:t>
            </w:r>
          </w:p>
        </w:tc>
        <w:tc>
          <w:tcPr>
            <w:tcW w:w="0" w:type="auto"/>
          </w:tcPr>
          <w:p w14:paraId="518E3CE9" w14:textId="77777777" w:rsidR="00683905" w:rsidRDefault="00000000">
            <w:pPr>
              <w:pStyle w:val="Compact"/>
              <w:jc w:val="center"/>
            </w:pPr>
            <w:r>
              <w:rPr>
                <w:b/>
                <w:bCs/>
              </w:rPr>
              <w:t>269,3</w:t>
            </w:r>
          </w:p>
        </w:tc>
      </w:tr>
      <w:tr w:rsidR="00683905" w14:paraId="62783C86" w14:textId="77777777">
        <w:tc>
          <w:tcPr>
            <w:tcW w:w="0" w:type="auto"/>
          </w:tcPr>
          <w:p w14:paraId="6003C84E" w14:textId="77777777" w:rsidR="00683905" w:rsidRDefault="00000000">
            <w:pPr>
              <w:pStyle w:val="Compact"/>
              <w:jc w:val="left"/>
            </w:pPr>
            <w:r>
              <w:t>ALT</w:t>
            </w:r>
          </w:p>
        </w:tc>
        <w:tc>
          <w:tcPr>
            <w:tcW w:w="0" w:type="auto"/>
          </w:tcPr>
          <w:p w14:paraId="0C28491B" w14:textId="77777777" w:rsidR="00683905" w:rsidRDefault="00000000">
            <w:pPr>
              <w:pStyle w:val="Compact"/>
              <w:jc w:val="center"/>
            </w:pPr>
            <w:r>
              <w:rPr>
                <w:b/>
                <w:bCs/>
              </w:rPr>
              <w:t>26,5</w:t>
            </w:r>
          </w:p>
        </w:tc>
        <w:tc>
          <w:tcPr>
            <w:tcW w:w="0" w:type="auto"/>
          </w:tcPr>
          <w:p w14:paraId="00895273" w14:textId="77777777" w:rsidR="00683905" w:rsidRDefault="00000000">
            <w:pPr>
              <w:pStyle w:val="Compact"/>
              <w:jc w:val="center"/>
            </w:pPr>
            <w:r>
              <w:t>19,5</w:t>
            </w:r>
          </w:p>
        </w:tc>
        <w:tc>
          <w:tcPr>
            <w:tcW w:w="0" w:type="auto"/>
          </w:tcPr>
          <w:p w14:paraId="2F2CBDC0" w14:textId="77777777" w:rsidR="00683905" w:rsidRDefault="00000000">
            <w:pPr>
              <w:pStyle w:val="Compact"/>
              <w:jc w:val="center"/>
            </w:pPr>
            <w:r>
              <w:t>20,5</w:t>
            </w:r>
          </w:p>
        </w:tc>
      </w:tr>
      <w:tr w:rsidR="00683905" w14:paraId="3C6F441A" w14:textId="77777777">
        <w:tc>
          <w:tcPr>
            <w:tcW w:w="0" w:type="auto"/>
          </w:tcPr>
          <w:p w14:paraId="39B6DADA" w14:textId="77777777" w:rsidR="00683905" w:rsidRDefault="00000000">
            <w:pPr>
              <w:pStyle w:val="Compact"/>
              <w:jc w:val="left"/>
            </w:pPr>
            <w:r>
              <w:t>AST</w:t>
            </w:r>
          </w:p>
        </w:tc>
        <w:tc>
          <w:tcPr>
            <w:tcW w:w="0" w:type="auto"/>
          </w:tcPr>
          <w:p w14:paraId="36F6AA39" w14:textId="77777777" w:rsidR="00683905" w:rsidRDefault="00000000">
            <w:pPr>
              <w:pStyle w:val="Compact"/>
              <w:jc w:val="center"/>
            </w:pPr>
            <w:r>
              <w:rPr>
                <w:b/>
                <w:bCs/>
              </w:rPr>
              <w:t>24,9</w:t>
            </w:r>
          </w:p>
        </w:tc>
        <w:tc>
          <w:tcPr>
            <w:tcW w:w="0" w:type="auto"/>
          </w:tcPr>
          <w:p w14:paraId="2FED1C0F" w14:textId="77777777" w:rsidR="00683905" w:rsidRDefault="00000000">
            <w:pPr>
              <w:pStyle w:val="Compact"/>
              <w:jc w:val="center"/>
            </w:pPr>
            <w:r>
              <w:t>19,4</w:t>
            </w:r>
          </w:p>
        </w:tc>
        <w:tc>
          <w:tcPr>
            <w:tcW w:w="0" w:type="auto"/>
          </w:tcPr>
          <w:p w14:paraId="365A2CA3" w14:textId="77777777" w:rsidR="00683905" w:rsidRDefault="00000000">
            <w:pPr>
              <w:pStyle w:val="Compact"/>
              <w:jc w:val="center"/>
            </w:pPr>
            <w:r>
              <w:t>19,5</w:t>
            </w:r>
          </w:p>
        </w:tc>
      </w:tr>
      <w:tr w:rsidR="00683905" w14:paraId="1CB6F9A9" w14:textId="77777777">
        <w:tc>
          <w:tcPr>
            <w:tcW w:w="0" w:type="auto"/>
          </w:tcPr>
          <w:p w14:paraId="13947FF3" w14:textId="77777777" w:rsidR="00683905" w:rsidRDefault="00000000">
            <w:pPr>
              <w:pStyle w:val="Compact"/>
              <w:jc w:val="left"/>
            </w:pPr>
            <w:r>
              <w:rPr>
                <w:b/>
                <w:bCs/>
              </w:rPr>
              <w:t>Duration</w:t>
            </w:r>
          </w:p>
        </w:tc>
        <w:tc>
          <w:tcPr>
            <w:tcW w:w="0" w:type="auto"/>
          </w:tcPr>
          <w:p w14:paraId="42FD5356" w14:textId="77777777" w:rsidR="00683905" w:rsidRDefault="00000000">
            <w:pPr>
              <w:pStyle w:val="Compact"/>
              <w:jc w:val="center"/>
            </w:pPr>
            <w:r>
              <w:rPr>
                <w:b/>
                <w:bCs/>
              </w:rPr>
              <w:t>8,1</w:t>
            </w:r>
          </w:p>
        </w:tc>
        <w:tc>
          <w:tcPr>
            <w:tcW w:w="0" w:type="auto"/>
          </w:tcPr>
          <w:p w14:paraId="0B72DDB7" w14:textId="77777777" w:rsidR="00683905" w:rsidRDefault="00000000">
            <w:pPr>
              <w:pStyle w:val="Compact"/>
              <w:jc w:val="center"/>
            </w:pPr>
            <w:r>
              <w:t>7,0</w:t>
            </w:r>
          </w:p>
        </w:tc>
        <w:tc>
          <w:tcPr>
            <w:tcW w:w="0" w:type="auto"/>
          </w:tcPr>
          <w:p w14:paraId="50B0764B" w14:textId="77777777" w:rsidR="00683905" w:rsidRDefault="00000000">
            <w:pPr>
              <w:pStyle w:val="Compact"/>
              <w:jc w:val="center"/>
            </w:pPr>
            <w:r>
              <w:rPr>
                <w:b/>
                <w:bCs/>
              </w:rPr>
              <w:t>1,4</w:t>
            </w:r>
          </w:p>
        </w:tc>
      </w:tr>
      <w:tr w:rsidR="00683905" w14:paraId="3A0AF3AA" w14:textId="77777777">
        <w:tc>
          <w:tcPr>
            <w:tcW w:w="0" w:type="auto"/>
          </w:tcPr>
          <w:p w14:paraId="329476C7" w14:textId="77777777" w:rsidR="00683905" w:rsidRDefault="00000000">
            <w:pPr>
              <w:pStyle w:val="Compact"/>
              <w:jc w:val="left"/>
            </w:pPr>
            <w:r>
              <w:rPr>
                <w:b/>
                <w:bCs/>
              </w:rPr>
              <w:t>HBI</w:t>
            </w:r>
          </w:p>
        </w:tc>
        <w:tc>
          <w:tcPr>
            <w:tcW w:w="0" w:type="auto"/>
          </w:tcPr>
          <w:p w14:paraId="049D747B" w14:textId="77777777" w:rsidR="00683905" w:rsidRDefault="00000000">
            <w:pPr>
              <w:pStyle w:val="Compact"/>
              <w:jc w:val="center"/>
            </w:pPr>
            <w:r>
              <w:rPr>
                <w:b/>
                <w:bCs/>
              </w:rPr>
              <w:t>9,2</w:t>
            </w:r>
          </w:p>
        </w:tc>
        <w:tc>
          <w:tcPr>
            <w:tcW w:w="0" w:type="auto"/>
          </w:tcPr>
          <w:p w14:paraId="278A5167" w14:textId="77777777" w:rsidR="00683905" w:rsidRDefault="00000000">
            <w:pPr>
              <w:pStyle w:val="Compact"/>
              <w:jc w:val="center"/>
            </w:pPr>
            <w:r>
              <w:t>4,1</w:t>
            </w:r>
          </w:p>
        </w:tc>
        <w:tc>
          <w:tcPr>
            <w:tcW w:w="0" w:type="auto"/>
          </w:tcPr>
          <w:p w14:paraId="0061912C" w14:textId="77777777" w:rsidR="00683905" w:rsidRDefault="00000000">
            <w:pPr>
              <w:pStyle w:val="Compact"/>
              <w:jc w:val="center"/>
            </w:pPr>
            <w:r>
              <w:rPr>
                <w:b/>
                <w:bCs/>
              </w:rPr>
              <w:t>1,1</w:t>
            </w:r>
          </w:p>
        </w:tc>
      </w:tr>
    </w:tbl>
    <w:p w14:paraId="5132A0D1" w14:textId="77777777" w:rsidR="00683905" w:rsidRDefault="00000000">
      <w:r>
        <w:rPr>
          <w:noProof/>
        </w:rPr>
        <w:drawing>
          <wp:inline distT="0" distB="0" distL="0" distR="0" wp14:anchorId="6FCA637D" wp14:editId="425797B7">
            <wp:extent cx="5227320" cy="2166489"/>
            <wp:effectExtent l="0" t="0" r="0" b="0"/>
            <wp:docPr id="57" name="Picture" descr="Profils standardisés des 3 clusters. Les couleurs représentent les z-scores (rouge = au-dessus de la moyenne, bleu = en dessous), les annotations sont les valeurs originales."/>
            <wp:cNvGraphicFramePr/>
            <a:graphic xmlns:a="http://schemas.openxmlformats.org/drawingml/2006/main">
              <a:graphicData uri="http://schemas.openxmlformats.org/drawingml/2006/picture">
                <pic:pic xmlns:pic="http://schemas.openxmlformats.org/drawingml/2006/picture">
                  <pic:nvPicPr>
                    <pic:cNvPr id="58" name="Picture" descr="img09_profiles.png"/>
                    <pic:cNvPicPr>
                      <a:picLocks noChangeAspect="1" noChangeArrowheads="1"/>
                    </pic:cNvPicPr>
                  </pic:nvPicPr>
                  <pic:blipFill>
                    <a:blip r:embed="rId12"/>
                    <a:stretch>
                      <a:fillRect/>
                    </a:stretch>
                  </pic:blipFill>
                  <pic:spPr bwMode="auto">
                    <a:xfrm>
                      <a:off x="0" y="0"/>
                      <a:ext cx="5227320" cy="2166489"/>
                    </a:xfrm>
                    <a:prstGeom prst="rect">
                      <a:avLst/>
                    </a:prstGeom>
                    <a:noFill/>
                    <a:ln w="9525">
                      <a:noFill/>
                      <a:headEnd/>
                      <a:tailEnd/>
                    </a:ln>
                  </pic:spPr>
                </pic:pic>
              </a:graphicData>
            </a:graphic>
          </wp:inline>
        </w:drawing>
      </w:r>
    </w:p>
    <w:p w14:paraId="1E5054E9" w14:textId="77777777" w:rsidR="00683905" w:rsidRDefault="00000000">
      <w:r>
        <w:t>Profils standardisés des 3 clusters. Les couleurs représentent les z-scores (rouge = au-dessus de la moyenne, bleu = en dessous), les annotations sont les valeurs originales.</w:t>
      </w:r>
    </w:p>
    <w:p w14:paraId="0AD6201A" w14:textId="77777777" w:rsidR="00683905" w:rsidRDefault="00000000">
      <w:pPr>
        <w:pStyle w:val="Titre2"/>
      </w:pPr>
      <w:bookmarkStart w:id="46" w:name="_Toc228131720"/>
      <w:bookmarkStart w:id="47" w:name="interprétation-clinique-des-3-clusters"/>
      <w:bookmarkEnd w:id="45"/>
      <w:r>
        <w:lastRenderedPageBreak/>
        <w:t>3.6 Interprétation clinique des 3 clusters</w:t>
      </w:r>
      <w:bookmarkEnd w:id="46"/>
    </w:p>
    <w:p w14:paraId="539A346D" w14:textId="77777777" w:rsidR="00683905" w:rsidRDefault="00000000">
      <w:pPr>
        <w:pStyle w:val="Titre3"/>
      </w:pPr>
      <w:bookmarkStart w:id="48" w:name="_Toc228131721"/>
      <w:bookmarkStart w:id="49" w:name="X3f4bd2eeee16f474caabb1fa3f30a7e49bff75c"/>
      <w:r>
        <w:t>Cluster 0 — « Maladie chronique sévère installée » (n=596, 38,0 %)</w:t>
      </w:r>
      <w:bookmarkEnd w:id="48"/>
    </w:p>
    <w:p w14:paraId="5DDA0F2A" w14:textId="77777777" w:rsidR="00683905" w:rsidRDefault="00000000">
      <w:pPr>
        <w:pStyle w:val="FirstParagraph"/>
      </w:pPr>
      <w:r>
        <w:rPr>
          <w:b/>
          <w:bCs/>
        </w:rPr>
        <w:t>Caractéristiques distinctives</w:t>
      </w:r>
      <w:r>
        <w:t xml:space="preserve"> : Age le plus élevé (42,3 ans), durée de maladie la plus longue (8,1 ans), HBI moyen le plus élevé (</w:t>
      </w:r>
      <w:r>
        <w:rPr>
          <w:b/>
          <w:bCs/>
        </w:rPr>
        <w:t>9,2</w:t>
      </w:r>
      <w:r>
        <w:t xml:space="preserve"> = activité modérée à sévère), transaminases élevées (ALT 26,5, AST 24,9), plaquettes les plus hautes (372,6).</w:t>
      </w:r>
    </w:p>
    <w:p w14:paraId="1184A8BC" w14:textId="77777777" w:rsidR="00683905" w:rsidRDefault="00000000">
      <w:pPr>
        <w:pStyle w:val="Corpsdetexte"/>
      </w:pPr>
      <w:r>
        <w:rPr>
          <w:b/>
          <w:bCs/>
        </w:rPr>
        <w:t>Profil médical</w:t>
      </w:r>
      <w:r>
        <w:t xml:space="preserve"> : ces patients représentent les </w:t>
      </w:r>
      <w:r>
        <w:rPr>
          <w:b/>
          <w:bCs/>
        </w:rPr>
        <w:t>formes installées</w:t>
      </w:r>
      <w:r>
        <w:t xml:space="preserve"> de la maladie de Crohn, suivies depuis longtemps, avec une activité clinique persistante. Les transaminases élevées peuvent traduire un effet hépatique des traitements long-cours (ex. méthotrexate, thiopurines) ou une co-morbidité hépatique chronique.</w:t>
      </w:r>
    </w:p>
    <w:p w14:paraId="2949EC0C" w14:textId="77777777" w:rsidR="00683905" w:rsidRDefault="00000000">
      <w:pPr>
        <w:pStyle w:val="Corpsdetexte"/>
      </w:pPr>
      <w:r>
        <w:rPr>
          <w:b/>
          <w:bCs/>
        </w:rPr>
        <w:t>Implication thérapeutique</w:t>
      </w:r>
      <w:r>
        <w:t xml:space="preserve"> : suivi rapproché, surveillance hépatique, optimisation des traitements de fond.</w:t>
      </w:r>
    </w:p>
    <w:p w14:paraId="13F1413C" w14:textId="77777777" w:rsidR="00683905" w:rsidRDefault="00000000">
      <w:pPr>
        <w:pStyle w:val="Titre3"/>
      </w:pPr>
      <w:bookmarkStart w:id="50" w:name="_Toc228131722"/>
      <w:bookmarkStart w:id="51" w:name="Xaba1a2dad5f4cf173eef2bf564a7b309551dd98"/>
      <w:bookmarkEnd w:id="49"/>
      <w:r>
        <w:t>Cluster 1 — « Inflammation active chez patients jeunes » (n=636, 40,5 %)</w:t>
      </w:r>
      <w:bookmarkEnd w:id="50"/>
    </w:p>
    <w:p w14:paraId="2960491B" w14:textId="77777777" w:rsidR="00683905" w:rsidRDefault="00000000">
      <w:pPr>
        <w:pStyle w:val="FirstParagraph"/>
      </w:pPr>
      <w:r>
        <w:rPr>
          <w:b/>
          <w:bCs/>
        </w:rPr>
        <w:t>Caractéristiques distinctives</w:t>
      </w:r>
      <w:r>
        <w:t xml:space="preserve"> : Age le plus jeune (33,4 ans), CRP la plus élevée (</w:t>
      </w:r>
      <w:r>
        <w:rPr>
          <w:b/>
          <w:bCs/>
        </w:rPr>
        <w:t>11,9</w:t>
      </w:r>
      <w:r>
        <w:t>), WBC les plus élevés (9,7), HBI modéré (4,1), durée intermédiaire (7,0 ans).</w:t>
      </w:r>
    </w:p>
    <w:p w14:paraId="6DE14E06" w14:textId="77777777" w:rsidR="00683905" w:rsidRDefault="00000000">
      <w:pPr>
        <w:pStyle w:val="Corpsdetexte"/>
      </w:pPr>
      <w:r>
        <w:rPr>
          <w:b/>
          <w:bCs/>
        </w:rPr>
        <w:t>Profil médical</w:t>
      </w:r>
      <w:r>
        <w:t xml:space="preserve"> : ces patients sont des </w:t>
      </w:r>
      <w:r>
        <w:rPr>
          <w:b/>
          <w:bCs/>
        </w:rPr>
        <w:t>adultes jeunes en phase d’inflammation aiguë active</w:t>
      </w:r>
      <w:r>
        <w:t xml:space="preserve">. Le HBI relativement modéré (4,1) malgré une CRP élevée suggère que </w:t>
      </w:r>
      <w:r>
        <w:rPr>
          <w:b/>
          <w:bCs/>
        </w:rPr>
        <w:t>l’inflammation biologique précède ou accompagne les manifestations cliniques</w:t>
      </w:r>
      <w:r>
        <w:t>. C’est un profil typique de patient en cours de poussée non encore pleinement symptomatique.</w:t>
      </w:r>
    </w:p>
    <w:p w14:paraId="777B2560" w14:textId="77777777" w:rsidR="00683905" w:rsidRDefault="00000000">
      <w:pPr>
        <w:pStyle w:val="Corpsdetexte"/>
      </w:pPr>
      <w:r>
        <w:rPr>
          <w:b/>
          <w:bCs/>
        </w:rPr>
        <w:t>Implication thérapeutique</w:t>
      </w:r>
      <w:r>
        <w:t xml:space="preserve"> : intervention précoce nécessaire, possibilité de prévenir l’aggravation.</w:t>
      </w:r>
    </w:p>
    <w:p w14:paraId="4A55D4FA" w14:textId="77777777" w:rsidR="00683905" w:rsidRDefault="00000000">
      <w:pPr>
        <w:pStyle w:val="Titre3"/>
      </w:pPr>
      <w:bookmarkStart w:id="52" w:name="_Toc228131723"/>
      <w:bookmarkStart w:id="53" w:name="X27e1740c81cadf4f620b39e1fabc9a37444ea82"/>
      <w:bookmarkEnd w:id="51"/>
      <w:r>
        <w:t>Cluster 2 — « Rémission ou contrôles sains » (n=338, 21,5 %)</w:t>
      </w:r>
      <w:bookmarkEnd w:id="52"/>
    </w:p>
    <w:p w14:paraId="59D85376" w14:textId="77777777" w:rsidR="00683905" w:rsidRDefault="00000000">
      <w:pPr>
        <w:pStyle w:val="FirstParagraph"/>
      </w:pPr>
      <w:r>
        <w:rPr>
          <w:b/>
          <w:bCs/>
        </w:rPr>
        <w:t>Caractéristiques distinctives</w:t>
      </w:r>
      <w:r>
        <w:t xml:space="preserve"> : CRP la plus basse (</w:t>
      </w:r>
      <w:r>
        <w:rPr>
          <w:b/>
          <w:bCs/>
        </w:rPr>
        <w:t>2,6</w:t>
      </w:r>
      <w:r>
        <w:t xml:space="preserve"> = quasi-normale), HBI le plus bas (1,1 = rémission), durée courte (1,4 an), Hb la plus élevée (13,9), plaquettes les plus basses (269,3 = valeur de référence).</w:t>
      </w:r>
    </w:p>
    <w:p w14:paraId="5B06AB22" w14:textId="77777777" w:rsidR="00683905" w:rsidRDefault="00000000">
      <w:pPr>
        <w:pStyle w:val="Corpsdetexte"/>
      </w:pPr>
      <w:r>
        <w:rPr>
          <w:b/>
          <w:bCs/>
        </w:rPr>
        <w:t>Profil médical</w:t>
      </w:r>
      <w:r>
        <w:t xml:space="preserve"> : ce cluster regroupe les </w:t>
      </w:r>
      <w:r>
        <w:rPr>
          <w:b/>
          <w:bCs/>
        </w:rPr>
        <w:t>patients en rémission complète</w:t>
      </w:r>
      <w:r>
        <w:t xml:space="preserve">, les </w:t>
      </w:r>
      <w:r>
        <w:rPr>
          <w:b/>
          <w:bCs/>
        </w:rPr>
        <w:t>patients récemment diagnostiqués</w:t>
      </w:r>
      <w:r>
        <w:t xml:space="preserve"> sans encore de chronicité, et probablement la majorité des </w:t>
      </w:r>
      <w:r>
        <w:rPr>
          <w:b/>
          <w:bCs/>
        </w:rPr>
        <w:t>contrôles sains</w:t>
      </w:r>
      <w:r>
        <w:t xml:space="preserve"> du dataset. Tous les marqueurs biologiques sont dans la zone de référence.</w:t>
      </w:r>
    </w:p>
    <w:p w14:paraId="29E02C51" w14:textId="77777777" w:rsidR="00683905" w:rsidRDefault="00000000">
      <w:pPr>
        <w:pStyle w:val="Corpsdetexte"/>
      </w:pPr>
      <w:r>
        <w:rPr>
          <w:b/>
          <w:bCs/>
        </w:rPr>
        <w:t>Implication thérapeutique</w:t>
      </w:r>
      <w:r>
        <w:t xml:space="preserve"> : suivi de routine, maintenance du traitement, surveillance pour récidive.</w:t>
      </w:r>
    </w:p>
    <w:p w14:paraId="1810E7A9" w14:textId="77777777" w:rsidR="00683905" w:rsidRPr="00E21444" w:rsidRDefault="00000000">
      <w:pPr>
        <w:pStyle w:val="Titre2"/>
        <w:rPr>
          <w:lang w:val="en-US"/>
        </w:rPr>
      </w:pPr>
      <w:bookmarkStart w:id="54" w:name="_Toc228131724"/>
      <w:bookmarkStart w:id="55" w:name="X815e6a4e82563371c36b99f416d614f0922ac8a"/>
      <w:bookmarkEnd w:id="47"/>
      <w:bookmarkEnd w:id="53"/>
      <w:r w:rsidRPr="00E21444">
        <w:rPr>
          <w:lang w:val="en-US"/>
        </w:rPr>
        <w:t xml:space="preserve">3.7 </w:t>
      </w:r>
      <w:proofErr w:type="spellStart"/>
      <w:r w:rsidRPr="00E21444">
        <w:rPr>
          <w:lang w:val="en-US"/>
        </w:rPr>
        <w:t>Comparaison</w:t>
      </w:r>
      <w:proofErr w:type="spellEnd"/>
      <w:r w:rsidRPr="00E21444">
        <w:rPr>
          <w:lang w:val="en-US"/>
        </w:rPr>
        <w:t xml:space="preserve"> K-Means vs DBSCAN vs Ward </w:t>
      </w:r>
      <w:proofErr w:type="spellStart"/>
      <w:r w:rsidRPr="00E21444">
        <w:rPr>
          <w:lang w:val="en-US"/>
        </w:rPr>
        <w:t>Hiérarchique</w:t>
      </w:r>
      <w:bookmarkEnd w:id="54"/>
      <w:proofErr w:type="spellEnd"/>
    </w:p>
    <w:p w14:paraId="5B93F5C4" w14:textId="77777777" w:rsidR="00683905" w:rsidRDefault="00000000">
      <w:pPr>
        <w:pStyle w:val="FirstParagraph"/>
      </w:pPr>
      <w:r>
        <w:t>Pour valider la robustesse du clustering, deux méthodes alternatives ont été appliquées :</w:t>
      </w:r>
    </w:p>
    <w:tbl>
      <w:tblPr>
        <w:tblStyle w:val="Table"/>
        <w:tblW w:w="0" w:type="auto"/>
        <w:tblLook w:val="0020" w:firstRow="1" w:lastRow="0" w:firstColumn="0" w:lastColumn="0" w:noHBand="0" w:noVBand="0"/>
      </w:tblPr>
      <w:tblGrid>
        <w:gridCol w:w="2763"/>
        <w:gridCol w:w="1142"/>
        <w:gridCol w:w="1071"/>
        <w:gridCol w:w="1302"/>
      </w:tblGrid>
      <w:tr w:rsidR="00683905" w14:paraId="044A3B98"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564842F5" w14:textId="77777777" w:rsidR="00683905" w:rsidRDefault="00000000">
            <w:pPr>
              <w:pStyle w:val="Compact"/>
              <w:jc w:val="left"/>
            </w:pPr>
            <w:r>
              <w:t>Méthode</w:t>
            </w:r>
          </w:p>
        </w:tc>
        <w:tc>
          <w:tcPr>
            <w:tcW w:w="0" w:type="auto"/>
          </w:tcPr>
          <w:p w14:paraId="2D3D9A48" w14:textId="77777777" w:rsidR="00683905" w:rsidRDefault="00000000">
            <w:pPr>
              <w:pStyle w:val="Compact"/>
              <w:jc w:val="center"/>
            </w:pPr>
            <w:r>
              <w:t>Nb clusters</w:t>
            </w:r>
          </w:p>
        </w:tc>
        <w:tc>
          <w:tcPr>
            <w:tcW w:w="0" w:type="auto"/>
          </w:tcPr>
          <w:p w14:paraId="2F547780" w14:textId="77777777" w:rsidR="00683905" w:rsidRDefault="00000000">
            <w:pPr>
              <w:pStyle w:val="Compact"/>
              <w:jc w:val="center"/>
            </w:pPr>
            <w:r>
              <w:t>Silhouette</w:t>
            </w:r>
          </w:p>
        </w:tc>
        <w:tc>
          <w:tcPr>
            <w:tcW w:w="0" w:type="auto"/>
          </w:tcPr>
          <w:p w14:paraId="56793DF1" w14:textId="77777777" w:rsidR="00683905" w:rsidRDefault="00000000">
            <w:pPr>
              <w:pStyle w:val="Compact"/>
              <w:jc w:val="center"/>
            </w:pPr>
            <w:r>
              <w:t>Bruit détecté</w:t>
            </w:r>
          </w:p>
        </w:tc>
      </w:tr>
      <w:tr w:rsidR="00683905" w14:paraId="56BE409F" w14:textId="77777777">
        <w:tc>
          <w:tcPr>
            <w:tcW w:w="0" w:type="auto"/>
          </w:tcPr>
          <w:p w14:paraId="2EDCDF0E" w14:textId="77777777" w:rsidR="00683905" w:rsidRDefault="00000000">
            <w:pPr>
              <w:pStyle w:val="Compact"/>
              <w:jc w:val="left"/>
            </w:pPr>
            <w:r>
              <w:rPr>
                <w:b/>
                <w:bCs/>
              </w:rPr>
              <w:lastRenderedPageBreak/>
              <w:t>K-Means (k=3)</w:t>
            </w:r>
          </w:p>
        </w:tc>
        <w:tc>
          <w:tcPr>
            <w:tcW w:w="0" w:type="auto"/>
          </w:tcPr>
          <w:p w14:paraId="6A65F5B3" w14:textId="77777777" w:rsidR="00683905" w:rsidRDefault="00000000">
            <w:pPr>
              <w:pStyle w:val="Compact"/>
              <w:jc w:val="center"/>
            </w:pPr>
            <w:r>
              <w:t>3</w:t>
            </w:r>
          </w:p>
        </w:tc>
        <w:tc>
          <w:tcPr>
            <w:tcW w:w="0" w:type="auto"/>
          </w:tcPr>
          <w:p w14:paraId="648FB728" w14:textId="77777777" w:rsidR="00683905" w:rsidRDefault="00000000">
            <w:pPr>
              <w:pStyle w:val="Compact"/>
              <w:jc w:val="center"/>
            </w:pPr>
            <w:r>
              <w:rPr>
                <w:b/>
                <w:bCs/>
              </w:rPr>
              <w:t>0,1027</w:t>
            </w:r>
          </w:p>
        </w:tc>
        <w:tc>
          <w:tcPr>
            <w:tcW w:w="0" w:type="auto"/>
          </w:tcPr>
          <w:p w14:paraId="78725F48" w14:textId="77777777" w:rsidR="00683905" w:rsidRDefault="00000000">
            <w:pPr>
              <w:pStyle w:val="Compact"/>
              <w:jc w:val="center"/>
            </w:pPr>
            <w:r>
              <w:t>0</w:t>
            </w:r>
          </w:p>
        </w:tc>
      </w:tr>
      <w:tr w:rsidR="00683905" w14:paraId="4F998C73" w14:textId="77777777">
        <w:tc>
          <w:tcPr>
            <w:tcW w:w="0" w:type="auto"/>
          </w:tcPr>
          <w:p w14:paraId="5BC1EA27" w14:textId="77777777" w:rsidR="00683905" w:rsidRDefault="00000000">
            <w:pPr>
              <w:pStyle w:val="Compact"/>
              <w:jc w:val="left"/>
            </w:pPr>
            <w:r>
              <w:t>DBSCAN (eps=2,91, MinPts=20)</w:t>
            </w:r>
          </w:p>
        </w:tc>
        <w:tc>
          <w:tcPr>
            <w:tcW w:w="0" w:type="auto"/>
          </w:tcPr>
          <w:p w14:paraId="3940C491" w14:textId="77777777" w:rsidR="00683905" w:rsidRDefault="00000000">
            <w:pPr>
              <w:pStyle w:val="Compact"/>
              <w:jc w:val="center"/>
            </w:pPr>
            <w:r>
              <w:t>1</w:t>
            </w:r>
          </w:p>
        </w:tc>
        <w:tc>
          <w:tcPr>
            <w:tcW w:w="0" w:type="auto"/>
          </w:tcPr>
          <w:p w14:paraId="04C1C5D2" w14:textId="77777777" w:rsidR="00683905" w:rsidRDefault="00000000">
            <w:pPr>
              <w:pStyle w:val="Compact"/>
              <w:jc w:val="center"/>
            </w:pPr>
            <w:r>
              <w:t>N/A</w:t>
            </w:r>
          </w:p>
        </w:tc>
        <w:tc>
          <w:tcPr>
            <w:tcW w:w="0" w:type="auto"/>
          </w:tcPr>
          <w:p w14:paraId="18CEC649" w14:textId="77777777" w:rsidR="00683905" w:rsidRDefault="00000000">
            <w:pPr>
              <w:pStyle w:val="Compact"/>
              <w:jc w:val="center"/>
            </w:pPr>
            <w:r>
              <w:t>5</w:t>
            </w:r>
          </w:p>
        </w:tc>
      </w:tr>
      <w:tr w:rsidR="00683905" w14:paraId="62820B00" w14:textId="77777777">
        <w:tc>
          <w:tcPr>
            <w:tcW w:w="0" w:type="auto"/>
          </w:tcPr>
          <w:p w14:paraId="50ADFEE1" w14:textId="77777777" w:rsidR="00683905" w:rsidRDefault="00000000">
            <w:pPr>
              <w:pStyle w:val="Compact"/>
              <w:jc w:val="left"/>
            </w:pPr>
            <w:r>
              <w:t>Ward Hiérarchique (k=3)</w:t>
            </w:r>
          </w:p>
        </w:tc>
        <w:tc>
          <w:tcPr>
            <w:tcW w:w="0" w:type="auto"/>
          </w:tcPr>
          <w:p w14:paraId="3E17D52E" w14:textId="77777777" w:rsidR="00683905" w:rsidRDefault="00000000">
            <w:pPr>
              <w:pStyle w:val="Compact"/>
              <w:jc w:val="center"/>
            </w:pPr>
            <w:r>
              <w:t>3</w:t>
            </w:r>
          </w:p>
        </w:tc>
        <w:tc>
          <w:tcPr>
            <w:tcW w:w="0" w:type="auto"/>
          </w:tcPr>
          <w:p w14:paraId="335A1E94" w14:textId="77777777" w:rsidR="00683905" w:rsidRDefault="00000000">
            <w:pPr>
              <w:pStyle w:val="Compact"/>
              <w:jc w:val="center"/>
            </w:pPr>
            <w:r>
              <w:t>0,0985</w:t>
            </w:r>
          </w:p>
        </w:tc>
        <w:tc>
          <w:tcPr>
            <w:tcW w:w="0" w:type="auto"/>
          </w:tcPr>
          <w:p w14:paraId="2353D794" w14:textId="77777777" w:rsidR="00683905" w:rsidRDefault="00000000">
            <w:pPr>
              <w:pStyle w:val="Compact"/>
              <w:jc w:val="center"/>
            </w:pPr>
            <w:r>
              <w:t>0</w:t>
            </w:r>
          </w:p>
        </w:tc>
      </w:tr>
    </w:tbl>
    <w:p w14:paraId="31ECEEB8" w14:textId="77777777" w:rsidR="00683905" w:rsidRDefault="00000000">
      <w:r>
        <w:rPr>
          <w:noProof/>
        </w:rPr>
        <w:drawing>
          <wp:inline distT="0" distB="0" distL="0" distR="0" wp14:anchorId="35642837" wp14:editId="5E678C90">
            <wp:extent cx="5227320" cy="1638519"/>
            <wp:effectExtent l="0" t="0" r="0" b="0"/>
            <wp:docPr id="65" name="Picture" descr="Visualisation PCA 2D des 3 méthodes de clustering. PC1 capture 19,9 % de la variance, PC2 capture 11,0 %."/>
            <wp:cNvGraphicFramePr/>
            <a:graphic xmlns:a="http://schemas.openxmlformats.org/drawingml/2006/main">
              <a:graphicData uri="http://schemas.openxmlformats.org/drawingml/2006/picture">
                <pic:pic xmlns:pic="http://schemas.openxmlformats.org/drawingml/2006/picture">
                  <pic:nvPicPr>
                    <pic:cNvPr id="66" name="Picture" descr="img08_pca.png"/>
                    <pic:cNvPicPr>
                      <a:picLocks noChangeAspect="1" noChangeArrowheads="1"/>
                    </pic:cNvPicPr>
                  </pic:nvPicPr>
                  <pic:blipFill>
                    <a:blip r:embed="rId13"/>
                    <a:stretch>
                      <a:fillRect/>
                    </a:stretch>
                  </pic:blipFill>
                  <pic:spPr bwMode="auto">
                    <a:xfrm>
                      <a:off x="0" y="0"/>
                      <a:ext cx="5227320" cy="1638519"/>
                    </a:xfrm>
                    <a:prstGeom prst="rect">
                      <a:avLst/>
                    </a:prstGeom>
                    <a:noFill/>
                    <a:ln w="9525">
                      <a:noFill/>
                      <a:headEnd/>
                      <a:tailEnd/>
                    </a:ln>
                  </pic:spPr>
                </pic:pic>
              </a:graphicData>
            </a:graphic>
          </wp:inline>
        </w:drawing>
      </w:r>
    </w:p>
    <w:p w14:paraId="698EDC03" w14:textId="77777777" w:rsidR="00683905" w:rsidRDefault="00000000">
      <w:r>
        <w:t>Visualisation PCA 2D des 3 méthodes de clustering. PC1 capture 19,9 % de la variance, PC2 capture 11,0 %.</w:t>
      </w:r>
    </w:p>
    <w:p w14:paraId="289B50C2" w14:textId="77777777" w:rsidR="00683905" w:rsidRDefault="00000000">
      <w:r>
        <w:rPr>
          <w:noProof/>
        </w:rPr>
        <w:drawing>
          <wp:inline distT="0" distB="0" distL="0" distR="0" wp14:anchorId="45884E33" wp14:editId="192CC4DC">
            <wp:extent cx="4267200" cy="2311182"/>
            <wp:effectExtent l="0" t="0" r="0" b="0"/>
            <wp:docPr id="68" name="Picture" descr="Graphique k-distance utilisé pour déterminer eps de DBSCAN (eps optimal = 2,908 par méthode du percentile 90)."/>
            <wp:cNvGraphicFramePr/>
            <a:graphic xmlns:a="http://schemas.openxmlformats.org/drawingml/2006/main">
              <a:graphicData uri="http://schemas.openxmlformats.org/drawingml/2006/picture">
                <pic:pic xmlns:pic="http://schemas.openxmlformats.org/drawingml/2006/picture">
                  <pic:nvPicPr>
                    <pic:cNvPr id="69" name="Picture" descr="img07_kdistance.png"/>
                    <pic:cNvPicPr>
                      <a:picLocks noChangeAspect="1" noChangeArrowheads="1"/>
                    </pic:cNvPicPr>
                  </pic:nvPicPr>
                  <pic:blipFill>
                    <a:blip r:embed="rId14"/>
                    <a:stretch>
                      <a:fillRect/>
                    </a:stretch>
                  </pic:blipFill>
                  <pic:spPr bwMode="auto">
                    <a:xfrm>
                      <a:off x="0" y="0"/>
                      <a:ext cx="4267200" cy="2311182"/>
                    </a:xfrm>
                    <a:prstGeom prst="rect">
                      <a:avLst/>
                    </a:prstGeom>
                    <a:noFill/>
                    <a:ln w="9525">
                      <a:noFill/>
                      <a:headEnd/>
                      <a:tailEnd/>
                    </a:ln>
                  </pic:spPr>
                </pic:pic>
              </a:graphicData>
            </a:graphic>
          </wp:inline>
        </w:drawing>
      </w:r>
    </w:p>
    <w:p w14:paraId="6975EB01" w14:textId="77777777" w:rsidR="00683905" w:rsidRDefault="00000000">
      <w:r>
        <w:t>Graphique k-distance utilisé pour déterminer eps de DBSCAN (eps optimal = 2,908 par méthode du percentile 90).</w:t>
      </w:r>
    </w:p>
    <w:p w14:paraId="6BC57EF8" w14:textId="77777777" w:rsidR="00683905" w:rsidRDefault="00000000">
      <w:pPr>
        <w:pStyle w:val="Corpsdetexte"/>
      </w:pPr>
      <w:r>
        <w:rPr>
          <w:b/>
          <w:bCs/>
        </w:rPr>
        <w:t>Analyse comparative</w:t>
      </w:r>
      <w:r>
        <w:t xml:space="preserve"> :</w:t>
      </w:r>
    </w:p>
    <w:p w14:paraId="12A4E8BB" w14:textId="77777777" w:rsidR="00683905" w:rsidRDefault="00000000">
      <w:pPr>
        <w:numPr>
          <w:ilvl w:val="0"/>
          <w:numId w:val="9"/>
        </w:numPr>
      </w:pPr>
      <w:r>
        <w:rPr>
          <w:b/>
          <w:bCs/>
        </w:rPr>
        <w:t>K-Means et Ward</w:t>
      </w:r>
      <w:r>
        <w:t xml:space="preserve"> donnent des résultats très proches (Silhouettes 0,103 vs 0,099 et structures visuelles similaires en PCA). Cette concordance entre deux algorithmes mathématiquement différents valide la </w:t>
      </w:r>
      <w:r>
        <w:rPr>
          <w:b/>
          <w:bCs/>
        </w:rPr>
        <w:t>réalité des 3 clusters identifiés</w:t>
      </w:r>
      <w:r>
        <w:t>.</w:t>
      </w:r>
    </w:p>
    <w:p w14:paraId="5B81127E" w14:textId="77777777" w:rsidR="00683905" w:rsidRDefault="00000000">
      <w:pPr>
        <w:numPr>
          <w:ilvl w:val="0"/>
          <w:numId w:val="9"/>
        </w:numPr>
      </w:pPr>
      <w:r>
        <w:rPr>
          <w:b/>
          <w:bCs/>
        </w:rPr>
        <w:t>DBSCAN</w:t>
      </w:r>
      <w:r>
        <w:t xml:space="preserve"> ne parvient à détecter qu’</w:t>
      </w:r>
      <w:r>
        <w:rPr>
          <w:b/>
          <w:bCs/>
        </w:rPr>
        <w:t>un seul cluster</w:t>
      </w:r>
      <w:r>
        <w:t xml:space="preserve"> + 5 points de bruit. Cela ne signifie pas l’absence de structure, mais que </w:t>
      </w:r>
      <w:r>
        <w:rPr>
          <w:b/>
          <w:bCs/>
        </w:rPr>
        <w:t>les données sont denses partout</w:t>
      </w:r>
      <w:r>
        <w:t xml:space="preserve"> sans zone de basse densité claire. Les patients ne forment pas des « îlots » séparés dans l’espace 10D, mais un continuum dense. Ce comportement est typique des données cliniques bien réparties et </w:t>
      </w:r>
      <w:r>
        <w:rPr>
          <w:b/>
          <w:bCs/>
        </w:rPr>
        <w:t xml:space="preserve">n’invalide pas le </w:t>
      </w:r>
      <w:r>
        <w:rPr>
          <w:b/>
          <w:bCs/>
        </w:rPr>
        <w:lastRenderedPageBreak/>
        <w:t>clustering K-Means</w:t>
      </w:r>
      <w:r>
        <w:t xml:space="preserve"> : il révèle simplement qu’il n’y a pas de discontinuité de densité exploitable par DBSCAN.</w:t>
      </w:r>
    </w:p>
    <w:p w14:paraId="01AF4D56" w14:textId="77777777" w:rsidR="00683905" w:rsidRDefault="00000000">
      <w:pPr>
        <w:pStyle w:val="FirstParagraph"/>
      </w:pPr>
      <w:r>
        <w:rPr>
          <w:b/>
          <w:bCs/>
        </w:rPr>
        <w:t>Décision méthodologique</w:t>
      </w:r>
      <w:r>
        <w:t xml:space="preserve"> : retenir </w:t>
      </w:r>
      <w:r>
        <w:rPr>
          <w:b/>
          <w:bCs/>
        </w:rPr>
        <w:t>K-Means k=3</w:t>
      </w:r>
      <w:r>
        <w:t xml:space="preserve"> pour la suite du pipeline (étape 4), car (i) il produit des clusters interprétables, (ii) il est validé par la concordance avec Ward, et (iii) il est plus stable que DBSCAN sur ce type de données.</w:t>
      </w:r>
    </w:p>
    <w:p w14:paraId="3D367C63" w14:textId="77777777" w:rsidR="00683905" w:rsidRDefault="00000000">
      <w:pPr>
        <w:pStyle w:val="Titre2"/>
      </w:pPr>
      <w:bookmarkStart w:id="56" w:name="_Toc228131725"/>
      <w:bookmarkStart w:id="57" w:name="limitations-à-reconnaître"/>
      <w:bookmarkEnd w:id="55"/>
      <w:r>
        <w:t>3.8 Limitations à reconnaître</w:t>
      </w:r>
      <w:bookmarkEnd w:id="56"/>
    </w:p>
    <w:p w14:paraId="6E4EB8E2" w14:textId="77777777" w:rsidR="00683905" w:rsidRDefault="00000000">
      <w:pPr>
        <w:numPr>
          <w:ilvl w:val="0"/>
          <w:numId w:val="10"/>
        </w:numPr>
      </w:pPr>
      <w:r>
        <w:rPr>
          <w:b/>
          <w:bCs/>
        </w:rPr>
        <w:t>Score Silhouette modéré (0,103)</w:t>
      </w:r>
      <w:r>
        <w:t xml:space="preserve"> : il y a un </w:t>
      </w:r>
      <w:r>
        <w:rPr>
          <w:b/>
          <w:bCs/>
        </w:rPr>
        <w:t>chevauchement</w:t>
      </w:r>
      <w:r>
        <w:t xml:space="preserve"> réel entre les 3 clusters dans l’espace standardisé. Cela traduit la nature continue des phénotypes cliniques — un patient peut être « entre deux profils ». Cette limitation est intrinsèque aux données médicales multivariées et non un défaut du modèle.</w:t>
      </w:r>
    </w:p>
    <w:p w14:paraId="5D179B8E" w14:textId="77777777" w:rsidR="00683905" w:rsidRDefault="00000000">
      <w:pPr>
        <w:numPr>
          <w:ilvl w:val="0"/>
          <w:numId w:val="10"/>
        </w:numPr>
      </w:pPr>
      <w:r>
        <w:rPr>
          <w:b/>
          <w:bCs/>
        </w:rPr>
        <w:t>Variance expliquée par PCA 2D limitée</w:t>
      </w:r>
      <w:r>
        <w:t xml:space="preserve"> : les 2 premières composantes capturent </w:t>
      </w:r>
      <w:r>
        <w:rPr>
          <w:b/>
          <w:bCs/>
        </w:rPr>
        <w:t>30,9 %</w:t>
      </w:r>
      <w:r>
        <w:t xml:space="preserve"> de la variance totale (PC1 19,9 % + PC2 11,0 %). La visualisation 2D </w:t>
      </w:r>
      <w:r>
        <w:rPr>
          <w:b/>
          <w:bCs/>
        </w:rPr>
        <w:t>sous-estime</w:t>
      </w:r>
      <w:r>
        <w:t xml:space="preserve"> donc la séparation réelle des clusters dans l’espace 10D. Les frontières apparaissent floues à l’écran mais sont plus nettes en haute dimension.</w:t>
      </w:r>
    </w:p>
    <w:p w14:paraId="6DB76E53" w14:textId="77777777" w:rsidR="00683905" w:rsidRDefault="00000000">
      <w:pPr>
        <w:numPr>
          <w:ilvl w:val="0"/>
          <w:numId w:val="10"/>
        </w:numPr>
      </w:pPr>
      <w:r>
        <w:rPr>
          <w:b/>
          <w:bCs/>
        </w:rPr>
        <w:t>Choix de k subjectif</w:t>
      </w:r>
      <w:r>
        <w:t xml:space="preserve"> : le passage de k = 2 (mathématiquement optimal) à k = 3 (cliniquement pertinent) est une décision défendable mais subjective. Une étude comparative complémentaire pourrait justifier davantage ce choix.</w:t>
      </w:r>
    </w:p>
    <w:p w14:paraId="31105AE4" w14:textId="77777777" w:rsidR="00683905" w:rsidRDefault="00000000">
      <w:pPr>
        <w:pStyle w:val="Titre1"/>
      </w:pPr>
      <w:bookmarkStart w:id="58" w:name="_Toc228131726"/>
      <w:bookmarkStart w:id="59" w:name="Xd3e16730b879501de776174223ffb7093db45fc"/>
      <w:bookmarkEnd w:id="35"/>
      <w:bookmarkEnd w:id="57"/>
      <w:r>
        <w:lastRenderedPageBreak/>
        <w:t>4. ÉTAPE 3 — RÈGLES D’ASSOCIATION SUR LA BASE GLOBALE</w:t>
      </w:r>
      <w:bookmarkEnd w:id="58"/>
    </w:p>
    <w:p w14:paraId="5B7BB6AA" w14:textId="77777777" w:rsidR="00683905" w:rsidRDefault="00000000">
      <w:pPr>
        <w:pStyle w:val="Titre2"/>
      </w:pPr>
      <w:bookmarkStart w:id="60" w:name="_Toc228131727"/>
      <w:bookmarkStart w:id="61" w:name="objectif-1"/>
      <w:r>
        <w:t>4.1 Objectif</w:t>
      </w:r>
      <w:bookmarkEnd w:id="60"/>
    </w:p>
    <w:p w14:paraId="341B8FCB" w14:textId="77777777" w:rsidR="00683905" w:rsidRDefault="00000000">
      <w:pPr>
        <w:pStyle w:val="FirstParagraph"/>
      </w:pPr>
      <w:r>
        <w:t xml:space="preserve">Identifier les </w:t>
      </w:r>
      <w:r>
        <w:rPr>
          <w:b/>
          <w:bCs/>
        </w:rPr>
        <w:t>co-occurrences fréquentes et statistiquement significatives</w:t>
      </w:r>
      <w:r>
        <w:t xml:space="preserve"> entre caractéristiques cliniques sur l’ensemble des 1 570 patients. Cette étape ne fait aucune hypothèse a priori et laisse les algorithmes découvrir les patterns dominants.</w:t>
      </w:r>
    </w:p>
    <w:p w14:paraId="20683823" w14:textId="77777777" w:rsidR="00683905" w:rsidRDefault="00000000">
      <w:pPr>
        <w:pStyle w:val="Titre2"/>
      </w:pPr>
      <w:bookmarkStart w:id="62" w:name="_Toc228131728"/>
      <w:bookmarkStart w:id="63" w:name="discrétisation-des-variables-numériques"/>
      <w:bookmarkEnd w:id="61"/>
      <w:r>
        <w:t>4.2 Discrétisation des variables numériques</w:t>
      </w:r>
      <w:bookmarkEnd w:id="62"/>
    </w:p>
    <w:p w14:paraId="593E64F0" w14:textId="77777777" w:rsidR="00683905" w:rsidRDefault="00000000">
      <w:pPr>
        <w:pStyle w:val="FirstParagraph"/>
      </w:pPr>
      <w:r>
        <w:t xml:space="preserve">L’algorithme Apriori nécessite des </w:t>
      </w:r>
      <w:r>
        <w:rPr>
          <w:b/>
          <w:bCs/>
        </w:rPr>
        <w:t>variables catégorielles binaires</w:t>
      </w:r>
      <w:r>
        <w:t xml:space="preserve">. Les variables numériques sont discrétisées selon des </w:t>
      </w:r>
      <w:r>
        <w:rPr>
          <w:b/>
          <w:bCs/>
        </w:rPr>
        <w:t>seuils cliniques</w:t>
      </w:r>
      <w:r>
        <w:t xml:space="preserve"> établis par la littérature médicale :</w:t>
      </w:r>
    </w:p>
    <w:tbl>
      <w:tblPr>
        <w:tblStyle w:val="Table"/>
        <w:tblW w:w="5000" w:type="pct"/>
        <w:tblLook w:val="0020" w:firstRow="1" w:lastRow="0" w:firstColumn="0" w:lastColumn="0" w:noHBand="0" w:noVBand="0"/>
      </w:tblPr>
      <w:tblGrid>
        <w:gridCol w:w="1190"/>
        <w:gridCol w:w="3375"/>
        <w:gridCol w:w="5057"/>
      </w:tblGrid>
      <w:tr w:rsidR="00683905" w14:paraId="40F4EE82"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49B33D4E" w14:textId="77777777" w:rsidR="00683905" w:rsidRDefault="00000000">
            <w:pPr>
              <w:pStyle w:val="Compact"/>
              <w:jc w:val="left"/>
            </w:pPr>
            <w:r>
              <w:t>Variable</w:t>
            </w:r>
          </w:p>
        </w:tc>
        <w:tc>
          <w:tcPr>
            <w:tcW w:w="0" w:type="auto"/>
          </w:tcPr>
          <w:p w14:paraId="7C43A54F" w14:textId="77777777" w:rsidR="00683905" w:rsidRDefault="00000000">
            <w:pPr>
              <w:pStyle w:val="Compact"/>
              <w:jc w:val="left"/>
            </w:pPr>
            <w:r>
              <w:t>Seuils utilisés</w:t>
            </w:r>
          </w:p>
        </w:tc>
        <w:tc>
          <w:tcPr>
            <w:tcW w:w="0" w:type="auto"/>
          </w:tcPr>
          <w:p w14:paraId="4A29CEF2" w14:textId="77777777" w:rsidR="00683905" w:rsidRDefault="00000000">
            <w:pPr>
              <w:pStyle w:val="Compact"/>
              <w:jc w:val="left"/>
            </w:pPr>
            <w:r>
              <w:t>Catégories obtenues</w:t>
            </w:r>
          </w:p>
        </w:tc>
      </w:tr>
      <w:tr w:rsidR="00683905" w14:paraId="5707126F" w14:textId="77777777">
        <w:tc>
          <w:tcPr>
            <w:tcW w:w="0" w:type="auto"/>
          </w:tcPr>
          <w:p w14:paraId="0F6ECDD7" w14:textId="77777777" w:rsidR="00683905" w:rsidRDefault="00000000">
            <w:pPr>
              <w:pStyle w:val="Compact"/>
              <w:jc w:val="left"/>
            </w:pPr>
            <w:r>
              <w:t>Age</w:t>
            </w:r>
          </w:p>
        </w:tc>
        <w:tc>
          <w:tcPr>
            <w:tcW w:w="0" w:type="auto"/>
          </w:tcPr>
          <w:p w14:paraId="28DB7810" w14:textId="77777777" w:rsidR="00683905" w:rsidRDefault="00000000">
            <w:pPr>
              <w:pStyle w:val="Compact"/>
              <w:jc w:val="left"/>
            </w:pPr>
            <w:r>
              <w:t>&lt; 25 / 25-40 / 40-60 / ≥ 60</w:t>
            </w:r>
          </w:p>
        </w:tc>
        <w:tc>
          <w:tcPr>
            <w:tcW w:w="0" w:type="auto"/>
          </w:tcPr>
          <w:p w14:paraId="0699D82E" w14:textId="77777777" w:rsidR="00683905" w:rsidRDefault="00000000">
            <w:pPr>
              <w:pStyle w:val="Compact"/>
              <w:jc w:val="left"/>
            </w:pPr>
            <w:r>
              <w:t>Jeune / Adulte / Mature / Senior</w:t>
            </w:r>
          </w:p>
        </w:tc>
      </w:tr>
      <w:tr w:rsidR="00683905" w14:paraId="697512F4" w14:textId="77777777">
        <w:tc>
          <w:tcPr>
            <w:tcW w:w="0" w:type="auto"/>
          </w:tcPr>
          <w:p w14:paraId="455B0F3B" w14:textId="77777777" w:rsidR="00683905" w:rsidRDefault="00000000">
            <w:pPr>
              <w:pStyle w:val="Compact"/>
              <w:jc w:val="left"/>
            </w:pPr>
            <w:r>
              <w:t>BMI</w:t>
            </w:r>
          </w:p>
        </w:tc>
        <w:tc>
          <w:tcPr>
            <w:tcW w:w="0" w:type="auto"/>
          </w:tcPr>
          <w:p w14:paraId="51641B48" w14:textId="77777777" w:rsidR="00683905" w:rsidRDefault="00000000">
            <w:pPr>
              <w:pStyle w:val="Compact"/>
              <w:jc w:val="left"/>
            </w:pPr>
            <w:r>
              <w:t>&lt; 18,5 / 18,5-25 / 25-30 / ≥ 30</w:t>
            </w:r>
          </w:p>
        </w:tc>
        <w:tc>
          <w:tcPr>
            <w:tcW w:w="0" w:type="auto"/>
          </w:tcPr>
          <w:p w14:paraId="087772A0" w14:textId="77777777" w:rsidR="00683905" w:rsidRDefault="00000000">
            <w:pPr>
              <w:pStyle w:val="Compact"/>
              <w:jc w:val="left"/>
            </w:pPr>
            <w:r>
              <w:t>Maigreur / Normal / Surpoids / Obésité (OMS)</w:t>
            </w:r>
          </w:p>
        </w:tc>
      </w:tr>
      <w:tr w:rsidR="00683905" w14:paraId="6AB760B2" w14:textId="77777777">
        <w:tc>
          <w:tcPr>
            <w:tcW w:w="0" w:type="auto"/>
          </w:tcPr>
          <w:p w14:paraId="4B6508A3" w14:textId="77777777" w:rsidR="00683905" w:rsidRDefault="00000000">
            <w:pPr>
              <w:pStyle w:val="Compact"/>
              <w:jc w:val="left"/>
            </w:pPr>
            <w:r>
              <w:t>CRP</w:t>
            </w:r>
          </w:p>
        </w:tc>
        <w:tc>
          <w:tcPr>
            <w:tcW w:w="0" w:type="auto"/>
          </w:tcPr>
          <w:p w14:paraId="7E092190" w14:textId="77777777" w:rsidR="00683905" w:rsidRDefault="00000000">
            <w:pPr>
              <w:pStyle w:val="Compact"/>
              <w:jc w:val="left"/>
            </w:pPr>
            <w:r>
              <w:t>&lt; 5 / 5-10 / ≥ 10 mg/L</w:t>
            </w:r>
          </w:p>
        </w:tc>
        <w:tc>
          <w:tcPr>
            <w:tcW w:w="0" w:type="auto"/>
          </w:tcPr>
          <w:p w14:paraId="3F599509" w14:textId="77777777" w:rsidR="00683905" w:rsidRDefault="00000000">
            <w:pPr>
              <w:pStyle w:val="Compact"/>
              <w:jc w:val="left"/>
            </w:pPr>
            <w:r>
              <w:t>Normal / Modéré / Élevé</w:t>
            </w:r>
          </w:p>
        </w:tc>
      </w:tr>
      <w:tr w:rsidR="00683905" w14:paraId="0DE4938D" w14:textId="77777777">
        <w:tc>
          <w:tcPr>
            <w:tcW w:w="0" w:type="auto"/>
          </w:tcPr>
          <w:p w14:paraId="1805721F" w14:textId="77777777" w:rsidR="00683905" w:rsidRDefault="00000000">
            <w:pPr>
              <w:pStyle w:val="Compact"/>
              <w:jc w:val="left"/>
            </w:pPr>
            <w:r>
              <w:t>Hb</w:t>
            </w:r>
          </w:p>
        </w:tc>
        <w:tc>
          <w:tcPr>
            <w:tcW w:w="0" w:type="auto"/>
          </w:tcPr>
          <w:p w14:paraId="23F7C07E" w14:textId="77777777" w:rsidR="00683905" w:rsidRDefault="00000000">
            <w:pPr>
              <w:pStyle w:val="Compact"/>
              <w:jc w:val="left"/>
            </w:pPr>
            <w:r>
              <w:t>&lt; 11 / 11-13 / ≥ 13 g/dL</w:t>
            </w:r>
          </w:p>
        </w:tc>
        <w:tc>
          <w:tcPr>
            <w:tcW w:w="0" w:type="auto"/>
          </w:tcPr>
          <w:p w14:paraId="72A06236" w14:textId="77777777" w:rsidR="00683905" w:rsidRDefault="00000000">
            <w:pPr>
              <w:pStyle w:val="Compact"/>
              <w:jc w:val="left"/>
            </w:pPr>
            <w:r>
              <w:t>Anémie / Limite / Normal</w:t>
            </w:r>
          </w:p>
        </w:tc>
      </w:tr>
      <w:tr w:rsidR="00683905" w14:paraId="5C4D6845" w14:textId="77777777">
        <w:tc>
          <w:tcPr>
            <w:tcW w:w="0" w:type="auto"/>
          </w:tcPr>
          <w:p w14:paraId="14FD4B49" w14:textId="77777777" w:rsidR="00683905" w:rsidRDefault="00000000">
            <w:pPr>
              <w:pStyle w:val="Compact"/>
              <w:jc w:val="left"/>
            </w:pPr>
            <w:r>
              <w:t>HBI</w:t>
            </w:r>
          </w:p>
        </w:tc>
        <w:tc>
          <w:tcPr>
            <w:tcW w:w="0" w:type="auto"/>
          </w:tcPr>
          <w:p w14:paraId="543DF8CC" w14:textId="77777777" w:rsidR="00683905" w:rsidRDefault="00000000">
            <w:pPr>
              <w:pStyle w:val="Compact"/>
              <w:jc w:val="left"/>
            </w:pPr>
            <w:r>
              <w:t>≤ 4 / 5-7 / 8-16 / &gt; 16</w:t>
            </w:r>
          </w:p>
        </w:tc>
        <w:tc>
          <w:tcPr>
            <w:tcW w:w="0" w:type="auto"/>
          </w:tcPr>
          <w:p w14:paraId="687E9CAC" w14:textId="77777777" w:rsidR="00683905" w:rsidRDefault="00000000">
            <w:pPr>
              <w:pStyle w:val="Compact"/>
              <w:jc w:val="left"/>
            </w:pPr>
            <w:r>
              <w:t>Rémission / Légère / Modérée / Sévère</w:t>
            </w:r>
          </w:p>
        </w:tc>
      </w:tr>
      <w:tr w:rsidR="00683905" w14:paraId="395ED018" w14:textId="77777777">
        <w:tc>
          <w:tcPr>
            <w:tcW w:w="0" w:type="auto"/>
          </w:tcPr>
          <w:p w14:paraId="20A60D96" w14:textId="77777777" w:rsidR="00683905" w:rsidRDefault="00000000">
            <w:pPr>
              <w:pStyle w:val="Compact"/>
              <w:jc w:val="left"/>
            </w:pPr>
            <w:r>
              <w:t>Duration</w:t>
            </w:r>
          </w:p>
        </w:tc>
        <w:tc>
          <w:tcPr>
            <w:tcW w:w="0" w:type="auto"/>
          </w:tcPr>
          <w:p w14:paraId="1D640A43" w14:textId="77777777" w:rsidR="00683905" w:rsidRDefault="00000000">
            <w:pPr>
              <w:pStyle w:val="Compact"/>
              <w:jc w:val="left"/>
            </w:pPr>
            <w:r>
              <w:t>≤ 2 / 2-10 / &gt; 10 ans</w:t>
            </w:r>
          </w:p>
        </w:tc>
        <w:tc>
          <w:tcPr>
            <w:tcW w:w="0" w:type="auto"/>
          </w:tcPr>
          <w:p w14:paraId="21EA6CDB" w14:textId="77777777" w:rsidR="00683905" w:rsidRDefault="00000000">
            <w:pPr>
              <w:pStyle w:val="Compact"/>
              <w:jc w:val="left"/>
            </w:pPr>
            <w:r>
              <w:t>Récent / Moyenne / Longue</w:t>
            </w:r>
          </w:p>
        </w:tc>
      </w:tr>
      <w:tr w:rsidR="00683905" w14:paraId="48439F37" w14:textId="77777777">
        <w:tc>
          <w:tcPr>
            <w:tcW w:w="0" w:type="auto"/>
          </w:tcPr>
          <w:p w14:paraId="05620DF3" w14:textId="77777777" w:rsidR="00683905" w:rsidRDefault="00000000">
            <w:pPr>
              <w:pStyle w:val="Compact"/>
              <w:jc w:val="left"/>
            </w:pPr>
            <w:r>
              <w:t>WBC</w:t>
            </w:r>
          </w:p>
        </w:tc>
        <w:tc>
          <w:tcPr>
            <w:tcW w:w="0" w:type="auto"/>
          </w:tcPr>
          <w:p w14:paraId="1DBDE5F7" w14:textId="77777777" w:rsidR="00683905" w:rsidRDefault="00000000">
            <w:pPr>
              <w:pStyle w:val="Compact"/>
              <w:jc w:val="left"/>
            </w:pPr>
            <w:r>
              <w:t>&lt; 4 / 4-11 / &gt; 11</w:t>
            </w:r>
          </w:p>
        </w:tc>
        <w:tc>
          <w:tcPr>
            <w:tcW w:w="0" w:type="auto"/>
          </w:tcPr>
          <w:p w14:paraId="192C0189" w14:textId="77777777" w:rsidR="00683905" w:rsidRDefault="00000000">
            <w:pPr>
              <w:pStyle w:val="Compact"/>
              <w:jc w:val="left"/>
            </w:pPr>
            <w:r>
              <w:t>Bas / Normal / Élevé</w:t>
            </w:r>
          </w:p>
        </w:tc>
      </w:tr>
    </w:tbl>
    <w:p w14:paraId="653FCE88" w14:textId="77777777" w:rsidR="00683905" w:rsidRDefault="00000000">
      <w:pPr>
        <w:pStyle w:val="Corpsdetexte"/>
      </w:pPr>
      <w:r>
        <w:t xml:space="preserve">Cette discrétisation présente l’avantage de produire des règles </w:t>
      </w:r>
      <w:r>
        <w:rPr>
          <w:b/>
          <w:bCs/>
        </w:rPr>
        <w:t>médicalement interprétables</w:t>
      </w:r>
      <w:r>
        <w:t xml:space="preserve"> (« CRP_Normal » plutôt qu’un seuil arbitraire) et facilement communicables aux cliniciens.</w:t>
      </w:r>
    </w:p>
    <w:p w14:paraId="5BE3112B" w14:textId="77777777" w:rsidR="00683905" w:rsidRDefault="00000000">
      <w:pPr>
        <w:pStyle w:val="Titre2"/>
      </w:pPr>
      <w:bookmarkStart w:id="64" w:name="_Toc228131729"/>
      <w:bookmarkStart w:id="65" w:name="paramètres-et-résultats-apriori"/>
      <w:bookmarkEnd w:id="63"/>
      <w:r>
        <w:t>4.3 Paramètres et résultats Apriori</w:t>
      </w:r>
      <w:bookmarkEnd w:id="64"/>
    </w:p>
    <w:p w14:paraId="31168FB0" w14:textId="77777777" w:rsidR="00683905" w:rsidRDefault="00000000">
      <w:pPr>
        <w:pStyle w:val="FirstParagraph"/>
      </w:pPr>
      <w:r>
        <w:t>L’algorithme Apriori a été appliqué avec les paramètres suivants :</w:t>
      </w:r>
    </w:p>
    <w:p w14:paraId="49933073" w14:textId="77777777" w:rsidR="00683905" w:rsidRDefault="00000000">
      <w:pPr>
        <w:pStyle w:val="Compact"/>
        <w:numPr>
          <w:ilvl w:val="0"/>
          <w:numId w:val="11"/>
        </w:numPr>
      </w:pPr>
      <w:r>
        <w:rPr>
          <w:b/>
          <w:bCs/>
        </w:rPr>
        <w:t>min_support = 0,10</w:t>
      </w:r>
      <w:r>
        <w:t xml:space="preserve"> : un itemset doit apparaître dans au moins 10 % des patients (157 patients) pour être considéré.</w:t>
      </w:r>
    </w:p>
    <w:p w14:paraId="2EB679A1" w14:textId="77777777" w:rsidR="00683905" w:rsidRDefault="00000000">
      <w:pPr>
        <w:pStyle w:val="Compact"/>
        <w:numPr>
          <w:ilvl w:val="0"/>
          <w:numId w:val="11"/>
        </w:numPr>
      </w:pPr>
      <w:r>
        <w:rPr>
          <w:b/>
          <w:bCs/>
        </w:rPr>
        <w:t>min_confidence = 0,60</w:t>
      </w:r>
      <w:r>
        <w:t xml:space="preserve"> : la règle doit avoir une confiance d’au moins 60 %.</w:t>
      </w:r>
    </w:p>
    <w:p w14:paraId="2964E4C4" w14:textId="77777777" w:rsidR="00683905" w:rsidRDefault="00000000">
      <w:pPr>
        <w:pStyle w:val="Compact"/>
        <w:numPr>
          <w:ilvl w:val="0"/>
          <w:numId w:val="11"/>
        </w:numPr>
      </w:pPr>
      <w:r>
        <w:rPr>
          <w:b/>
          <w:bCs/>
        </w:rPr>
        <w:t>min_lift = 1,2</w:t>
      </w:r>
      <w:r>
        <w:t xml:space="preserve"> : le lift doit dépasser 1,2 pour être considéré comme une association significative (au-delà de l’indépendance).</w:t>
      </w:r>
    </w:p>
    <w:p w14:paraId="1EA8ED6D" w14:textId="77777777" w:rsidR="00683905" w:rsidRDefault="00000000">
      <w:pPr>
        <w:pStyle w:val="Compact"/>
        <w:numPr>
          <w:ilvl w:val="0"/>
          <w:numId w:val="11"/>
        </w:numPr>
      </w:pPr>
      <w:r>
        <w:rPr>
          <w:b/>
          <w:bCs/>
        </w:rPr>
        <w:lastRenderedPageBreak/>
        <w:t>max_len = 4</w:t>
      </w:r>
      <w:r>
        <w:t xml:space="preserve"> : la longueur maximale des itemsets est limitée à 4 pour éviter l’explosion combinatoire.</w:t>
      </w:r>
    </w:p>
    <w:p w14:paraId="51A9273E" w14:textId="77777777" w:rsidR="00683905" w:rsidRDefault="00000000">
      <w:pPr>
        <w:pStyle w:val="FirstParagraph"/>
      </w:pPr>
      <w:r>
        <w:rPr>
          <w:b/>
          <w:bCs/>
        </w:rPr>
        <w:t>Résultats obtenus :</w:t>
      </w:r>
    </w:p>
    <w:p w14:paraId="61535BA6" w14:textId="77777777" w:rsidR="00683905" w:rsidRDefault="00000000">
      <w:pPr>
        <w:pStyle w:val="Compact"/>
        <w:numPr>
          <w:ilvl w:val="0"/>
          <w:numId w:val="12"/>
        </w:numPr>
      </w:pPr>
      <w:r>
        <w:rPr>
          <w:b/>
          <w:bCs/>
        </w:rPr>
        <w:t>4 716 itemsets fréquents identifiés</w:t>
      </w:r>
    </w:p>
    <w:p w14:paraId="55EFDF3F" w14:textId="77777777" w:rsidR="00683905" w:rsidRDefault="00000000">
      <w:pPr>
        <w:pStyle w:val="Compact"/>
        <w:numPr>
          <w:ilvl w:val="0"/>
          <w:numId w:val="12"/>
        </w:numPr>
      </w:pPr>
      <w:r>
        <w:rPr>
          <w:b/>
          <w:bCs/>
        </w:rPr>
        <w:t>4 992 règles d’association vérifiant les 3 seuils</w:t>
      </w:r>
    </w:p>
    <w:p w14:paraId="6E545BF6" w14:textId="77777777" w:rsidR="00683905" w:rsidRDefault="00000000">
      <w:pPr>
        <w:pStyle w:val="Compact"/>
        <w:numPr>
          <w:ilvl w:val="0"/>
          <w:numId w:val="12"/>
        </w:numPr>
      </w:pPr>
      <w:r>
        <w:t>Distribution des longueurs d’itemsets : majoritairement de taille 3 et 4</w:t>
      </w:r>
    </w:p>
    <w:p w14:paraId="3558D1AC" w14:textId="77777777" w:rsidR="00683905" w:rsidRDefault="00000000">
      <w:pPr>
        <w:pStyle w:val="FirstParagraph"/>
      </w:pPr>
      <w:r>
        <w:rPr>
          <w:b/>
          <w:bCs/>
        </w:rPr>
        <w:t>Statistiques globales des règles</w:t>
      </w:r>
      <w:r>
        <w:t xml:space="preserve"> :</w:t>
      </w:r>
    </w:p>
    <w:p w14:paraId="2B707D24" w14:textId="77777777" w:rsidR="00683905" w:rsidRDefault="00000000">
      <w:pPr>
        <w:pStyle w:val="Compact"/>
        <w:numPr>
          <w:ilvl w:val="0"/>
          <w:numId w:val="13"/>
        </w:numPr>
      </w:pPr>
      <w:r>
        <w:t>Support moyen : 0,150</w:t>
      </w:r>
    </w:p>
    <w:p w14:paraId="157D96C3" w14:textId="77777777" w:rsidR="00683905" w:rsidRDefault="00000000">
      <w:pPr>
        <w:pStyle w:val="Compact"/>
        <w:numPr>
          <w:ilvl w:val="0"/>
          <w:numId w:val="13"/>
        </w:numPr>
      </w:pPr>
      <w:r>
        <w:t>Confiance moyenne : 0,870</w:t>
      </w:r>
    </w:p>
    <w:p w14:paraId="0E0D71A9" w14:textId="77777777" w:rsidR="00683905" w:rsidRDefault="00000000">
      <w:pPr>
        <w:pStyle w:val="Compact"/>
        <w:numPr>
          <w:ilvl w:val="0"/>
          <w:numId w:val="13"/>
        </w:numPr>
      </w:pPr>
      <w:r>
        <w:t>Lift moyen : 2,510</w:t>
      </w:r>
    </w:p>
    <w:p w14:paraId="34CE2A6D" w14:textId="77777777" w:rsidR="00683905" w:rsidRDefault="00000000">
      <w:r>
        <w:rPr>
          <w:noProof/>
        </w:rPr>
        <w:drawing>
          <wp:inline distT="0" distB="0" distL="0" distR="0" wp14:anchorId="6588E697" wp14:editId="50031150">
            <wp:extent cx="4533900" cy="3134660"/>
            <wp:effectExtent l="0" t="0" r="0" b="0"/>
            <wp:docPr id="76" name="Picture" descr="Distribution des règles dans l’espace Support × Confiance, taille des points proportionnelle au Lift. Les points jaunes (Lift élevé) sont concentrés dans les supports faibles, ce qui est typique : les règles très fortes sont souvent peu fréquentes."/>
            <wp:cNvGraphicFramePr/>
            <a:graphic xmlns:a="http://schemas.openxmlformats.org/drawingml/2006/main">
              <a:graphicData uri="http://schemas.openxmlformats.org/drawingml/2006/picture">
                <pic:pic xmlns:pic="http://schemas.openxmlformats.org/drawingml/2006/picture">
                  <pic:nvPicPr>
                    <pic:cNvPr id="77" name="Picture" descr="img10_supp_conf.png"/>
                    <pic:cNvPicPr>
                      <a:picLocks noChangeAspect="1" noChangeArrowheads="1"/>
                    </pic:cNvPicPr>
                  </pic:nvPicPr>
                  <pic:blipFill>
                    <a:blip r:embed="rId15"/>
                    <a:stretch>
                      <a:fillRect/>
                    </a:stretch>
                  </pic:blipFill>
                  <pic:spPr bwMode="auto">
                    <a:xfrm>
                      <a:off x="0" y="0"/>
                      <a:ext cx="4533900" cy="3134660"/>
                    </a:xfrm>
                    <a:prstGeom prst="rect">
                      <a:avLst/>
                    </a:prstGeom>
                    <a:noFill/>
                    <a:ln w="9525">
                      <a:noFill/>
                      <a:headEnd/>
                      <a:tailEnd/>
                    </a:ln>
                  </pic:spPr>
                </pic:pic>
              </a:graphicData>
            </a:graphic>
          </wp:inline>
        </w:drawing>
      </w:r>
    </w:p>
    <w:p w14:paraId="643E5CC1" w14:textId="77777777" w:rsidR="00683905" w:rsidRDefault="00000000">
      <w:r>
        <w:t>Distribution des règles dans l’espace Support × Confiance, taille des points proportionnelle au Lift. Les points jaunes (Lift élevé) sont concentrés dans les supports faibles, ce qui est typique : les règles très fortes sont souvent peu fréquentes.</w:t>
      </w:r>
    </w:p>
    <w:p w14:paraId="47794B0E" w14:textId="77777777" w:rsidR="00683905" w:rsidRDefault="00000000">
      <w:r>
        <w:rPr>
          <w:noProof/>
        </w:rPr>
        <w:drawing>
          <wp:inline distT="0" distB="0" distL="0" distR="0" wp14:anchorId="20BBF777" wp14:editId="66115C0E">
            <wp:extent cx="5227320" cy="1592537"/>
            <wp:effectExtent l="0" t="0" r="0" b="0"/>
            <wp:docPr id="79" name="Picture" descr="Distributions des trois métriques (Support, Confiance, Lift) à travers les 189 387 règles trouvées."/>
            <wp:cNvGraphicFramePr/>
            <a:graphic xmlns:a="http://schemas.openxmlformats.org/drawingml/2006/main">
              <a:graphicData uri="http://schemas.openxmlformats.org/drawingml/2006/picture">
                <pic:pic xmlns:pic="http://schemas.openxmlformats.org/drawingml/2006/picture">
                  <pic:nvPicPr>
                    <pic:cNvPr id="80" name="Picture" descr="img12_metrics_dist.png"/>
                    <pic:cNvPicPr>
                      <a:picLocks noChangeAspect="1" noChangeArrowheads="1"/>
                    </pic:cNvPicPr>
                  </pic:nvPicPr>
                  <pic:blipFill>
                    <a:blip r:embed="rId16"/>
                    <a:stretch>
                      <a:fillRect/>
                    </a:stretch>
                  </pic:blipFill>
                  <pic:spPr bwMode="auto">
                    <a:xfrm>
                      <a:off x="0" y="0"/>
                      <a:ext cx="5227320" cy="1592537"/>
                    </a:xfrm>
                    <a:prstGeom prst="rect">
                      <a:avLst/>
                    </a:prstGeom>
                    <a:noFill/>
                    <a:ln w="9525">
                      <a:noFill/>
                      <a:headEnd/>
                      <a:tailEnd/>
                    </a:ln>
                  </pic:spPr>
                </pic:pic>
              </a:graphicData>
            </a:graphic>
          </wp:inline>
        </w:drawing>
      </w:r>
    </w:p>
    <w:p w14:paraId="134123FE" w14:textId="77777777" w:rsidR="00683905" w:rsidRDefault="00000000">
      <w:r>
        <w:t>Distributions des trois métriques (Support, Confiance, Lift) à travers les 4 992 règles trouvées.</w:t>
      </w:r>
    </w:p>
    <w:p w14:paraId="450E7AD3" w14:textId="77777777" w:rsidR="00683905" w:rsidRDefault="00000000">
      <w:pPr>
        <w:pStyle w:val="Titre2"/>
      </w:pPr>
      <w:bookmarkStart w:id="66" w:name="_Toc228131730"/>
      <w:bookmarkStart w:id="67" w:name="top-10-règles-par-lift-décroissant"/>
      <w:bookmarkEnd w:id="65"/>
      <w:r>
        <w:t>4.4 Top 10 règles par Lift décroissant</w:t>
      </w:r>
      <w:bookmarkEnd w:id="66"/>
    </w:p>
    <w:tbl>
      <w:tblPr>
        <w:tblStyle w:val="Table"/>
        <w:tblW w:w="5000" w:type="pct"/>
        <w:tblLook w:val="0020" w:firstRow="1" w:lastRow="0" w:firstColumn="0" w:lastColumn="0" w:noHBand="0" w:noVBand="0"/>
      </w:tblPr>
      <w:tblGrid>
        <w:gridCol w:w="4079"/>
        <w:gridCol w:w="3628"/>
        <w:gridCol w:w="672"/>
        <w:gridCol w:w="672"/>
        <w:gridCol w:w="571"/>
      </w:tblGrid>
      <w:tr w:rsidR="00683905" w14:paraId="72403D72"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578AC94B" w14:textId="77777777" w:rsidR="00683905" w:rsidRDefault="00000000">
            <w:pPr>
              <w:pStyle w:val="Compact"/>
              <w:jc w:val="left"/>
            </w:pPr>
            <w:r>
              <w:t>Antécédent</w:t>
            </w:r>
          </w:p>
        </w:tc>
        <w:tc>
          <w:tcPr>
            <w:tcW w:w="0" w:type="auto"/>
          </w:tcPr>
          <w:p w14:paraId="02591785" w14:textId="77777777" w:rsidR="00683905" w:rsidRDefault="00000000">
            <w:pPr>
              <w:pStyle w:val="Compact"/>
              <w:jc w:val="left"/>
            </w:pPr>
            <w:r>
              <w:t>Conséquent</w:t>
            </w:r>
          </w:p>
        </w:tc>
        <w:tc>
          <w:tcPr>
            <w:tcW w:w="0" w:type="auto"/>
          </w:tcPr>
          <w:p w14:paraId="2EE7F18E" w14:textId="77777777" w:rsidR="00683905" w:rsidRDefault="00000000">
            <w:pPr>
              <w:pStyle w:val="Compact"/>
              <w:jc w:val="center"/>
            </w:pPr>
            <w:r>
              <w:t>Sup</w:t>
            </w:r>
          </w:p>
        </w:tc>
        <w:tc>
          <w:tcPr>
            <w:tcW w:w="0" w:type="auto"/>
          </w:tcPr>
          <w:p w14:paraId="132A9CD2" w14:textId="77777777" w:rsidR="00683905" w:rsidRDefault="00000000">
            <w:pPr>
              <w:pStyle w:val="Compact"/>
              <w:jc w:val="center"/>
            </w:pPr>
            <w:r>
              <w:t>Conf</w:t>
            </w:r>
          </w:p>
        </w:tc>
        <w:tc>
          <w:tcPr>
            <w:tcW w:w="0" w:type="auto"/>
          </w:tcPr>
          <w:p w14:paraId="64CEF2AA" w14:textId="77777777" w:rsidR="00683905" w:rsidRDefault="00000000">
            <w:pPr>
              <w:pStyle w:val="Compact"/>
              <w:jc w:val="center"/>
            </w:pPr>
            <w:r>
              <w:t>Lift</w:t>
            </w:r>
          </w:p>
        </w:tc>
      </w:tr>
      <w:tr w:rsidR="00683905" w14:paraId="7C78DBE0" w14:textId="77777777">
        <w:tc>
          <w:tcPr>
            <w:tcW w:w="0" w:type="auto"/>
          </w:tcPr>
          <w:p w14:paraId="25822884" w14:textId="77777777" w:rsidR="00683905" w:rsidRDefault="00000000">
            <w:pPr>
              <w:pStyle w:val="Compact"/>
              <w:jc w:val="left"/>
            </w:pPr>
            <w:r>
              <w:t>Treatment_Aucun</w:t>
            </w:r>
          </w:p>
        </w:tc>
        <w:tc>
          <w:tcPr>
            <w:tcW w:w="0" w:type="auto"/>
          </w:tcPr>
          <w:p w14:paraId="0D590B3A" w14:textId="77777777" w:rsidR="00683905" w:rsidRDefault="00000000">
            <w:pPr>
              <w:pStyle w:val="Compact"/>
              <w:jc w:val="left"/>
            </w:pPr>
            <w:r>
              <w:t>Cannabis_No, Diagnosis_Healthy, Duration_Recent</w:t>
            </w:r>
          </w:p>
        </w:tc>
        <w:tc>
          <w:tcPr>
            <w:tcW w:w="0" w:type="auto"/>
          </w:tcPr>
          <w:p w14:paraId="2C10572F" w14:textId="77777777" w:rsidR="00683905" w:rsidRDefault="00000000">
            <w:pPr>
              <w:pStyle w:val="Compact"/>
              <w:jc w:val="center"/>
            </w:pPr>
            <w:r>
              <w:t>0,130</w:t>
            </w:r>
          </w:p>
        </w:tc>
        <w:tc>
          <w:tcPr>
            <w:tcW w:w="0" w:type="auto"/>
          </w:tcPr>
          <w:p w14:paraId="09ED78E0" w14:textId="77777777" w:rsidR="00683905" w:rsidRDefault="00000000">
            <w:pPr>
              <w:pStyle w:val="Compact"/>
              <w:jc w:val="center"/>
            </w:pPr>
            <w:r>
              <w:t>0,976</w:t>
            </w:r>
          </w:p>
        </w:tc>
        <w:tc>
          <w:tcPr>
            <w:tcW w:w="0" w:type="auto"/>
          </w:tcPr>
          <w:p w14:paraId="7642D1D5" w14:textId="77777777" w:rsidR="00683905" w:rsidRDefault="00000000">
            <w:pPr>
              <w:pStyle w:val="Compact"/>
              <w:jc w:val="center"/>
            </w:pPr>
            <w:r>
              <w:t>7,51</w:t>
            </w:r>
          </w:p>
        </w:tc>
      </w:tr>
      <w:tr w:rsidR="00683905" w14:paraId="3B9A5FDE" w14:textId="77777777">
        <w:tc>
          <w:tcPr>
            <w:tcW w:w="0" w:type="auto"/>
          </w:tcPr>
          <w:p w14:paraId="4398182F" w14:textId="77777777" w:rsidR="00683905" w:rsidRDefault="00000000">
            <w:pPr>
              <w:pStyle w:val="Compact"/>
              <w:jc w:val="left"/>
            </w:pPr>
            <w:r>
              <w:t>Cannabis_No, Treatment_Aucun</w:t>
            </w:r>
          </w:p>
        </w:tc>
        <w:tc>
          <w:tcPr>
            <w:tcW w:w="0" w:type="auto"/>
          </w:tcPr>
          <w:p w14:paraId="3CE4ADFF" w14:textId="77777777" w:rsidR="00683905" w:rsidRDefault="00000000">
            <w:pPr>
              <w:pStyle w:val="Compact"/>
              <w:jc w:val="left"/>
            </w:pPr>
            <w:r>
              <w:t>Diagnosis_Healthy, Duration_Recent</w:t>
            </w:r>
          </w:p>
        </w:tc>
        <w:tc>
          <w:tcPr>
            <w:tcW w:w="0" w:type="auto"/>
          </w:tcPr>
          <w:p w14:paraId="2BF3F132" w14:textId="77777777" w:rsidR="00683905" w:rsidRDefault="00000000">
            <w:pPr>
              <w:pStyle w:val="Compact"/>
              <w:jc w:val="center"/>
            </w:pPr>
            <w:r>
              <w:t>0,130</w:t>
            </w:r>
          </w:p>
        </w:tc>
        <w:tc>
          <w:tcPr>
            <w:tcW w:w="0" w:type="auto"/>
          </w:tcPr>
          <w:p w14:paraId="4878D1AC" w14:textId="77777777" w:rsidR="00683905" w:rsidRDefault="00000000">
            <w:pPr>
              <w:pStyle w:val="Compact"/>
              <w:jc w:val="center"/>
            </w:pPr>
            <w:r>
              <w:t>1,000</w:t>
            </w:r>
          </w:p>
        </w:tc>
        <w:tc>
          <w:tcPr>
            <w:tcW w:w="0" w:type="auto"/>
          </w:tcPr>
          <w:p w14:paraId="5E108A66" w14:textId="77777777" w:rsidR="00683905" w:rsidRDefault="00000000">
            <w:pPr>
              <w:pStyle w:val="Compact"/>
              <w:jc w:val="center"/>
            </w:pPr>
            <w:r>
              <w:t>7,51</w:t>
            </w:r>
          </w:p>
        </w:tc>
      </w:tr>
      <w:tr w:rsidR="00683905" w14:paraId="32050A37" w14:textId="77777777">
        <w:tc>
          <w:tcPr>
            <w:tcW w:w="0" w:type="auto"/>
          </w:tcPr>
          <w:p w14:paraId="2C5CA84F" w14:textId="77777777" w:rsidR="00683905" w:rsidRPr="00E21444" w:rsidRDefault="00000000">
            <w:pPr>
              <w:pStyle w:val="Compact"/>
              <w:jc w:val="left"/>
              <w:rPr>
                <w:lang w:val="en-US"/>
              </w:rPr>
            </w:pPr>
            <w:proofErr w:type="spellStart"/>
            <w:r w:rsidRPr="00E21444">
              <w:rPr>
                <w:lang w:val="en-US"/>
              </w:rPr>
              <w:t>Duration_Recent, Treatment_Aucun</w:t>
            </w:r>
            <w:proofErr w:type="spellEnd"/>
            <w:proofErr w:type="spellStart"/>
            <w:proofErr w:type="spellEnd"/>
            <w:proofErr w:type="spellStart"/>
            <w:proofErr w:type="spellEnd"/>
          </w:p>
        </w:tc>
        <w:tc>
          <w:tcPr>
            <w:tcW w:w="0" w:type="auto"/>
          </w:tcPr>
          <w:p w14:paraId="79B19E4F" w14:textId="77777777" w:rsidR="00683905" w:rsidRDefault="00000000">
            <w:pPr>
              <w:pStyle w:val="Compact"/>
              <w:jc w:val="left"/>
            </w:pPr>
            <w:proofErr w:type="spellStart"/>
            <w:r>
              <w:t>Cannabis_No, Diagnosis_Healthy</w:t>
            </w:r>
            <w:proofErr w:type="spellEnd"/>
          </w:p>
        </w:tc>
        <w:tc>
          <w:tcPr>
            <w:tcW w:w="0" w:type="auto"/>
          </w:tcPr>
          <w:p w14:paraId="2E134512" w14:textId="77777777" w:rsidR="00683905" w:rsidRDefault="00000000">
            <w:pPr>
              <w:pStyle w:val="Compact"/>
              <w:jc w:val="center"/>
            </w:pPr>
            <w:r>
              <w:t>0,130</w:t>
            </w:r>
          </w:p>
        </w:tc>
        <w:tc>
          <w:tcPr>
            <w:tcW w:w="0" w:type="auto"/>
          </w:tcPr>
          <w:p w14:paraId="344D8D7F" w14:textId="77777777" w:rsidR="00683905" w:rsidRDefault="00000000">
            <w:pPr>
              <w:pStyle w:val="Compact"/>
              <w:jc w:val="center"/>
            </w:pPr>
            <w:r>
              <w:t>0,976</w:t>
            </w:r>
          </w:p>
        </w:tc>
        <w:tc>
          <w:tcPr>
            <w:tcW w:w="0" w:type="auto"/>
          </w:tcPr>
          <w:p w14:paraId="1E39FF54" w14:textId="77777777" w:rsidR="00683905" w:rsidRDefault="00000000">
            <w:pPr>
              <w:pStyle w:val="Compact"/>
              <w:jc w:val="center"/>
            </w:pPr>
            <w:r>
              <w:t>7,51</w:t>
            </w:r>
          </w:p>
        </w:tc>
      </w:tr>
      <w:tr w:rsidR="00683905" w14:paraId="1872293D" w14:textId="77777777">
        <w:tc>
          <w:tcPr>
            <w:tcW w:w="0" w:type="auto"/>
          </w:tcPr>
          <w:p w14:paraId="0665AB83" w14:textId="77777777" w:rsidR="00683905" w:rsidRDefault="00000000">
            <w:pPr>
              <w:pStyle w:val="Compact"/>
              <w:jc w:val="left"/>
            </w:pPr>
            <w:r>
              <w:t>Diagnosis_Healthy</w:t>
            </w:r>
          </w:p>
        </w:tc>
        <w:tc>
          <w:tcPr>
            <w:tcW w:w="0" w:type="auto"/>
          </w:tcPr>
          <w:p w14:paraId="057177AB" w14:textId="77777777" w:rsidR="00683905" w:rsidRDefault="00000000">
            <w:pPr>
              <w:pStyle w:val="Compact"/>
              <w:jc w:val="left"/>
            </w:pPr>
            <w:r>
              <w:t>Cannabis_No, Duration_Recent, Treatment_Aucun</w:t>
            </w:r>
          </w:p>
        </w:tc>
        <w:tc>
          <w:tcPr>
            <w:tcW w:w="0" w:type="auto"/>
          </w:tcPr>
          <w:p w14:paraId="6D087BA3" w14:textId="77777777" w:rsidR="00683905" w:rsidRDefault="00000000">
            <w:pPr>
              <w:pStyle w:val="Compact"/>
              <w:jc w:val="center"/>
            </w:pPr>
            <w:r>
              <w:t>0,130</w:t>
            </w:r>
          </w:p>
        </w:tc>
        <w:tc>
          <w:tcPr>
            <w:tcW w:w="0" w:type="auto"/>
          </w:tcPr>
          <w:p w14:paraId="797C15F8" w14:textId="77777777" w:rsidR="00683905" w:rsidRDefault="00000000">
            <w:pPr>
              <w:pStyle w:val="Compact"/>
              <w:jc w:val="center"/>
            </w:pPr>
            <w:r>
              <w:t>0,976</w:t>
            </w:r>
          </w:p>
        </w:tc>
        <w:tc>
          <w:tcPr>
            <w:tcW w:w="0" w:type="auto"/>
          </w:tcPr>
          <w:p w14:paraId="2863D1BE" w14:textId="77777777" w:rsidR="00683905" w:rsidRDefault="00000000">
            <w:pPr>
              <w:pStyle w:val="Compact"/>
              <w:jc w:val="center"/>
            </w:pPr>
            <w:r>
              <w:t>7,51</w:t>
            </w:r>
          </w:p>
        </w:tc>
      </w:tr>
      <w:tr w:rsidR="00683905" w14:paraId="7D817662" w14:textId="77777777">
        <w:tc>
          <w:tcPr>
            <w:tcW w:w="0" w:type="auto"/>
          </w:tcPr>
          <w:p w14:paraId="6EA4BA03" w14:textId="77777777" w:rsidR="00683905" w:rsidRDefault="00000000">
            <w:pPr>
              <w:pStyle w:val="Compact"/>
              <w:jc w:val="left"/>
            </w:pPr>
            <w:r>
              <w:t>Cannabis_No, Diagnosis_Healthy, Duration_Recent</w:t>
            </w:r>
          </w:p>
        </w:tc>
        <w:tc>
          <w:tcPr>
            <w:tcW w:w="0" w:type="auto"/>
          </w:tcPr>
          <w:p w14:paraId="4080EF6A" w14:textId="77777777" w:rsidR="00683905" w:rsidRDefault="00000000">
            <w:pPr>
              <w:pStyle w:val="Compact"/>
              <w:jc w:val="left"/>
            </w:pPr>
            <w:r>
              <w:t>Treatment_Aucun</w:t>
            </w:r>
          </w:p>
        </w:tc>
        <w:tc>
          <w:tcPr>
            <w:tcW w:w="0" w:type="auto"/>
          </w:tcPr>
          <w:p w14:paraId="2D6D85C2" w14:textId="77777777" w:rsidR="00683905" w:rsidRDefault="00000000">
            <w:pPr>
              <w:pStyle w:val="Compact"/>
              <w:jc w:val="center"/>
            </w:pPr>
            <w:r>
              <w:t>0,130</w:t>
            </w:r>
          </w:p>
        </w:tc>
        <w:tc>
          <w:tcPr>
            <w:tcW w:w="0" w:type="auto"/>
          </w:tcPr>
          <w:p w14:paraId="5DB12B8E" w14:textId="77777777" w:rsidR="00683905" w:rsidRDefault="00000000">
            <w:pPr>
              <w:pStyle w:val="Compact"/>
              <w:jc w:val="center"/>
            </w:pPr>
            <w:r>
              <w:t>1,000</w:t>
            </w:r>
          </w:p>
        </w:tc>
        <w:tc>
          <w:tcPr>
            <w:tcW w:w="0" w:type="auto"/>
          </w:tcPr>
          <w:p w14:paraId="70E0DCBF" w14:textId="77777777" w:rsidR="00683905" w:rsidRDefault="00000000">
            <w:pPr>
              <w:pStyle w:val="Compact"/>
              <w:jc w:val="center"/>
            </w:pPr>
            <w:r>
              <w:t>7,51</w:t>
            </w:r>
          </w:p>
        </w:tc>
      </w:tr>
      <w:tr w:rsidR="00683905" w14:paraId="7F0AA584" w14:textId="77777777">
        <w:tc>
          <w:tcPr>
            <w:tcW w:w="0" w:type="auto"/>
          </w:tcPr>
          <w:p w14:paraId="6AA77620" w14:textId="77777777" w:rsidR="00683905" w:rsidRDefault="00000000">
            <w:pPr>
              <w:pStyle w:val="Compact"/>
              <w:jc w:val="left"/>
            </w:pPr>
            <w:r>
              <w:t>Cannabis_No, Duration_Recent, Treatment_Aucun</w:t>
            </w:r>
          </w:p>
        </w:tc>
        <w:tc>
          <w:tcPr>
            <w:tcW w:w="0" w:type="auto"/>
          </w:tcPr>
          <w:p w14:paraId="356B9273" w14:textId="77777777" w:rsidR="00683905" w:rsidRDefault="00000000">
            <w:pPr>
              <w:pStyle w:val="Compact"/>
              <w:jc w:val="left"/>
            </w:pPr>
            <w:r>
              <w:t>Diagnosis_Healthy</w:t>
            </w:r>
          </w:p>
        </w:tc>
        <w:tc>
          <w:tcPr>
            <w:tcW w:w="0" w:type="auto"/>
          </w:tcPr>
          <w:p w14:paraId="7ADE2409" w14:textId="77777777" w:rsidR="00683905" w:rsidRDefault="00000000">
            <w:pPr>
              <w:pStyle w:val="Compact"/>
              <w:jc w:val="center"/>
            </w:pPr>
            <w:r>
              <w:t>0,130</w:t>
            </w:r>
          </w:p>
        </w:tc>
        <w:tc>
          <w:tcPr>
            <w:tcW w:w="0" w:type="auto"/>
          </w:tcPr>
          <w:p w14:paraId="37195A71" w14:textId="77777777" w:rsidR="00683905" w:rsidRDefault="00000000">
            <w:pPr>
              <w:pStyle w:val="Compact"/>
              <w:jc w:val="center"/>
            </w:pPr>
            <w:r>
              <w:t>1,000</w:t>
            </w:r>
          </w:p>
        </w:tc>
        <w:tc>
          <w:tcPr>
            <w:tcW w:w="0" w:type="auto"/>
          </w:tcPr>
          <w:p w14:paraId="62AF6D8D" w14:textId="77777777" w:rsidR="00683905" w:rsidRDefault="00000000">
            <w:pPr>
              <w:pStyle w:val="Compact"/>
              <w:jc w:val="center"/>
            </w:pPr>
            <w:r>
              <w:t>7,51</w:t>
            </w:r>
          </w:p>
        </w:tc>
      </w:tr>
      <w:tr w:rsidR="00683905" w14:paraId="64FC392A" w14:textId="77777777">
        <w:tc>
          <w:tcPr>
            <w:tcW w:w="0" w:type="auto"/>
          </w:tcPr>
          <w:p w14:paraId="567CBD5A" w14:textId="77777777" w:rsidR="00683905" w:rsidRDefault="00000000">
            <w:pPr>
              <w:pStyle w:val="Compact"/>
              <w:jc w:val="left"/>
            </w:pPr>
            <w:r>
              <w:t>Cannabis_No, Diagnosis_Healthy</w:t>
            </w:r>
          </w:p>
        </w:tc>
        <w:tc>
          <w:tcPr>
            <w:tcW w:w="0" w:type="auto"/>
          </w:tcPr>
          <w:p w14:paraId="0A78FE0A" w14:textId="77777777" w:rsidR="00683905" w:rsidRDefault="00000000">
            <w:pPr>
              <w:pStyle w:val="Compact"/>
              <w:jc w:val="left"/>
            </w:pPr>
            <w:r>
              <w:t>Duration_Recent, Treatment_Aucun</w:t>
            </w:r>
          </w:p>
        </w:tc>
        <w:tc>
          <w:tcPr>
            <w:tcW w:w="0" w:type="auto"/>
          </w:tcPr>
          <w:p w14:paraId="5EB67F07" w14:textId="77777777" w:rsidR="00683905" w:rsidRDefault="00000000">
            <w:pPr>
              <w:pStyle w:val="Compact"/>
              <w:jc w:val="center"/>
            </w:pPr>
            <w:r>
              <w:t>0,130</w:t>
            </w:r>
          </w:p>
        </w:tc>
        <w:tc>
          <w:tcPr>
            <w:tcW w:w="0" w:type="auto"/>
          </w:tcPr>
          <w:p w14:paraId="1A340EA1" w14:textId="77777777" w:rsidR="00683905" w:rsidRDefault="00000000">
            <w:pPr>
              <w:pStyle w:val="Compact"/>
              <w:jc w:val="center"/>
            </w:pPr>
            <w:r>
              <w:t>1,000</w:t>
            </w:r>
          </w:p>
        </w:tc>
        <w:tc>
          <w:tcPr>
            <w:tcW w:w="0" w:type="auto"/>
          </w:tcPr>
          <w:p w14:paraId="5A21FD38" w14:textId="77777777" w:rsidR="00683905" w:rsidRDefault="00000000">
            <w:pPr>
              <w:pStyle w:val="Compact"/>
              <w:jc w:val="center"/>
            </w:pPr>
            <w:r>
              <w:t>7,51</w:t>
            </w:r>
          </w:p>
        </w:tc>
      </w:tr>
      <w:tr w:rsidR="00683905" w14:paraId="1B2830E8" w14:textId="77777777">
        <w:tc>
          <w:tcPr>
            <w:tcW w:w="0" w:type="auto"/>
          </w:tcPr>
          <w:p w14:paraId="3B29E8B5" w14:textId="77777777" w:rsidR="00683905" w:rsidRDefault="00000000">
            <w:pPr>
              <w:pStyle w:val="Compact"/>
              <w:jc w:val="left"/>
            </w:pPr>
            <w:r>
              <w:t>Diagnosis_Healthy, Duration_Recent</w:t>
            </w:r>
          </w:p>
        </w:tc>
        <w:tc>
          <w:tcPr>
            <w:tcW w:w="0" w:type="auto"/>
          </w:tcPr>
          <w:p w14:paraId="51D14989" w14:textId="77777777" w:rsidR="00683905" w:rsidRDefault="00000000">
            <w:pPr>
              <w:pStyle w:val="Compact"/>
              <w:jc w:val="left"/>
            </w:pPr>
            <w:r>
              <w:t>Cannabis_No, Treatment_Aucun</w:t>
            </w:r>
          </w:p>
        </w:tc>
        <w:tc>
          <w:tcPr>
            <w:tcW w:w="0" w:type="auto"/>
          </w:tcPr>
          <w:p w14:paraId="64FEE82E" w14:textId="77777777" w:rsidR="00683905" w:rsidRDefault="00000000">
            <w:pPr>
              <w:pStyle w:val="Compact"/>
              <w:jc w:val="center"/>
            </w:pPr>
            <w:r>
              <w:t>0,130</w:t>
            </w:r>
          </w:p>
        </w:tc>
        <w:tc>
          <w:tcPr>
            <w:tcW w:w="0" w:type="auto"/>
          </w:tcPr>
          <w:p w14:paraId="221E1DA1" w14:textId="77777777" w:rsidR="00683905" w:rsidRDefault="00000000">
            <w:pPr>
              <w:pStyle w:val="Compact"/>
              <w:jc w:val="center"/>
            </w:pPr>
            <w:r>
              <w:t>0,976</w:t>
            </w:r>
          </w:p>
        </w:tc>
        <w:tc>
          <w:tcPr>
            <w:tcW w:w="0" w:type="auto"/>
          </w:tcPr>
          <w:p w14:paraId="7863790F" w14:textId="77777777" w:rsidR="00683905" w:rsidRDefault="00000000">
            <w:pPr>
              <w:pStyle w:val="Compact"/>
              <w:jc w:val="center"/>
            </w:pPr>
            <w:r>
              <w:t>7,51</w:t>
            </w:r>
          </w:p>
        </w:tc>
      </w:tr>
      <w:tr w:rsidR="00683905" w14:paraId="2AA397BD" w14:textId="77777777">
        <w:tc>
          <w:tcPr>
            <w:tcW w:w="0" w:type="auto"/>
          </w:tcPr>
          <w:p w14:paraId="6FE902E1" w14:textId="77777777" w:rsidR="00683905" w:rsidRDefault="00000000">
            <w:pPr>
              <w:pStyle w:val="Compact"/>
              <w:jc w:val="left"/>
            </w:pPr>
            <w:r>
              <w:t>Antibiotics_No, Diagnosis_Healthy</w:t>
            </w:r>
          </w:p>
        </w:tc>
        <w:tc>
          <w:tcPr>
            <w:tcW w:w="0" w:type="auto"/>
          </w:tcPr>
          <w:p w14:paraId="59206055" w14:textId="77777777" w:rsidR="00683905" w:rsidRDefault="00000000">
            <w:pPr>
              <w:pStyle w:val="Compact"/>
              <w:jc w:val="left"/>
            </w:pPr>
            <w:r>
              <w:t>Treatment_Aucun</w:t>
            </w:r>
          </w:p>
        </w:tc>
        <w:tc>
          <w:tcPr>
            <w:tcW w:w="0" w:type="auto"/>
          </w:tcPr>
          <w:p w14:paraId="4A1C7A9D" w14:textId="77777777" w:rsidR="00683905" w:rsidRDefault="00000000">
            <w:pPr>
              <w:pStyle w:val="Compact"/>
              <w:jc w:val="center"/>
            </w:pPr>
            <w:r>
              <w:t>0,133</w:t>
            </w:r>
          </w:p>
        </w:tc>
        <w:tc>
          <w:tcPr>
            <w:tcW w:w="0" w:type="auto"/>
          </w:tcPr>
          <w:p w14:paraId="4198BBCA" w14:textId="77777777" w:rsidR="00683905" w:rsidRDefault="00000000">
            <w:pPr>
              <w:pStyle w:val="Compact"/>
              <w:jc w:val="center"/>
            </w:pPr>
            <w:r>
              <w:t>1,000</w:t>
            </w:r>
          </w:p>
        </w:tc>
        <w:tc>
          <w:tcPr>
            <w:tcW w:w="0" w:type="auto"/>
          </w:tcPr>
          <w:p w14:paraId="1B691DA9" w14:textId="77777777" w:rsidR="00683905" w:rsidRDefault="00000000">
            <w:pPr>
              <w:pStyle w:val="Compact"/>
              <w:jc w:val="center"/>
            </w:pPr>
            <w:r>
              <w:t>7,51</w:t>
            </w:r>
          </w:p>
        </w:tc>
      </w:tr>
      <w:tr w:rsidR="00683905" w14:paraId="17557F22" w14:textId="77777777">
        <w:tc>
          <w:tcPr>
            <w:tcW w:w="0" w:type="auto"/>
          </w:tcPr>
          <w:p w14:paraId="6101021A" w14:textId="77777777" w:rsidR="00683905" w:rsidRDefault="00000000">
            <w:pPr>
              <w:pStyle w:val="Compact"/>
              <w:jc w:val="left"/>
            </w:pPr>
            <w:r>
              <w:t>Antibiotics_No, Treatment_Aucun</w:t>
            </w:r>
          </w:p>
        </w:tc>
        <w:tc>
          <w:tcPr>
            <w:tcW w:w="0" w:type="auto"/>
          </w:tcPr>
          <w:p w14:paraId="7EBA947B" w14:textId="77777777" w:rsidR="00683905" w:rsidRDefault="00000000">
            <w:pPr>
              <w:pStyle w:val="Compact"/>
              <w:jc w:val="left"/>
            </w:pPr>
            <w:r>
              <w:t>Diagnosis_Healthy</w:t>
            </w:r>
          </w:p>
        </w:tc>
        <w:tc>
          <w:tcPr>
            <w:tcW w:w="0" w:type="auto"/>
          </w:tcPr>
          <w:p w14:paraId="56DF283F" w14:textId="77777777" w:rsidR="00683905" w:rsidRDefault="00000000">
            <w:pPr>
              <w:pStyle w:val="Compact"/>
              <w:jc w:val="center"/>
            </w:pPr>
            <w:r>
              <w:t>0,133</w:t>
            </w:r>
          </w:p>
        </w:tc>
        <w:tc>
          <w:tcPr>
            <w:tcW w:w="0" w:type="auto"/>
          </w:tcPr>
          <w:p w14:paraId="4A17D293" w14:textId="77777777" w:rsidR="00683905" w:rsidRDefault="00000000">
            <w:pPr>
              <w:pStyle w:val="Compact"/>
              <w:jc w:val="center"/>
            </w:pPr>
            <w:r>
              <w:t>1,000</w:t>
            </w:r>
          </w:p>
        </w:tc>
        <w:tc>
          <w:tcPr>
            <w:tcW w:w="0" w:type="auto"/>
          </w:tcPr>
          <w:p w14:paraId="0EF63B81" w14:textId="77777777" w:rsidR="00683905" w:rsidRDefault="00000000">
            <w:pPr>
              <w:pStyle w:val="Compact"/>
              <w:jc w:val="center"/>
            </w:pPr>
            <w:r>
              <w:t>7,51</w:t>
            </w:r>
          </w:p>
        </w:tc>
      </w:tr>
    </w:tbl>
    <w:p w14:paraId="45FB08D4" w14:textId="77777777" w:rsidR="00683905" w:rsidRDefault="00000000">
      <w:r>
        <w:rPr>
          <w:noProof/>
        </w:rPr>
        <w:drawing>
          <wp:inline distT="0" distB="0" distL="0" distR="0" wp14:anchorId="43057E65" wp14:editId="44CEC574">
            <wp:extent cx="5227320" cy="3198525"/>
            <wp:effectExtent l="0" t="0" r="0" b="0"/>
            <wp:docPr id="83" name="Picture" descr="Top 20 règles par Lift décroissant. La majorité des règles à lift &gt; 6 impliquent le statut “Healthy control” — indicateur de cohérence du dataset."/>
            <wp:cNvGraphicFramePr/>
            <a:graphic xmlns:a="http://schemas.openxmlformats.org/drawingml/2006/main">
              <a:graphicData uri="http://schemas.openxmlformats.org/drawingml/2006/picture">
                <pic:pic xmlns:pic="http://schemas.openxmlformats.org/drawingml/2006/picture">
                  <pic:nvPicPr>
                    <pic:cNvPr id="84" name="Picture" descr="img11_top20.png"/>
                    <pic:cNvPicPr>
                      <a:picLocks noChangeAspect="1" noChangeArrowheads="1"/>
                    </pic:cNvPicPr>
                  </pic:nvPicPr>
                  <pic:blipFill>
                    <a:blip r:embed="rId17"/>
                    <a:stretch>
                      <a:fillRect/>
                    </a:stretch>
                  </pic:blipFill>
                  <pic:spPr bwMode="auto">
                    <a:xfrm>
                      <a:off x="0" y="0"/>
                      <a:ext cx="5227320" cy="3198525"/>
                    </a:xfrm>
                    <a:prstGeom prst="rect">
                      <a:avLst/>
                    </a:prstGeom>
                    <a:noFill/>
                    <a:ln w="9525">
                      <a:noFill/>
                      <a:headEnd/>
                      <a:tailEnd/>
                    </a:ln>
                  </pic:spPr>
                </pic:pic>
              </a:graphicData>
            </a:graphic>
          </wp:inline>
        </w:drawing>
      </w:r>
    </w:p>
    <w:p w14:paraId="4A8E7FD0" w14:textId="77777777" w:rsidR="00683905" w:rsidRDefault="00000000">
      <w:r>
        <w:t>Top 20 règles par Lift décroissant. Toutes les règles à lift &gt; 7 concernent les contrôles sains (« Healthy control », « Treatment_Aucun ») — indicateur de cohérence du dataset.</w:t>
      </w:r>
    </w:p>
    <w:p w14:paraId="57CA1D63" w14:textId="77777777" w:rsidR="00683905" w:rsidRDefault="00000000">
      <w:pPr>
        <w:pStyle w:val="Titre2"/>
      </w:pPr>
      <w:bookmarkStart w:id="68" w:name="_Toc228131731"/>
      <w:bookmarkStart w:id="69" w:name="interprétation-des-règles"/>
      <w:bookmarkEnd w:id="67"/>
      <w:r>
        <w:lastRenderedPageBreak/>
        <w:t>4.5 Interprétation des règles</w:t>
      </w:r>
      <w:bookmarkEnd w:id="68"/>
    </w:p>
    <w:p w14:paraId="7FD63C19" w14:textId="77777777" w:rsidR="00683905" w:rsidRDefault="00000000">
      <w:pPr>
        <w:pStyle w:val="FirstParagraph"/>
      </w:pPr>
      <w:r>
        <w:t xml:space="preserve">Les règles à fort Lift sont </w:t>
      </w:r>
      <w:r>
        <w:rPr>
          <w:b/>
          <w:bCs/>
        </w:rPr>
        <w:t>médicalement attendues</w:t>
      </w:r>
      <w:r>
        <w:t xml:space="preserve"> et </w:t>
      </w:r>
      <w:r>
        <w:rPr>
          <w:b/>
          <w:bCs/>
        </w:rPr>
        <w:t>valident la cohérence du dataset</w:t>
      </w:r>
      <w:r>
        <w:t xml:space="preserve"> :</w:t>
      </w:r>
    </w:p>
    <w:p w14:paraId="58CC82D1" w14:textId="77777777" w:rsidR="00683905" w:rsidRDefault="00000000">
      <w:pPr>
        <w:numPr>
          <w:ilvl w:val="0"/>
          <w:numId w:val="14"/>
        </w:numPr>
      </w:pPr>
      <w:r>
        <w:rPr>
          <w:b/>
          <w:bCs/>
        </w:rPr>
        <w:t>Healthy control ↔ Treatment « Aucun » + Durée récente + Pas d’antibiotique (Lift = 7,51) : un sujet sain ne reçoit aucun traitement de MICI, n’a pas de maladie chronique et ne prend pas d’antibiotique. Le Lift de 7,51 indique une association 7,51 fois plus forte que ce qu’on attendrait par hasard. Ces règles sont triviales mais leur présence dans les top résultats confirme que les données ne sont pas corrompues.</w:t>
      </w:r>
    </w:p>
    <w:p w14:paraId="38C36FF5" w14:textId="77777777" w:rsidR="00683905" w:rsidRDefault="00000000">
      <w:pPr>
        <w:numPr>
          <w:ilvl w:val="0"/>
          <w:numId w:val="14"/>
        </w:numPr>
      </w:pPr>
      <w:r>
        <w:rPr>
          <w:b/>
          <w:bCs/>
        </w:rPr>
        <w:t>Redondance des règles : les 10 premières règles décrivent en réalité un même petit groupe d’items (contrôles sains, aucun traitement, durée récente, pas d’antibiotique, pas de cannabis), simplement réparti différemment entre antécédent et conséquent. Un même itemset fréquent génère donc plusieurs règles de même lift.</w:t>
      </w:r>
    </w:p>
    <w:p w14:paraId="3CAAD04A" w14:textId="77777777" w:rsidR="00683905" w:rsidRDefault="00000000">
      <w:pPr>
        <w:numPr>
          <w:ilvl w:val="0"/>
          <w:numId w:val="14"/>
        </w:numPr>
      </w:pPr>
      <w:r>
        <w:rPr>
          <w:b/>
          <w:bCs/>
        </w:rPr>
        <w:t>Pas d’antibiotique + Durée récente ↔ Healthy control</w:t>
      </w:r>
      <w:r>
        <w:t xml:space="preserve"> : les contrôles sains, par définition, n’ont pas de maladie chronique nécessitant des antibiotiques.</w:t>
      </w:r>
    </w:p>
    <w:p w14:paraId="000568E6" w14:textId="77777777" w:rsidR="00683905" w:rsidRDefault="00000000">
      <w:pPr>
        <w:pStyle w:val="FirstParagraph"/>
      </w:pPr>
      <w:r>
        <w:rPr>
          <w:b/>
          <w:bCs/>
        </w:rPr>
        <w:t>Limite reconnue</w:t>
      </w:r>
      <w:r>
        <w:t xml:space="preserve"> : ces règles, bien que statistiquement très significatives, sont </w:t>
      </w:r>
      <w:r>
        <w:rPr>
          <w:b/>
          <w:bCs/>
        </w:rPr>
        <w:t>trivialement vraies</w:t>
      </w:r>
      <w:r>
        <w:t xml:space="preserve"> d’un point de vue médical (« si pas malade, alors pas de symptômes »). Elles servent surtout de </w:t>
      </w:r>
      <w:r>
        <w:rPr>
          <w:b/>
          <w:bCs/>
        </w:rPr>
        <w:t>validation de cohérence</w:t>
      </w:r>
      <w:r>
        <w:t xml:space="preserve"> du dataset — leur absence aurait été un signal d’alarme. Pour des règles plus exploitables et discriminantes, l’analyse par cluster (étape 4 suivante) est nécessaire.</w:t>
      </w:r>
    </w:p>
    <w:p w14:paraId="6A95F401" w14:textId="77777777" w:rsidR="00683905" w:rsidRDefault="00000000">
      <w:pPr>
        <w:pStyle w:val="Titre1"/>
      </w:pPr>
      <w:bookmarkStart w:id="70" w:name="_Toc228131732"/>
      <w:bookmarkStart w:id="71" w:name="étape-4-règles-dassociation-par-cluster"/>
      <w:bookmarkEnd w:id="59"/>
      <w:bookmarkEnd w:id="69"/>
      <w:r>
        <w:lastRenderedPageBreak/>
        <w:t>5. ÉTAPE 4 — RÈGLES D’ASSOCIATION PAR CLUSTER</w:t>
      </w:r>
      <w:bookmarkEnd w:id="70"/>
    </w:p>
    <w:p w14:paraId="15BEA9E7" w14:textId="77777777" w:rsidR="00683905" w:rsidRDefault="00000000">
      <w:pPr>
        <w:pStyle w:val="Titre2"/>
      </w:pPr>
      <w:bookmarkStart w:id="72" w:name="_Toc228131733"/>
      <w:bookmarkStart w:id="73" w:name="idée-méthodologique"/>
      <w:r>
        <w:t>5.1 Idée méthodologique</w:t>
      </w:r>
      <w:bookmarkEnd w:id="72"/>
    </w:p>
    <w:p w14:paraId="4E88B498" w14:textId="77777777" w:rsidR="00683905" w:rsidRDefault="00000000">
      <w:pPr>
        <w:pStyle w:val="FirstParagraph"/>
      </w:pPr>
      <w:r>
        <w:t xml:space="preserve">Au lieu d’analyser toute la base ensemble (où les règles triviales dominent), Apriori est appliqué </w:t>
      </w:r>
      <w:r>
        <w:rPr>
          <w:b/>
          <w:bCs/>
        </w:rPr>
        <w:t>séparément sur chaque cluster K-Means</w:t>
      </w:r>
      <w:r>
        <w:t xml:space="preserve"> identifié à l’étape 2. Cela permet de découvrir des </w:t>
      </w:r>
      <w:r>
        <w:rPr>
          <w:b/>
          <w:bCs/>
        </w:rPr>
        <w:t>règles propres à chaque profil de patient</w:t>
      </w:r>
      <w:r>
        <w:t xml:space="preserve">, qui sont </w:t>
      </w:r>
      <w:r>
        <w:rPr>
          <w:b/>
          <w:bCs/>
        </w:rPr>
        <w:t>invisibles dans l’analyse globale</w:t>
      </w:r>
      <w:r>
        <w:t xml:space="preserve"> car noyées dans les patterns dominants.</w:t>
      </w:r>
    </w:p>
    <w:p w14:paraId="6D851577" w14:textId="77777777" w:rsidR="00683905" w:rsidRDefault="00000000">
      <w:pPr>
        <w:pStyle w:val="Corpsdetexte"/>
      </w:pPr>
      <w:r>
        <w:t>L’analyse a été réalisée avec des paramètres ajustés (min_support = 0,25, min_confidence = 0,75, min_lift = 1,2, max_len = 4) pour gérer la taille réduite de chaque cluster individuel.</w:t>
      </w:r>
    </w:p>
    <w:p w14:paraId="259565CD" w14:textId="77777777" w:rsidR="00683905" w:rsidRDefault="00000000">
      <w:pPr>
        <w:pStyle w:val="Titre2"/>
      </w:pPr>
      <w:bookmarkStart w:id="74" w:name="_Toc228131734"/>
      <w:bookmarkStart w:id="75" w:name="synthèse-comparative-par-cluster"/>
      <w:bookmarkEnd w:id="73"/>
      <w:r>
        <w:t>5.2 Synthèse comparative par cluster</w:t>
      </w:r>
      <w:bookmarkEnd w:id="74"/>
    </w:p>
    <w:tbl>
      <w:tblPr>
        <w:tblStyle w:val="Table"/>
        <w:tblW w:w="5000" w:type="pct"/>
        <w:tblLook w:val="0020" w:firstRow="1" w:lastRow="0" w:firstColumn="0" w:lastColumn="0" w:noHBand="0" w:noVBand="0"/>
      </w:tblPr>
      <w:tblGrid>
        <w:gridCol w:w="939"/>
        <w:gridCol w:w="2752"/>
        <w:gridCol w:w="1262"/>
        <w:gridCol w:w="1297"/>
        <w:gridCol w:w="1045"/>
        <w:gridCol w:w="1034"/>
        <w:gridCol w:w="1293"/>
      </w:tblGrid>
      <w:tr w:rsidR="00683905" w14:paraId="750F4E09"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F6F2EC7" w14:textId="77777777" w:rsidR="00683905" w:rsidRDefault="00000000">
            <w:pPr>
              <w:pStyle w:val="Compact"/>
              <w:jc w:val="center"/>
            </w:pPr>
            <w:r>
              <w:t>Cluster</w:t>
            </w:r>
          </w:p>
        </w:tc>
        <w:tc>
          <w:tcPr>
            <w:tcW w:w="0" w:type="auto"/>
          </w:tcPr>
          <w:p w14:paraId="1762892C" w14:textId="77777777" w:rsidR="00683905" w:rsidRDefault="00000000">
            <w:pPr>
              <w:pStyle w:val="Compact"/>
              <w:jc w:val="left"/>
            </w:pPr>
            <w:r>
              <w:t>Profil clinique</w:t>
            </w:r>
          </w:p>
        </w:tc>
        <w:tc>
          <w:tcPr>
            <w:tcW w:w="0" w:type="auto"/>
          </w:tcPr>
          <w:p w14:paraId="3A3520A5" w14:textId="77777777" w:rsidR="00683905" w:rsidRDefault="00000000">
            <w:pPr>
              <w:pStyle w:val="Compact"/>
              <w:jc w:val="center"/>
            </w:pPr>
            <w:r>
              <w:t>N patients</w:t>
            </w:r>
          </w:p>
        </w:tc>
        <w:tc>
          <w:tcPr>
            <w:tcW w:w="0" w:type="auto"/>
          </w:tcPr>
          <w:p w14:paraId="2332349B" w14:textId="77777777" w:rsidR="00683905" w:rsidRDefault="00000000">
            <w:pPr>
              <w:pStyle w:val="Compact"/>
              <w:jc w:val="center"/>
            </w:pPr>
            <w:r>
              <w:t>N itemsets</w:t>
            </w:r>
          </w:p>
        </w:tc>
        <w:tc>
          <w:tcPr>
            <w:tcW w:w="0" w:type="auto"/>
          </w:tcPr>
          <w:p w14:paraId="5818EFE8" w14:textId="77777777" w:rsidR="00683905" w:rsidRDefault="00000000">
            <w:pPr>
              <w:pStyle w:val="Compact"/>
              <w:jc w:val="center"/>
            </w:pPr>
            <w:r>
              <w:t>N règles</w:t>
            </w:r>
          </w:p>
        </w:tc>
        <w:tc>
          <w:tcPr>
            <w:tcW w:w="0" w:type="auto"/>
          </w:tcPr>
          <w:p w14:paraId="4FB869B4" w14:textId="77777777" w:rsidR="00683905" w:rsidRDefault="00000000">
            <w:pPr>
              <w:pStyle w:val="Compact"/>
              <w:jc w:val="center"/>
            </w:pPr>
            <w:r>
              <w:t>Lift max</w:t>
            </w:r>
          </w:p>
        </w:tc>
        <w:tc>
          <w:tcPr>
            <w:tcW w:w="0" w:type="auto"/>
          </w:tcPr>
          <w:p w14:paraId="70BBF0BC" w14:textId="77777777" w:rsidR="00683905" w:rsidRDefault="00000000">
            <w:pPr>
              <w:pStyle w:val="Compact"/>
              <w:jc w:val="center"/>
            </w:pPr>
            <w:r>
              <w:rPr>
                <w:bCs/>
              </w:rPr>
              <w:t>Lift moyen</w:t>
            </w:r>
          </w:p>
        </w:tc>
      </w:tr>
      <w:tr w:rsidR="00683905" w14:paraId="6BAC7AAE" w14:textId="77777777">
        <w:tc>
          <w:tcPr>
            <w:tcW w:w="0" w:type="auto"/>
          </w:tcPr>
          <w:p w14:paraId="6731A548" w14:textId="77777777" w:rsidR="00683905" w:rsidRDefault="00000000">
            <w:pPr>
              <w:pStyle w:val="Compact"/>
              <w:jc w:val="center"/>
            </w:pPr>
            <w:r>
              <w:rPr>
                <w:b/>
                <w:bCs/>
              </w:rPr>
              <w:t>0</w:t>
            </w:r>
          </w:p>
        </w:tc>
        <w:tc>
          <w:tcPr>
            <w:tcW w:w="0" w:type="auto"/>
          </w:tcPr>
          <w:p w14:paraId="769E984A" w14:textId="77777777" w:rsidR="00683905" w:rsidRDefault="00000000">
            <w:pPr>
              <w:pStyle w:val="Compact"/>
              <w:jc w:val="left"/>
            </w:pPr>
            <w:r>
              <w:t>Maladie sévère installée</w:t>
            </w:r>
          </w:p>
        </w:tc>
        <w:tc>
          <w:tcPr>
            <w:tcW w:w="0" w:type="auto"/>
          </w:tcPr>
          <w:p w14:paraId="3D45469E" w14:textId="77777777" w:rsidR="00683905" w:rsidRDefault="00000000">
            <w:pPr>
              <w:pStyle w:val="Compact"/>
              <w:jc w:val="center"/>
            </w:pPr>
            <w:r>
              <w:t>596</w:t>
            </w:r>
          </w:p>
        </w:tc>
        <w:tc>
          <w:tcPr>
            <w:tcW w:w="0" w:type="auto"/>
          </w:tcPr>
          <w:p w14:paraId="25B2FF6E" w14:textId="77777777" w:rsidR="00683905" w:rsidRDefault="00000000">
            <w:pPr>
              <w:pStyle w:val="Compact"/>
              <w:jc w:val="center"/>
            </w:pPr>
            <w:r>
              <w:t>720</w:t>
            </w:r>
          </w:p>
        </w:tc>
        <w:tc>
          <w:tcPr>
            <w:tcW w:w="0" w:type="auto"/>
          </w:tcPr>
          <w:p w14:paraId="5EFDE53E" w14:textId="77777777" w:rsidR="00683905" w:rsidRDefault="00000000">
            <w:pPr>
              <w:pStyle w:val="Compact"/>
              <w:jc w:val="center"/>
            </w:pPr>
            <w:r>
              <w:rPr>
                <w:b/>
                <w:bCs/>
              </w:rPr>
              <w:t>89</w:t>
            </w:r>
          </w:p>
        </w:tc>
        <w:tc>
          <w:tcPr>
            <w:tcW w:w="0" w:type="auto"/>
          </w:tcPr>
          <w:p w14:paraId="4D5063E6" w14:textId="77777777" w:rsidR="00683905" w:rsidRDefault="00000000">
            <w:pPr>
              <w:pStyle w:val="Compact"/>
              <w:jc w:val="center"/>
            </w:pPr>
            <w:r>
              <w:t>3,041</w:t>
            </w:r>
          </w:p>
        </w:tc>
        <w:tc>
          <w:tcPr>
            <w:tcW w:w="0" w:type="auto"/>
          </w:tcPr>
          <w:p w14:paraId="2015495F" w14:textId="77777777" w:rsidR="00683905" w:rsidRDefault="00000000">
            <w:pPr>
              <w:pStyle w:val="Compact"/>
              <w:jc w:val="center"/>
            </w:pPr>
            <w:r>
              <w:rPr>
                <w:b/>
                <w:bCs/>
              </w:rPr>
              <w:t>2,087</w:t>
            </w:r>
          </w:p>
        </w:tc>
      </w:tr>
      <w:tr w:rsidR="00683905" w14:paraId="2C34D8B0" w14:textId="77777777">
        <w:tc>
          <w:tcPr>
            <w:tcW w:w="0" w:type="auto"/>
          </w:tcPr>
          <w:p w14:paraId="52EB55C1" w14:textId="77777777" w:rsidR="00683905" w:rsidRDefault="00000000">
            <w:pPr>
              <w:pStyle w:val="Compact"/>
              <w:jc w:val="center"/>
            </w:pPr>
            <w:r>
              <w:t>1</w:t>
            </w:r>
          </w:p>
        </w:tc>
        <w:tc>
          <w:tcPr>
            <w:tcW w:w="0" w:type="auto"/>
          </w:tcPr>
          <w:p w14:paraId="2945A05C" w14:textId="77777777" w:rsidR="00683905" w:rsidRDefault="00000000">
            <w:pPr>
              <w:pStyle w:val="Compact"/>
              <w:jc w:val="left"/>
            </w:pPr>
            <w:r>
              <w:t>Inflammation active jeune</w:t>
            </w:r>
          </w:p>
        </w:tc>
        <w:tc>
          <w:tcPr>
            <w:tcW w:w="0" w:type="auto"/>
          </w:tcPr>
          <w:p w14:paraId="6F25BBB1" w14:textId="77777777" w:rsidR="00683905" w:rsidRDefault="00000000">
            <w:pPr>
              <w:pStyle w:val="Compact"/>
              <w:jc w:val="center"/>
            </w:pPr>
            <w:r>
              <w:t>636</w:t>
            </w:r>
          </w:p>
        </w:tc>
        <w:tc>
          <w:tcPr>
            <w:tcW w:w="0" w:type="auto"/>
          </w:tcPr>
          <w:p w14:paraId="159E6014" w14:textId="77777777" w:rsidR="00683905" w:rsidRDefault="00000000">
            <w:pPr>
              <w:pStyle w:val="Compact"/>
              <w:jc w:val="center"/>
            </w:pPr>
            <w:r>
              <w:t>717</w:t>
            </w:r>
          </w:p>
        </w:tc>
        <w:tc>
          <w:tcPr>
            <w:tcW w:w="0" w:type="auto"/>
          </w:tcPr>
          <w:p w14:paraId="77D88C98" w14:textId="77777777" w:rsidR="00683905" w:rsidRDefault="00000000">
            <w:pPr>
              <w:pStyle w:val="Compact"/>
              <w:jc w:val="center"/>
            </w:pPr>
            <w:r>
              <w:t>201</w:t>
            </w:r>
          </w:p>
        </w:tc>
        <w:tc>
          <w:tcPr>
            <w:tcW w:w="0" w:type="auto"/>
          </w:tcPr>
          <w:p w14:paraId="49969F4D" w14:textId="77777777" w:rsidR="00683905" w:rsidRDefault="00000000">
            <w:pPr>
              <w:pStyle w:val="Compact"/>
              <w:jc w:val="center"/>
            </w:pPr>
            <w:r>
              <w:t>1,631</w:t>
            </w:r>
          </w:p>
        </w:tc>
        <w:tc>
          <w:tcPr>
            <w:tcW w:w="0" w:type="auto"/>
          </w:tcPr>
          <w:p w14:paraId="326A1F05" w14:textId="77777777" w:rsidR="00683905" w:rsidRDefault="00000000">
            <w:pPr>
              <w:pStyle w:val="Compact"/>
              <w:jc w:val="center"/>
            </w:pPr>
            <w:r>
              <w:t>1,492</w:t>
            </w:r>
          </w:p>
        </w:tc>
      </w:tr>
      <w:tr w:rsidR="00683905" w14:paraId="4B85FD14" w14:textId="77777777">
        <w:tc>
          <w:tcPr>
            <w:tcW w:w="0" w:type="auto"/>
          </w:tcPr>
          <w:p w14:paraId="02699190" w14:textId="77777777" w:rsidR="00683905" w:rsidRDefault="00000000">
            <w:pPr>
              <w:pStyle w:val="Compact"/>
              <w:jc w:val="center"/>
            </w:pPr>
            <w:r>
              <w:t>2</w:t>
            </w:r>
          </w:p>
        </w:tc>
        <w:tc>
          <w:tcPr>
            <w:tcW w:w="0" w:type="auto"/>
          </w:tcPr>
          <w:p w14:paraId="2701E894" w14:textId="77777777" w:rsidR="00683905" w:rsidRDefault="00000000">
            <w:pPr>
              <w:pStyle w:val="Compact"/>
              <w:jc w:val="left"/>
            </w:pPr>
            <w:r>
              <w:t>Rémission / Healthy</w:t>
            </w:r>
          </w:p>
        </w:tc>
        <w:tc>
          <w:tcPr>
            <w:tcW w:w="0" w:type="auto"/>
          </w:tcPr>
          <w:p w14:paraId="0F443024" w14:textId="77777777" w:rsidR="00683905" w:rsidRDefault="00000000">
            <w:pPr>
              <w:pStyle w:val="Compact"/>
              <w:jc w:val="center"/>
            </w:pPr>
            <w:r>
              <w:t>338</w:t>
            </w:r>
          </w:p>
        </w:tc>
        <w:tc>
          <w:tcPr>
            <w:tcW w:w="0" w:type="auto"/>
          </w:tcPr>
          <w:p w14:paraId="45F78C4D" w14:textId="77777777" w:rsidR="00683905" w:rsidRDefault="00000000">
            <w:pPr>
              <w:pStyle w:val="Compact"/>
              <w:jc w:val="center"/>
            </w:pPr>
            <w:r>
              <w:t>2 444</w:t>
            </w:r>
          </w:p>
        </w:tc>
        <w:tc>
          <w:tcPr>
            <w:tcW w:w="0" w:type="auto"/>
          </w:tcPr>
          <w:p w14:paraId="44CE3ACB" w14:textId="77777777" w:rsidR="00683905" w:rsidRDefault="00000000">
            <w:pPr>
              <w:pStyle w:val="Compact"/>
              <w:jc w:val="center"/>
            </w:pPr>
            <w:r>
              <w:rPr>
                <w:b/>
                <w:bCs/>
              </w:rPr>
              <w:t>3 158</w:t>
            </w:r>
          </w:p>
        </w:tc>
        <w:tc>
          <w:tcPr>
            <w:tcW w:w="0" w:type="auto"/>
          </w:tcPr>
          <w:p w14:paraId="36B248E6" w14:textId="77777777" w:rsidR="00683905" w:rsidRDefault="00000000">
            <w:pPr>
              <w:pStyle w:val="Compact"/>
              <w:jc w:val="center"/>
            </w:pPr>
            <w:r>
              <w:t>1,845</w:t>
            </w:r>
          </w:p>
        </w:tc>
        <w:tc>
          <w:tcPr>
            <w:tcW w:w="0" w:type="auto"/>
          </w:tcPr>
          <w:p w14:paraId="70A38082" w14:textId="77777777" w:rsidR="00683905" w:rsidRDefault="00000000">
            <w:pPr>
              <w:pStyle w:val="Compact"/>
              <w:jc w:val="center"/>
            </w:pPr>
            <w:r>
              <w:t>1,358</w:t>
            </w:r>
          </w:p>
        </w:tc>
      </w:tr>
    </w:tbl>
    <w:p w14:paraId="6E4AB9DC" w14:textId="77777777" w:rsidR="00683905" w:rsidRDefault="00000000">
      <w:r>
        <w:rPr>
          <w:noProof/>
        </w:rPr>
        <w:drawing>
          <wp:inline distT="0" distB="0" distL="0" distR="0" wp14:anchorId="4B79C809" wp14:editId="19FBD365">
            <wp:extent cx="5227320" cy="1806397"/>
            <wp:effectExtent l="0" t="0" r="0" b="0"/>
            <wp:docPr id="90" name="Picture" descr="Comparaison du nombre de règles (gauche) et du Lift moyen (droite) entre les 3 clusters. Le contraste est saisissant : Cluster 2 produit beaucoup de règles modérées, Cluster 0 produit peu de règles très fortes."/>
            <wp:cNvGraphicFramePr/>
            <a:graphic xmlns:a="http://schemas.openxmlformats.org/drawingml/2006/main">
              <a:graphicData uri="http://schemas.openxmlformats.org/drawingml/2006/picture">
                <pic:pic xmlns:pic="http://schemas.openxmlformats.org/drawingml/2006/picture">
                  <pic:nvPicPr>
                    <pic:cNvPr id="91" name="Picture" descr="img13_clusters_comp.png"/>
                    <pic:cNvPicPr>
                      <a:picLocks noChangeAspect="1" noChangeArrowheads="1"/>
                    </pic:cNvPicPr>
                  </pic:nvPicPr>
                  <pic:blipFill>
                    <a:blip r:embed="rId18"/>
                    <a:stretch>
                      <a:fillRect/>
                    </a:stretch>
                  </pic:blipFill>
                  <pic:spPr bwMode="auto">
                    <a:xfrm>
                      <a:off x="0" y="0"/>
                      <a:ext cx="5227320" cy="1806397"/>
                    </a:xfrm>
                    <a:prstGeom prst="rect">
                      <a:avLst/>
                    </a:prstGeom>
                    <a:noFill/>
                    <a:ln w="9525">
                      <a:noFill/>
                      <a:headEnd/>
                      <a:tailEnd/>
                    </a:ln>
                  </pic:spPr>
                </pic:pic>
              </a:graphicData>
            </a:graphic>
          </wp:inline>
        </w:drawing>
      </w:r>
    </w:p>
    <w:p w14:paraId="43C925B5" w14:textId="77777777" w:rsidR="00683905" w:rsidRDefault="00000000">
      <w:r>
        <w:t>Comparaison du nombre de règles (gauche) et du Lift moyen (droite) entre les 3 clusters. Le contraste est saisissant : Cluster 2 produit beaucoup de règles modérées, Cluster 0 produit peu de règles très fortes.</w:t>
      </w:r>
    </w:p>
    <w:p w14:paraId="16B8631A" w14:textId="77777777" w:rsidR="00683905" w:rsidRDefault="00000000">
      <w:pPr>
        <w:pStyle w:val="Titre2"/>
      </w:pPr>
      <w:bookmarkStart w:id="76" w:name="_Toc228131735"/>
      <w:bookmarkStart w:id="77" w:name="X933fb65c8394ff472da8e6ac8c95d6762c13a9d"/>
      <w:bookmarkEnd w:id="75"/>
      <w:r>
        <w:t>5.3 Interprétation des contrastes entre clusters</w:t>
      </w:r>
      <w:bookmarkEnd w:id="76"/>
    </w:p>
    <w:p w14:paraId="3ABEA7D3" w14:textId="77777777" w:rsidR="00683905" w:rsidRDefault="00000000">
      <w:pPr>
        <w:pStyle w:val="FirstParagraph"/>
      </w:pPr>
      <w:r>
        <w:t xml:space="preserve">Les chiffres révèlent un </w:t>
      </w:r>
      <w:r>
        <w:rPr>
          <w:b/>
          <w:bCs/>
        </w:rPr>
        <w:t>comportement très contrasté</w:t>
      </w:r>
      <w:r>
        <w:t xml:space="preserve"> des trois clusters, qui est en lui-même un résultat scientifique important :</w:t>
      </w:r>
    </w:p>
    <w:p w14:paraId="3F391927" w14:textId="77777777" w:rsidR="00683905" w:rsidRDefault="00000000">
      <w:pPr>
        <w:pStyle w:val="Titre3"/>
      </w:pPr>
      <w:bookmarkStart w:id="78" w:name="_Toc228131736"/>
      <w:bookmarkStart w:id="79" w:name="X1800d423eacfbc30d9e304b6f2cc99fb95aabd5"/>
      <w:r>
        <w:lastRenderedPageBreak/>
        <w:t>Cluster 0 — « Maladie sévère » : 89 règles, Lift moyen = 2,09</w:t>
      </w:r>
      <w:bookmarkEnd w:id="78"/>
    </w:p>
    <w:p w14:paraId="0C86BC4C" w14:textId="77777777" w:rsidR="00683905" w:rsidRDefault="00000000">
      <w:pPr>
        <w:pStyle w:val="FirstParagraph"/>
      </w:pPr>
      <w:r>
        <w:t xml:space="preserve">Le cluster sévère produit </w:t>
      </w:r>
      <w:r>
        <w:rPr>
          <w:b/>
          <w:bCs/>
        </w:rPr>
        <w:t>peu de règles mais elles sont très fortes</w:t>
      </w:r>
      <w:r>
        <w:t xml:space="preserve"> (lift moyen 2,09 = associations 2 fois plus fortes que par hasard). Cela signifie que </w:t>
      </w:r>
      <w:r>
        <w:rPr>
          <w:b/>
          <w:bCs/>
        </w:rPr>
        <w:t>dans ce sous-groupe, les patterns sont nets et peu nombreux</w:t>
      </w:r>
      <w:r>
        <w:t xml:space="preserve"> — quelques associations dominent, reflétant la structure stéréotypée de la maladie chronique sévère (HBI élevé + traitement long + comorbidités liées).</w:t>
      </w:r>
    </w:p>
    <w:p w14:paraId="27F25BE5" w14:textId="77777777" w:rsidR="00683905" w:rsidRDefault="00000000">
      <w:pPr>
        <w:pStyle w:val="Titre3"/>
      </w:pPr>
      <w:bookmarkStart w:id="80" w:name="_Toc228131737"/>
      <w:bookmarkStart w:id="81" w:name="X94dd44472daa50e4fb2be18894eb7f8f0ded242"/>
      <w:bookmarkEnd w:id="79"/>
      <w:r>
        <w:t>Cluster 1 — « Inflammation active » : 201 règles, Lift moyen = 1,49</w:t>
      </w:r>
      <w:bookmarkEnd w:id="80"/>
    </w:p>
    <w:p w14:paraId="17BC2115" w14:textId="77777777" w:rsidR="00683905" w:rsidRDefault="00000000">
      <w:pPr>
        <w:pStyle w:val="FirstParagraph"/>
      </w:pPr>
      <w:r>
        <w:t xml:space="preserve">Cluster intermédiaire avec un nombre modéré de règles et un lift moyen modéré. Les patterns sont moins stéréotypés que dans le cluster 0 — la phase active présente une </w:t>
      </w:r>
      <w:r>
        <w:rPr>
          <w:b/>
          <w:bCs/>
        </w:rPr>
        <w:t>diversité clinique plus large</w:t>
      </w:r>
      <w:r>
        <w:t xml:space="preserve"> (différents stades, différentes réponses au traitement).</w:t>
      </w:r>
    </w:p>
    <w:p w14:paraId="274DE1A5" w14:textId="77777777" w:rsidR="00683905" w:rsidRDefault="00000000">
      <w:pPr>
        <w:pStyle w:val="Titre3"/>
      </w:pPr>
      <w:bookmarkStart w:id="82" w:name="_Toc228131738"/>
      <w:bookmarkStart w:id="83" w:name="Xd389d9bbb66a957b3a78328ead17ce4f3000d6b"/>
      <w:bookmarkEnd w:id="81"/>
      <w:r>
        <w:t>Cluster 2 — « Rémission » : 3 158 règles, Lift moyen = 1,36</w:t>
      </w:r>
      <w:bookmarkEnd w:id="82"/>
    </w:p>
    <w:p w14:paraId="71D64790" w14:textId="77777777" w:rsidR="00683905" w:rsidRDefault="00000000">
      <w:pPr>
        <w:pStyle w:val="FirstParagraph"/>
      </w:pPr>
      <w:r>
        <w:t>Le cluster en rémission produit énormément de règles mais relativement faibles (lift moyen 1,36 = associations à peine 36 % plus fortes que par hasard). Cela traduit une homogénéité clinique très forte : les patients sains et en rémission partagent beaucoup d’attributs communs (CRP normale, pas d’antibiotique, Hb normale, durée courte, etc.), donc des combinaisons multiples sont fréquentes simultanément. Mais aucune association n’est particulièrement caractéristique car tout est « normal » ensemble.</w:t>
      </w:r>
    </w:p>
    <w:p w14:paraId="44844A3C" w14:textId="77777777" w:rsidR="00683905" w:rsidRDefault="00000000">
      <w:r>
        <w:rPr>
          <w:b/>
          <w:bCs/>
        </w:rPr>
        <w:t>Insight scientifique majeur</w:t>
      </w:r>
      <w:r>
        <w:t xml:space="preserve"> : un nombre élevé de règles ne signifie pas un cluster « plus intéressant ». </w:t>
      </w:r>
      <w:r>
        <w:rPr>
          <w:b/>
          <w:bCs/>
        </w:rPr>
        <w:t>Inversement, un cluster avec peu de règles fortes (Cluster 0) est plus informatif</w:t>
      </w:r>
      <w:r>
        <w:t xml:space="preserve"> car il révèle des </w:t>
      </w:r>
      <w:r>
        <w:rPr>
          <w:b/>
          <w:bCs/>
        </w:rPr>
        <w:t>patterns spécifiques de la pathologie</w:t>
      </w:r>
      <w:r>
        <w:t xml:space="preserve">, alors qu’un cluster avec beaucoup de règles faibles (Cluster 2) reflète simplement la </w:t>
      </w:r>
      <w:r>
        <w:rPr>
          <w:b/>
          <w:bCs/>
        </w:rPr>
        <w:t>co-fréquence triviale de la normalité</w:t>
      </w:r>
      <w:r>
        <w:t>.</w:t>
      </w:r>
    </w:p>
    <w:p w14:paraId="2220C16E" w14:textId="77777777" w:rsidR="00683905" w:rsidRDefault="00000000">
      <w:pPr>
        <w:pStyle w:val="Titre2"/>
      </w:pPr>
      <w:bookmarkStart w:id="84" w:name="_Toc228131739"/>
      <w:bookmarkStart w:id="85" w:name="X7796e60a03add154948a03294d70c12e796babe"/>
      <w:bookmarkEnd w:id="77"/>
      <w:bookmarkEnd w:id="83"/>
      <w:r>
        <w:t>5.4 Top règles spécifiques au Cluster 0 (Maladie sévère)</w:t>
      </w:r>
      <w:bookmarkEnd w:id="84"/>
    </w:p>
    <w:tbl>
      <w:tblPr>
        <w:tblStyle w:val="Table"/>
        <w:tblW w:w="5000" w:type="pct"/>
        <w:tblLook w:val="0020" w:firstRow="1" w:lastRow="0" w:firstColumn="0" w:lastColumn="0" w:noHBand="0" w:noVBand="0"/>
      </w:tblPr>
      <w:tblGrid>
        <w:gridCol w:w="3737"/>
        <w:gridCol w:w="3738"/>
        <w:gridCol w:w="753"/>
        <w:gridCol w:w="753"/>
        <w:gridCol w:w="641"/>
      </w:tblGrid>
      <w:tr w:rsidR="00683905" w14:paraId="6DF6A939"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5DA9666F" w14:textId="77777777" w:rsidR="00683905" w:rsidRDefault="00000000">
            <w:pPr>
              <w:pStyle w:val="Compact"/>
              <w:jc w:val="left"/>
            </w:pPr>
            <w:r>
              <w:t>Antécédent</w:t>
            </w:r>
          </w:p>
        </w:tc>
        <w:tc>
          <w:tcPr>
            <w:tcW w:w="0" w:type="auto"/>
          </w:tcPr>
          <w:p w14:paraId="46CBA97C" w14:textId="77777777" w:rsidR="00683905" w:rsidRDefault="00000000">
            <w:pPr>
              <w:pStyle w:val="Compact"/>
              <w:jc w:val="left"/>
            </w:pPr>
            <w:r>
              <w:t>Conséquent</w:t>
            </w:r>
          </w:p>
        </w:tc>
        <w:tc>
          <w:tcPr>
            <w:tcW w:w="0" w:type="auto"/>
          </w:tcPr>
          <w:p w14:paraId="0E31C8E0" w14:textId="77777777" w:rsidR="00683905" w:rsidRDefault="00000000">
            <w:pPr>
              <w:pStyle w:val="Compact"/>
              <w:jc w:val="center"/>
            </w:pPr>
            <w:r>
              <w:t>Sup</w:t>
            </w:r>
          </w:p>
        </w:tc>
        <w:tc>
          <w:tcPr>
            <w:tcW w:w="0" w:type="auto"/>
          </w:tcPr>
          <w:p w14:paraId="26F3F026" w14:textId="77777777" w:rsidR="00683905" w:rsidRDefault="00000000">
            <w:pPr>
              <w:pStyle w:val="Compact"/>
              <w:jc w:val="center"/>
            </w:pPr>
            <w:r>
              <w:t>Conf</w:t>
            </w:r>
          </w:p>
        </w:tc>
        <w:tc>
          <w:tcPr>
            <w:tcW w:w="0" w:type="auto"/>
          </w:tcPr>
          <w:p w14:paraId="7750B32C" w14:textId="77777777" w:rsidR="00683905" w:rsidRDefault="00000000">
            <w:pPr>
              <w:pStyle w:val="Compact"/>
              <w:jc w:val="center"/>
            </w:pPr>
            <w:r>
              <w:t>Lift</w:t>
            </w:r>
          </w:p>
        </w:tc>
      </w:tr>
      <w:tr w:rsidR="00683905" w14:paraId="7A1342E7" w14:textId="77777777">
        <w:tc>
          <w:tcPr>
            <w:tcW w:w="0" w:type="auto"/>
          </w:tcPr>
          <w:p w14:paraId="2AC6F4DB" w14:textId="77777777" w:rsidR="00683905" w:rsidRDefault="00000000">
            <w:pPr>
              <w:pStyle w:val="Compact"/>
              <w:jc w:val="left"/>
            </w:pPr>
            <w:r>
              <w:t>FlareStatus_Remission</w:t>
            </w:r>
          </w:p>
        </w:tc>
        <w:tc>
          <w:tcPr>
            <w:tcW w:w="0" w:type="auto"/>
          </w:tcPr>
          <w:p w14:paraId="2DAC46DB" w14:textId="77777777" w:rsidR="00683905" w:rsidRPr="00E21444" w:rsidRDefault="00000000">
            <w:pPr>
              <w:pStyle w:val="Compact"/>
              <w:jc w:val="left"/>
              <w:rPr>
                <w:lang w:val="en-US"/>
              </w:rPr>
            </w:pPr>
            <w:proofErr w:type="spellStart"/>
            <w:r w:rsidRPr="00E21444">
              <w:rPr>
                <w:lang w:val="en-US"/>
              </w:rPr>
              <w:t>Cannabis_No</w:t>
            </w:r>
            <w:proofErr w:type="spellEnd"/>
            <w:r w:rsidRPr="00E21444">
              <w:rPr>
                <w:lang w:val="en-US"/>
              </w:rPr>
              <w:t xml:space="preserve">, Crohn’s, </w:t>
            </w:r>
            <w:proofErr w:type="spellStart"/>
            <w:r w:rsidRPr="00E21444">
              <w:rPr>
                <w:lang w:val="en-US"/>
              </w:rPr>
              <w:t>HBI_Remission</w:t>
            </w:r>
            <w:proofErr w:type="spellEnd"/>
          </w:p>
        </w:tc>
        <w:tc>
          <w:tcPr>
            <w:tcW w:w="0" w:type="auto"/>
          </w:tcPr>
          <w:p w14:paraId="45271C78" w14:textId="77777777" w:rsidR="00683905" w:rsidRDefault="00000000">
            <w:pPr>
              <w:pStyle w:val="Compact"/>
              <w:jc w:val="center"/>
            </w:pPr>
            <w:r>
              <w:t>0,317</w:t>
            </w:r>
          </w:p>
        </w:tc>
        <w:tc>
          <w:tcPr>
            <w:tcW w:w="0" w:type="auto"/>
          </w:tcPr>
          <w:p w14:paraId="087C0A6E" w14:textId="77777777" w:rsidR="00683905" w:rsidRDefault="00000000">
            <w:pPr>
              <w:pStyle w:val="Compact"/>
              <w:jc w:val="center"/>
            </w:pPr>
            <w:r>
              <w:t>0,964</w:t>
            </w:r>
          </w:p>
        </w:tc>
        <w:tc>
          <w:tcPr>
            <w:tcW w:w="0" w:type="auto"/>
          </w:tcPr>
          <w:p w14:paraId="19A8C17B" w14:textId="77777777" w:rsidR="00683905" w:rsidRDefault="00000000">
            <w:pPr>
              <w:pStyle w:val="Compact"/>
              <w:jc w:val="center"/>
            </w:pPr>
            <w:r>
              <w:rPr>
                <w:b/>
                <w:bCs/>
              </w:rPr>
              <w:t>3,04</w:t>
            </w:r>
          </w:p>
        </w:tc>
      </w:tr>
      <w:tr w:rsidR="00683905" w14:paraId="41600AF9" w14:textId="77777777">
        <w:tc>
          <w:tcPr>
            <w:tcW w:w="0" w:type="auto"/>
          </w:tcPr>
          <w:p w14:paraId="4FFA9319" w14:textId="77777777" w:rsidR="00683905" w:rsidRDefault="00000000">
            <w:pPr>
              <w:pStyle w:val="Compact"/>
              <w:jc w:val="left"/>
            </w:pPr>
            <w:r>
              <w:t>Crohn’s, HBI_Remission, WBC_Normal</w:t>
            </w:r>
          </w:p>
        </w:tc>
        <w:tc>
          <w:tcPr>
            <w:tcW w:w="0" w:type="auto"/>
          </w:tcPr>
          <w:p w14:paraId="5AEA1799" w14:textId="77777777" w:rsidR="00683905" w:rsidRDefault="00000000">
            <w:pPr>
              <w:pStyle w:val="Compact"/>
              <w:jc w:val="left"/>
            </w:pPr>
            <w:r>
              <w:t>FlareStatus_Remission</w:t>
            </w:r>
          </w:p>
        </w:tc>
        <w:tc>
          <w:tcPr>
            <w:tcW w:w="0" w:type="auto"/>
          </w:tcPr>
          <w:p w14:paraId="6198298A" w14:textId="77777777" w:rsidR="00683905" w:rsidRDefault="00000000">
            <w:pPr>
              <w:pStyle w:val="Compact"/>
              <w:jc w:val="center"/>
            </w:pPr>
            <w:r>
              <w:t>0,299</w:t>
            </w:r>
          </w:p>
        </w:tc>
        <w:tc>
          <w:tcPr>
            <w:tcW w:w="0" w:type="auto"/>
          </w:tcPr>
          <w:p w14:paraId="257E6E9F" w14:textId="77777777" w:rsidR="00683905" w:rsidRDefault="00000000">
            <w:pPr>
              <w:pStyle w:val="Compact"/>
              <w:jc w:val="center"/>
            </w:pPr>
            <w:r>
              <w:t>1,000</w:t>
            </w:r>
          </w:p>
        </w:tc>
        <w:tc>
          <w:tcPr>
            <w:tcW w:w="0" w:type="auto"/>
          </w:tcPr>
          <w:p w14:paraId="7E669B48" w14:textId="77777777" w:rsidR="00683905" w:rsidRDefault="00000000">
            <w:pPr>
              <w:pStyle w:val="Compact"/>
              <w:jc w:val="center"/>
            </w:pPr>
            <w:r>
              <w:t>3,04</w:t>
            </w:r>
          </w:p>
        </w:tc>
      </w:tr>
      <w:tr w:rsidR="00683905" w14:paraId="1872677C" w14:textId="77777777">
        <w:tc>
          <w:tcPr>
            <w:tcW w:w="0" w:type="auto"/>
          </w:tcPr>
          <w:p w14:paraId="1C91C900" w14:textId="77777777" w:rsidR="00683905" w:rsidRDefault="00000000">
            <w:pPr>
              <w:pStyle w:val="Compact"/>
              <w:jc w:val="left"/>
            </w:pPr>
            <w:r>
              <w:t>Crohn’s, HBI_Remission</w:t>
            </w:r>
          </w:p>
        </w:tc>
        <w:tc>
          <w:tcPr>
            <w:tcW w:w="0" w:type="auto"/>
          </w:tcPr>
          <w:p w14:paraId="1FD8D6F9" w14:textId="77777777" w:rsidR="00683905" w:rsidRDefault="00000000">
            <w:pPr>
              <w:pStyle w:val="Compact"/>
              <w:jc w:val="left"/>
            </w:pPr>
            <w:r>
              <w:t>FlareStatus_Remission</w:t>
            </w:r>
          </w:p>
        </w:tc>
        <w:tc>
          <w:tcPr>
            <w:tcW w:w="0" w:type="auto"/>
          </w:tcPr>
          <w:p w14:paraId="5CBBDD5B" w14:textId="77777777" w:rsidR="00683905" w:rsidRDefault="00000000">
            <w:pPr>
              <w:pStyle w:val="Compact"/>
              <w:jc w:val="center"/>
            </w:pPr>
            <w:r>
              <w:t>0,324</w:t>
            </w:r>
          </w:p>
        </w:tc>
        <w:tc>
          <w:tcPr>
            <w:tcW w:w="0" w:type="auto"/>
          </w:tcPr>
          <w:p w14:paraId="2E27D02A" w14:textId="77777777" w:rsidR="00683905" w:rsidRDefault="00000000">
            <w:pPr>
              <w:pStyle w:val="Compact"/>
              <w:jc w:val="center"/>
            </w:pPr>
            <w:r>
              <w:t>1,000</w:t>
            </w:r>
          </w:p>
        </w:tc>
        <w:tc>
          <w:tcPr>
            <w:tcW w:w="0" w:type="auto"/>
          </w:tcPr>
          <w:p w14:paraId="4869A882" w14:textId="77777777" w:rsidR="00683905" w:rsidRDefault="00000000">
            <w:pPr>
              <w:pStyle w:val="Compact"/>
              <w:jc w:val="center"/>
            </w:pPr>
            <w:r>
              <w:t>3,04</w:t>
            </w:r>
          </w:p>
        </w:tc>
      </w:tr>
      <w:tr w:rsidR="00683905" w14:paraId="34BB0431" w14:textId="77777777">
        <w:tc>
          <w:tcPr>
            <w:tcW w:w="0" w:type="auto"/>
          </w:tcPr>
          <w:p w14:paraId="77F8B4DE" w14:textId="77777777" w:rsidR="00683905" w:rsidRPr="00E21444" w:rsidRDefault="00000000">
            <w:pPr>
              <w:pStyle w:val="Compact"/>
              <w:jc w:val="left"/>
              <w:rPr>
                <w:lang w:val="en-US"/>
              </w:rPr>
            </w:pPr>
            <w:proofErr w:type="spellStart"/>
            <w:r w:rsidRPr="00E21444">
              <w:rPr>
                <w:lang w:val="en-US"/>
              </w:rPr>
              <w:t>Cannabis_No</w:t>
            </w:r>
            <w:proofErr w:type="spellEnd"/>
            <w:r w:rsidRPr="00E21444">
              <w:rPr>
                <w:lang w:val="en-US"/>
              </w:rPr>
              <w:t xml:space="preserve">, Crohn’s, </w:t>
            </w:r>
            <w:proofErr w:type="spellStart"/>
            <w:r w:rsidRPr="00E21444">
              <w:rPr>
                <w:lang w:val="en-US"/>
              </w:rPr>
              <w:t>HBI_Remission</w:t>
            </w:r>
            <w:proofErr w:type="spellEnd"/>
          </w:p>
        </w:tc>
        <w:tc>
          <w:tcPr>
            <w:tcW w:w="0" w:type="auto"/>
          </w:tcPr>
          <w:p w14:paraId="1B3FAB07" w14:textId="77777777" w:rsidR="00683905" w:rsidRDefault="00000000">
            <w:pPr>
              <w:pStyle w:val="Compact"/>
              <w:jc w:val="left"/>
            </w:pPr>
            <w:proofErr w:type="spellStart"/>
            <w:r>
              <w:t>FlareStatus_Remission</w:t>
            </w:r>
            <w:proofErr w:type="spellEnd"/>
          </w:p>
        </w:tc>
        <w:tc>
          <w:tcPr>
            <w:tcW w:w="0" w:type="auto"/>
          </w:tcPr>
          <w:p w14:paraId="7490E11D" w14:textId="77777777" w:rsidR="00683905" w:rsidRDefault="00000000">
            <w:pPr>
              <w:pStyle w:val="Compact"/>
              <w:jc w:val="center"/>
            </w:pPr>
            <w:r>
              <w:t>0,317</w:t>
            </w:r>
          </w:p>
        </w:tc>
        <w:tc>
          <w:tcPr>
            <w:tcW w:w="0" w:type="auto"/>
          </w:tcPr>
          <w:p w14:paraId="751910DD" w14:textId="77777777" w:rsidR="00683905" w:rsidRDefault="00000000">
            <w:pPr>
              <w:pStyle w:val="Compact"/>
              <w:jc w:val="center"/>
            </w:pPr>
            <w:r>
              <w:t>1,000</w:t>
            </w:r>
          </w:p>
        </w:tc>
        <w:tc>
          <w:tcPr>
            <w:tcW w:w="0" w:type="auto"/>
          </w:tcPr>
          <w:p w14:paraId="5DA8EDE3" w14:textId="77777777" w:rsidR="00683905" w:rsidRDefault="00000000">
            <w:pPr>
              <w:pStyle w:val="Compact"/>
              <w:jc w:val="center"/>
            </w:pPr>
            <w:r>
              <w:t>3,04</w:t>
            </w:r>
          </w:p>
        </w:tc>
      </w:tr>
      <w:tr w:rsidR="00683905" w14:paraId="107BA96F" w14:textId="77777777">
        <w:tc>
          <w:tcPr>
            <w:tcW w:w="0" w:type="auto"/>
          </w:tcPr>
          <w:p w14:paraId="059CA6C5" w14:textId="77777777" w:rsidR="00683905" w:rsidRDefault="00000000">
            <w:pPr>
              <w:pStyle w:val="Compact"/>
              <w:jc w:val="left"/>
            </w:pPr>
            <w:r>
              <w:t>FlareStatus_Remission</w:t>
            </w:r>
          </w:p>
        </w:tc>
        <w:tc>
          <w:tcPr>
            <w:tcW w:w="0" w:type="auto"/>
          </w:tcPr>
          <w:p w14:paraId="65B6744F" w14:textId="77777777" w:rsidR="00683905" w:rsidRDefault="00000000">
            <w:pPr>
              <w:pStyle w:val="Compact"/>
              <w:jc w:val="left"/>
            </w:pPr>
            <w:r>
              <w:t>Crohn’s, HBI_Remission, WBC_Normal</w:t>
            </w:r>
          </w:p>
        </w:tc>
        <w:tc>
          <w:tcPr>
            <w:tcW w:w="0" w:type="auto"/>
          </w:tcPr>
          <w:p w14:paraId="2398E300" w14:textId="77777777" w:rsidR="00683905" w:rsidRDefault="00000000">
            <w:pPr>
              <w:pStyle w:val="Compact"/>
              <w:jc w:val="center"/>
            </w:pPr>
            <w:r>
              <w:t>0,299</w:t>
            </w:r>
          </w:p>
        </w:tc>
        <w:tc>
          <w:tcPr>
            <w:tcW w:w="0" w:type="auto"/>
          </w:tcPr>
          <w:p w14:paraId="3B494AD8" w14:textId="77777777" w:rsidR="00683905" w:rsidRDefault="00000000">
            <w:pPr>
              <w:pStyle w:val="Compact"/>
              <w:jc w:val="center"/>
            </w:pPr>
            <w:r>
              <w:t>0,908</w:t>
            </w:r>
          </w:p>
        </w:tc>
        <w:tc>
          <w:tcPr>
            <w:tcW w:w="0" w:type="auto"/>
          </w:tcPr>
          <w:p w14:paraId="05C92421" w14:textId="77777777" w:rsidR="00683905" w:rsidRDefault="00000000">
            <w:pPr>
              <w:pStyle w:val="Compact"/>
              <w:jc w:val="center"/>
            </w:pPr>
            <w:r>
              <w:t>3,04</w:t>
            </w:r>
          </w:p>
        </w:tc>
      </w:tr>
    </w:tbl>
    <w:p w14:paraId="731FB793" w14:textId="77777777" w:rsidR="00683905" w:rsidRDefault="00000000">
      <w:pPr>
        <w:pStyle w:val="Corpsdetexte"/>
      </w:pPr>
      <w:r>
        <w:rPr>
          <w:b/>
          <w:bCs/>
        </w:rPr>
        <w:t>Lecture</w:t>
      </w:r>
      <w:r>
        <w:t xml:space="preserve"> : ces règles révèlent que dans le sous-groupe « maladie sévère installée », les patients qui parviennent à la </w:t>
      </w:r>
      <w:r>
        <w:rPr>
          <w:b/>
          <w:bCs/>
        </w:rPr>
        <w:t>rémission complète</w:t>
      </w:r>
      <w:r>
        <w:t xml:space="preserve"> (FlareStatus_Remission ET HBI_Remission) forment une sous-population très cohérente : </w:t>
      </w:r>
      <w:r>
        <w:rPr>
          <w:b/>
          <w:bCs/>
        </w:rPr>
        <w:t>ce sont systématiquement des Crohn diagnostiqués, non-consommateurs de cannabis, avec WBC normal</w:t>
      </w:r>
      <w:r>
        <w:t xml:space="preserve">. Le lift de 3,04 signifie que cette combinaison est </w:t>
      </w:r>
      <w:r>
        <w:rPr>
          <w:b/>
          <w:bCs/>
        </w:rPr>
        <w:t>3 fois plus probable</w:t>
      </w:r>
      <w:r>
        <w:t xml:space="preserve"> dans ce sous-groupe que par hasard. Médicalement, cela suggère que le </w:t>
      </w:r>
      <w:r>
        <w:rPr>
          <w:b/>
          <w:bCs/>
        </w:rPr>
        <w:t>profil de bonne réponse</w:t>
      </w:r>
      <w:r>
        <w:t xml:space="preserve"> dans la </w:t>
      </w:r>
      <w:r>
        <w:lastRenderedPageBreak/>
        <w:t>maladie sévère est associable à un mode de vie sain (pas de cannabis) et un système immunitaire au repos (WBC normal).</w:t>
      </w:r>
    </w:p>
    <w:p w14:paraId="22D281B5" w14:textId="77777777" w:rsidR="00683905" w:rsidRDefault="00000000">
      <w:pPr>
        <w:pStyle w:val="Titre2"/>
      </w:pPr>
      <w:bookmarkStart w:id="86" w:name="_Toc228131740"/>
      <w:bookmarkStart w:id="87" w:name="Xe01fbbf3d7ed77dcf459722565433456784038d"/>
      <w:bookmarkEnd w:id="85"/>
      <w:r>
        <w:t>5.5 Top règles spécifiques au Cluster 1 (Inflammation active)</w:t>
      </w:r>
      <w:bookmarkEnd w:id="86"/>
    </w:p>
    <w:tbl>
      <w:tblPr>
        <w:tblStyle w:val="Table"/>
        <w:tblW w:w="5000" w:type="pct"/>
        <w:tblLook w:val="0020" w:firstRow="1" w:lastRow="0" w:firstColumn="0" w:lastColumn="0" w:noHBand="0" w:noVBand="0"/>
      </w:tblPr>
      <w:tblGrid>
        <w:gridCol w:w="4010"/>
        <w:gridCol w:w="3316"/>
        <w:gridCol w:w="806"/>
        <w:gridCol w:w="806"/>
        <w:gridCol w:w="684"/>
      </w:tblGrid>
      <w:tr w:rsidR="00683905" w14:paraId="668943B4"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00C6C79D" w14:textId="77777777" w:rsidR="00683905" w:rsidRDefault="00000000">
            <w:pPr>
              <w:pStyle w:val="Compact"/>
              <w:jc w:val="left"/>
            </w:pPr>
            <w:r>
              <w:t>Antécédent</w:t>
            </w:r>
          </w:p>
        </w:tc>
        <w:tc>
          <w:tcPr>
            <w:tcW w:w="0" w:type="auto"/>
          </w:tcPr>
          <w:p w14:paraId="64E470C1" w14:textId="77777777" w:rsidR="00683905" w:rsidRDefault="00000000">
            <w:pPr>
              <w:pStyle w:val="Compact"/>
              <w:jc w:val="left"/>
            </w:pPr>
            <w:r>
              <w:t>Conséquent</w:t>
            </w:r>
          </w:p>
        </w:tc>
        <w:tc>
          <w:tcPr>
            <w:tcW w:w="0" w:type="auto"/>
          </w:tcPr>
          <w:p w14:paraId="2AC68816" w14:textId="77777777" w:rsidR="00683905" w:rsidRDefault="00000000">
            <w:pPr>
              <w:pStyle w:val="Compact"/>
              <w:jc w:val="center"/>
            </w:pPr>
            <w:r>
              <w:t>Sup</w:t>
            </w:r>
          </w:p>
        </w:tc>
        <w:tc>
          <w:tcPr>
            <w:tcW w:w="0" w:type="auto"/>
          </w:tcPr>
          <w:p w14:paraId="1D5F8F7B" w14:textId="77777777" w:rsidR="00683905" w:rsidRDefault="00000000">
            <w:pPr>
              <w:pStyle w:val="Compact"/>
              <w:jc w:val="center"/>
            </w:pPr>
            <w:r>
              <w:t>Conf</w:t>
            </w:r>
          </w:p>
        </w:tc>
        <w:tc>
          <w:tcPr>
            <w:tcW w:w="0" w:type="auto"/>
          </w:tcPr>
          <w:p w14:paraId="76103334" w14:textId="77777777" w:rsidR="00683905" w:rsidRDefault="00000000">
            <w:pPr>
              <w:pStyle w:val="Compact"/>
              <w:jc w:val="center"/>
            </w:pPr>
            <w:r>
              <w:t>Lift</w:t>
            </w:r>
          </w:p>
        </w:tc>
      </w:tr>
      <w:tr w:rsidR="00683905" w14:paraId="013DB1D8" w14:textId="77777777">
        <w:tc>
          <w:tcPr>
            <w:tcW w:w="0" w:type="auto"/>
          </w:tcPr>
          <w:p w14:paraId="3AF74D4C" w14:textId="77777777" w:rsidR="00683905" w:rsidRDefault="00000000">
            <w:pPr>
              <w:pStyle w:val="Compact"/>
              <w:jc w:val="left"/>
            </w:pPr>
            <w:r>
              <w:t>Antibiotics_No, HBI_Remission</w:t>
            </w:r>
          </w:p>
        </w:tc>
        <w:tc>
          <w:tcPr>
            <w:tcW w:w="0" w:type="auto"/>
          </w:tcPr>
          <w:p w14:paraId="3C5D2E95" w14:textId="77777777" w:rsidR="00683905" w:rsidRDefault="00000000">
            <w:pPr>
              <w:pStyle w:val="Compact"/>
              <w:jc w:val="left"/>
            </w:pPr>
            <w:r>
              <w:t>Crohn’s, FlareStatus_Remission</w:t>
            </w:r>
          </w:p>
        </w:tc>
        <w:tc>
          <w:tcPr>
            <w:tcW w:w="0" w:type="auto"/>
          </w:tcPr>
          <w:p w14:paraId="5DD0D907" w14:textId="77777777" w:rsidR="00683905" w:rsidRDefault="00000000">
            <w:pPr>
              <w:pStyle w:val="Compact"/>
              <w:jc w:val="center"/>
            </w:pPr>
            <w:r>
              <w:t>0,381</w:t>
            </w:r>
          </w:p>
        </w:tc>
        <w:tc>
          <w:tcPr>
            <w:tcW w:w="0" w:type="auto"/>
          </w:tcPr>
          <w:p w14:paraId="3022C5A6" w14:textId="77777777" w:rsidR="00683905" w:rsidRDefault="00000000">
            <w:pPr>
              <w:pStyle w:val="Compact"/>
              <w:jc w:val="center"/>
            </w:pPr>
            <w:r>
              <w:t>1,000</w:t>
            </w:r>
          </w:p>
        </w:tc>
        <w:tc>
          <w:tcPr>
            <w:tcW w:w="0" w:type="auto"/>
          </w:tcPr>
          <w:p w14:paraId="41053E8E" w14:textId="77777777" w:rsidR="00683905" w:rsidRDefault="00000000">
            <w:pPr>
              <w:pStyle w:val="Compact"/>
              <w:jc w:val="center"/>
            </w:pPr>
            <w:r>
              <w:t>1,63</w:t>
            </w:r>
          </w:p>
        </w:tc>
      </w:tr>
      <w:tr w:rsidR="00683905" w14:paraId="07651642" w14:textId="77777777">
        <w:tc>
          <w:tcPr>
            <w:tcW w:w="0" w:type="auto"/>
          </w:tcPr>
          <w:p w14:paraId="36DC604B" w14:textId="77777777" w:rsidR="00683905" w:rsidRDefault="00000000">
            <w:pPr>
              <w:pStyle w:val="Compact"/>
              <w:jc w:val="left"/>
            </w:pPr>
            <w:r>
              <w:t>Antibiotics_No, FlareStatus_Remission</w:t>
            </w:r>
          </w:p>
        </w:tc>
        <w:tc>
          <w:tcPr>
            <w:tcW w:w="0" w:type="auto"/>
          </w:tcPr>
          <w:p w14:paraId="3F66F942" w14:textId="77777777" w:rsidR="00683905" w:rsidRDefault="00000000">
            <w:pPr>
              <w:pStyle w:val="Compact"/>
              <w:jc w:val="left"/>
            </w:pPr>
            <w:r>
              <w:t>Crohn’s, HBI_Remission</w:t>
            </w:r>
          </w:p>
        </w:tc>
        <w:tc>
          <w:tcPr>
            <w:tcW w:w="0" w:type="auto"/>
          </w:tcPr>
          <w:p w14:paraId="6C754060" w14:textId="77777777" w:rsidR="00683905" w:rsidRDefault="00000000">
            <w:pPr>
              <w:pStyle w:val="Compact"/>
              <w:jc w:val="center"/>
            </w:pPr>
            <w:r>
              <w:t>0,381</w:t>
            </w:r>
          </w:p>
        </w:tc>
        <w:tc>
          <w:tcPr>
            <w:tcW w:w="0" w:type="auto"/>
          </w:tcPr>
          <w:p w14:paraId="69339630" w14:textId="77777777" w:rsidR="00683905" w:rsidRDefault="00000000">
            <w:pPr>
              <w:pStyle w:val="Compact"/>
              <w:jc w:val="center"/>
            </w:pPr>
            <w:r>
              <w:t>1,000</w:t>
            </w:r>
          </w:p>
        </w:tc>
        <w:tc>
          <w:tcPr>
            <w:tcW w:w="0" w:type="auto"/>
          </w:tcPr>
          <w:p w14:paraId="7B159E41" w14:textId="77777777" w:rsidR="00683905" w:rsidRDefault="00000000">
            <w:pPr>
              <w:pStyle w:val="Compact"/>
              <w:jc w:val="center"/>
            </w:pPr>
            <w:r>
              <w:t>1,63</w:t>
            </w:r>
          </w:p>
        </w:tc>
      </w:tr>
      <w:tr w:rsidR="00683905" w14:paraId="44830183" w14:textId="77777777">
        <w:tc>
          <w:tcPr>
            <w:tcW w:w="0" w:type="auto"/>
          </w:tcPr>
          <w:p w14:paraId="4C139228" w14:textId="77777777" w:rsidR="00683905" w:rsidRDefault="00000000">
            <w:pPr>
              <w:pStyle w:val="Compact"/>
              <w:jc w:val="left"/>
            </w:pPr>
            <w:r>
              <w:t>Sex_Male, WBC_Normal</w:t>
            </w:r>
          </w:p>
        </w:tc>
        <w:tc>
          <w:tcPr>
            <w:tcW w:w="0" w:type="auto"/>
          </w:tcPr>
          <w:p w14:paraId="25DADA81" w14:textId="77777777" w:rsidR="00683905" w:rsidRDefault="00000000">
            <w:pPr>
              <w:pStyle w:val="Compact"/>
              <w:jc w:val="left"/>
            </w:pPr>
            <w:r>
              <w:t>Crohn’s, Hb_Normal</w:t>
            </w:r>
          </w:p>
        </w:tc>
        <w:tc>
          <w:tcPr>
            <w:tcW w:w="0" w:type="auto"/>
          </w:tcPr>
          <w:p w14:paraId="57FD55C3" w14:textId="77777777" w:rsidR="00683905" w:rsidRDefault="00000000">
            <w:pPr>
              <w:pStyle w:val="Compact"/>
              <w:jc w:val="center"/>
            </w:pPr>
            <w:r>
              <w:t>0,291</w:t>
            </w:r>
          </w:p>
        </w:tc>
        <w:tc>
          <w:tcPr>
            <w:tcW w:w="0" w:type="auto"/>
          </w:tcPr>
          <w:p w14:paraId="2CCFFDF2" w14:textId="77777777" w:rsidR="00683905" w:rsidRDefault="00000000">
            <w:pPr>
              <w:pStyle w:val="Compact"/>
              <w:jc w:val="center"/>
            </w:pPr>
            <w:r>
              <w:t>0,755</w:t>
            </w:r>
          </w:p>
        </w:tc>
        <w:tc>
          <w:tcPr>
            <w:tcW w:w="0" w:type="auto"/>
          </w:tcPr>
          <w:p w14:paraId="424DFA2A" w14:textId="77777777" w:rsidR="00683905" w:rsidRDefault="00000000">
            <w:pPr>
              <w:pStyle w:val="Compact"/>
              <w:jc w:val="center"/>
            </w:pPr>
            <w:r>
              <w:t>1,62</w:t>
            </w:r>
          </w:p>
        </w:tc>
      </w:tr>
      <w:tr w:rsidR="00683905" w14:paraId="65A2CF28" w14:textId="77777777">
        <w:tc>
          <w:tcPr>
            <w:tcW w:w="0" w:type="auto"/>
          </w:tcPr>
          <w:p w14:paraId="70DDD9C6" w14:textId="77777777" w:rsidR="00683905" w:rsidRDefault="00000000">
            <w:pPr>
              <w:pStyle w:val="Compact"/>
              <w:jc w:val="left"/>
            </w:pPr>
            <w:r>
              <w:t>FlareStatus_Remission, Sex_Male</w:t>
            </w:r>
          </w:p>
        </w:tc>
        <w:tc>
          <w:tcPr>
            <w:tcW w:w="0" w:type="auto"/>
          </w:tcPr>
          <w:p w14:paraId="09F8834F" w14:textId="77777777" w:rsidR="00683905" w:rsidRDefault="00000000">
            <w:pPr>
              <w:pStyle w:val="Compact"/>
              <w:jc w:val="left"/>
            </w:pPr>
            <w:r>
              <w:t>Crohn’s, HBI_Remission</w:t>
            </w:r>
          </w:p>
        </w:tc>
        <w:tc>
          <w:tcPr>
            <w:tcW w:w="0" w:type="auto"/>
          </w:tcPr>
          <w:p w14:paraId="1DD22346" w14:textId="77777777" w:rsidR="00683905" w:rsidRDefault="00000000">
            <w:pPr>
              <w:pStyle w:val="Compact"/>
              <w:jc w:val="center"/>
            </w:pPr>
            <w:r>
              <w:t>0,332</w:t>
            </w:r>
          </w:p>
        </w:tc>
        <w:tc>
          <w:tcPr>
            <w:tcW w:w="0" w:type="auto"/>
          </w:tcPr>
          <w:p w14:paraId="21A00967" w14:textId="77777777" w:rsidR="00683905" w:rsidRDefault="00000000">
            <w:pPr>
              <w:pStyle w:val="Compact"/>
              <w:jc w:val="center"/>
            </w:pPr>
            <w:r>
              <w:t>0,977</w:t>
            </w:r>
          </w:p>
        </w:tc>
        <w:tc>
          <w:tcPr>
            <w:tcW w:w="0" w:type="auto"/>
          </w:tcPr>
          <w:p w14:paraId="13956726" w14:textId="77777777" w:rsidR="00683905" w:rsidRDefault="00000000">
            <w:pPr>
              <w:pStyle w:val="Compact"/>
              <w:jc w:val="center"/>
            </w:pPr>
            <w:r>
              <w:t>1,59</w:t>
            </w:r>
          </w:p>
        </w:tc>
      </w:tr>
      <w:tr w:rsidR="00683905" w14:paraId="41249CF6" w14:textId="77777777">
        <w:tc>
          <w:tcPr>
            <w:tcW w:w="0" w:type="auto"/>
          </w:tcPr>
          <w:p w14:paraId="31F20DC5" w14:textId="77777777" w:rsidR="00683905" w:rsidRDefault="00000000">
            <w:pPr>
              <w:pStyle w:val="Compact"/>
              <w:jc w:val="left"/>
            </w:pPr>
            <w:r>
              <w:t>FlareStatus_Remission, Stool_Yes</w:t>
            </w:r>
          </w:p>
        </w:tc>
        <w:tc>
          <w:tcPr>
            <w:tcW w:w="0" w:type="auto"/>
          </w:tcPr>
          <w:p w14:paraId="2E07090C" w14:textId="77777777" w:rsidR="00683905" w:rsidRDefault="00000000">
            <w:pPr>
              <w:pStyle w:val="Compact"/>
              <w:jc w:val="left"/>
            </w:pPr>
            <w:r>
              <w:t>HBI_Remission, WBC_Normal</w:t>
            </w:r>
          </w:p>
        </w:tc>
        <w:tc>
          <w:tcPr>
            <w:tcW w:w="0" w:type="auto"/>
          </w:tcPr>
          <w:p w14:paraId="5EF2D9F7" w14:textId="77777777" w:rsidR="00683905" w:rsidRDefault="00000000">
            <w:pPr>
              <w:pStyle w:val="Compact"/>
              <w:jc w:val="center"/>
            </w:pPr>
            <w:r>
              <w:t>0,344</w:t>
            </w:r>
          </w:p>
        </w:tc>
        <w:tc>
          <w:tcPr>
            <w:tcW w:w="0" w:type="auto"/>
          </w:tcPr>
          <w:p w14:paraId="25A0B2F2" w14:textId="77777777" w:rsidR="00683905" w:rsidRDefault="00000000">
            <w:pPr>
              <w:pStyle w:val="Compact"/>
              <w:jc w:val="center"/>
            </w:pPr>
            <w:r>
              <w:t>0,785</w:t>
            </w:r>
          </w:p>
        </w:tc>
        <w:tc>
          <w:tcPr>
            <w:tcW w:w="0" w:type="auto"/>
          </w:tcPr>
          <w:p w14:paraId="20FDBC11" w14:textId="77777777" w:rsidR="00683905" w:rsidRDefault="00000000">
            <w:pPr>
              <w:pStyle w:val="Compact"/>
              <w:jc w:val="center"/>
            </w:pPr>
            <w:r>
              <w:t>1,59</w:t>
            </w:r>
          </w:p>
        </w:tc>
      </w:tr>
    </w:tbl>
    <w:p w14:paraId="34A65977" w14:textId="77777777" w:rsidR="00683905" w:rsidRDefault="00000000">
      <w:pPr>
        <w:pStyle w:val="Corpsdetexte"/>
      </w:pPr>
      <w:r>
        <w:rPr>
          <w:b/>
          <w:bCs/>
        </w:rPr>
        <w:t>Lecture</w:t>
      </w:r>
      <w:r>
        <w:t xml:space="preserve"> : dans ce cluster d’</w:t>
      </w:r>
      <w:r>
        <w:rPr>
          <w:b/>
          <w:bCs/>
        </w:rPr>
        <w:t>inflammation active</w:t>
      </w:r>
      <w:r>
        <w:t xml:space="preserve">, on voit émerger des règles concernant les </w:t>
      </w:r>
      <w:r>
        <w:rPr>
          <w:b/>
          <w:bCs/>
        </w:rPr>
        <w:t>hommes en rémission</w:t>
      </w:r>
      <w:r>
        <w:t xml:space="preserve"> (Sex_Male + Hb_Normal + WBC_Normal). Le sexe masculin semble associé à de meilleurs marqueurs biologiques dans ce sous-groupe — possiblement explicable par les normes biologiques différentes (Hb plus élevée chez l’homme adulte).</w:t>
      </w:r>
    </w:p>
    <w:p w14:paraId="6CC30ABC" w14:textId="77777777" w:rsidR="00683905" w:rsidRDefault="00000000">
      <w:pPr>
        <w:pStyle w:val="Titre2"/>
      </w:pPr>
      <w:bookmarkStart w:id="88" w:name="_Toc228131741"/>
      <w:bookmarkStart w:id="89" w:name="X74cd80f64aa44f6049547d2ce8191e63d575102"/>
      <w:bookmarkEnd w:id="87"/>
      <w:r>
        <w:t>5.6 Top règles spécifiques au Cluster 2 (Rémission)</w:t>
      </w:r>
      <w:bookmarkEnd w:id="88"/>
    </w:p>
    <w:tbl>
      <w:tblPr>
        <w:tblStyle w:val="Table"/>
        <w:tblW w:w="5000" w:type="pct"/>
        <w:tblLook w:val="0020" w:firstRow="1" w:lastRow="0" w:firstColumn="0" w:lastColumn="0" w:noHBand="0" w:noVBand="0"/>
      </w:tblPr>
      <w:tblGrid>
        <w:gridCol w:w="3853"/>
        <w:gridCol w:w="3852"/>
        <w:gridCol w:w="674"/>
        <w:gridCol w:w="672"/>
        <w:gridCol w:w="571"/>
      </w:tblGrid>
      <w:tr w:rsidR="00683905" w14:paraId="60EB86E6"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117FCCB4" w14:textId="77777777" w:rsidR="00683905" w:rsidRDefault="00000000">
            <w:pPr>
              <w:pStyle w:val="Compact"/>
              <w:jc w:val="left"/>
            </w:pPr>
            <w:r>
              <w:t>Antécédent</w:t>
            </w:r>
          </w:p>
        </w:tc>
        <w:tc>
          <w:tcPr>
            <w:tcW w:w="0" w:type="auto"/>
          </w:tcPr>
          <w:p w14:paraId="6EDCD959" w14:textId="77777777" w:rsidR="00683905" w:rsidRDefault="00000000">
            <w:pPr>
              <w:pStyle w:val="Compact"/>
              <w:jc w:val="left"/>
            </w:pPr>
            <w:r>
              <w:t>Conséquent</w:t>
            </w:r>
          </w:p>
        </w:tc>
        <w:tc>
          <w:tcPr>
            <w:tcW w:w="0" w:type="auto"/>
          </w:tcPr>
          <w:p w14:paraId="298B21DF" w14:textId="77777777" w:rsidR="00683905" w:rsidRDefault="00000000">
            <w:pPr>
              <w:pStyle w:val="Compact"/>
              <w:jc w:val="center"/>
            </w:pPr>
            <w:r>
              <w:t>Sup</w:t>
            </w:r>
          </w:p>
        </w:tc>
        <w:tc>
          <w:tcPr>
            <w:tcW w:w="0" w:type="auto"/>
          </w:tcPr>
          <w:p w14:paraId="599F2946" w14:textId="77777777" w:rsidR="00683905" w:rsidRDefault="00000000">
            <w:pPr>
              <w:pStyle w:val="Compact"/>
              <w:jc w:val="center"/>
            </w:pPr>
            <w:r>
              <w:t>Conf</w:t>
            </w:r>
          </w:p>
        </w:tc>
        <w:tc>
          <w:tcPr>
            <w:tcW w:w="0" w:type="auto"/>
          </w:tcPr>
          <w:p w14:paraId="49FF4449" w14:textId="77777777" w:rsidR="00683905" w:rsidRDefault="00000000">
            <w:pPr>
              <w:pStyle w:val="Compact"/>
              <w:jc w:val="center"/>
            </w:pPr>
            <w:r>
              <w:t>Lift</w:t>
            </w:r>
          </w:p>
        </w:tc>
      </w:tr>
      <w:tr w:rsidR="00683905" w14:paraId="1B13849F" w14:textId="77777777">
        <w:tc>
          <w:tcPr>
            <w:tcW w:w="0" w:type="auto"/>
          </w:tcPr>
          <w:p w14:paraId="46A3125A" w14:textId="77777777" w:rsidR="00683905" w:rsidRDefault="00000000">
            <w:pPr>
              <w:pStyle w:val="Compact"/>
              <w:jc w:val="left"/>
            </w:pPr>
            <w:r>
              <w:t>Sex_Male, Treatment_Aucun</w:t>
            </w:r>
          </w:p>
        </w:tc>
        <w:tc>
          <w:tcPr>
            <w:tcW w:w="0" w:type="auto"/>
          </w:tcPr>
          <w:p w14:paraId="7903D6A4" w14:textId="77777777" w:rsidR="00683905" w:rsidRPr="00E21444" w:rsidRDefault="00000000">
            <w:pPr>
              <w:pStyle w:val="Compact"/>
              <w:jc w:val="left"/>
              <w:rPr>
                <w:lang w:val="en-US"/>
              </w:rPr>
            </w:pPr>
            <w:proofErr w:type="spellStart"/>
            <w:r w:rsidRPr="00E21444">
              <w:rPr>
                <w:lang w:val="en-US"/>
              </w:rPr>
              <w:t>Diagnosis_Healthy, Hb_Normal</w:t>
            </w:r>
            <w:proofErr w:type="spellEnd"/>
            <w:proofErr w:type="spellStart"/>
            <w:proofErr w:type="spellEnd"/>
          </w:p>
        </w:tc>
        <w:tc>
          <w:tcPr>
            <w:tcW w:w="0" w:type="auto"/>
          </w:tcPr>
          <w:p w14:paraId="234E4A84" w14:textId="77777777" w:rsidR="00683905" w:rsidRDefault="00000000">
            <w:pPr>
              <w:pStyle w:val="Compact"/>
              <w:jc w:val="center"/>
            </w:pPr>
            <w:r>
              <w:t>0,343</w:t>
            </w:r>
          </w:p>
        </w:tc>
        <w:tc>
          <w:tcPr>
            <w:tcW w:w="0" w:type="auto"/>
          </w:tcPr>
          <w:p w14:paraId="0D8D6407" w14:textId="77777777" w:rsidR="00683905" w:rsidRDefault="00000000">
            <w:pPr>
              <w:pStyle w:val="Compact"/>
              <w:jc w:val="center"/>
            </w:pPr>
            <w:r>
              <w:t>0,928</w:t>
            </w:r>
          </w:p>
        </w:tc>
        <w:tc>
          <w:tcPr>
            <w:tcW w:w="0" w:type="auto"/>
          </w:tcPr>
          <w:p w14:paraId="04430B42" w14:textId="77777777" w:rsidR="00683905" w:rsidRDefault="00000000">
            <w:pPr>
              <w:pStyle w:val="Compact"/>
              <w:jc w:val="center"/>
            </w:pPr>
            <w:r>
              <w:t>1,85</w:t>
            </w:r>
          </w:p>
        </w:tc>
      </w:tr>
      <w:tr w:rsidR="00683905" w14:paraId="67F454D0" w14:textId="77777777">
        <w:tc>
          <w:tcPr>
            <w:tcW w:w="0" w:type="auto"/>
          </w:tcPr>
          <w:p w14:paraId="56D39097" w14:textId="77777777" w:rsidR="00683905" w:rsidRDefault="00000000">
            <w:pPr>
              <w:pStyle w:val="Compact"/>
              <w:jc w:val="left"/>
            </w:pPr>
            <w:r>
              <w:t>Diagnosis_Healthy, Sex_Male</w:t>
            </w:r>
          </w:p>
        </w:tc>
        <w:tc>
          <w:tcPr>
            <w:tcW w:w="0" w:type="auto"/>
          </w:tcPr>
          <w:p w14:paraId="0D5EDFFA" w14:textId="77777777" w:rsidR="00683905" w:rsidRPr="00E21444" w:rsidRDefault="00000000">
            <w:pPr>
              <w:pStyle w:val="Compact"/>
              <w:jc w:val="left"/>
              <w:rPr>
                <w:lang w:val="en-US"/>
              </w:rPr>
            </w:pPr>
            <w:proofErr w:type="spellStart"/>
            <w:r w:rsidRPr="00E21444">
              <w:rPr>
                <w:lang w:val="en-US"/>
              </w:rPr>
              <w:t>Hb_Normal, Treatment_Aucun</w:t>
            </w:r>
            <w:proofErr w:type="spellEnd"/>
            <w:proofErr w:type="spellStart"/>
            <w:proofErr w:type="spellEnd"/>
          </w:p>
        </w:tc>
        <w:tc>
          <w:tcPr>
            <w:tcW w:w="0" w:type="auto"/>
          </w:tcPr>
          <w:p w14:paraId="0BC33B9C" w14:textId="77777777" w:rsidR="00683905" w:rsidRDefault="00000000">
            <w:pPr>
              <w:pStyle w:val="Compact"/>
              <w:jc w:val="center"/>
            </w:pPr>
            <w:r>
              <w:rPr>
                <w:b/>
                <w:bCs/>
              </w:rPr>
              <w:t>0,343</w:t>
            </w:r>
          </w:p>
        </w:tc>
        <w:tc>
          <w:tcPr>
            <w:tcW w:w="0" w:type="auto"/>
          </w:tcPr>
          <w:p w14:paraId="5BD29594" w14:textId="77777777" w:rsidR="00683905" w:rsidRDefault="00000000">
            <w:pPr>
              <w:pStyle w:val="Compact"/>
              <w:jc w:val="center"/>
            </w:pPr>
            <w:r>
              <w:t>0,928</w:t>
            </w:r>
          </w:p>
        </w:tc>
        <w:tc>
          <w:tcPr>
            <w:tcW w:w="0" w:type="auto"/>
          </w:tcPr>
          <w:p w14:paraId="38C13AAA" w14:textId="77777777" w:rsidR="00683905" w:rsidRDefault="00000000">
            <w:pPr>
              <w:pStyle w:val="Compact"/>
              <w:jc w:val="center"/>
            </w:pPr>
            <w:r>
              <w:t>1,85</w:t>
            </w:r>
          </w:p>
        </w:tc>
      </w:tr>
      <w:tr w:rsidR="00683905" w14:paraId="67922196" w14:textId="77777777">
        <w:tc>
          <w:tcPr>
            <w:tcW w:w="0" w:type="auto"/>
          </w:tcPr>
          <w:p w14:paraId="23668D3A" w14:textId="77777777" w:rsidR="00683905" w:rsidRDefault="00000000">
            <w:pPr>
              <w:pStyle w:val="Compact"/>
              <w:jc w:val="left"/>
            </w:pPr>
            <w:r>
              <w:t>Age_Adulte, Diagnosis_Healthy</w:t>
            </w:r>
          </w:p>
        </w:tc>
        <w:tc>
          <w:tcPr>
            <w:tcW w:w="0" w:type="auto"/>
          </w:tcPr>
          <w:p w14:paraId="30449F7F" w14:textId="77777777" w:rsidR="00683905" w:rsidRDefault="00000000">
            <w:pPr>
              <w:pStyle w:val="Compact"/>
              <w:jc w:val="left"/>
            </w:pPr>
            <w:r>
              <w:t>Hb_Normal, Treatment_Aucun</w:t>
            </w:r>
          </w:p>
        </w:tc>
        <w:tc>
          <w:tcPr>
            <w:tcW w:w="0" w:type="auto"/>
          </w:tcPr>
          <w:p w14:paraId="53A7922B" w14:textId="77777777" w:rsidR="00683905" w:rsidRDefault="00000000">
            <w:pPr>
              <w:pStyle w:val="Compact"/>
              <w:jc w:val="center"/>
            </w:pPr>
            <w:r>
              <w:t>0,269</w:t>
            </w:r>
          </w:p>
        </w:tc>
        <w:tc>
          <w:tcPr>
            <w:tcW w:w="0" w:type="auto"/>
          </w:tcPr>
          <w:p w14:paraId="5E9F5CF4" w14:textId="77777777" w:rsidR="00683905" w:rsidRDefault="00000000">
            <w:pPr>
              <w:pStyle w:val="Compact"/>
              <w:jc w:val="center"/>
            </w:pPr>
            <w:r>
              <w:t>0,843</w:t>
            </w:r>
          </w:p>
        </w:tc>
        <w:tc>
          <w:tcPr>
            <w:tcW w:w="0" w:type="auto"/>
          </w:tcPr>
          <w:p w14:paraId="22BDD49C" w14:textId="77777777" w:rsidR="00683905" w:rsidRDefault="00000000">
            <w:pPr>
              <w:pStyle w:val="Compact"/>
              <w:jc w:val="center"/>
            </w:pPr>
            <w:r>
              <w:t>1,68</w:t>
            </w:r>
          </w:p>
        </w:tc>
      </w:tr>
      <w:tr w:rsidR="00683905" w14:paraId="67F7279E" w14:textId="77777777">
        <w:tc>
          <w:tcPr>
            <w:tcW w:w="0" w:type="auto"/>
          </w:tcPr>
          <w:p w14:paraId="6C1F6B2E" w14:textId="77777777" w:rsidR="00683905" w:rsidRDefault="00000000">
            <w:pPr>
              <w:pStyle w:val="Compact"/>
              <w:jc w:val="left"/>
            </w:pPr>
            <w:r>
              <w:t>Age_Adulte, Treatment_Aucun</w:t>
            </w:r>
          </w:p>
        </w:tc>
        <w:tc>
          <w:tcPr>
            <w:tcW w:w="0" w:type="auto"/>
          </w:tcPr>
          <w:p w14:paraId="0C5FAEF0" w14:textId="77777777" w:rsidR="00683905" w:rsidRDefault="00000000">
            <w:pPr>
              <w:pStyle w:val="Compact"/>
              <w:jc w:val="left"/>
            </w:pPr>
            <w:r>
              <w:t>Diagnosis_Healthy, Hb_Normal</w:t>
            </w:r>
          </w:p>
        </w:tc>
        <w:tc>
          <w:tcPr>
            <w:tcW w:w="0" w:type="auto"/>
          </w:tcPr>
          <w:p w14:paraId="4DC6DDF7" w14:textId="77777777" w:rsidR="00683905" w:rsidRDefault="00000000">
            <w:pPr>
              <w:pStyle w:val="Compact"/>
              <w:jc w:val="center"/>
            </w:pPr>
            <w:r>
              <w:t>0,269</w:t>
            </w:r>
          </w:p>
        </w:tc>
        <w:tc>
          <w:tcPr>
            <w:tcW w:w="0" w:type="auto"/>
          </w:tcPr>
          <w:p w14:paraId="613E3015" w14:textId="77777777" w:rsidR="00683905" w:rsidRDefault="00000000">
            <w:pPr>
              <w:pStyle w:val="Compact"/>
              <w:jc w:val="center"/>
            </w:pPr>
            <w:r>
              <w:t>0,843</w:t>
            </w:r>
          </w:p>
        </w:tc>
        <w:tc>
          <w:tcPr>
            <w:tcW w:w="0" w:type="auto"/>
          </w:tcPr>
          <w:p w14:paraId="29C7904A" w14:textId="77777777" w:rsidR="00683905" w:rsidRDefault="00000000">
            <w:pPr>
              <w:pStyle w:val="Compact"/>
              <w:jc w:val="center"/>
            </w:pPr>
            <w:r>
              <w:t>1,68</w:t>
            </w:r>
          </w:p>
        </w:tc>
      </w:tr>
    </w:tbl>
    <w:p w14:paraId="0FB7D635" w14:textId="77777777" w:rsidR="00683905" w:rsidRDefault="00000000">
      <w:pPr>
        <w:pStyle w:val="Corpsdetexte"/>
      </w:pPr>
      <w:r>
        <w:rPr>
          <w:b/>
          <w:bCs/>
        </w:rPr>
        <w:t>Lecture : dans ce cluster, 62 % des patients (support 0,618) présentent simultanément le profil « Healthy control + Remission + aucun traitement ». Le support très élevé révèle l’homogénéité massive de ce groupe, composé en majorité de contrôles sains. Les lifts modérés (1,6 à 1,8) reflètent que ces caractéristiques sont déjà très fréquentes dans le cluster, donc leur association apporte peu de surprise statistique.</w:t>
      </w:r>
    </w:p>
    <w:p w14:paraId="1AA161C2" w14:textId="77777777" w:rsidR="00683905" w:rsidRDefault="00000000">
      <w:r>
        <w:rPr>
          <w:noProof/>
        </w:rPr>
        <w:lastRenderedPageBreak/>
        <w:drawing>
          <wp:inline distT="0" distB="0" distL="0" distR="0" wp14:anchorId="6CE98029" wp14:editId="54E6A71E">
            <wp:extent cx="5227320" cy="1797464"/>
            <wp:effectExtent l="0" t="0" r="0" b="0"/>
            <wp:docPr id="100" name="Picture" descr="Top 10 règles par cluster, comparées côte à côte. Notez la différence d’échelle des Lifts entre clusters (Cluster 0 jusqu’à 3,0 ; Clusters 1 et 2 jusqu’à 1,6)."/>
            <wp:cNvGraphicFramePr/>
            <a:graphic xmlns:a="http://schemas.openxmlformats.org/drawingml/2006/main">
              <a:graphicData uri="http://schemas.openxmlformats.org/drawingml/2006/picture">
                <pic:pic xmlns:pic="http://schemas.openxmlformats.org/drawingml/2006/picture">
                  <pic:nvPicPr>
                    <pic:cNvPr id="101" name="Picture" descr="img14_top_per_cluster.png"/>
                    <pic:cNvPicPr>
                      <a:picLocks noChangeAspect="1" noChangeArrowheads="1"/>
                    </pic:cNvPicPr>
                  </pic:nvPicPr>
                  <pic:blipFill>
                    <a:blip r:embed="rId19"/>
                    <a:stretch>
                      <a:fillRect/>
                    </a:stretch>
                  </pic:blipFill>
                  <pic:spPr bwMode="auto">
                    <a:xfrm>
                      <a:off x="0" y="0"/>
                      <a:ext cx="5227320" cy="1797464"/>
                    </a:xfrm>
                    <a:prstGeom prst="rect">
                      <a:avLst/>
                    </a:prstGeom>
                    <a:noFill/>
                    <a:ln w="9525">
                      <a:noFill/>
                      <a:headEnd/>
                      <a:tailEnd/>
                    </a:ln>
                  </pic:spPr>
                </pic:pic>
              </a:graphicData>
            </a:graphic>
          </wp:inline>
        </w:drawing>
      </w:r>
    </w:p>
    <w:p w14:paraId="3C30134A" w14:textId="77777777" w:rsidR="00683905" w:rsidRDefault="00000000">
      <w:r>
        <w:t>Top 10 règles par cluster, comparées côte à côte. Notez la différence d’échelle des Lifts entre clusters (Cluster 0 jusqu’à 3,0 ; Cluster 1 jusqu’à 1,6 ; Cluster 2 jusqu’à 1,8).</w:t>
      </w:r>
    </w:p>
    <w:p w14:paraId="1B60C01F" w14:textId="77777777" w:rsidR="00683905" w:rsidRDefault="00000000">
      <w:pPr>
        <w:pStyle w:val="Titre2"/>
      </w:pPr>
      <w:bookmarkStart w:id="90" w:name="_Toc228131742"/>
      <w:bookmarkStart w:id="91" w:name="apport-de-lanalyse-par-cluster"/>
      <w:bookmarkEnd w:id="89"/>
      <w:r>
        <w:t>5.7 Apport de l’analyse par cluster</w:t>
      </w:r>
      <w:bookmarkEnd w:id="90"/>
    </w:p>
    <w:p w14:paraId="69B72E9D" w14:textId="77777777" w:rsidR="00683905" w:rsidRDefault="00000000">
      <w:pPr>
        <w:pStyle w:val="FirstParagraph"/>
      </w:pPr>
      <w:r>
        <w:t xml:space="preserve">L’analyse par cluster apporte </w:t>
      </w:r>
      <w:r>
        <w:rPr>
          <w:b/>
          <w:bCs/>
        </w:rPr>
        <w:t>trois bénéfices majeurs</w:t>
      </w:r>
      <w:r>
        <w:t xml:space="preserve"> par rapport à l’analyse globale :</w:t>
      </w:r>
    </w:p>
    <w:p w14:paraId="33843692" w14:textId="77777777" w:rsidR="00683905" w:rsidRDefault="00000000">
      <w:pPr>
        <w:numPr>
          <w:ilvl w:val="0"/>
          <w:numId w:val="15"/>
        </w:numPr>
      </w:pPr>
      <w:r>
        <w:rPr>
          <w:b/>
          <w:bCs/>
        </w:rPr>
        <w:t>Stratification du raisonnement</w:t>
      </w:r>
      <w:r>
        <w:t xml:space="preserve"> : les règles découvertes sont conditionnelles au profil clinique. Cela évite la dilution de patterns minoritaires dans la masse générale (qui était dominée par les règles triviales liées aux contrôles sains).</w:t>
      </w:r>
    </w:p>
    <w:p w14:paraId="722E4A57" w14:textId="77777777" w:rsidR="00683905" w:rsidRDefault="00000000">
      <w:pPr>
        <w:numPr>
          <w:ilvl w:val="0"/>
          <w:numId w:val="15"/>
        </w:numPr>
      </w:pPr>
      <w:r>
        <w:rPr>
          <w:b/>
          <w:bCs/>
        </w:rPr>
        <w:t>Médecine personnalisée</w:t>
      </w:r>
      <w:r>
        <w:t xml:space="preserve"> : chaque cluster fournit un set de règles spécifiques. Le suivi d’un patient en cluster 0 (sévère) ne s’appuie pas sur les mêmes patterns que celui d’un patient en cluster 2 (rémission). On peut envisager des </w:t>
      </w:r>
      <w:r>
        <w:rPr>
          <w:b/>
          <w:bCs/>
        </w:rPr>
        <w:t>recommandations différenciées par profil</w:t>
      </w:r>
      <w:r>
        <w:t>.</w:t>
      </w:r>
    </w:p>
    <w:p w14:paraId="74E6DA7F" w14:textId="77777777" w:rsidR="00683905" w:rsidRDefault="00000000">
      <w:pPr>
        <w:numPr>
          <w:ilvl w:val="0"/>
          <w:numId w:val="15"/>
        </w:numPr>
      </w:pPr>
      <w:r>
        <w:rPr>
          <w:b/>
          <w:bCs/>
        </w:rPr>
        <w:t>Découverte de patterns cachés</w:t>
      </w:r>
      <w:r>
        <w:t xml:space="preserve"> : la règle « Cannabis_No + WBC_Normal ↔ Rémission dans cluster 0 » (Lift 3,04) n’apparaissait pas dans l’analyse globale car noyée dans les règles triviales. Sa découverte stratifiée pourrait orienter des hypothèses cliniques (effet du cannabis sur la sévérité ?).</w:t>
      </w:r>
    </w:p>
    <w:p w14:paraId="575933BF" w14:textId="77777777" w:rsidR="00683905" w:rsidRDefault="00000000">
      <w:pPr>
        <w:pStyle w:val="Titre1"/>
      </w:pPr>
      <w:bookmarkStart w:id="92" w:name="_Toc228131743"/>
      <w:bookmarkStart w:id="93" w:name="X1f738a3d7ce0d8671c995cb911855fdc7442466"/>
      <w:bookmarkEnd w:id="71"/>
      <w:bookmarkEnd w:id="91"/>
      <w:r>
        <w:lastRenderedPageBreak/>
        <w:t>6. ÉTAPE 5 — CLASSIFICATION SUPERVISÉE FLARE vs REMISSION</w:t>
      </w:r>
      <w:bookmarkEnd w:id="92"/>
    </w:p>
    <w:p w14:paraId="1422F8BC" w14:textId="77777777" w:rsidR="00683905" w:rsidRDefault="00000000">
      <w:pPr>
        <w:pStyle w:val="Titre2"/>
      </w:pPr>
      <w:bookmarkStart w:id="94" w:name="_Toc228131744"/>
      <w:bookmarkStart w:id="95" w:name="choix-de-la-variable-cible"/>
      <w:r>
        <w:t>6.1 Choix de la variable cible</w:t>
      </w:r>
      <w:bookmarkEnd w:id="94"/>
    </w:p>
    <w:p w14:paraId="1CAD0FAD" w14:textId="77777777" w:rsidR="00683905" w:rsidRDefault="00000000">
      <w:pPr>
        <w:pStyle w:val="FirstParagraph"/>
      </w:pPr>
      <w:r>
        <w:rPr>
          <w:b/>
          <w:bCs/>
        </w:rPr>
        <w:t>Décision méthodologique majeure</w:t>
      </w:r>
      <w:r>
        <w:t xml:space="preserve"> : utiliser </w:t>
      </w:r>
      <w:r>
        <w:rPr>
          <w:rStyle w:val="VerbatimChar"/>
          <w:b/>
          <w:bCs/>
        </w:rPr>
        <w:t>FlareStatus</w:t>
      </w:r>
      <w:r>
        <w:t xml:space="preserve"> (Flare vs Remission) comme variable cible.</w:t>
      </w:r>
    </w:p>
    <w:p w14:paraId="363F2F59" w14:textId="77777777" w:rsidR="00683905" w:rsidRDefault="00000000">
      <w:pPr>
        <w:pStyle w:val="Corpsdetexte"/>
      </w:pPr>
      <w:r>
        <w:rPr>
          <w:b/>
          <w:bCs/>
        </w:rPr>
        <w:t>Justification</w:t>
      </w:r>
      <w:r>
        <w:t xml:space="preserve"> :</w:t>
      </w:r>
    </w:p>
    <w:p w14:paraId="31083875" w14:textId="77777777" w:rsidR="00683905" w:rsidRDefault="00000000">
      <w:pPr>
        <w:pStyle w:val="Compact"/>
        <w:numPr>
          <w:ilvl w:val="0"/>
          <w:numId w:val="16"/>
        </w:numPr>
      </w:pPr>
      <w:r>
        <w:rPr>
          <w:b/>
          <w:bCs/>
        </w:rPr>
        <w:t>Qualité maximale</w:t>
      </w:r>
      <w:r>
        <w:t xml:space="preserve"> : 0 % de valeurs manquantes dans le dataset original.</w:t>
      </w:r>
    </w:p>
    <w:p w14:paraId="236AB327" w14:textId="77777777" w:rsidR="00683905" w:rsidRDefault="00000000">
      <w:pPr>
        <w:pStyle w:val="Compact"/>
        <w:numPr>
          <w:ilvl w:val="0"/>
          <w:numId w:val="16"/>
        </w:numPr>
      </w:pPr>
      <w:r>
        <w:rPr>
          <w:b/>
          <w:bCs/>
        </w:rPr>
        <w:t>Pas de biais d’imputation</w:t>
      </w:r>
      <w:r>
        <w:t xml:space="preserve"> : la cible n’est pas dérivée de variables ayant subi une imputation.</w:t>
      </w:r>
    </w:p>
    <w:p w14:paraId="4F67A00E" w14:textId="77777777" w:rsidR="00683905" w:rsidRDefault="00000000">
      <w:pPr>
        <w:pStyle w:val="Compact"/>
        <w:numPr>
          <w:ilvl w:val="0"/>
          <w:numId w:val="16"/>
        </w:numPr>
      </w:pPr>
      <w:r>
        <w:rPr>
          <w:b/>
          <w:bCs/>
        </w:rPr>
        <w:t>Pertinence clinique</w:t>
      </w:r>
      <w:r>
        <w:t xml:space="preserve"> : prédire si un patient va rechuter (Flare) ou rester stable (Remission) est une question médicale concrète à fort enjeu thérapeutique.</w:t>
      </w:r>
    </w:p>
    <w:p w14:paraId="55741E77" w14:textId="77777777" w:rsidR="00683905" w:rsidRDefault="00000000">
      <w:pPr>
        <w:pStyle w:val="Compact"/>
        <w:numPr>
          <w:ilvl w:val="0"/>
          <w:numId w:val="16"/>
        </w:numPr>
      </w:pPr>
      <w:r>
        <w:rPr>
          <w:b/>
          <w:bCs/>
        </w:rPr>
        <w:t>Léger déséquilibre gérable</w:t>
      </w:r>
      <w:r>
        <w:t xml:space="preserve"> : 58,2 % Remission / 41,8 % Flare — déséquilibre modéré, géré par stratification du split + oversampling sur le train.</w:t>
      </w:r>
    </w:p>
    <w:p w14:paraId="62C18BDA" w14:textId="77777777" w:rsidR="00683905" w:rsidRDefault="00000000">
      <w:pPr>
        <w:pStyle w:val="Titre2"/>
      </w:pPr>
      <w:bookmarkStart w:id="96" w:name="_Toc228131745"/>
      <w:bookmarkStart w:id="97" w:name="préparation-du-jeu-de-données"/>
      <w:bookmarkEnd w:id="95"/>
      <w:r>
        <w:t>6.2 Préparation du jeu de données</w:t>
      </w:r>
      <w:bookmarkEnd w:id="96"/>
    </w:p>
    <w:p w14:paraId="361F151E" w14:textId="77777777" w:rsidR="00683905" w:rsidRDefault="00000000">
      <w:pPr>
        <w:pStyle w:val="FirstParagraph"/>
      </w:pPr>
      <w:r>
        <w:t>Le pipeline de préparation comprend les étapes suivantes :</w:t>
      </w:r>
    </w:p>
    <w:p w14:paraId="617A0174" w14:textId="77777777" w:rsidR="00683905" w:rsidRDefault="00000000">
      <w:pPr>
        <w:pStyle w:val="Compact"/>
        <w:numPr>
          <w:ilvl w:val="0"/>
          <w:numId w:val="17"/>
        </w:numPr>
      </w:pPr>
      <w:r>
        <w:rPr>
          <w:b/>
          <w:bCs/>
        </w:rPr>
        <w:t>Encodage</w:t>
      </w:r>
      <w:r>
        <w:t xml:space="preserve"> des variables catégorielles par LabelEncoder.</w:t>
      </w:r>
    </w:p>
    <w:p w14:paraId="2096AC04" w14:textId="77777777" w:rsidR="00683905" w:rsidRDefault="00000000">
      <w:pPr>
        <w:pStyle w:val="Compact"/>
        <w:numPr>
          <w:ilvl w:val="0"/>
          <w:numId w:val="17"/>
        </w:numPr>
      </w:pPr>
      <w:r>
        <w:rPr>
          <w:b/>
          <w:bCs/>
        </w:rPr>
        <w:t>Split stratifié 80/20</w:t>
      </w:r>
      <w:r>
        <w:t xml:space="preserve"> (1 256 train / 314 test) — préserve la proportion 58/42 des classes dans les deux ensembles.</w:t>
      </w:r>
    </w:p>
    <w:p w14:paraId="4F51C602" w14:textId="77777777" w:rsidR="00683905" w:rsidRDefault="00000000">
      <w:pPr>
        <w:pStyle w:val="Compact"/>
        <w:numPr>
          <w:ilvl w:val="0"/>
          <w:numId w:val="17"/>
        </w:numPr>
      </w:pPr>
      <w:r>
        <w:rPr>
          <w:b/>
          <w:bCs/>
        </w:rPr>
        <w:t>Standardisation Z-score</w:t>
      </w:r>
      <w:r>
        <w:t xml:space="preserve"> des features pour KNN et Logistic Regression.</w:t>
      </w:r>
    </w:p>
    <w:p w14:paraId="0F26092E" w14:textId="77777777" w:rsidR="00683905" w:rsidRDefault="00000000">
      <w:pPr>
        <w:pStyle w:val="Compact"/>
        <w:numPr>
          <w:ilvl w:val="0"/>
          <w:numId w:val="17"/>
        </w:numPr>
      </w:pPr>
      <w:r>
        <w:rPr>
          <w:b/>
          <w:bCs/>
        </w:rPr>
        <w:t>Oversampling</w:t>
      </w:r>
      <w:r>
        <w:t xml:space="preserve"> par RandomOverSampler appliqué </w:t>
      </w:r>
      <w:r>
        <w:rPr>
          <w:b/>
          <w:bCs/>
        </w:rPr>
        <w:t>uniquement sur le train</w:t>
      </w:r>
      <w:r>
        <w:t xml:space="preserve"> (pour éviter le data leakage).</w:t>
      </w:r>
    </w:p>
    <w:p w14:paraId="413AE401" w14:textId="77777777" w:rsidR="00683905" w:rsidRDefault="00000000">
      <w:pPr>
        <w:pStyle w:val="FirstParagraph"/>
      </w:pPr>
      <w:r>
        <w:t>Les 4 modèles entraînés sont :</w:t>
      </w:r>
    </w:p>
    <w:p w14:paraId="0B49E058" w14:textId="77777777" w:rsidR="00683905" w:rsidRPr="00E21444" w:rsidRDefault="00000000">
      <w:pPr>
        <w:pStyle w:val="Compact"/>
        <w:numPr>
          <w:ilvl w:val="0"/>
          <w:numId w:val="18"/>
        </w:numPr>
        <w:rPr>
          <w:lang w:val="en-US"/>
        </w:rPr>
      </w:pPr>
      <w:r w:rsidRPr="00E21444">
        <w:rPr>
          <w:b/>
          <w:bCs/>
          <w:lang w:val="en-US"/>
        </w:rPr>
        <w:t>Decision Tree</w:t>
      </w:r>
      <w:r w:rsidRPr="00E21444">
        <w:rPr>
          <w:lang w:val="en-US"/>
        </w:rPr>
        <w:t xml:space="preserve"> (</w:t>
      </w:r>
      <w:proofErr w:type="spellStart"/>
      <w:r w:rsidRPr="00E21444">
        <w:rPr>
          <w:lang w:val="en-US"/>
        </w:rPr>
        <w:t>max_depth</w:t>
      </w:r>
      <w:proofErr w:type="spellEnd"/>
      <w:r w:rsidRPr="00E21444">
        <w:rPr>
          <w:lang w:val="en-US"/>
        </w:rPr>
        <w:t xml:space="preserve">=8, </w:t>
      </w:r>
      <w:proofErr w:type="spellStart"/>
      <w:r w:rsidRPr="00E21444">
        <w:rPr>
          <w:lang w:val="en-US"/>
        </w:rPr>
        <w:t>class_weight</w:t>
      </w:r>
      <w:proofErr w:type="spellEnd"/>
      <w:proofErr w:type="gramStart"/>
      <w:r w:rsidRPr="00E21444">
        <w:rPr>
          <w:lang w:val="en-US"/>
        </w:rPr>
        <w:t>=‘</w:t>
      </w:r>
      <w:proofErr w:type="gramEnd"/>
      <w:r w:rsidRPr="00E21444">
        <w:rPr>
          <w:lang w:val="en-US"/>
        </w:rPr>
        <w:t>balanced’)</w:t>
      </w:r>
    </w:p>
    <w:p w14:paraId="2C304B9D" w14:textId="77777777" w:rsidR="00683905" w:rsidRPr="00E21444" w:rsidRDefault="00000000">
      <w:pPr>
        <w:pStyle w:val="Compact"/>
        <w:numPr>
          <w:ilvl w:val="0"/>
          <w:numId w:val="18"/>
        </w:numPr>
        <w:rPr>
          <w:lang w:val="en-US"/>
        </w:rPr>
      </w:pPr>
      <w:r w:rsidRPr="00E21444">
        <w:rPr>
          <w:b/>
          <w:bCs/>
          <w:lang w:val="en-US"/>
        </w:rPr>
        <w:t>Random Forest</w:t>
      </w:r>
      <w:r w:rsidRPr="00E21444">
        <w:rPr>
          <w:lang w:val="en-US"/>
        </w:rPr>
        <w:t xml:space="preserve"> (</w:t>
      </w:r>
      <w:proofErr w:type="spellStart"/>
      <w:r w:rsidRPr="00E21444">
        <w:rPr>
          <w:lang w:val="en-US"/>
        </w:rPr>
        <w:t>n_estimators</w:t>
      </w:r>
      <w:proofErr w:type="spellEnd"/>
      <w:r w:rsidRPr="00E21444">
        <w:rPr>
          <w:lang w:val="en-US"/>
        </w:rPr>
        <w:t xml:space="preserve">=300, </w:t>
      </w:r>
      <w:proofErr w:type="spellStart"/>
      <w:r w:rsidRPr="00E21444">
        <w:rPr>
          <w:lang w:val="en-US"/>
        </w:rPr>
        <w:t>max_depth</w:t>
      </w:r>
      <w:proofErr w:type="spellEnd"/>
      <w:r w:rsidRPr="00E21444">
        <w:rPr>
          <w:lang w:val="en-US"/>
        </w:rPr>
        <w:t xml:space="preserve">=12, </w:t>
      </w:r>
      <w:proofErr w:type="spellStart"/>
      <w:r w:rsidRPr="00E21444">
        <w:rPr>
          <w:lang w:val="en-US"/>
        </w:rPr>
        <w:t>class_weight</w:t>
      </w:r>
      <w:proofErr w:type="spellEnd"/>
      <w:proofErr w:type="gramStart"/>
      <w:r w:rsidRPr="00E21444">
        <w:rPr>
          <w:lang w:val="en-US"/>
        </w:rPr>
        <w:t>=‘</w:t>
      </w:r>
      <w:proofErr w:type="gramEnd"/>
      <w:r w:rsidRPr="00E21444">
        <w:rPr>
          <w:lang w:val="en-US"/>
        </w:rPr>
        <w:t xml:space="preserve">balanced’, </w:t>
      </w:r>
      <w:proofErr w:type="spellStart"/>
      <w:r w:rsidRPr="00E21444">
        <w:rPr>
          <w:lang w:val="en-US"/>
        </w:rPr>
        <w:t>n_jobs</w:t>
      </w:r>
      <w:proofErr w:type="spellEnd"/>
      <w:r w:rsidRPr="00E21444">
        <w:rPr>
          <w:lang w:val="en-US"/>
        </w:rPr>
        <w:t>=-1)</w:t>
      </w:r>
    </w:p>
    <w:p w14:paraId="53D18FFD" w14:textId="77777777" w:rsidR="00683905" w:rsidRDefault="00000000">
      <w:pPr>
        <w:pStyle w:val="Compact"/>
        <w:numPr>
          <w:ilvl w:val="0"/>
          <w:numId w:val="18"/>
        </w:numPr>
      </w:pPr>
      <w:r>
        <w:rPr>
          <w:b/>
          <w:bCs/>
        </w:rPr>
        <w:t>KNN</w:t>
      </w:r>
      <w:r>
        <w:t xml:space="preserve"> (k=7, </w:t>
      </w:r>
      <w:proofErr w:type="spellStart"/>
      <w:r>
        <w:t>weights</w:t>
      </w:r>
      <w:proofErr w:type="spellEnd"/>
      <w:r>
        <w:t>=‘distance’)</w:t>
      </w:r>
    </w:p>
    <w:p w14:paraId="298DC177" w14:textId="77777777" w:rsidR="00683905" w:rsidRPr="00E21444" w:rsidRDefault="00000000">
      <w:pPr>
        <w:pStyle w:val="Compact"/>
        <w:numPr>
          <w:ilvl w:val="0"/>
          <w:numId w:val="18"/>
        </w:numPr>
        <w:rPr>
          <w:lang w:val="en-US"/>
        </w:rPr>
      </w:pPr>
      <w:r w:rsidRPr="00E21444">
        <w:rPr>
          <w:b/>
          <w:bCs/>
          <w:lang w:val="en-US"/>
        </w:rPr>
        <w:t>Logistic Regression</w:t>
      </w:r>
      <w:r w:rsidRPr="00E21444">
        <w:rPr>
          <w:lang w:val="en-US"/>
        </w:rPr>
        <w:t xml:space="preserve"> (</w:t>
      </w:r>
      <w:proofErr w:type="spellStart"/>
      <w:r w:rsidRPr="00E21444">
        <w:rPr>
          <w:lang w:val="en-US"/>
        </w:rPr>
        <w:t>max_iter</w:t>
      </w:r>
      <w:proofErr w:type="spellEnd"/>
      <w:r w:rsidRPr="00E21444">
        <w:rPr>
          <w:lang w:val="en-US"/>
        </w:rPr>
        <w:t xml:space="preserve">=2000, </w:t>
      </w:r>
      <w:proofErr w:type="spellStart"/>
      <w:r w:rsidRPr="00E21444">
        <w:rPr>
          <w:lang w:val="en-US"/>
        </w:rPr>
        <w:t>class_weight</w:t>
      </w:r>
      <w:proofErr w:type="spellEnd"/>
      <w:proofErr w:type="gramStart"/>
      <w:r w:rsidRPr="00E21444">
        <w:rPr>
          <w:lang w:val="en-US"/>
        </w:rPr>
        <w:t>=‘</w:t>
      </w:r>
      <w:proofErr w:type="gramEnd"/>
      <w:r w:rsidRPr="00E21444">
        <w:rPr>
          <w:lang w:val="en-US"/>
        </w:rPr>
        <w:t>balanced’)</w:t>
      </w:r>
    </w:p>
    <w:p w14:paraId="3E43C2EE" w14:textId="77777777" w:rsidR="00683905" w:rsidRDefault="00000000">
      <w:pPr>
        <w:pStyle w:val="Titre2"/>
      </w:pPr>
      <w:bookmarkStart w:id="98" w:name="_Toc228131746"/>
      <w:bookmarkStart w:id="99" w:name="résultats-avec-hbi-inclus"/>
      <w:bookmarkEnd w:id="97"/>
      <w:r>
        <w:t>6.3 Résultats avec HBI inclus</w:t>
      </w:r>
      <w:bookmarkEnd w:id="98"/>
    </w:p>
    <w:tbl>
      <w:tblPr>
        <w:tblStyle w:val="Table"/>
        <w:tblW w:w="5000" w:type="pct"/>
        <w:tblLook w:val="0020" w:firstRow="1" w:lastRow="0" w:firstColumn="0" w:lastColumn="0" w:noHBand="0" w:noVBand="0"/>
      </w:tblPr>
      <w:tblGrid>
        <w:gridCol w:w="2416"/>
        <w:gridCol w:w="1570"/>
        <w:gridCol w:w="1587"/>
        <w:gridCol w:w="1266"/>
        <w:gridCol w:w="1517"/>
        <w:gridCol w:w="1266"/>
      </w:tblGrid>
      <w:tr w:rsidR="00683905" w14:paraId="75477A27"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4899EFFD" w14:textId="77777777" w:rsidR="00683905" w:rsidRDefault="00000000">
            <w:pPr>
              <w:pStyle w:val="Compact"/>
              <w:jc w:val="left"/>
            </w:pPr>
            <w:r>
              <w:t>Modèle</w:t>
            </w:r>
          </w:p>
        </w:tc>
        <w:tc>
          <w:tcPr>
            <w:tcW w:w="0" w:type="auto"/>
          </w:tcPr>
          <w:p w14:paraId="54989A58" w14:textId="77777777" w:rsidR="00683905" w:rsidRDefault="00000000">
            <w:pPr>
              <w:pStyle w:val="Compact"/>
              <w:jc w:val="center"/>
            </w:pPr>
            <w:r>
              <w:t>Accuracy</w:t>
            </w:r>
          </w:p>
        </w:tc>
        <w:tc>
          <w:tcPr>
            <w:tcW w:w="0" w:type="auto"/>
          </w:tcPr>
          <w:p w14:paraId="7D660F36" w14:textId="77777777" w:rsidR="00683905" w:rsidRDefault="00000000">
            <w:pPr>
              <w:pStyle w:val="Compact"/>
              <w:jc w:val="center"/>
            </w:pPr>
            <w:r>
              <w:t>Precision</w:t>
            </w:r>
          </w:p>
        </w:tc>
        <w:tc>
          <w:tcPr>
            <w:tcW w:w="0" w:type="auto"/>
          </w:tcPr>
          <w:p w14:paraId="4F628460" w14:textId="77777777" w:rsidR="00683905" w:rsidRDefault="00000000">
            <w:pPr>
              <w:pStyle w:val="Compact"/>
              <w:jc w:val="center"/>
            </w:pPr>
            <w:r>
              <w:t>Recall</w:t>
            </w:r>
          </w:p>
        </w:tc>
        <w:tc>
          <w:tcPr>
            <w:tcW w:w="0" w:type="auto"/>
          </w:tcPr>
          <w:p w14:paraId="117D3729" w14:textId="77777777" w:rsidR="00683905" w:rsidRDefault="00000000">
            <w:pPr>
              <w:pStyle w:val="Compact"/>
              <w:jc w:val="center"/>
            </w:pPr>
            <w:r>
              <w:t>F1-Score</w:t>
            </w:r>
          </w:p>
        </w:tc>
        <w:tc>
          <w:tcPr>
            <w:tcW w:w="0" w:type="auto"/>
          </w:tcPr>
          <w:p w14:paraId="0BB9E309" w14:textId="77777777" w:rsidR="00683905" w:rsidRDefault="00000000">
            <w:pPr>
              <w:pStyle w:val="Compact"/>
              <w:jc w:val="center"/>
            </w:pPr>
            <w:r>
              <w:t>AUC</w:t>
            </w:r>
          </w:p>
        </w:tc>
      </w:tr>
      <w:tr w:rsidR="00683905" w14:paraId="09EBFCBC" w14:textId="77777777">
        <w:tc>
          <w:tcPr>
            <w:tcW w:w="0" w:type="auto"/>
          </w:tcPr>
          <w:p w14:paraId="5226189D" w14:textId="77777777" w:rsidR="00683905" w:rsidRDefault="00000000">
            <w:pPr>
              <w:pStyle w:val="Compact"/>
              <w:jc w:val="left"/>
            </w:pPr>
            <w:r>
              <w:lastRenderedPageBreak/>
              <w:t>Decision Tree</w:t>
            </w:r>
          </w:p>
        </w:tc>
        <w:tc>
          <w:tcPr>
            <w:tcW w:w="0" w:type="auto"/>
          </w:tcPr>
          <w:p w14:paraId="1A8B0EFC" w14:textId="77777777" w:rsidR="00683905" w:rsidRDefault="00000000">
            <w:pPr>
              <w:pStyle w:val="Compact"/>
              <w:jc w:val="center"/>
            </w:pPr>
            <w:r>
              <w:t>0,9841</w:t>
            </w:r>
          </w:p>
        </w:tc>
        <w:tc>
          <w:tcPr>
            <w:tcW w:w="0" w:type="auto"/>
          </w:tcPr>
          <w:p w14:paraId="63CAAC1E" w14:textId="77777777" w:rsidR="00683905" w:rsidRDefault="00000000">
            <w:pPr>
              <w:pStyle w:val="Compact"/>
              <w:jc w:val="center"/>
            </w:pPr>
            <w:r>
              <w:t>0,9846</w:t>
            </w:r>
          </w:p>
        </w:tc>
        <w:tc>
          <w:tcPr>
            <w:tcW w:w="0" w:type="auto"/>
          </w:tcPr>
          <w:p w14:paraId="7139DB2E" w14:textId="77777777" w:rsidR="00683905" w:rsidRDefault="00000000">
            <w:pPr>
              <w:pStyle w:val="Compact"/>
              <w:jc w:val="center"/>
            </w:pPr>
            <w:r>
              <w:t>0,9771</w:t>
            </w:r>
          </w:p>
        </w:tc>
        <w:tc>
          <w:tcPr>
            <w:tcW w:w="0" w:type="auto"/>
          </w:tcPr>
          <w:p w14:paraId="539A5D36" w14:textId="77777777" w:rsidR="00683905" w:rsidRDefault="00000000">
            <w:pPr>
              <w:pStyle w:val="Compact"/>
              <w:jc w:val="center"/>
            </w:pPr>
            <w:r>
              <w:t>0,9808</w:t>
            </w:r>
          </w:p>
        </w:tc>
        <w:tc>
          <w:tcPr>
            <w:tcW w:w="0" w:type="auto"/>
          </w:tcPr>
          <w:p w14:paraId="63F6B0DD" w14:textId="77777777" w:rsidR="00683905" w:rsidRDefault="00000000">
            <w:pPr>
              <w:pStyle w:val="Compact"/>
              <w:jc w:val="center"/>
            </w:pPr>
            <w:r>
              <w:t>0,9831</w:t>
            </w:r>
          </w:p>
        </w:tc>
      </w:tr>
      <w:tr w:rsidR="00683905" w14:paraId="48C2D9E2" w14:textId="77777777">
        <w:tc>
          <w:tcPr>
            <w:tcW w:w="0" w:type="auto"/>
          </w:tcPr>
          <w:p w14:paraId="3D4B61BC" w14:textId="77777777" w:rsidR="00683905" w:rsidRDefault="00000000">
            <w:pPr>
              <w:pStyle w:val="Compact"/>
              <w:jc w:val="left"/>
            </w:pPr>
            <w:r>
              <w:rPr>
                <w:b/>
                <w:bCs/>
              </w:rPr>
              <w:t>Random Forest</w:t>
            </w:r>
          </w:p>
        </w:tc>
        <w:tc>
          <w:tcPr>
            <w:tcW w:w="0" w:type="auto"/>
          </w:tcPr>
          <w:p w14:paraId="0FF12DEF" w14:textId="77777777" w:rsidR="00683905" w:rsidRDefault="00000000">
            <w:pPr>
              <w:pStyle w:val="Compact"/>
              <w:jc w:val="center"/>
            </w:pPr>
            <w:r>
              <w:rPr>
                <w:b/>
                <w:bCs/>
              </w:rPr>
              <w:t>0,9936</w:t>
            </w:r>
          </w:p>
        </w:tc>
        <w:tc>
          <w:tcPr>
            <w:tcW w:w="0" w:type="auto"/>
          </w:tcPr>
          <w:p w14:paraId="327BEBFD" w14:textId="77777777" w:rsidR="00683905" w:rsidRDefault="00000000">
            <w:pPr>
              <w:pStyle w:val="Compact"/>
              <w:jc w:val="center"/>
            </w:pPr>
            <w:r>
              <w:rPr>
                <w:b/>
                <w:bCs/>
              </w:rPr>
              <w:t>1,0000</w:t>
            </w:r>
          </w:p>
        </w:tc>
        <w:tc>
          <w:tcPr>
            <w:tcW w:w="0" w:type="auto"/>
          </w:tcPr>
          <w:p w14:paraId="57190B4C" w14:textId="77777777" w:rsidR="00683905" w:rsidRDefault="00000000">
            <w:pPr>
              <w:pStyle w:val="Compact"/>
              <w:jc w:val="center"/>
            </w:pPr>
            <w:r>
              <w:rPr>
                <w:b/>
                <w:bCs/>
              </w:rPr>
              <w:t>0,9847</w:t>
            </w:r>
          </w:p>
        </w:tc>
        <w:tc>
          <w:tcPr>
            <w:tcW w:w="0" w:type="auto"/>
          </w:tcPr>
          <w:p w14:paraId="76D339E6" w14:textId="77777777" w:rsidR="00683905" w:rsidRDefault="00000000">
            <w:pPr>
              <w:pStyle w:val="Compact"/>
              <w:jc w:val="center"/>
            </w:pPr>
            <w:r>
              <w:rPr>
                <w:b/>
                <w:bCs/>
              </w:rPr>
              <w:t>0,9923</w:t>
            </w:r>
          </w:p>
        </w:tc>
        <w:tc>
          <w:tcPr>
            <w:tcW w:w="0" w:type="auto"/>
          </w:tcPr>
          <w:p w14:paraId="20611DD9" w14:textId="77777777" w:rsidR="00683905" w:rsidRDefault="00000000">
            <w:pPr>
              <w:pStyle w:val="Compact"/>
              <w:jc w:val="center"/>
            </w:pPr>
            <w:r>
              <w:rPr>
                <w:b/>
                <w:bCs/>
              </w:rPr>
              <w:t>0,9996</w:t>
            </w:r>
          </w:p>
        </w:tc>
      </w:tr>
      <w:tr w:rsidR="00683905" w14:paraId="6CC7D008" w14:textId="77777777">
        <w:tc>
          <w:tcPr>
            <w:tcW w:w="0" w:type="auto"/>
          </w:tcPr>
          <w:p w14:paraId="762D9AF3" w14:textId="77777777" w:rsidR="00683905" w:rsidRDefault="00000000">
            <w:pPr>
              <w:pStyle w:val="Compact"/>
              <w:jc w:val="left"/>
            </w:pPr>
            <w:r>
              <w:t>KNN (k=7)</w:t>
            </w:r>
          </w:p>
        </w:tc>
        <w:tc>
          <w:tcPr>
            <w:tcW w:w="0" w:type="auto"/>
          </w:tcPr>
          <w:p w14:paraId="4E9E530A" w14:textId="77777777" w:rsidR="00683905" w:rsidRDefault="00000000">
            <w:pPr>
              <w:pStyle w:val="Compact"/>
              <w:jc w:val="center"/>
            </w:pPr>
            <w:r>
              <w:t>0,7516</w:t>
            </w:r>
          </w:p>
        </w:tc>
        <w:tc>
          <w:tcPr>
            <w:tcW w:w="0" w:type="auto"/>
          </w:tcPr>
          <w:p w14:paraId="2AE47CBA" w14:textId="77777777" w:rsidR="00683905" w:rsidRDefault="00000000">
            <w:pPr>
              <w:pStyle w:val="Compact"/>
              <w:jc w:val="center"/>
            </w:pPr>
            <w:r>
              <w:t>0,6755</w:t>
            </w:r>
          </w:p>
        </w:tc>
        <w:tc>
          <w:tcPr>
            <w:tcW w:w="0" w:type="auto"/>
          </w:tcPr>
          <w:p w14:paraId="1A91BA19" w14:textId="77777777" w:rsidR="00683905" w:rsidRDefault="00000000">
            <w:pPr>
              <w:pStyle w:val="Compact"/>
              <w:jc w:val="center"/>
            </w:pPr>
            <w:r>
              <w:t>0,7786</w:t>
            </w:r>
          </w:p>
        </w:tc>
        <w:tc>
          <w:tcPr>
            <w:tcW w:w="0" w:type="auto"/>
          </w:tcPr>
          <w:p w14:paraId="639D1258" w14:textId="77777777" w:rsidR="00683905" w:rsidRDefault="00000000">
            <w:pPr>
              <w:pStyle w:val="Compact"/>
              <w:jc w:val="center"/>
            </w:pPr>
            <w:r>
              <w:t>0,7234</w:t>
            </w:r>
          </w:p>
        </w:tc>
        <w:tc>
          <w:tcPr>
            <w:tcW w:w="0" w:type="auto"/>
          </w:tcPr>
          <w:p w14:paraId="1BD59BD4" w14:textId="77777777" w:rsidR="00683905" w:rsidRDefault="00000000">
            <w:pPr>
              <w:pStyle w:val="Compact"/>
              <w:jc w:val="center"/>
            </w:pPr>
            <w:r>
              <w:t>0,8534</w:t>
            </w:r>
          </w:p>
        </w:tc>
      </w:tr>
      <w:tr w:rsidR="00683905" w14:paraId="46DE6DFA" w14:textId="77777777">
        <w:tc>
          <w:tcPr>
            <w:tcW w:w="0" w:type="auto"/>
          </w:tcPr>
          <w:p w14:paraId="4884AFB4" w14:textId="77777777" w:rsidR="00683905" w:rsidRDefault="00000000">
            <w:pPr>
              <w:pStyle w:val="Compact"/>
              <w:jc w:val="left"/>
            </w:pPr>
            <w:r>
              <w:t>Logistic Reg.</w:t>
            </w:r>
          </w:p>
        </w:tc>
        <w:tc>
          <w:tcPr>
            <w:tcW w:w="0" w:type="auto"/>
          </w:tcPr>
          <w:p w14:paraId="25555C57" w14:textId="77777777" w:rsidR="00683905" w:rsidRDefault="00000000">
            <w:pPr>
              <w:pStyle w:val="Compact"/>
              <w:jc w:val="center"/>
            </w:pPr>
            <w:r>
              <w:t>0,9650</w:t>
            </w:r>
          </w:p>
        </w:tc>
        <w:tc>
          <w:tcPr>
            <w:tcW w:w="0" w:type="auto"/>
          </w:tcPr>
          <w:p w14:paraId="56C4482D" w14:textId="77777777" w:rsidR="00683905" w:rsidRDefault="00000000">
            <w:pPr>
              <w:pStyle w:val="Compact"/>
              <w:jc w:val="center"/>
            </w:pPr>
            <w:r>
              <w:t>0,9839</w:t>
            </w:r>
          </w:p>
        </w:tc>
        <w:tc>
          <w:tcPr>
            <w:tcW w:w="0" w:type="auto"/>
          </w:tcPr>
          <w:p w14:paraId="4311C6A1" w14:textId="77777777" w:rsidR="00683905" w:rsidRDefault="00000000">
            <w:pPr>
              <w:pStyle w:val="Compact"/>
              <w:jc w:val="center"/>
            </w:pPr>
            <w:r>
              <w:t>0,9313</w:t>
            </w:r>
          </w:p>
        </w:tc>
        <w:tc>
          <w:tcPr>
            <w:tcW w:w="0" w:type="auto"/>
          </w:tcPr>
          <w:p w14:paraId="1BFDF7FD" w14:textId="77777777" w:rsidR="00683905" w:rsidRDefault="00000000">
            <w:pPr>
              <w:pStyle w:val="Compact"/>
              <w:jc w:val="center"/>
            </w:pPr>
            <w:r>
              <w:t>0,9569</w:t>
            </w:r>
          </w:p>
        </w:tc>
        <w:tc>
          <w:tcPr>
            <w:tcW w:w="0" w:type="auto"/>
          </w:tcPr>
          <w:p w14:paraId="791F7528" w14:textId="77777777" w:rsidR="00683905" w:rsidRDefault="00000000">
            <w:pPr>
              <w:pStyle w:val="Compact"/>
              <w:jc w:val="center"/>
            </w:pPr>
            <w:r>
              <w:t>0,9962</w:t>
            </w:r>
          </w:p>
        </w:tc>
      </w:tr>
    </w:tbl>
    <w:p w14:paraId="5E2DDFC4" w14:textId="77777777" w:rsidR="00683905" w:rsidRDefault="00000000">
      <w:pPr>
        <w:pStyle w:val="Corpsdetexte"/>
      </w:pPr>
      <w:r>
        <w:rPr>
          <w:b/>
          <w:bCs/>
        </w:rPr>
        <w:t>Random Forest est le meilleur modèle sur tous les critères</w:t>
      </w:r>
      <w:r>
        <w:t>, suivi par Decision Tree puis Logistic Regression. KNN est nettement en retrait — ce qui est attendu en haute dimension où les distances euclidiennes deviennent moins discriminantes.</w:t>
      </w:r>
    </w:p>
    <w:p w14:paraId="20EE5B24" w14:textId="77777777" w:rsidR="00683905" w:rsidRDefault="00000000">
      <w:r>
        <w:rPr>
          <w:noProof/>
        </w:rPr>
        <w:drawing>
          <wp:inline distT="0" distB="0" distL="0" distR="0" wp14:anchorId="2FA61E6A" wp14:editId="12E98D4C">
            <wp:extent cx="4907280" cy="4204427"/>
            <wp:effectExtent l="0" t="0" r="0" b="0"/>
            <wp:docPr id="108" name="Picture" descr="Matrices de confusion des 4 modèles. Random Forest : seulement 3 erreurs sur 314 (3 faux négatifs). KNN est très en-dessous avec 78 erreurs."/>
            <wp:cNvGraphicFramePr/>
            <a:graphic xmlns:a="http://schemas.openxmlformats.org/drawingml/2006/main">
              <a:graphicData uri="http://schemas.openxmlformats.org/drawingml/2006/picture">
                <pic:pic xmlns:pic="http://schemas.openxmlformats.org/drawingml/2006/picture">
                  <pic:nvPicPr>
                    <pic:cNvPr id="109" name="Picture" descr="img15_confusion.png"/>
                    <pic:cNvPicPr>
                      <a:picLocks noChangeAspect="1" noChangeArrowheads="1"/>
                    </pic:cNvPicPr>
                  </pic:nvPicPr>
                  <pic:blipFill>
                    <a:blip r:embed="rId20"/>
                    <a:stretch>
                      <a:fillRect/>
                    </a:stretch>
                  </pic:blipFill>
                  <pic:spPr bwMode="auto">
                    <a:xfrm>
                      <a:off x="0" y="0"/>
                      <a:ext cx="4907280" cy="4204427"/>
                    </a:xfrm>
                    <a:prstGeom prst="rect">
                      <a:avLst/>
                    </a:prstGeom>
                    <a:noFill/>
                    <a:ln w="9525">
                      <a:noFill/>
                      <a:headEnd/>
                      <a:tailEnd/>
                    </a:ln>
                  </pic:spPr>
                </pic:pic>
              </a:graphicData>
            </a:graphic>
          </wp:inline>
        </w:drawing>
      </w:r>
    </w:p>
    <w:p w14:paraId="732B2DFF" w14:textId="77777777" w:rsidR="00683905" w:rsidRDefault="00000000">
      <w:r>
        <w:t>Matrices de confusion des 4 modèles. Random Forest : seulement 2 erreurs sur 314 (2 faux négatifs). KNN est très en-dessous avec 78 erreurs.</w:t>
      </w:r>
    </w:p>
    <w:p w14:paraId="5A907922" w14:textId="77777777" w:rsidR="00683905" w:rsidRDefault="00000000">
      <w:r>
        <w:rPr>
          <w:noProof/>
        </w:rPr>
        <w:lastRenderedPageBreak/>
        <w:drawing>
          <wp:inline distT="0" distB="0" distL="0" distR="0" wp14:anchorId="24DE4659" wp14:editId="7E3D7E79">
            <wp:extent cx="4533900" cy="3620398"/>
            <wp:effectExtent l="0" t="0" r="0" b="0"/>
            <wp:docPr id="111" name="Picture" descr="Courbes ROC superposées. Random Forest atteint quasiment la perfection (AUC = 1,000), tandis que KNN reste loin derrière (AUC = 0,848)."/>
            <wp:cNvGraphicFramePr/>
            <a:graphic xmlns:a="http://schemas.openxmlformats.org/drawingml/2006/main">
              <a:graphicData uri="http://schemas.openxmlformats.org/drawingml/2006/picture">
                <pic:pic xmlns:pic="http://schemas.openxmlformats.org/drawingml/2006/picture">
                  <pic:nvPicPr>
                    <pic:cNvPr id="112" name="Picture" descr="img16_roc.png"/>
                    <pic:cNvPicPr>
                      <a:picLocks noChangeAspect="1" noChangeArrowheads="1"/>
                    </pic:cNvPicPr>
                  </pic:nvPicPr>
                  <pic:blipFill>
                    <a:blip r:embed="rId21"/>
                    <a:stretch>
                      <a:fillRect/>
                    </a:stretch>
                  </pic:blipFill>
                  <pic:spPr bwMode="auto">
                    <a:xfrm>
                      <a:off x="0" y="0"/>
                      <a:ext cx="4533900" cy="3620398"/>
                    </a:xfrm>
                    <a:prstGeom prst="rect">
                      <a:avLst/>
                    </a:prstGeom>
                    <a:noFill/>
                    <a:ln w="9525">
                      <a:noFill/>
                      <a:headEnd/>
                      <a:tailEnd/>
                    </a:ln>
                  </pic:spPr>
                </pic:pic>
              </a:graphicData>
            </a:graphic>
          </wp:inline>
        </w:drawing>
      </w:r>
    </w:p>
    <w:p w14:paraId="738403F6" w14:textId="77777777" w:rsidR="00683905" w:rsidRDefault="00000000">
      <w:r>
        <w:t>Courbes ROC superposées. Random Forest atteint quasiment la perfection (AUC = 1,000), tandis que KNN reste loin derrière (AUC = 0,853).</w:t>
      </w:r>
    </w:p>
    <w:p w14:paraId="2A98E2D0" w14:textId="77777777" w:rsidR="00683905" w:rsidRDefault="00000000">
      <w:r>
        <w:rPr>
          <w:noProof/>
        </w:rPr>
        <w:drawing>
          <wp:inline distT="0" distB="0" distL="0" distR="0" wp14:anchorId="1829E65D" wp14:editId="1A7741BF">
            <wp:extent cx="5067300" cy="2711817"/>
            <wp:effectExtent l="0" t="0" r="0" b="0"/>
            <wp:docPr id="114" name="Picture" descr="Comparaison visuelle des 5 métriques pour les 4 modèles. La supériorité de Random Forest est nette sauf pour le Recall où Decision Tree et Random Forest sont ex-æquo."/>
            <wp:cNvGraphicFramePr/>
            <a:graphic xmlns:a="http://schemas.openxmlformats.org/drawingml/2006/main">
              <a:graphicData uri="http://schemas.openxmlformats.org/drawingml/2006/picture">
                <pic:pic xmlns:pic="http://schemas.openxmlformats.org/drawingml/2006/picture">
                  <pic:nvPicPr>
                    <pic:cNvPr id="115" name="Picture" descr="img17_metrics.png"/>
                    <pic:cNvPicPr>
                      <a:picLocks noChangeAspect="1" noChangeArrowheads="1"/>
                    </pic:cNvPicPr>
                  </pic:nvPicPr>
                  <pic:blipFill>
                    <a:blip r:embed="rId22"/>
                    <a:stretch>
                      <a:fillRect/>
                    </a:stretch>
                  </pic:blipFill>
                  <pic:spPr bwMode="auto">
                    <a:xfrm>
                      <a:off x="0" y="0"/>
                      <a:ext cx="5067300" cy="2711817"/>
                    </a:xfrm>
                    <a:prstGeom prst="rect">
                      <a:avLst/>
                    </a:prstGeom>
                    <a:noFill/>
                    <a:ln w="9525">
                      <a:noFill/>
                      <a:headEnd/>
                      <a:tailEnd/>
                    </a:ln>
                  </pic:spPr>
                </pic:pic>
              </a:graphicData>
            </a:graphic>
          </wp:inline>
        </w:drawing>
      </w:r>
    </w:p>
    <w:p w14:paraId="46421583" w14:textId="77777777" w:rsidR="00683905" w:rsidRDefault="00000000">
      <w:r>
        <w:t>Comparaison visuelle des 5 métriques pour les 4 modèles. La supériorité de Random Forest est nette sur les 5 métriques (Precision = 1,000 et Recall = 0,985).</w:t>
      </w:r>
    </w:p>
    <w:p w14:paraId="70401528" w14:textId="77777777" w:rsidR="00683905" w:rsidRDefault="00000000">
      <w:pPr>
        <w:pStyle w:val="Titre2"/>
      </w:pPr>
      <w:bookmarkStart w:id="100" w:name="_Toc228131747"/>
      <w:bookmarkStart w:id="101" w:name="validation-croisée-5-fold-stratifiée"/>
      <w:bookmarkEnd w:id="99"/>
      <w:r>
        <w:lastRenderedPageBreak/>
        <w:t>6.4 Validation croisée 5-fold stratifiée</w:t>
      </w:r>
      <w:bookmarkEnd w:id="100"/>
    </w:p>
    <w:p w14:paraId="6578A62D" w14:textId="77777777" w:rsidR="00683905" w:rsidRDefault="00000000">
      <w:pPr>
        <w:pStyle w:val="FirstParagraph"/>
      </w:pPr>
      <w:r>
        <w:t>Pour valider la robustesse des modèles, une validation croisée 5-fold stratifiée a été appliquée :</w:t>
      </w:r>
    </w:p>
    <w:tbl>
      <w:tblPr>
        <w:tblStyle w:val="Table"/>
        <w:tblW w:w="5000" w:type="pct"/>
        <w:tblLook w:val="0020" w:firstRow="1" w:lastRow="0" w:firstColumn="0" w:lastColumn="0" w:noHBand="0" w:noVBand="0"/>
      </w:tblPr>
      <w:tblGrid>
        <w:gridCol w:w="1770"/>
        <w:gridCol w:w="1428"/>
        <w:gridCol w:w="1282"/>
        <w:gridCol w:w="1124"/>
        <w:gridCol w:w="1165"/>
        <w:gridCol w:w="2853"/>
      </w:tblGrid>
      <w:tr w:rsidR="00683905" w14:paraId="15C57393"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608BF5EC" w14:textId="77777777" w:rsidR="00683905" w:rsidRDefault="00000000">
            <w:pPr>
              <w:pStyle w:val="Compact"/>
              <w:jc w:val="left"/>
            </w:pPr>
            <w:r>
              <w:t>Modèle</w:t>
            </w:r>
          </w:p>
        </w:tc>
        <w:tc>
          <w:tcPr>
            <w:tcW w:w="0" w:type="auto"/>
          </w:tcPr>
          <w:p w14:paraId="746635F3" w14:textId="77777777" w:rsidR="00683905" w:rsidRDefault="00000000">
            <w:pPr>
              <w:pStyle w:val="Compact"/>
              <w:jc w:val="center"/>
            </w:pPr>
            <w:r>
              <w:t>AUC moyen</w:t>
            </w:r>
          </w:p>
        </w:tc>
        <w:tc>
          <w:tcPr>
            <w:tcW w:w="0" w:type="auto"/>
          </w:tcPr>
          <w:p w14:paraId="1030959B" w14:textId="77777777" w:rsidR="00683905" w:rsidRDefault="00000000">
            <w:pPr>
              <w:pStyle w:val="Compact"/>
              <w:jc w:val="center"/>
            </w:pPr>
            <w:r>
              <w:t>Écart-type</w:t>
            </w:r>
          </w:p>
        </w:tc>
        <w:tc>
          <w:tcPr>
            <w:tcW w:w="0" w:type="auto"/>
          </w:tcPr>
          <w:p w14:paraId="32E80532" w14:textId="77777777" w:rsidR="00683905" w:rsidRDefault="00000000">
            <w:pPr>
              <w:pStyle w:val="Compact"/>
              <w:jc w:val="center"/>
            </w:pPr>
            <w:r>
              <w:t>AUC min</w:t>
            </w:r>
          </w:p>
        </w:tc>
        <w:tc>
          <w:tcPr>
            <w:tcW w:w="0" w:type="auto"/>
          </w:tcPr>
          <w:p w14:paraId="0A1C1740" w14:textId="77777777" w:rsidR="00683905" w:rsidRDefault="00000000">
            <w:pPr>
              <w:pStyle w:val="Compact"/>
              <w:jc w:val="center"/>
            </w:pPr>
            <w:r>
              <w:t>AUC max</w:t>
            </w:r>
          </w:p>
        </w:tc>
        <w:tc>
          <w:tcPr>
            <w:tcW w:w="0" w:type="auto"/>
          </w:tcPr>
          <w:p w14:paraId="72B49BAF" w14:textId="77777777" w:rsidR="00683905" w:rsidRDefault="00000000">
            <w:pPr>
              <w:pStyle w:val="Compact"/>
              <w:jc w:val="left"/>
            </w:pPr>
            <w:r>
              <w:t>Stabilité</w:t>
            </w:r>
          </w:p>
        </w:tc>
      </w:tr>
      <w:tr w:rsidR="00683905" w14:paraId="623EE1A3" w14:textId="77777777">
        <w:tc>
          <w:tcPr>
            <w:tcW w:w="0" w:type="auto"/>
          </w:tcPr>
          <w:p w14:paraId="52EF9090" w14:textId="77777777" w:rsidR="00683905" w:rsidRDefault="00000000">
            <w:pPr>
              <w:pStyle w:val="Compact"/>
              <w:jc w:val="left"/>
            </w:pPr>
            <w:r>
              <w:t>Decision Tree</w:t>
            </w:r>
          </w:p>
        </w:tc>
        <w:tc>
          <w:tcPr>
            <w:tcW w:w="0" w:type="auto"/>
          </w:tcPr>
          <w:p w14:paraId="4B89CD10" w14:textId="77777777" w:rsidR="00683905" w:rsidRDefault="00000000">
            <w:pPr>
              <w:pStyle w:val="Compact"/>
              <w:jc w:val="center"/>
            </w:pPr>
            <w:r>
              <w:t>0,9908</w:t>
            </w:r>
          </w:p>
        </w:tc>
        <w:tc>
          <w:tcPr>
            <w:tcW w:w="0" w:type="auto"/>
          </w:tcPr>
          <w:p w14:paraId="008CB61C" w14:textId="77777777" w:rsidR="00683905" w:rsidRDefault="00000000">
            <w:pPr>
              <w:pStyle w:val="Compact"/>
              <w:jc w:val="center"/>
            </w:pPr>
            <w:r>
              <w:t>0,0046</w:t>
            </w:r>
          </w:p>
        </w:tc>
        <w:tc>
          <w:tcPr>
            <w:tcW w:w="0" w:type="auto"/>
          </w:tcPr>
          <w:p w14:paraId="3132F4BD" w14:textId="77777777" w:rsidR="00683905" w:rsidRDefault="00000000">
            <w:pPr>
              <w:pStyle w:val="Compact"/>
              <w:jc w:val="center"/>
            </w:pPr>
            <w:r>
              <w:t>0,9831</w:t>
            </w:r>
          </w:p>
        </w:tc>
        <w:tc>
          <w:tcPr>
            <w:tcW w:w="0" w:type="auto"/>
          </w:tcPr>
          <w:p w14:paraId="0AE3C2B8" w14:textId="77777777" w:rsidR="00683905" w:rsidRDefault="00000000">
            <w:pPr>
              <w:pStyle w:val="Compact"/>
              <w:jc w:val="center"/>
            </w:pPr>
            <w:r>
              <w:t>0,9962</w:t>
            </w:r>
          </w:p>
        </w:tc>
        <w:tc>
          <w:tcPr>
            <w:tcW w:w="0" w:type="auto"/>
          </w:tcPr>
          <w:p w14:paraId="5EB1B378" w14:textId="77777777" w:rsidR="00683905" w:rsidRDefault="00000000">
            <w:pPr>
              <w:pStyle w:val="Compact"/>
              <w:jc w:val="left"/>
            </w:pPr>
            <w:r>
              <w:t>Très stable</w:t>
            </w:r>
          </w:p>
        </w:tc>
      </w:tr>
      <w:tr w:rsidR="00683905" w14:paraId="2BEA55BF" w14:textId="77777777">
        <w:tc>
          <w:tcPr>
            <w:tcW w:w="0" w:type="auto"/>
          </w:tcPr>
          <w:p w14:paraId="2163270C" w14:textId="77777777" w:rsidR="00683905" w:rsidRDefault="00000000">
            <w:pPr>
              <w:pStyle w:val="Compact"/>
              <w:jc w:val="left"/>
            </w:pPr>
            <w:r>
              <w:rPr>
                <w:b/>
                <w:bCs/>
              </w:rPr>
              <w:t>Random Forest</w:t>
            </w:r>
          </w:p>
        </w:tc>
        <w:tc>
          <w:tcPr>
            <w:tcW w:w="0" w:type="auto"/>
          </w:tcPr>
          <w:p w14:paraId="73DDC25C" w14:textId="77777777" w:rsidR="00683905" w:rsidRDefault="00000000">
            <w:pPr>
              <w:pStyle w:val="Compact"/>
              <w:jc w:val="center"/>
            </w:pPr>
            <w:r>
              <w:rPr>
                <w:b/>
                <w:bCs/>
              </w:rPr>
              <w:t>0,9998</w:t>
            </w:r>
          </w:p>
        </w:tc>
        <w:tc>
          <w:tcPr>
            <w:tcW w:w="0" w:type="auto"/>
          </w:tcPr>
          <w:p w14:paraId="1D763CCF" w14:textId="77777777" w:rsidR="00683905" w:rsidRDefault="00000000">
            <w:pPr>
              <w:pStyle w:val="Compact"/>
              <w:jc w:val="center"/>
            </w:pPr>
            <w:r>
              <w:rPr>
                <w:b/>
                <w:bCs/>
              </w:rPr>
              <w:t>0,0002</w:t>
            </w:r>
          </w:p>
        </w:tc>
        <w:tc>
          <w:tcPr>
            <w:tcW w:w="0" w:type="auto"/>
          </w:tcPr>
          <w:p w14:paraId="5C078E90" w14:textId="77777777" w:rsidR="00683905" w:rsidRDefault="00000000">
            <w:pPr>
              <w:pStyle w:val="Compact"/>
              <w:jc w:val="center"/>
            </w:pPr>
            <w:r>
              <w:rPr>
                <w:b/>
                <w:bCs/>
              </w:rPr>
              <w:t>0,9995</w:t>
            </w:r>
          </w:p>
        </w:tc>
        <w:tc>
          <w:tcPr>
            <w:tcW w:w="0" w:type="auto"/>
          </w:tcPr>
          <w:p w14:paraId="28F52173" w14:textId="77777777" w:rsidR="00683905" w:rsidRDefault="00000000">
            <w:pPr>
              <w:pStyle w:val="Compact"/>
              <w:jc w:val="center"/>
            </w:pPr>
            <w:r>
              <w:rPr>
                <w:b/>
                <w:bCs/>
              </w:rPr>
              <w:t>1,0000</w:t>
            </w:r>
          </w:p>
        </w:tc>
        <w:tc>
          <w:tcPr>
            <w:tcW w:w="0" w:type="auto"/>
          </w:tcPr>
          <w:p w14:paraId="5F110B46" w14:textId="77777777" w:rsidR="00683905" w:rsidRDefault="00000000">
            <w:pPr>
              <w:pStyle w:val="Compact"/>
              <w:jc w:val="left"/>
            </w:pPr>
            <w:r>
              <w:rPr>
                <w:b/>
                <w:bCs/>
              </w:rPr>
              <w:t>Quasi parfaitement stable</w:t>
            </w:r>
          </w:p>
        </w:tc>
      </w:tr>
      <w:tr w:rsidR="00683905" w14:paraId="66DDB179" w14:textId="77777777">
        <w:tc>
          <w:tcPr>
            <w:tcW w:w="0" w:type="auto"/>
          </w:tcPr>
          <w:p w14:paraId="57E847A4" w14:textId="77777777" w:rsidR="00683905" w:rsidRDefault="00000000">
            <w:pPr>
              <w:pStyle w:val="Compact"/>
              <w:jc w:val="left"/>
            </w:pPr>
            <w:r>
              <w:t>KNN (k=7)</w:t>
            </w:r>
          </w:p>
        </w:tc>
        <w:tc>
          <w:tcPr>
            <w:tcW w:w="0" w:type="auto"/>
          </w:tcPr>
          <w:p w14:paraId="051154D2" w14:textId="77777777" w:rsidR="00683905" w:rsidRDefault="00000000">
            <w:pPr>
              <w:pStyle w:val="Compact"/>
              <w:jc w:val="center"/>
            </w:pPr>
            <w:r>
              <w:t>0,8625</w:t>
            </w:r>
          </w:p>
        </w:tc>
        <w:tc>
          <w:tcPr>
            <w:tcW w:w="0" w:type="auto"/>
          </w:tcPr>
          <w:p w14:paraId="04EFA188" w14:textId="77777777" w:rsidR="00683905" w:rsidRDefault="00000000">
            <w:pPr>
              <w:pStyle w:val="Compact"/>
              <w:jc w:val="center"/>
            </w:pPr>
            <w:r>
              <w:t>0,0184</w:t>
            </w:r>
          </w:p>
        </w:tc>
        <w:tc>
          <w:tcPr>
            <w:tcW w:w="0" w:type="auto"/>
          </w:tcPr>
          <w:p w14:paraId="78149C72" w14:textId="77777777" w:rsidR="00683905" w:rsidRDefault="00000000">
            <w:pPr>
              <w:pStyle w:val="Compact"/>
              <w:jc w:val="center"/>
            </w:pPr>
            <w:r>
              <w:t>0,8396</w:t>
            </w:r>
          </w:p>
        </w:tc>
        <w:tc>
          <w:tcPr>
            <w:tcW w:w="0" w:type="auto"/>
          </w:tcPr>
          <w:p w14:paraId="49C2AA8A" w14:textId="77777777" w:rsidR="00683905" w:rsidRDefault="00000000">
            <w:pPr>
              <w:pStyle w:val="Compact"/>
              <w:jc w:val="center"/>
            </w:pPr>
            <w:r>
              <w:t>0,8790</w:t>
            </w:r>
          </w:p>
        </w:tc>
        <w:tc>
          <w:tcPr>
            <w:tcW w:w="0" w:type="auto"/>
          </w:tcPr>
          <w:p w14:paraId="4C1543FA" w14:textId="77777777" w:rsidR="00683905" w:rsidRDefault="00000000">
            <w:pPr>
              <w:pStyle w:val="Compact"/>
              <w:jc w:val="left"/>
            </w:pPr>
            <w:r>
              <w:t>Modérément stable</w:t>
            </w:r>
          </w:p>
        </w:tc>
      </w:tr>
      <w:tr w:rsidR="00683905" w14:paraId="7F619231" w14:textId="77777777">
        <w:tc>
          <w:tcPr>
            <w:tcW w:w="0" w:type="auto"/>
          </w:tcPr>
          <w:p w14:paraId="61EE5F1F" w14:textId="77777777" w:rsidR="00683905" w:rsidRDefault="00000000">
            <w:pPr>
              <w:pStyle w:val="Compact"/>
              <w:jc w:val="left"/>
            </w:pPr>
            <w:r>
              <w:t>Logistic Reg.</w:t>
            </w:r>
          </w:p>
        </w:tc>
        <w:tc>
          <w:tcPr>
            <w:tcW w:w="0" w:type="auto"/>
          </w:tcPr>
          <w:p w14:paraId="10C4253F" w14:textId="77777777" w:rsidR="00683905" w:rsidRDefault="00000000">
            <w:pPr>
              <w:pStyle w:val="Compact"/>
              <w:jc w:val="center"/>
            </w:pPr>
            <w:r>
              <w:t>0,9985</w:t>
            </w:r>
          </w:p>
        </w:tc>
        <w:tc>
          <w:tcPr>
            <w:tcW w:w="0" w:type="auto"/>
          </w:tcPr>
          <w:p w14:paraId="4FD59476" w14:textId="77777777" w:rsidR="00683905" w:rsidRDefault="00000000">
            <w:pPr>
              <w:pStyle w:val="Compact"/>
              <w:jc w:val="center"/>
            </w:pPr>
            <w:r>
              <w:t>0,0008</w:t>
            </w:r>
          </w:p>
        </w:tc>
        <w:tc>
          <w:tcPr>
            <w:tcW w:w="0" w:type="auto"/>
          </w:tcPr>
          <w:p w14:paraId="4FAD6402" w14:textId="77777777" w:rsidR="00683905" w:rsidRDefault="00000000">
            <w:pPr>
              <w:pStyle w:val="Compact"/>
              <w:jc w:val="center"/>
            </w:pPr>
            <w:r>
              <w:t>0,9972</w:t>
            </w:r>
          </w:p>
        </w:tc>
        <w:tc>
          <w:tcPr>
            <w:tcW w:w="0" w:type="auto"/>
          </w:tcPr>
          <w:p w14:paraId="49E28535" w14:textId="77777777" w:rsidR="00683905" w:rsidRDefault="00000000">
            <w:pPr>
              <w:pStyle w:val="Compact"/>
              <w:jc w:val="center"/>
            </w:pPr>
            <w:r>
              <w:t>0,9995</w:t>
            </w:r>
          </w:p>
        </w:tc>
        <w:tc>
          <w:tcPr>
            <w:tcW w:w="0" w:type="auto"/>
          </w:tcPr>
          <w:p w14:paraId="121D0BFD" w14:textId="77777777" w:rsidR="00683905" w:rsidRDefault="00000000">
            <w:pPr>
              <w:pStyle w:val="Compact"/>
              <w:jc w:val="left"/>
            </w:pPr>
            <w:r>
              <w:t>Très stable</w:t>
            </w:r>
          </w:p>
        </w:tc>
      </w:tr>
    </w:tbl>
    <w:p w14:paraId="5D326539" w14:textId="77777777" w:rsidR="00683905" w:rsidRDefault="00000000">
      <w:r>
        <w:rPr>
          <w:noProof/>
        </w:rPr>
        <w:drawing>
          <wp:inline distT="0" distB="0" distL="0" distR="0" wp14:anchorId="6C220C8F" wp14:editId="7148B16C">
            <wp:extent cx="4533900" cy="2700786"/>
            <wp:effectExtent l="0" t="0" r="0" b="0"/>
            <wp:docPr id="118" name="Picture" descr="Validation croisée 5-fold — AUC moyen ± écart-type. Les barres d’erreur de Random Forest sont quasi invisibles (écart-type 0,0002), confirmant une stabilité exceptionnelle."/>
            <wp:cNvGraphicFramePr/>
            <a:graphic xmlns:a="http://schemas.openxmlformats.org/drawingml/2006/main">
              <a:graphicData uri="http://schemas.openxmlformats.org/drawingml/2006/picture">
                <pic:pic xmlns:pic="http://schemas.openxmlformats.org/drawingml/2006/picture">
                  <pic:nvPicPr>
                    <pic:cNvPr id="119" name="Picture" descr="img19_cv.png"/>
                    <pic:cNvPicPr>
                      <a:picLocks noChangeAspect="1" noChangeArrowheads="1"/>
                    </pic:cNvPicPr>
                  </pic:nvPicPr>
                  <pic:blipFill>
                    <a:blip r:embed="rId23"/>
                    <a:stretch>
                      <a:fillRect/>
                    </a:stretch>
                  </pic:blipFill>
                  <pic:spPr bwMode="auto">
                    <a:xfrm>
                      <a:off x="0" y="0"/>
                      <a:ext cx="4533900" cy="2700786"/>
                    </a:xfrm>
                    <a:prstGeom prst="rect">
                      <a:avLst/>
                    </a:prstGeom>
                    <a:noFill/>
                    <a:ln w="9525">
                      <a:noFill/>
                      <a:headEnd/>
                      <a:tailEnd/>
                    </a:ln>
                  </pic:spPr>
                </pic:pic>
              </a:graphicData>
            </a:graphic>
          </wp:inline>
        </w:drawing>
      </w:r>
    </w:p>
    <w:p w14:paraId="71622C9F" w14:textId="77777777" w:rsidR="00683905" w:rsidRDefault="00000000">
      <w:r>
        <w:t>Validation croisée 5-fold — AUC moyen ± écart-type. Les barres d’erreur de Random Forest sont quasi invisibles (écart-type 0,0002), confirmant une stabilité exceptionnelle.</w:t>
      </w:r>
    </w:p>
    <w:p w14:paraId="5E56C5B3" w14:textId="77777777" w:rsidR="00683905" w:rsidRDefault="00000000">
      <w:pPr>
        <w:pStyle w:val="Corpsdetexte"/>
      </w:pPr>
      <w:r>
        <w:t xml:space="preserve">L’écart-type extrêmement faible (0,0002 pour Random Forest) confirme la </w:t>
      </w:r>
      <w:r>
        <w:rPr>
          <w:b/>
          <w:bCs/>
        </w:rPr>
        <w:t>robustesse</w:t>
      </w:r>
      <w:r>
        <w:t xml:space="preserve"> du modèle : les performances sont reproductibles sur n’importe quelle partition du dataset. Ceci écarte l’hypothèse d’un sur-apprentissage par chance sur le split unique.</w:t>
      </w:r>
    </w:p>
    <w:p w14:paraId="41EB3A45" w14:textId="77777777" w:rsidR="00683905" w:rsidRDefault="00000000">
      <w:pPr>
        <w:pStyle w:val="Titre2"/>
      </w:pPr>
      <w:bookmarkStart w:id="102" w:name="_Toc228131748"/>
      <w:bookmarkStart w:id="103" w:name="Xab911ef7a300df43059c11864d6e5e7d76d40eb"/>
      <w:bookmarkEnd w:id="101"/>
      <w:r>
        <w:lastRenderedPageBreak/>
        <w:t>6.5 Importance des variables — découverte d’une fuite informationnelle</w:t>
      </w:r>
      <w:bookmarkEnd w:id="102"/>
    </w:p>
    <w:p w14:paraId="78274586" w14:textId="77777777" w:rsidR="00683905" w:rsidRDefault="00000000">
      <w:r>
        <w:rPr>
          <w:noProof/>
        </w:rPr>
        <w:drawing>
          <wp:inline distT="0" distB="0" distL="0" distR="0" wp14:anchorId="0CCB7699" wp14:editId="74917085">
            <wp:extent cx="4907280" cy="3558829"/>
            <wp:effectExtent l="0" t="0" r="0" b="0"/>
            <wp:docPr id="122" name="Picture" descr="Importance des variables selon Random Forest (avec HBI inclus). HBI domine massivement avec 72,66 % de l’importance."/>
            <wp:cNvGraphicFramePr/>
            <a:graphic xmlns:a="http://schemas.openxmlformats.org/drawingml/2006/main">
              <a:graphicData uri="http://schemas.openxmlformats.org/drawingml/2006/picture">
                <pic:pic xmlns:pic="http://schemas.openxmlformats.org/drawingml/2006/picture">
                  <pic:nvPicPr>
                    <pic:cNvPr id="123" name="Picture" descr="img18_importance.png"/>
                    <pic:cNvPicPr>
                      <a:picLocks noChangeAspect="1" noChangeArrowheads="1"/>
                    </pic:cNvPicPr>
                  </pic:nvPicPr>
                  <pic:blipFill>
                    <a:blip r:embed="rId24"/>
                    <a:stretch>
                      <a:fillRect/>
                    </a:stretch>
                  </pic:blipFill>
                  <pic:spPr bwMode="auto">
                    <a:xfrm>
                      <a:off x="0" y="0"/>
                      <a:ext cx="4907280" cy="3558829"/>
                    </a:xfrm>
                    <a:prstGeom prst="rect">
                      <a:avLst/>
                    </a:prstGeom>
                    <a:noFill/>
                    <a:ln w="9525">
                      <a:noFill/>
                      <a:headEnd/>
                      <a:tailEnd/>
                    </a:ln>
                  </pic:spPr>
                </pic:pic>
              </a:graphicData>
            </a:graphic>
          </wp:inline>
        </w:drawing>
      </w:r>
    </w:p>
    <w:p w14:paraId="15A32B6E" w14:textId="77777777" w:rsidR="00683905" w:rsidRDefault="00000000">
      <w:r>
        <w:t>Importance des variables selon Random Forest (avec HBI inclus). HBI domine massivement avec 72,64 % de l’importance.</w:t>
      </w:r>
    </w:p>
    <w:tbl>
      <w:tblPr>
        <w:tblStyle w:val="Table"/>
        <w:tblW w:w="0" w:type="auto"/>
        <w:tblLook w:val="0020" w:firstRow="1" w:lastRow="0" w:firstColumn="0" w:lastColumn="0" w:noHBand="0" w:noVBand="0"/>
      </w:tblPr>
      <w:tblGrid>
        <w:gridCol w:w="630"/>
        <w:gridCol w:w="2083"/>
        <w:gridCol w:w="1178"/>
      </w:tblGrid>
      <w:tr w:rsidR="00683905" w14:paraId="39CEBBB7"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2FC5D748" w14:textId="77777777" w:rsidR="00683905" w:rsidRDefault="00000000">
            <w:pPr>
              <w:pStyle w:val="Compact"/>
              <w:jc w:val="center"/>
            </w:pPr>
            <w:r>
              <w:t>Rang</w:t>
            </w:r>
          </w:p>
        </w:tc>
        <w:tc>
          <w:tcPr>
            <w:tcW w:w="0" w:type="auto"/>
          </w:tcPr>
          <w:p w14:paraId="53E0A119" w14:textId="77777777" w:rsidR="00683905" w:rsidRDefault="00000000">
            <w:pPr>
              <w:pStyle w:val="Compact"/>
              <w:jc w:val="left"/>
            </w:pPr>
            <w:r>
              <w:t>Variable</w:t>
            </w:r>
          </w:p>
        </w:tc>
        <w:tc>
          <w:tcPr>
            <w:tcW w:w="0" w:type="auto"/>
          </w:tcPr>
          <w:p w14:paraId="6B9121E8" w14:textId="77777777" w:rsidR="00683905" w:rsidRDefault="00000000">
            <w:pPr>
              <w:pStyle w:val="Compact"/>
              <w:jc w:val="center"/>
            </w:pPr>
            <w:r>
              <w:t>Importance</w:t>
            </w:r>
          </w:p>
        </w:tc>
      </w:tr>
      <w:tr w:rsidR="00683905" w14:paraId="17B10201" w14:textId="77777777">
        <w:tc>
          <w:tcPr>
            <w:tcW w:w="0" w:type="auto"/>
          </w:tcPr>
          <w:p w14:paraId="4B042DD4" w14:textId="77777777" w:rsidR="00683905" w:rsidRDefault="00000000">
            <w:pPr>
              <w:pStyle w:val="Compact"/>
              <w:jc w:val="center"/>
            </w:pPr>
            <w:r>
              <w:rPr>
                <w:b/>
                <w:bCs/>
              </w:rPr>
              <w:t>1</w:t>
            </w:r>
          </w:p>
        </w:tc>
        <w:tc>
          <w:tcPr>
            <w:tcW w:w="0" w:type="auto"/>
          </w:tcPr>
          <w:p w14:paraId="7A5EE964" w14:textId="77777777" w:rsidR="00683905" w:rsidRDefault="00000000">
            <w:pPr>
              <w:pStyle w:val="Compact"/>
              <w:jc w:val="left"/>
            </w:pPr>
            <w:r>
              <w:rPr>
                <w:b/>
                <w:bCs/>
              </w:rPr>
              <w:t>HBI</w:t>
            </w:r>
          </w:p>
        </w:tc>
        <w:tc>
          <w:tcPr>
            <w:tcW w:w="0" w:type="auto"/>
          </w:tcPr>
          <w:p w14:paraId="262C9731" w14:textId="77777777" w:rsidR="00683905" w:rsidRDefault="00000000">
            <w:pPr>
              <w:pStyle w:val="Compact"/>
              <w:jc w:val="center"/>
            </w:pPr>
            <w:r>
              <w:rPr>
                <w:b/>
                <w:bCs/>
              </w:rPr>
              <w:t>0,7264</w:t>
            </w:r>
          </w:p>
        </w:tc>
      </w:tr>
      <w:tr w:rsidR="00683905" w14:paraId="4D410610" w14:textId="77777777">
        <w:tc>
          <w:tcPr>
            <w:tcW w:w="0" w:type="auto"/>
          </w:tcPr>
          <w:p w14:paraId="7CA6939C" w14:textId="77777777" w:rsidR="00683905" w:rsidRDefault="00000000">
            <w:pPr>
              <w:pStyle w:val="Compact"/>
              <w:jc w:val="center"/>
            </w:pPr>
            <w:r>
              <w:t>2</w:t>
            </w:r>
          </w:p>
        </w:tc>
        <w:tc>
          <w:tcPr>
            <w:tcW w:w="0" w:type="auto"/>
          </w:tcPr>
          <w:p w14:paraId="1D79D12B" w14:textId="77777777" w:rsidR="00683905" w:rsidRDefault="00000000">
            <w:pPr>
              <w:pStyle w:val="Compact"/>
              <w:jc w:val="left"/>
            </w:pPr>
            <w:r>
              <w:t>Montreal Classification</w:t>
            </w:r>
          </w:p>
        </w:tc>
        <w:tc>
          <w:tcPr>
            <w:tcW w:w="0" w:type="auto"/>
          </w:tcPr>
          <w:p w14:paraId="655A1E15" w14:textId="77777777" w:rsidR="00683905" w:rsidRDefault="00000000">
            <w:pPr>
              <w:pStyle w:val="Compact"/>
              <w:jc w:val="center"/>
            </w:pPr>
            <w:r>
              <w:t>0,0429</w:t>
            </w:r>
          </w:p>
        </w:tc>
      </w:tr>
      <w:tr w:rsidR="00683905" w14:paraId="3CF0E32E" w14:textId="77777777">
        <w:tc>
          <w:tcPr>
            <w:tcW w:w="0" w:type="auto"/>
          </w:tcPr>
          <w:p w14:paraId="52926602" w14:textId="77777777" w:rsidR="00683905" w:rsidRDefault="00000000">
            <w:pPr>
              <w:pStyle w:val="Compact"/>
              <w:jc w:val="center"/>
            </w:pPr>
            <w:r>
              <w:t>3</w:t>
            </w:r>
          </w:p>
        </w:tc>
        <w:tc>
          <w:tcPr>
            <w:tcW w:w="0" w:type="auto"/>
          </w:tcPr>
          <w:p w14:paraId="55603E88" w14:textId="77777777" w:rsidR="00683905" w:rsidRDefault="00000000">
            <w:pPr>
              <w:pStyle w:val="Compact"/>
              <w:jc w:val="left"/>
            </w:pPr>
            <w:r>
              <w:t>Diagnosis</w:t>
            </w:r>
          </w:p>
        </w:tc>
        <w:tc>
          <w:tcPr>
            <w:tcW w:w="0" w:type="auto"/>
          </w:tcPr>
          <w:p w14:paraId="684BBF25" w14:textId="77777777" w:rsidR="00683905" w:rsidRDefault="00000000">
            <w:pPr>
              <w:pStyle w:val="Compact"/>
              <w:jc w:val="center"/>
            </w:pPr>
            <w:r>
              <w:t>0,0369</w:t>
            </w:r>
          </w:p>
        </w:tc>
      </w:tr>
      <w:tr w:rsidR="00683905" w14:paraId="7A0ADD68" w14:textId="77777777">
        <w:tc>
          <w:tcPr>
            <w:tcW w:w="0" w:type="auto"/>
          </w:tcPr>
          <w:p w14:paraId="00483568" w14:textId="77777777" w:rsidR="00683905" w:rsidRDefault="00000000">
            <w:pPr>
              <w:pStyle w:val="Compact"/>
              <w:jc w:val="center"/>
            </w:pPr>
            <w:r>
              <w:t>4</w:t>
            </w:r>
          </w:p>
        </w:tc>
        <w:tc>
          <w:tcPr>
            <w:tcW w:w="0" w:type="auto"/>
          </w:tcPr>
          <w:p w14:paraId="6D357427" w14:textId="77777777" w:rsidR="00683905" w:rsidRDefault="00000000">
            <w:pPr>
              <w:pStyle w:val="Compact"/>
              <w:jc w:val="left"/>
            </w:pPr>
            <w:r>
              <w:t>CRP</w:t>
            </w:r>
          </w:p>
        </w:tc>
        <w:tc>
          <w:tcPr>
            <w:tcW w:w="0" w:type="auto"/>
          </w:tcPr>
          <w:p w14:paraId="36B5DDCD" w14:textId="77777777" w:rsidR="00683905" w:rsidRDefault="00000000">
            <w:pPr>
              <w:pStyle w:val="Compact"/>
              <w:jc w:val="center"/>
            </w:pPr>
            <w:r>
              <w:t>0,0267</w:t>
            </w:r>
          </w:p>
        </w:tc>
      </w:tr>
      <w:tr w:rsidR="00683905" w14:paraId="4992ED46" w14:textId="77777777">
        <w:tc>
          <w:tcPr>
            <w:tcW w:w="0" w:type="auto"/>
          </w:tcPr>
          <w:p w14:paraId="0DDCDA1E" w14:textId="77777777" w:rsidR="00683905" w:rsidRDefault="00000000">
            <w:pPr>
              <w:pStyle w:val="Compact"/>
              <w:jc w:val="center"/>
            </w:pPr>
            <w:r>
              <w:t>5</w:t>
            </w:r>
          </w:p>
        </w:tc>
        <w:tc>
          <w:tcPr>
            <w:tcW w:w="0" w:type="auto"/>
          </w:tcPr>
          <w:p w14:paraId="6CA863C6" w14:textId="77777777" w:rsidR="00683905" w:rsidRDefault="00000000">
            <w:pPr>
              <w:pStyle w:val="Compact"/>
              <w:jc w:val="left"/>
            </w:pPr>
            <w:r>
              <w:t>Platelets</w:t>
            </w:r>
          </w:p>
        </w:tc>
        <w:tc>
          <w:tcPr>
            <w:tcW w:w="0" w:type="auto"/>
          </w:tcPr>
          <w:p w14:paraId="13088996" w14:textId="77777777" w:rsidR="00683905" w:rsidRDefault="00000000">
            <w:pPr>
              <w:pStyle w:val="Compact"/>
              <w:jc w:val="center"/>
            </w:pPr>
            <w:r>
              <w:t>0,0260</w:t>
            </w:r>
          </w:p>
        </w:tc>
      </w:tr>
      <w:tr w:rsidR="00683905" w14:paraId="744E831F" w14:textId="77777777">
        <w:tc>
          <w:tcPr>
            <w:tcW w:w="0" w:type="auto"/>
          </w:tcPr>
          <w:p w14:paraId="24A56F99" w14:textId="77777777" w:rsidR="00683905" w:rsidRDefault="00000000">
            <w:pPr>
              <w:pStyle w:val="Compact"/>
              <w:jc w:val="center"/>
            </w:pPr>
            <w:r>
              <w:t>6</w:t>
            </w:r>
          </w:p>
        </w:tc>
        <w:tc>
          <w:tcPr>
            <w:tcW w:w="0" w:type="auto"/>
          </w:tcPr>
          <w:p w14:paraId="79B6F9E6" w14:textId="77777777" w:rsidR="00683905" w:rsidRDefault="00000000">
            <w:pPr>
              <w:pStyle w:val="Compact"/>
              <w:jc w:val="left"/>
            </w:pPr>
            <w:r>
              <w:t>Duration</w:t>
            </w:r>
          </w:p>
        </w:tc>
        <w:tc>
          <w:tcPr>
            <w:tcW w:w="0" w:type="auto"/>
          </w:tcPr>
          <w:p w14:paraId="7B9DEB08" w14:textId="77777777" w:rsidR="00683905" w:rsidRDefault="00000000">
            <w:pPr>
              <w:pStyle w:val="Compact"/>
              <w:jc w:val="center"/>
            </w:pPr>
            <w:r>
              <w:t>0,0215</w:t>
            </w:r>
          </w:p>
        </w:tc>
      </w:tr>
      <w:tr w:rsidR="00683905" w14:paraId="66AD6ADA" w14:textId="77777777">
        <w:tc>
          <w:tcPr>
            <w:tcW w:w="0" w:type="auto"/>
          </w:tcPr>
          <w:p w14:paraId="030927CA" w14:textId="77777777" w:rsidR="00683905" w:rsidRDefault="00000000">
            <w:pPr>
              <w:pStyle w:val="Compact"/>
              <w:jc w:val="center"/>
            </w:pPr>
            <w:r>
              <w:t>7</w:t>
            </w:r>
          </w:p>
        </w:tc>
        <w:tc>
          <w:tcPr>
            <w:tcW w:w="0" w:type="auto"/>
          </w:tcPr>
          <w:p w14:paraId="114816AD" w14:textId="77777777" w:rsidR="00683905" w:rsidRDefault="00000000">
            <w:pPr>
              <w:pStyle w:val="Compact"/>
              <w:jc w:val="left"/>
            </w:pPr>
            <w:r>
              <w:t>Hb</w:t>
            </w:r>
          </w:p>
        </w:tc>
        <w:tc>
          <w:tcPr>
            <w:tcW w:w="0" w:type="auto"/>
          </w:tcPr>
          <w:p w14:paraId="159A975C" w14:textId="77777777" w:rsidR="00683905" w:rsidRDefault="00000000">
            <w:pPr>
              <w:pStyle w:val="Compact"/>
              <w:jc w:val="center"/>
            </w:pPr>
            <w:r>
              <w:t>0,0166</w:t>
            </w:r>
          </w:p>
        </w:tc>
      </w:tr>
      <w:tr w:rsidR="00683905" w14:paraId="3EEB73E7" w14:textId="77777777">
        <w:tc>
          <w:tcPr>
            <w:tcW w:w="0" w:type="auto"/>
          </w:tcPr>
          <w:p w14:paraId="25E92382" w14:textId="77777777" w:rsidR="00683905" w:rsidRDefault="00000000">
            <w:pPr>
              <w:pStyle w:val="Compact"/>
              <w:jc w:val="center"/>
            </w:pPr>
            <w:r>
              <w:t>8</w:t>
            </w:r>
          </w:p>
        </w:tc>
        <w:tc>
          <w:tcPr>
            <w:tcW w:w="0" w:type="auto"/>
          </w:tcPr>
          <w:p w14:paraId="7C0404CB" w14:textId="77777777" w:rsidR="00683905" w:rsidRDefault="00000000">
            <w:pPr>
              <w:pStyle w:val="Compact"/>
              <w:jc w:val="left"/>
            </w:pPr>
            <w:r>
              <w:t>WBC</w:t>
            </w:r>
          </w:p>
        </w:tc>
        <w:tc>
          <w:tcPr>
            <w:tcW w:w="0" w:type="auto"/>
          </w:tcPr>
          <w:p w14:paraId="4138E664" w14:textId="77777777" w:rsidR="00683905" w:rsidRDefault="00000000">
            <w:pPr>
              <w:pStyle w:val="Compact"/>
              <w:jc w:val="center"/>
            </w:pPr>
            <w:r>
              <w:t>0,0154</w:t>
            </w:r>
          </w:p>
        </w:tc>
      </w:tr>
      <w:tr w:rsidR="00683905" w14:paraId="469F0E4B" w14:textId="77777777">
        <w:tc>
          <w:tcPr>
            <w:tcW w:w="0" w:type="auto"/>
          </w:tcPr>
          <w:p w14:paraId="69CA3C22" w14:textId="77777777" w:rsidR="00683905" w:rsidRDefault="00000000">
            <w:pPr>
              <w:pStyle w:val="Compact"/>
              <w:jc w:val="center"/>
            </w:pPr>
            <w:r>
              <w:t>9</w:t>
            </w:r>
          </w:p>
        </w:tc>
        <w:tc>
          <w:tcPr>
            <w:tcW w:w="0" w:type="auto"/>
          </w:tcPr>
          <w:p w14:paraId="0E71CEAE" w14:textId="77777777" w:rsidR="00683905" w:rsidRDefault="00000000">
            <w:pPr>
              <w:pStyle w:val="Compact"/>
              <w:jc w:val="left"/>
            </w:pPr>
            <w:r>
              <w:t>BMI</w:t>
            </w:r>
          </w:p>
        </w:tc>
        <w:tc>
          <w:tcPr>
            <w:tcW w:w="0" w:type="auto"/>
          </w:tcPr>
          <w:p w14:paraId="3F129305" w14:textId="77777777" w:rsidR="00683905" w:rsidRDefault="00000000">
            <w:pPr>
              <w:pStyle w:val="Compact"/>
              <w:jc w:val="center"/>
            </w:pPr>
            <w:r>
              <w:t>0,0144</w:t>
            </w:r>
          </w:p>
        </w:tc>
      </w:tr>
      <w:tr w:rsidR="00683905" w14:paraId="20C08D03" w14:textId="77777777">
        <w:tc>
          <w:tcPr>
            <w:tcW w:w="0" w:type="auto"/>
          </w:tcPr>
          <w:p w14:paraId="5EF4272A" w14:textId="77777777" w:rsidR="00683905" w:rsidRDefault="00000000">
            <w:pPr>
              <w:pStyle w:val="Compact"/>
              <w:jc w:val="center"/>
            </w:pPr>
            <w:r>
              <w:t>10</w:t>
            </w:r>
          </w:p>
        </w:tc>
        <w:tc>
          <w:tcPr>
            <w:tcW w:w="0" w:type="auto"/>
          </w:tcPr>
          <w:p w14:paraId="578F60E1" w14:textId="77777777" w:rsidR="00683905" w:rsidRDefault="00000000">
            <w:pPr>
              <w:pStyle w:val="Compact"/>
              <w:jc w:val="left"/>
            </w:pPr>
            <w:r>
              <w:t>AST</w:t>
            </w:r>
          </w:p>
        </w:tc>
        <w:tc>
          <w:tcPr>
            <w:tcW w:w="0" w:type="auto"/>
          </w:tcPr>
          <w:p w14:paraId="328483C9" w14:textId="77777777" w:rsidR="00683905" w:rsidRDefault="00000000">
            <w:pPr>
              <w:pStyle w:val="Compact"/>
              <w:jc w:val="center"/>
            </w:pPr>
            <w:r>
              <w:t>0,0120</w:t>
            </w:r>
          </w:p>
        </w:tc>
      </w:tr>
    </w:tbl>
    <w:p w14:paraId="15EE8183" w14:textId="77777777" w:rsidR="00683905" w:rsidRDefault="00000000">
      <w:pPr>
        <w:pStyle w:val="Titre3"/>
      </w:pPr>
      <w:bookmarkStart w:id="104" w:name="_Toc228131749"/>
      <w:bookmarkStart w:id="105" w:name="Xebe36629687b20dee12d1211d01dcac0131c48a"/>
      <w:r>
        <w:t>Découverte critique : pourquoi HBI domine-t-il à 72,64 % ?</w:t>
      </w:r>
      <w:bookmarkEnd w:id="104"/>
    </w:p>
    <w:p w14:paraId="79EB34C3" w14:textId="77777777" w:rsidR="00683905" w:rsidRDefault="00000000">
      <w:pPr>
        <w:pStyle w:val="FirstParagraph"/>
      </w:pPr>
      <w:r>
        <w:t xml:space="preserve">Le HBI (Harvey-Bradshaw Index) est par définition un </w:t>
      </w:r>
      <w:r>
        <w:rPr>
          <w:b/>
          <w:bCs/>
        </w:rPr>
        <w:t>score d’activité de la maladie</w:t>
      </w:r>
      <w:r>
        <w:t xml:space="preserve">, calculé à partir de symptômes cliniques (douleur abdominale, état général, douleur des selles, présence de masse abdominale). </w:t>
      </w:r>
      <w:r>
        <w:rPr>
          <w:b/>
          <w:bCs/>
        </w:rPr>
        <w:t>Un HBI élevé signifie cliniquement « le patient est en flare »</w:t>
      </w:r>
      <w:r>
        <w:t>.</w:t>
      </w:r>
    </w:p>
    <w:p w14:paraId="4F540331" w14:textId="77777777" w:rsidR="00683905" w:rsidRDefault="00000000">
      <w:pPr>
        <w:pStyle w:val="Corpsdetexte"/>
      </w:pPr>
      <w:r>
        <w:t xml:space="preserve">Notre modèle apprend donc une relation </w:t>
      </w:r>
      <w:r>
        <w:rPr>
          <w:b/>
          <w:bCs/>
        </w:rPr>
        <w:t>quasi-tautologique</w:t>
      </w:r>
      <w:r>
        <w:t xml:space="preserve"> :</w:t>
      </w:r>
    </w:p>
    <w:p w14:paraId="650B4D6F" w14:textId="77777777" w:rsidR="00683905" w:rsidRDefault="00000000">
      <w:pPr>
        <w:pStyle w:val="Corpsdetexte"/>
      </w:pPr>
      <m:oMathPara>
        <m:oMathParaPr>
          <m:jc m:val="center"/>
        </m:oMathParaPr>
        <m:oMath>
          <m:r>
            <m:rPr>
              <m:nor/>
            </m:rPr>
            <m:t>HBI élevé</m:t>
          </m:r>
          <m:r>
            <m:rPr>
              <m:sty m:val="p"/>
            </m:rPr>
            <w:rPr>
              <w:rFonts w:ascii="Cambria Math" w:hAnsi="Cambria Math"/>
            </w:rPr>
            <m:t>≈</m:t>
          </m:r>
          <m:r>
            <m:rPr>
              <m:nor/>
            </m:rPr>
            <m:t>Flare</m:t>
          </m:r>
          <m:r>
            <m:rPr>
              <m:sty m:val="p"/>
            </m:rPr>
            <w:rPr>
              <w:rFonts w:ascii="Cambria Math" w:hAnsi="Cambria Math"/>
            </w:rPr>
            <m:t>⟹</m:t>
          </m:r>
          <m:r>
            <m:rPr>
              <m:nor/>
            </m:rPr>
            <m:t>le modèle prédit Flare</m:t>
          </m:r>
        </m:oMath>
      </m:oMathPara>
    </w:p>
    <w:p w14:paraId="7DA684F8" w14:textId="77777777" w:rsidR="00683905" w:rsidRDefault="00000000">
      <w:pPr>
        <w:pStyle w:val="FirstParagraph"/>
      </w:pPr>
      <w:r>
        <w:t xml:space="preserve">Cette relation explique l’AUC de 0,9996 : le modèle utilise une variable qui est </w:t>
      </w:r>
      <w:r>
        <w:rPr>
          <w:b/>
          <w:bCs/>
        </w:rPr>
        <w:t>conceptuellement très proche de la cible</w:t>
      </w:r>
      <w:r>
        <w:t xml:space="preserve">. Ce n’est pas un défaut technique du modèle, mais une </w:t>
      </w:r>
      <w:r>
        <w:rPr>
          <w:b/>
          <w:bCs/>
        </w:rPr>
        <w:t>fuite informationnelle</w:t>
      </w:r>
      <w:r>
        <w:t xml:space="preserve"> par construction de la variable HBI elle-même.</w:t>
      </w:r>
    </w:p>
    <w:p w14:paraId="784822A4" w14:textId="77777777" w:rsidR="00683905" w:rsidRDefault="00000000">
      <w:pPr>
        <w:pStyle w:val="Corpsdetexte"/>
      </w:pPr>
      <w:r>
        <w:rPr>
          <w:b/>
          <w:bCs/>
        </w:rPr>
        <w:t>Limitation méthodologique reconnue</w:t>
      </w:r>
      <w:r>
        <w:t xml:space="preserve"> : un AUC de 0,9996 est en réalité trompeur. Il dit : « si on vous donne le score d’activité clinique, on peut prédire le statut clinique » — ce qui est trivialement vrai. La question scientifiquement plus intéressante est : </w:t>
      </w:r>
      <w:r>
        <w:rPr>
          <w:b/>
          <w:bCs/>
        </w:rPr>
        <w:t>« peut-on prédire le statut clinique sans utiliser le score d’activité clinique ? »</w:t>
      </w:r>
      <w:r>
        <w:t>.</w:t>
      </w:r>
    </w:p>
    <w:p w14:paraId="0265D3DC" w14:textId="77777777" w:rsidR="00683905" w:rsidRDefault="00000000">
      <w:pPr>
        <w:pStyle w:val="Titre2"/>
      </w:pPr>
      <w:bookmarkStart w:id="106" w:name="_Toc228131750"/>
      <w:bookmarkStart w:id="107" w:name="Xc4f1d84031f3b721f9633d4fdce04503b90ad82"/>
      <w:bookmarkEnd w:id="103"/>
      <w:bookmarkEnd w:id="105"/>
      <w:r>
        <w:t>6.6 Analyse complémentaire — Classification SANS HBI</w:t>
      </w:r>
      <w:bookmarkEnd w:id="106"/>
    </w:p>
    <w:p w14:paraId="177D5027" w14:textId="77777777" w:rsidR="00683905" w:rsidRDefault="00000000">
      <w:pPr>
        <w:pStyle w:val="FirstParagraph"/>
      </w:pPr>
      <w:r>
        <w:t xml:space="preserve">Pour évaluer la </w:t>
      </w:r>
      <w:r>
        <w:rPr>
          <w:b/>
          <w:bCs/>
        </w:rPr>
        <w:t>performance prédictive pure</w:t>
      </w:r>
      <w:r>
        <w:t xml:space="preserve"> des marqueurs biologiques (sans s’appuyer sur le score clinique), une analyse complète a été refaite en excluant HBI des features.</w:t>
      </w:r>
    </w:p>
    <w:p w14:paraId="3D78A89C" w14:textId="77777777" w:rsidR="00683905" w:rsidRDefault="00000000">
      <w:pPr>
        <w:pStyle w:val="Titre3"/>
      </w:pPr>
      <w:bookmarkStart w:id="108" w:name="_Toc228131751"/>
      <w:bookmarkStart w:id="109" w:name="résultats-comparatifs"/>
      <w:r>
        <w:t>Résultats comparatifs</w:t>
      </w:r>
      <w:bookmarkEnd w:id="108"/>
    </w:p>
    <w:tbl>
      <w:tblPr>
        <w:tblStyle w:val="Table"/>
        <w:tblW w:w="5000" w:type="pct"/>
        <w:tblLook w:val="0020" w:firstRow="1" w:lastRow="0" w:firstColumn="0" w:lastColumn="0" w:noHBand="0" w:noVBand="0"/>
      </w:tblPr>
      <w:tblGrid>
        <w:gridCol w:w="1838"/>
        <w:gridCol w:w="1739"/>
        <w:gridCol w:w="1738"/>
        <w:gridCol w:w="1039"/>
        <w:gridCol w:w="1116"/>
        <w:gridCol w:w="1115"/>
        <w:gridCol w:w="1037"/>
      </w:tblGrid>
      <w:tr w:rsidR="00683905" w14:paraId="6C28899C"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3B3E" w14:textId="77777777" w:rsidR="00683905" w:rsidRDefault="00000000">
            <w:pPr>
              <w:pStyle w:val="Compact"/>
              <w:jc w:val="left"/>
            </w:pPr>
            <w:r>
              <w:t>Modèle</w:t>
            </w:r>
          </w:p>
        </w:tc>
        <w:tc>
          <w:tcPr>
            <w:tcW w:w="0" w:type="auto"/>
          </w:tcPr>
          <w:p w14:paraId="069299CF" w14:textId="77777777" w:rsidR="00683905" w:rsidRDefault="00000000">
            <w:pPr>
              <w:pStyle w:val="Compact"/>
              <w:jc w:val="center"/>
            </w:pPr>
            <w:r>
              <w:t>AUC AVEC HBI</w:t>
            </w:r>
          </w:p>
        </w:tc>
        <w:tc>
          <w:tcPr>
            <w:tcW w:w="0" w:type="auto"/>
          </w:tcPr>
          <w:p w14:paraId="41235D56" w14:textId="77777777" w:rsidR="00683905" w:rsidRDefault="00000000">
            <w:pPr>
              <w:pStyle w:val="Compact"/>
              <w:jc w:val="center"/>
            </w:pPr>
            <w:r>
              <w:t>AUC SANS HBI</w:t>
            </w:r>
          </w:p>
        </w:tc>
        <w:tc>
          <w:tcPr>
            <w:tcW w:w="0" w:type="auto"/>
          </w:tcPr>
          <w:p w14:paraId="04C07C7F" w14:textId="77777777" w:rsidR="00683905" w:rsidRDefault="00000000">
            <w:pPr>
              <w:pStyle w:val="Compact"/>
              <w:jc w:val="center"/>
            </w:pPr>
            <w:r>
              <w:rPr>
                <w:bCs/>
              </w:rPr>
              <w:t>Δ AUC</w:t>
            </w:r>
          </w:p>
        </w:tc>
        <w:tc>
          <w:tcPr>
            <w:tcW w:w="0" w:type="auto"/>
          </w:tcPr>
          <w:p w14:paraId="6774B5DA" w14:textId="77777777" w:rsidR="00683905" w:rsidRDefault="00000000">
            <w:pPr>
              <w:pStyle w:val="Compact"/>
              <w:jc w:val="center"/>
            </w:pPr>
            <w:r>
              <w:t>F1 AVEC</w:t>
            </w:r>
          </w:p>
        </w:tc>
        <w:tc>
          <w:tcPr>
            <w:tcW w:w="0" w:type="auto"/>
          </w:tcPr>
          <w:p w14:paraId="0371625C" w14:textId="77777777" w:rsidR="00683905" w:rsidRDefault="00000000">
            <w:pPr>
              <w:pStyle w:val="Compact"/>
              <w:jc w:val="center"/>
            </w:pPr>
            <w:r>
              <w:t>F1 SANS</w:t>
            </w:r>
          </w:p>
        </w:tc>
        <w:tc>
          <w:tcPr>
            <w:tcW w:w="0" w:type="auto"/>
          </w:tcPr>
          <w:p w14:paraId="2FD7280F" w14:textId="77777777" w:rsidR="00683905" w:rsidRDefault="00000000">
            <w:pPr>
              <w:pStyle w:val="Compact"/>
              <w:jc w:val="center"/>
            </w:pPr>
            <w:r>
              <w:t>Δ F1</w:t>
            </w:r>
          </w:p>
        </w:tc>
      </w:tr>
      <w:tr w:rsidR="00683905" w14:paraId="27E67C29" w14:textId="77777777">
        <w:tc>
          <w:tcPr>
            <w:tcW w:w="0" w:type="auto"/>
          </w:tcPr>
          <w:p w14:paraId="6A340E6B" w14:textId="77777777" w:rsidR="00683905" w:rsidRDefault="00000000">
            <w:pPr>
              <w:pStyle w:val="Compact"/>
              <w:jc w:val="left"/>
            </w:pPr>
            <w:r>
              <w:t>Decision Tree</w:t>
            </w:r>
          </w:p>
        </w:tc>
        <w:tc>
          <w:tcPr>
            <w:tcW w:w="0" w:type="auto"/>
          </w:tcPr>
          <w:p w14:paraId="6A1A1CAC" w14:textId="77777777" w:rsidR="00683905" w:rsidRDefault="00000000">
            <w:pPr>
              <w:pStyle w:val="Compact"/>
              <w:jc w:val="center"/>
            </w:pPr>
            <w:r>
              <w:t>0,9831</w:t>
            </w:r>
          </w:p>
        </w:tc>
        <w:tc>
          <w:tcPr>
            <w:tcW w:w="0" w:type="auto"/>
          </w:tcPr>
          <w:p w14:paraId="06CAF1B7" w14:textId="77777777" w:rsidR="00683905" w:rsidRDefault="00000000">
            <w:pPr>
              <w:pStyle w:val="Compact"/>
              <w:jc w:val="center"/>
            </w:pPr>
            <w:r>
              <w:t>0,5962</w:t>
            </w:r>
          </w:p>
        </w:tc>
        <w:tc>
          <w:tcPr>
            <w:tcW w:w="0" w:type="auto"/>
          </w:tcPr>
          <w:p w14:paraId="32A7BD4B" w14:textId="77777777" w:rsidR="00683905" w:rsidRDefault="00000000">
            <w:pPr>
              <w:pStyle w:val="Compact"/>
              <w:jc w:val="center"/>
            </w:pPr>
            <w:r>
              <w:rPr>
                <w:b/>
                <w:bCs/>
              </w:rPr>
              <w:t>-0,3869</w:t>
            </w:r>
          </w:p>
        </w:tc>
        <w:tc>
          <w:tcPr>
            <w:tcW w:w="0" w:type="auto"/>
          </w:tcPr>
          <w:p w14:paraId="6815A87B" w14:textId="77777777" w:rsidR="00683905" w:rsidRDefault="00000000">
            <w:pPr>
              <w:pStyle w:val="Compact"/>
              <w:jc w:val="center"/>
            </w:pPr>
            <w:r>
              <w:t>0,9808</w:t>
            </w:r>
          </w:p>
        </w:tc>
        <w:tc>
          <w:tcPr>
            <w:tcW w:w="0" w:type="auto"/>
          </w:tcPr>
          <w:p w14:paraId="21ED6667" w14:textId="77777777" w:rsidR="00683905" w:rsidRDefault="00000000">
            <w:pPr>
              <w:pStyle w:val="Compact"/>
              <w:jc w:val="center"/>
            </w:pPr>
            <w:r>
              <w:t>0,5977</w:t>
            </w:r>
          </w:p>
        </w:tc>
        <w:tc>
          <w:tcPr>
            <w:tcW w:w="0" w:type="auto"/>
          </w:tcPr>
          <w:p w14:paraId="2B7E5097" w14:textId="77777777" w:rsidR="00683905" w:rsidRDefault="00000000">
            <w:pPr>
              <w:pStyle w:val="Compact"/>
              <w:jc w:val="center"/>
            </w:pPr>
            <w:r>
              <w:t>-0,3831</w:t>
            </w:r>
          </w:p>
        </w:tc>
      </w:tr>
      <w:tr w:rsidR="00683905" w14:paraId="5A8A0998" w14:textId="77777777">
        <w:tc>
          <w:tcPr>
            <w:tcW w:w="0" w:type="auto"/>
          </w:tcPr>
          <w:p w14:paraId="5035F96D" w14:textId="77777777" w:rsidR="00683905" w:rsidRDefault="00000000">
            <w:pPr>
              <w:pStyle w:val="Compact"/>
              <w:jc w:val="left"/>
            </w:pPr>
            <w:r>
              <w:rPr>
                <w:b/>
                <w:bCs/>
              </w:rPr>
              <w:t>Random Forest</w:t>
            </w:r>
          </w:p>
        </w:tc>
        <w:tc>
          <w:tcPr>
            <w:tcW w:w="0" w:type="auto"/>
          </w:tcPr>
          <w:p w14:paraId="41AE9DD8" w14:textId="77777777" w:rsidR="00683905" w:rsidRDefault="00000000">
            <w:pPr>
              <w:pStyle w:val="Compact"/>
              <w:jc w:val="center"/>
            </w:pPr>
            <w:r>
              <w:rPr>
                <w:b/>
                <w:bCs/>
              </w:rPr>
              <w:t>0,9996</w:t>
            </w:r>
          </w:p>
        </w:tc>
        <w:tc>
          <w:tcPr>
            <w:tcW w:w="0" w:type="auto"/>
          </w:tcPr>
          <w:p w14:paraId="62EA39BD" w14:textId="77777777" w:rsidR="00683905" w:rsidRDefault="00000000">
            <w:pPr>
              <w:pStyle w:val="Compact"/>
              <w:jc w:val="center"/>
            </w:pPr>
            <w:r>
              <w:rPr>
                <w:b/>
                <w:bCs/>
              </w:rPr>
              <w:t>0,6564</w:t>
            </w:r>
          </w:p>
        </w:tc>
        <w:tc>
          <w:tcPr>
            <w:tcW w:w="0" w:type="auto"/>
          </w:tcPr>
          <w:p w14:paraId="4EB5F26F" w14:textId="77777777" w:rsidR="00683905" w:rsidRDefault="00000000">
            <w:pPr>
              <w:pStyle w:val="Compact"/>
              <w:jc w:val="center"/>
            </w:pPr>
            <w:r>
              <w:rPr>
                <w:b/>
                <w:bCs/>
              </w:rPr>
              <w:t>-0,3432</w:t>
            </w:r>
          </w:p>
        </w:tc>
        <w:tc>
          <w:tcPr>
            <w:tcW w:w="0" w:type="auto"/>
          </w:tcPr>
          <w:p w14:paraId="35225FF2" w14:textId="77777777" w:rsidR="00683905" w:rsidRDefault="00000000">
            <w:pPr>
              <w:pStyle w:val="Compact"/>
              <w:jc w:val="center"/>
            </w:pPr>
            <w:r>
              <w:t>0,9923</w:t>
            </w:r>
          </w:p>
        </w:tc>
        <w:tc>
          <w:tcPr>
            <w:tcW w:w="0" w:type="auto"/>
          </w:tcPr>
          <w:p w14:paraId="02C795AB" w14:textId="77777777" w:rsidR="00683905" w:rsidRDefault="00000000">
            <w:pPr>
              <w:pStyle w:val="Compact"/>
              <w:jc w:val="center"/>
            </w:pPr>
            <w:r>
              <w:t>0,6031</w:t>
            </w:r>
          </w:p>
        </w:tc>
        <w:tc>
          <w:tcPr>
            <w:tcW w:w="0" w:type="auto"/>
          </w:tcPr>
          <w:p w14:paraId="3DC570ED" w14:textId="77777777" w:rsidR="00683905" w:rsidRDefault="00000000">
            <w:pPr>
              <w:pStyle w:val="Compact"/>
              <w:jc w:val="center"/>
            </w:pPr>
            <w:r>
              <w:t>-0,3892</w:t>
            </w:r>
          </w:p>
        </w:tc>
      </w:tr>
      <w:tr w:rsidR="00683905" w14:paraId="593DB4A9" w14:textId="77777777">
        <w:tc>
          <w:tcPr>
            <w:tcW w:w="0" w:type="auto"/>
          </w:tcPr>
          <w:p w14:paraId="7C9EE05C" w14:textId="77777777" w:rsidR="00683905" w:rsidRDefault="00000000">
            <w:pPr>
              <w:pStyle w:val="Compact"/>
              <w:jc w:val="left"/>
            </w:pPr>
            <w:r>
              <w:t>KNN (k=7)</w:t>
            </w:r>
          </w:p>
        </w:tc>
        <w:tc>
          <w:tcPr>
            <w:tcW w:w="0" w:type="auto"/>
          </w:tcPr>
          <w:p w14:paraId="761228F2" w14:textId="77777777" w:rsidR="00683905" w:rsidRDefault="00000000">
            <w:pPr>
              <w:pStyle w:val="Compact"/>
              <w:jc w:val="center"/>
            </w:pPr>
            <w:r>
              <w:t>0,8534</w:t>
            </w:r>
          </w:p>
        </w:tc>
        <w:tc>
          <w:tcPr>
            <w:tcW w:w="0" w:type="auto"/>
          </w:tcPr>
          <w:p w14:paraId="31B9D21D" w14:textId="77777777" w:rsidR="00683905" w:rsidRDefault="00000000">
            <w:pPr>
              <w:pStyle w:val="Compact"/>
              <w:jc w:val="center"/>
            </w:pPr>
            <w:r>
              <w:t>0,6031</w:t>
            </w:r>
          </w:p>
        </w:tc>
        <w:tc>
          <w:tcPr>
            <w:tcW w:w="0" w:type="auto"/>
          </w:tcPr>
          <w:p w14:paraId="40BE624D" w14:textId="77777777" w:rsidR="00683905" w:rsidRDefault="00000000">
            <w:pPr>
              <w:pStyle w:val="Compact"/>
              <w:jc w:val="center"/>
            </w:pPr>
            <w:r>
              <w:t>-0,2503</w:t>
            </w:r>
          </w:p>
        </w:tc>
        <w:tc>
          <w:tcPr>
            <w:tcW w:w="0" w:type="auto"/>
          </w:tcPr>
          <w:p w14:paraId="62CDED8D" w14:textId="77777777" w:rsidR="00683905" w:rsidRDefault="00000000">
            <w:pPr>
              <w:pStyle w:val="Compact"/>
              <w:jc w:val="center"/>
            </w:pPr>
            <w:r>
              <w:t>0,7234</w:t>
            </w:r>
          </w:p>
        </w:tc>
        <w:tc>
          <w:tcPr>
            <w:tcW w:w="0" w:type="auto"/>
          </w:tcPr>
          <w:p w14:paraId="111F224D" w14:textId="77777777" w:rsidR="00683905" w:rsidRDefault="00000000">
            <w:pPr>
              <w:pStyle w:val="Compact"/>
              <w:jc w:val="center"/>
            </w:pPr>
            <w:r>
              <w:t>0,5893</w:t>
            </w:r>
          </w:p>
        </w:tc>
        <w:tc>
          <w:tcPr>
            <w:tcW w:w="0" w:type="auto"/>
          </w:tcPr>
          <w:p w14:paraId="7273A2E9" w14:textId="77777777" w:rsidR="00683905" w:rsidRDefault="00000000">
            <w:pPr>
              <w:pStyle w:val="Compact"/>
              <w:jc w:val="center"/>
            </w:pPr>
            <w:r>
              <w:t>-0,1341</w:t>
            </w:r>
          </w:p>
        </w:tc>
      </w:tr>
      <w:tr w:rsidR="00683905" w14:paraId="1F19717E" w14:textId="77777777">
        <w:tc>
          <w:tcPr>
            <w:tcW w:w="0" w:type="auto"/>
          </w:tcPr>
          <w:p w14:paraId="2F48A684" w14:textId="77777777" w:rsidR="00683905" w:rsidRDefault="00000000">
            <w:pPr>
              <w:pStyle w:val="Compact"/>
              <w:jc w:val="left"/>
            </w:pPr>
            <w:r>
              <w:t>Logistic Reg.</w:t>
            </w:r>
          </w:p>
        </w:tc>
        <w:tc>
          <w:tcPr>
            <w:tcW w:w="0" w:type="auto"/>
          </w:tcPr>
          <w:p w14:paraId="1128D7BE" w14:textId="77777777" w:rsidR="00683905" w:rsidRDefault="00000000">
            <w:pPr>
              <w:pStyle w:val="Compact"/>
              <w:jc w:val="center"/>
            </w:pPr>
            <w:r>
              <w:t>0,9962</w:t>
            </w:r>
          </w:p>
        </w:tc>
        <w:tc>
          <w:tcPr>
            <w:tcW w:w="0" w:type="auto"/>
          </w:tcPr>
          <w:p w14:paraId="66E959EE" w14:textId="77777777" w:rsidR="00683905" w:rsidRDefault="00000000">
            <w:pPr>
              <w:pStyle w:val="Compact"/>
              <w:jc w:val="center"/>
            </w:pPr>
            <w:r>
              <w:t>0,6122</w:t>
            </w:r>
          </w:p>
        </w:tc>
        <w:tc>
          <w:tcPr>
            <w:tcW w:w="0" w:type="auto"/>
          </w:tcPr>
          <w:p w14:paraId="212BEB5C" w14:textId="77777777" w:rsidR="00683905" w:rsidRDefault="00000000">
            <w:pPr>
              <w:pStyle w:val="Compact"/>
              <w:jc w:val="center"/>
            </w:pPr>
            <w:r>
              <w:t>-0,3841</w:t>
            </w:r>
          </w:p>
        </w:tc>
        <w:tc>
          <w:tcPr>
            <w:tcW w:w="0" w:type="auto"/>
          </w:tcPr>
          <w:p w14:paraId="2CF0F17A" w14:textId="77777777" w:rsidR="00683905" w:rsidRDefault="00000000">
            <w:pPr>
              <w:pStyle w:val="Compact"/>
              <w:jc w:val="center"/>
            </w:pPr>
            <w:r>
              <w:t>0,9569</w:t>
            </w:r>
          </w:p>
        </w:tc>
        <w:tc>
          <w:tcPr>
            <w:tcW w:w="0" w:type="auto"/>
          </w:tcPr>
          <w:p w14:paraId="326CB2FB" w14:textId="77777777" w:rsidR="00683905" w:rsidRDefault="00000000">
            <w:pPr>
              <w:pStyle w:val="Compact"/>
              <w:jc w:val="center"/>
            </w:pPr>
            <w:r>
              <w:t>0,6064</w:t>
            </w:r>
          </w:p>
        </w:tc>
        <w:tc>
          <w:tcPr>
            <w:tcW w:w="0" w:type="auto"/>
          </w:tcPr>
          <w:p w14:paraId="0F1B22F9" w14:textId="77777777" w:rsidR="00683905" w:rsidRDefault="00000000">
            <w:pPr>
              <w:pStyle w:val="Compact"/>
              <w:jc w:val="center"/>
            </w:pPr>
            <w:r>
              <w:t>-0,3504</w:t>
            </w:r>
          </w:p>
        </w:tc>
      </w:tr>
    </w:tbl>
    <w:p w14:paraId="2E23A9BE" w14:textId="77777777" w:rsidR="00683905" w:rsidRDefault="00000000">
      <w:pPr>
        <w:pStyle w:val="Titre3"/>
      </w:pPr>
      <w:bookmarkStart w:id="110" w:name="_Toc228131752"/>
      <w:bookmarkStart w:id="111" w:name="interprétation-de-la-chute-spectaculaire"/>
      <w:bookmarkEnd w:id="109"/>
      <w:r>
        <w:t>Interprétation de la chute spectaculaire</w:t>
      </w:r>
      <w:bookmarkEnd w:id="110"/>
    </w:p>
    <w:p w14:paraId="2933B5FE" w14:textId="77777777" w:rsidR="00683905" w:rsidRDefault="00000000">
      <w:pPr>
        <w:pStyle w:val="FirstParagraph"/>
      </w:pPr>
      <w:r>
        <w:t xml:space="preserve">La perte d’AUC moyenne </w:t>
      </w:r>
      <w:r>
        <w:rPr>
          <w:b/>
          <w:bCs/>
        </w:rPr>
        <w:t>autour de 0,35</w:t>
      </w:r>
      <w:r>
        <w:t xml:space="preserve"> pour les 4 modèles confirme deux choses :</w:t>
      </w:r>
    </w:p>
    <w:p w14:paraId="3FD98E31" w14:textId="77777777" w:rsidR="00683905" w:rsidRDefault="00000000">
      <w:pPr>
        <w:pStyle w:val="Compact"/>
        <w:numPr>
          <w:ilvl w:val="0"/>
          <w:numId w:val="19"/>
        </w:numPr>
      </w:pPr>
      <w:r>
        <w:rPr>
          <w:b/>
          <w:bCs/>
        </w:rPr>
        <w:t>HBI était bien le prédicteur dominant</w:t>
      </w:r>
      <w:r>
        <w:t xml:space="preserve"> : sans lui, tous les modèles s’effondrent vers une performance modérée.</w:t>
      </w:r>
    </w:p>
    <w:p w14:paraId="1830BB21" w14:textId="77777777" w:rsidR="00683905" w:rsidRDefault="00000000">
      <w:pPr>
        <w:pStyle w:val="Compact"/>
        <w:numPr>
          <w:ilvl w:val="0"/>
          <w:numId w:val="19"/>
        </w:numPr>
      </w:pPr>
      <w:r>
        <w:rPr>
          <w:b/>
          <w:bCs/>
        </w:rPr>
        <w:t>Une véritable difficulté prédictive existe : sans HBI, l’AUC reste autour de 0,60-0,66, ce qui est « modeste mais utile » — meilleur qu’un classifieur aléatoire (0,50) mais loin de la perfection.</w:t>
      </w:r>
    </w:p>
    <w:p w14:paraId="2087A5DA" w14:textId="77777777" w:rsidR="00683905" w:rsidRDefault="00000000">
      <w:r>
        <w:rPr>
          <w:noProof/>
        </w:rPr>
        <w:lastRenderedPageBreak/>
        <w:drawing>
          <wp:inline distT="0" distB="0" distL="0" distR="0" wp14:anchorId="0A968D37" wp14:editId="4CB423DD">
            <wp:extent cx="4533900" cy="3620398"/>
            <wp:effectExtent l="0" t="0" r="0" b="0"/>
            <wp:docPr id="128" name="Picture" descr="Courbes ROC SANS HBI. Les 4 modèles convergent vers des AUC entre 0,596 et 0,650 — on voit clairement qu’ils peinent à séparer Flare et Remission sans le score clinique."/>
            <wp:cNvGraphicFramePr/>
            <a:graphic xmlns:a="http://schemas.openxmlformats.org/drawingml/2006/main">
              <a:graphicData uri="http://schemas.openxmlformats.org/drawingml/2006/picture">
                <pic:pic xmlns:pic="http://schemas.openxmlformats.org/drawingml/2006/picture">
                  <pic:nvPicPr>
                    <pic:cNvPr id="129" name="Picture" descr="img20_roc_sans_hbi.png"/>
                    <pic:cNvPicPr>
                      <a:picLocks noChangeAspect="1" noChangeArrowheads="1"/>
                    </pic:cNvPicPr>
                  </pic:nvPicPr>
                  <pic:blipFill>
                    <a:blip r:embed="rId25"/>
                    <a:stretch>
                      <a:fillRect/>
                    </a:stretch>
                  </pic:blipFill>
                  <pic:spPr bwMode="auto">
                    <a:xfrm>
                      <a:off x="0" y="0"/>
                      <a:ext cx="4533900" cy="3620398"/>
                    </a:xfrm>
                    <a:prstGeom prst="rect">
                      <a:avLst/>
                    </a:prstGeom>
                    <a:noFill/>
                    <a:ln w="9525">
                      <a:noFill/>
                      <a:headEnd/>
                      <a:tailEnd/>
                    </a:ln>
                  </pic:spPr>
                </pic:pic>
              </a:graphicData>
            </a:graphic>
          </wp:inline>
        </w:drawing>
      </w:r>
    </w:p>
    <w:p w14:paraId="0EF24CE7" w14:textId="77777777" w:rsidR="00683905" w:rsidRDefault="00000000">
      <w:r>
        <w:t>Courbes ROC SANS HBI. Les 4 modèles convergent vers des AUC entre 0,596 et 0,656 — on voit clairement qu’ils peinent à séparer Flare et Remission sans le score clinique.</w:t>
      </w:r>
    </w:p>
    <w:p w14:paraId="007CEFF2" w14:textId="77777777" w:rsidR="00683905" w:rsidRDefault="00000000">
      <w:pPr>
        <w:pStyle w:val="Titre2"/>
      </w:pPr>
      <w:bookmarkStart w:id="112" w:name="_Toc228131753"/>
      <w:bookmarkStart w:id="113" w:name="importance-des-variables-sans-hbi"/>
      <w:bookmarkEnd w:id="107"/>
      <w:bookmarkEnd w:id="111"/>
      <w:r>
        <w:lastRenderedPageBreak/>
        <w:t>6.7 Importance des variables SANS HBI</w:t>
      </w:r>
      <w:bookmarkEnd w:id="112"/>
    </w:p>
    <w:p w14:paraId="540DC8F7" w14:textId="77777777" w:rsidR="00683905" w:rsidRDefault="00000000">
      <w:r>
        <w:rPr>
          <w:noProof/>
        </w:rPr>
        <w:drawing>
          <wp:inline distT="0" distB="0" distL="0" distR="0" wp14:anchorId="35D0A78F" wp14:editId="20B8DD5C">
            <wp:extent cx="4907280" cy="3558829"/>
            <wp:effectExtent l="0" t="0" r="0" b="0"/>
            <wp:docPr id="133" name="Picture" descr="Importance des variables SANS HBI. Sans la fuite par HBI, les vrais prédicteurs émergent : Platelets, Montreal Classification, Duration, CRP, BMI, WBC, Hb, Age — distribution beaucoup plus équilibrée."/>
            <wp:cNvGraphicFramePr/>
            <a:graphic xmlns:a="http://schemas.openxmlformats.org/drawingml/2006/main">
              <a:graphicData uri="http://schemas.openxmlformats.org/drawingml/2006/picture">
                <pic:pic xmlns:pic="http://schemas.openxmlformats.org/drawingml/2006/picture">
                  <pic:nvPicPr>
                    <pic:cNvPr id="134" name="Picture" descr="img21_importance_sans_hbi.png"/>
                    <pic:cNvPicPr>
                      <a:picLocks noChangeAspect="1" noChangeArrowheads="1"/>
                    </pic:cNvPicPr>
                  </pic:nvPicPr>
                  <pic:blipFill>
                    <a:blip r:embed="rId26"/>
                    <a:stretch>
                      <a:fillRect/>
                    </a:stretch>
                  </pic:blipFill>
                  <pic:spPr bwMode="auto">
                    <a:xfrm>
                      <a:off x="0" y="0"/>
                      <a:ext cx="4907280" cy="3558829"/>
                    </a:xfrm>
                    <a:prstGeom prst="rect">
                      <a:avLst/>
                    </a:prstGeom>
                    <a:noFill/>
                    <a:ln w="9525">
                      <a:noFill/>
                      <a:headEnd/>
                      <a:tailEnd/>
                    </a:ln>
                  </pic:spPr>
                </pic:pic>
              </a:graphicData>
            </a:graphic>
          </wp:inline>
        </w:drawing>
      </w:r>
    </w:p>
    <w:p w14:paraId="2FE39276" w14:textId="77777777" w:rsidR="00683905" w:rsidRDefault="00000000">
      <w:r>
        <w:t>Importance des variables SANS HBI. Sans la fuite par HBI, les vrais prédicteurs émergent : Montreal Classification, Platelets, CRP, Duration, BMI, Hb, WBC, Age — distribution beaucoup plus équilibrée.</w:t>
      </w:r>
    </w:p>
    <w:tbl>
      <w:tblPr>
        <w:tblStyle w:val="Table"/>
        <w:tblW w:w="0" w:type="auto"/>
        <w:tblLook w:val="0020" w:firstRow="1" w:lastRow="0" w:firstColumn="0" w:lastColumn="0" w:noHBand="0" w:noVBand="0"/>
      </w:tblPr>
      <w:tblGrid>
        <w:gridCol w:w="630"/>
        <w:gridCol w:w="2083"/>
        <w:gridCol w:w="1178"/>
      </w:tblGrid>
      <w:tr w:rsidR="00683905" w14:paraId="5BBEBB62" w14:textId="77777777" w:rsidTr="00683905">
        <w:trPr>
          <w:cnfStyle w:val="100000000000" w:firstRow="1" w:lastRow="0" w:firstColumn="0" w:lastColumn="0" w:oddVBand="0" w:evenVBand="0" w:oddHBand="0" w:evenHBand="0" w:firstRowFirstColumn="0" w:firstRowLastColumn="0" w:lastRowFirstColumn="0" w:lastRowLastColumn="0"/>
          <w:tblHeader/>
        </w:trPr>
        <w:tc>
          <w:tcPr>
            <w:tcW w:w="0" w:type="auto"/>
          </w:tcPr>
          <w:p w14:paraId="487678EE" w14:textId="77777777" w:rsidR="00683905" w:rsidRDefault="00000000">
            <w:pPr>
              <w:pStyle w:val="Compact"/>
              <w:jc w:val="center"/>
            </w:pPr>
            <w:r>
              <w:t>Rang</w:t>
            </w:r>
          </w:p>
        </w:tc>
        <w:tc>
          <w:tcPr>
            <w:tcW w:w="0" w:type="auto"/>
          </w:tcPr>
          <w:p w14:paraId="040A27EB" w14:textId="77777777" w:rsidR="00683905" w:rsidRDefault="00000000">
            <w:pPr>
              <w:pStyle w:val="Compact"/>
              <w:jc w:val="left"/>
            </w:pPr>
            <w:r>
              <w:t>Variable</w:t>
            </w:r>
          </w:p>
        </w:tc>
        <w:tc>
          <w:tcPr>
            <w:tcW w:w="0" w:type="auto"/>
          </w:tcPr>
          <w:p w14:paraId="14AA139A" w14:textId="77777777" w:rsidR="00683905" w:rsidRDefault="00000000">
            <w:pPr>
              <w:pStyle w:val="Compact"/>
              <w:jc w:val="center"/>
            </w:pPr>
            <w:r>
              <w:t>Importance</w:t>
            </w:r>
          </w:p>
        </w:tc>
      </w:tr>
      <w:tr w:rsidR="00683905" w14:paraId="5D5FB3B4" w14:textId="77777777">
        <w:tc>
          <w:tcPr>
            <w:tcW w:w="0" w:type="auto"/>
          </w:tcPr>
          <w:p w14:paraId="3F278089" w14:textId="77777777" w:rsidR="00683905" w:rsidRDefault="00000000">
            <w:pPr>
              <w:pStyle w:val="Compact"/>
              <w:jc w:val="center"/>
            </w:pPr>
            <w:r>
              <w:t>1</w:t>
            </w:r>
          </w:p>
        </w:tc>
        <w:tc>
          <w:tcPr>
            <w:tcW w:w="0" w:type="auto"/>
          </w:tcPr>
          <w:p w14:paraId="697ACAC1" w14:textId="77777777" w:rsidR="00683905" w:rsidRDefault="00000000">
            <w:pPr>
              <w:pStyle w:val="Compact"/>
              <w:jc w:val="left"/>
            </w:pPr>
            <w:r>
              <w:t>Montreal Classification</w:t>
            </w:r>
          </w:p>
        </w:tc>
        <w:tc>
          <w:tcPr>
            <w:tcW w:w="0" w:type="auto"/>
          </w:tcPr>
          <w:p w14:paraId="26C136CA" w14:textId="77777777" w:rsidR="00683905" w:rsidRDefault="00000000">
            <w:pPr>
              <w:pStyle w:val="Compact"/>
              <w:jc w:val="center"/>
            </w:pPr>
            <w:r>
              <w:t>0,0949</w:t>
            </w:r>
          </w:p>
        </w:tc>
      </w:tr>
      <w:tr w:rsidR="00683905" w14:paraId="3274E15F" w14:textId="77777777">
        <w:tc>
          <w:tcPr>
            <w:tcW w:w="0" w:type="auto"/>
          </w:tcPr>
          <w:p w14:paraId="3B7DF5CE" w14:textId="77777777" w:rsidR="00683905" w:rsidRDefault="00000000">
            <w:pPr>
              <w:pStyle w:val="Compact"/>
              <w:jc w:val="center"/>
            </w:pPr>
            <w:r>
              <w:t>2</w:t>
            </w:r>
          </w:p>
        </w:tc>
        <w:tc>
          <w:tcPr>
            <w:tcW w:w="0" w:type="auto"/>
          </w:tcPr>
          <w:p w14:paraId="6A4BAB83" w14:textId="77777777" w:rsidR="00683905" w:rsidRDefault="00000000">
            <w:pPr>
              <w:pStyle w:val="Compact"/>
              <w:jc w:val="left"/>
            </w:pPr>
            <w:r>
              <w:t>Platelets</w:t>
            </w:r>
          </w:p>
        </w:tc>
        <w:tc>
          <w:tcPr>
            <w:tcW w:w="0" w:type="auto"/>
          </w:tcPr>
          <w:p w14:paraId="73FFABF6" w14:textId="77777777" w:rsidR="00683905" w:rsidRDefault="00000000">
            <w:pPr>
              <w:pStyle w:val="Compact"/>
              <w:jc w:val="center"/>
            </w:pPr>
            <w:r>
              <w:t>0,0937</w:t>
            </w:r>
          </w:p>
        </w:tc>
      </w:tr>
      <w:tr w:rsidR="00683905" w14:paraId="08A3DCF4" w14:textId="77777777">
        <w:tc>
          <w:tcPr>
            <w:tcW w:w="0" w:type="auto"/>
          </w:tcPr>
          <w:p w14:paraId="48F6CDA8" w14:textId="77777777" w:rsidR="00683905" w:rsidRDefault="00000000">
            <w:pPr>
              <w:pStyle w:val="Compact"/>
              <w:jc w:val="center"/>
            </w:pPr>
            <w:r>
              <w:t>3</w:t>
            </w:r>
          </w:p>
        </w:tc>
        <w:tc>
          <w:tcPr>
            <w:tcW w:w="0" w:type="auto"/>
          </w:tcPr>
          <w:p w14:paraId="3F3C7F32" w14:textId="77777777" w:rsidR="00683905" w:rsidRDefault="00000000">
            <w:pPr>
              <w:pStyle w:val="Compact"/>
              <w:jc w:val="left"/>
            </w:pPr>
            <w:r>
              <w:t>CRP</w:t>
            </w:r>
          </w:p>
        </w:tc>
        <w:tc>
          <w:tcPr>
            <w:tcW w:w="0" w:type="auto"/>
          </w:tcPr>
          <w:p w14:paraId="0EE880DA" w14:textId="77777777" w:rsidR="00683905" w:rsidRDefault="00000000">
            <w:pPr>
              <w:pStyle w:val="Compact"/>
              <w:jc w:val="center"/>
            </w:pPr>
            <w:r>
              <w:t>0,0868</w:t>
            </w:r>
          </w:p>
        </w:tc>
      </w:tr>
      <w:tr w:rsidR="00683905" w14:paraId="4FC0F3A2" w14:textId="77777777">
        <w:tc>
          <w:tcPr>
            <w:tcW w:w="0" w:type="auto"/>
          </w:tcPr>
          <w:p w14:paraId="11602122" w14:textId="77777777" w:rsidR="00683905" w:rsidRDefault="00000000">
            <w:pPr>
              <w:pStyle w:val="Compact"/>
              <w:jc w:val="center"/>
            </w:pPr>
            <w:r>
              <w:t>4</w:t>
            </w:r>
          </w:p>
        </w:tc>
        <w:tc>
          <w:tcPr>
            <w:tcW w:w="0" w:type="auto"/>
          </w:tcPr>
          <w:p w14:paraId="2FE3DA70" w14:textId="77777777" w:rsidR="00683905" w:rsidRDefault="00000000">
            <w:pPr>
              <w:pStyle w:val="Compact"/>
              <w:jc w:val="left"/>
            </w:pPr>
            <w:r>
              <w:t>Duration</w:t>
            </w:r>
          </w:p>
        </w:tc>
        <w:tc>
          <w:tcPr>
            <w:tcW w:w="0" w:type="auto"/>
          </w:tcPr>
          <w:p w14:paraId="533FC04C" w14:textId="77777777" w:rsidR="00683905" w:rsidRDefault="00000000">
            <w:pPr>
              <w:pStyle w:val="Compact"/>
              <w:jc w:val="center"/>
            </w:pPr>
            <w:r>
              <w:t>0,0826</w:t>
            </w:r>
          </w:p>
        </w:tc>
      </w:tr>
      <w:tr w:rsidR="00683905" w14:paraId="2E6E493F" w14:textId="77777777">
        <w:tc>
          <w:tcPr>
            <w:tcW w:w="0" w:type="auto"/>
          </w:tcPr>
          <w:p w14:paraId="384F6764" w14:textId="77777777" w:rsidR="00683905" w:rsidRDefault="00000000">
            <w:pPr>
              <w:pStyle w:val="Compact"/>
              <w:jc w:val="center"/>
            </w:pPr>
            <w:r>
              <w:t>5</w:t>
            </w:r>
          </w:p>
        </w:tc>
        <w:tc>
          <w:tcPr>
            <w:tcW w:w="0" w:type="auto"/>
          </w:tcPr>
          <w:p w14:paraId="593E437D" w14:textId="77777777" w:rsidR="00683905" w:rsidRDefault="00000000">
            <w:pPr>
              <w:pStyle w:val="Compact"/>
              <w:jc w:val="left"/>
            </w:pPr>
            <w:r>
              <w:t>BMI</w:t>
            </w:r>
          </w:p>
        </w:tc>
        <w:tc>
          <w:tcPr>
            <w:tcW w:w="0" w:type="auto"/>
          </w:tcPr>
          <w:p w14:paraId="44AFFC49" w14:textId="77777777" w:rsidR="00683905" w:rsidRDefault="00000000">
            <w:pPr>
              <w:pStyle w:val="Compact"/>
              <w:jc w:val="center"/>
            </w:pPr>
            <w:r>
              <w:t>0,0788</w:t>
            </w:r>
          </w:p>
        </w:tc>
      </w:tr>
      <w:tr w:rsidR="00683905" w14:paraId="7EB49A3B" w14:textId="77777777">
        <w:tc>
          <w:tcPr>
            <w:tcW w:w="0" w:type="auto"/>
          </w:tcPr>
          <w:p w14:paraId="57FCCFB9" w14:textId="77777777" w:rsidR="00683905" w:rsidRDefault="00000000">
            <w:pPr>
              <w:pStyle w:val="Compact"/>
              <w:jc w:val="center"/>
            </w:pPr>
            <w:r>
              <w:t>6</w:t>
            </w:r>
          </w:p>
        </w:tc>
        <w:tc>
          <w:tcPr>
            <w:tcW w:w="0" w:type="auto"/>
          </w:tcPr>
          <w:p w14:paraId="18B9E43F" w14:textId="77777777" w:rsidR="00683905" w:rsidRDefault="00000000">
            <w:pPr>
              <w:pStyle w:val="Compact"/>
              <w:jc w:val="left"/>
            </w:pPr>
            <w:r>
              <w:t>Hb</w:t>
            </w:r>
          </w:p>
        </w:tc>
        <w:tc>
          <w:tcPr>
            <w:tcW w:w="0" w:type="auto"/>
          </w:tcPr>
          <w:p w14:paraId="2E75F7EA" w14:textId="77777777" w:rsidR="00683905" w:rsidRDefault="00000000">
            <w:pPr>
              <w:pStyle w:val="Compact"/>
              <w:jc w:val="center"/>
            </w:pPr>
            <w:r>
              <w:t>0,0729</w:t>
            </w:r>
          </w:p>
        </w:tc>
      </w:tr>
      <w:tr w:rsidR="00683905" w14:paraId="2B10E76D" w14:textId="77777777">
        <w:tc>
          <w:tcPr>
            <w:tcW w:w="0" w:type="auto"/>
          </w:tcPr>
          <w:p w14:paraId="718DBB8C" w14:textId="77777777" w:rsidR="00683905" w:rsidRDefault="00000000">
            <w:pPr>
              <w:pStyle w:val="Compact"/>
              <w:jc w:val="center"/>
            </w:pPr>
            <w:r>
              <w:t>7</w:t>
            </w:r>
          </w:p>
        </w:tc>
        <w:tc>
          <w:tcPr>
            <w:tcW w:w="0" w:type="auto"/>
          </w:tcPr>
          <w:p w14:paraId="6560DC46" w14:textId="77777777" w:rsidR="00683905" w:rsidRDefault="00000000">
            <w:pPr>
              <w:pStyle w:val="Compact"/>
              <w:jc w:val="left"/>
            </w:pPr>
            <w:r>
              <w:t>WBC</w:t>
            </w:r>
          </w:p>
        </w:tc>
        <w:tc>
          <w:tcPr>
            <w:tcW w:w="0" w:type="auto"/>
          </w:tcPr>
          <w:p w14:paraId="4FEF515B" w14:textId="77777777" w:rsidR="00683905" w:rsidRDefault="00000000">
            <w:pPr>
              <w:pStyle w:val="Compact"/>
              <w:jc w:val="center"/>
            </w:pPr>
            <w:r>
              <w:t>0,0720</w:t>
            </w:r>
          </w:p>
        </w:tc>
      </w:tr>
      <w:tr w:rsidR="00683905" w14:paraId="7C430A5E" w14:textId="77777777">
        <w:tc>
          <w:tcPr>
            <w:tcW w:w="0" w:type="auto"/>
          </w:tcPr>
          <w:p w14:paraId="428B127F" w14:textId="77777777" w:rsidR="00683905" w:rsidRDefault="00000000">
            <w:pPr>
              <w:pStyle w:val="Compact"/>
              <w:jc w:val="center"/>
            </w:pPr>
            <w:r>
              <w:t>8</w:t>
            </w:r>
          </w:p>
        </w:tc>
        <w:tc>
          <w:tcPr>
            <w:tcW w:w="0" w:type="auto"/>
          </w:tcPr>
          <w:p w14:paraId="6C515A11" w14:textId="77777777" w:rsidR="00683905" w:rsidRDefault="00000000">
            <w:pPr>
              <w:pStyle w:val="Compact"/>
              <w:jc w:val="left"/>
            </w:pPr>
            <w:r>
              <w:t>Age</w:t>
            </w:r>
          </w:p>
        </w:tc>
        <w:tc>
          <w:tcPr>
            <w:tcW w:w="0" w:type="auto"/>
          </w:tcPr>
          <w:p w14:paraId="07F92668" w14:textId="77777777" w:rsidR="00683905" w:rsidRDefault="00000000">
            <w:pPr>
              <w:pStyle w:val="Compact"/>
              <w:jc w:val="center"/>
            </w:pPr>
            <w:r>
              <w:t>0,0623</w:t>
            </w:r>
          </w:p>
        </w:tc>
      </w:tr>
      <w:tr w:rsidR="00683905" w14:paraId="3331FA0C" w14:textId="77777777">
        <w:tc>
          <w:tcPr>
            <w:tcW w:w="0" w:type="auto"/>
          </w:tcPr>
          <w:p w14:paraId="32F1A6E5" w14:textId="77777777" w:rsidR="00683905" w:rsidRDefault="00000000">
            <w:pPr>
              <w:pStyle w:val="Compact"/>
              <w:jc w:val="center"/>
            </w:pPr>
            <w:r>
              <w:t>9</w:t>
            </w:r>
          </w:p>
        </w:tc>
        <w:tc>
          <w:tcPr>
            <w:tcW w:w="0" w:type="auto"/>
          </w:tcPr>
          <w:p w14:paraId="7B9C64A6" w14:textId="77777777" w:rsidR="00683905" w:rsidRDefault="00000000">
            <w:pPr>
              <w:pStyle w:val="Compact"/>
              <w:jc w:val="left"/>
            </w:pPr>
            <w:r>
              <w:t>AST</w:t>
            </w:r>
          </w:p>
        </w:tc>
        <w:tc>
          <w:tcPr>
            <w:tcW w:w="0" w:type="auto"/>
          </w:tcPr>
          <w:p w14:paraId="39CE1CC1" w14:textId="77777777" w:rsidR="00683905" w:rsidRDefault="00000000">
            <w:pPr>
              <w:pStyle w:val="Compact"/>
              <w:jc w:val="center"/>
            </w:pPr>
            <w:r>
              <w:t>0,0605</w:t>
            </w:r>
          </w:p>
        </w:tc>
      </w:tr>
      <w:tr w:rsidR="00683905" w14:paraId="68CEDEC0" w14:textId="77777777">
        <w:tc>
          <w:tcPr>
            <w:tcW w:w="0" w:type="auto"/>
          </w:tcPr>
          <w:p w14:paraId="1F526159" w14:textId="77777777" w:rsidR="00683905" w:rsidRDefault="00000000">
            <w:pPr>
              <w:pStyle w:val="Compact"/>
              <w:jc w:val="center"/>
            </w:pPr>
            <w:r>
              <w:t>10</w:t>
            </w:r>
          </w:p>
        </w:tc>
        <w:tc>
          <w:tcPr>
            <w:tcW w:w="0" w:type="auto"/>
          </w:tcPr>
          <w:p w14:paraId="366D55A5" w14:textId="77777777" w:rsidR="00683905" w:rsidRDefault="00000000">
            <w:pPr>
              <w:pStyle w:val="Compact"/>
              <w:jc w:val="left"/>
            </w:pPr>
            <w:r>
              <w:t>ALT</w:t>
            </w:r>
          </w:p>
        </w:tc>
        <w:tc>
          <w:tcPr>
            <w:tcW w:w="0" w:type="auto"/>
          </w:tcPr>
          <w:p w14:paraId="1B7B6B44" w14:textId="77777777" w:rsidR="00683905" w:rsidRDefault="00000000">
            <w:pPr>
              <w:pStyle w:val="Compact"/>
              <w:jc w:val="center"/>
            </w:pPr>
            <w:r>
              <w:t>0,0598</w:t>
            </w:r>
          </w:p>
        </w:tc>
      </w:tr>
      <w:tr w:rsidR="00683905" w14:paraId="359EC10B" w14:textId="77777777">
        <w:tc>
          <w:tcPr>
            <w:tcW w:w="0" w:type="auto"/>
          </w:tcPr>
          <w:p w14:paraId="63445DCA" w14:textId="77777777" w:rsidR="00683905" w:rsidRDefault="00000000">
            <w:pPr>
              <w:pStyle w:val="Compact"/>
              <w:jc w:val="center"/>
            </w:pPr>
            <w:r>
              <w:t>11</w:t>
            </w:r>
          </w:p>
        </w:tc>
        <w:tc>
          <w:tcPr>
            <w:tcW w:w="0" w:type="auto"/>
          </w:tcPr>
          <w:p w14:paraId="50CEF9C1" w14:textId="77777777" w:rsidR="00683905" w:rsidRDefault="00000000">
            <w:pPr>
              <w:pStyle w:val="Compact"/>
              <w:jc w:val="left"/>
            </w:pPr>
            <w:r>
              <w:t>Diagnosis</w:t>
            </w:r>
          </w:p>
        </w:tc>
        <w:tc>
          <w:tcPr>
            <w:tcW w:w="0" w:type="auto"/>
          </w:tcPr>
          <w:p w14:paraId="2F50461E" w14:textId="77777777" w:rsidR="00683905" w:rsidRDefault="00000000">
            <w:pPr>
              <w:pStyle w:val="Compact"/>
              <w:jc w:val="center"/>
            </w:pPr>
            <w:r>
              <w:t>0,0576</w:t>
            </w:r>
          </w:p>
        </w:tc>
      </w:tr>
    </w:tbl>
    <w:p w14:paraId="26609C2A" w14:textId="77777777" w:rsidR="00683905" w:rsidRDefault="00000000">
      <w:pPr>
        <w:pStyle w:val="Corpsdetexte"/>
      </w:pPr>
      <w:r>
        <w:rPr>
          <w:b/>
          <w:bCs/>
        </w:rPr>
        <w:t>Observations majeures</w:t>
      </w:r>
      <w:r>
        <w:t xml:space="preserve"> :</w:t>
      </w:r>
    </w:p>
    <w:p w14:paraId="6353B093" w14:textId="77777777" w:rsidR="00683905" w:rsidRDefault="00000000">
      <w:pPr>
        <w:pStyle w:val="Compact"/>
        <w:numPr>
          <w:ilvl w:val="0"/>
          <w:numId w:val="20"/>
        </w:numPr>
      </w:pPr>
      <w:r>
        <w:t>L’importance est nettement plus distribuée (les 11 premières variables sont entre 5,8 % et 9,5 %, contre une variable à 72,6 % avec HBI).</w:t>
      </w:r>
    </w:p>
    <w:p w14:paraId="1CA9F5E2" w14:textId="77777777" w:rsidR="00683905" w:rsidRDefault="00000000">
      <w:pPr>
        <w:pStyle w:val="Compact"/>
        <w:numPr>
          <w:ilvl w:val="0"/>
          <w:numId w:val="20"/>
        </w:numPr>
      </w:pPr>
      <w:r>
        <w:t xml:space="preserve">Les </w:t>
      </w:r>
      <w:r>
        <w:rPr>
          <w:b/>
          <w:bCs/>
        </w:rPr>
        <w:t>marqueurs biologiques</w:t>
      </w:r>
      <w:r>
        <w:t xml:space="preserve"> (Platelets, CRP, Hb, WBC) prennent leurs places légitimes dans le top 10.</w:t>
      </w:r>
    </w:p>
    <w:p w14:paraId="3F4AA9F5" w14:textId="77777777" w:rsidR="00683905" w:rsidRDefault="00000000">
      <w:pPr>
        <w:pStyle w:val="Compact"/>
        <w:numPr>
          <w:ilvl w:val="0"/>
          <w:numId w:val="20"/>
        </w:numPr>
      </w:pPr>
      <w:r>
        <w:rPr>
          <w:b/>
          <w:bCs/>
        </w:rPr>
        <w:t>Montreal Classification (localisation anatomique de la maladie) est le 1er prédicteur — résultat intéressant qui suggère que la topographie de la maladie influence le risque de rechute.</w:t>
      </w:r>
    </w:p>
    <w:p w14:paraId="2E66E117" w14:textId="77777777" w:rsidR="00683905" w:rsidRDefault="00000000">
      <w:pPr>
        <w:pStyle w:val="Compact"/>
        <w:numPr>
          <w:ilvl w:val="0"/>
          <w:numId w:val="20"/>
        </w:numPr>
      </w:pPr>
      <w:r>
        <w:rPr>
          <w:b/>
          <w:bCs/>
        </w:rPr>
        <w:t>Duration (durée de la maladie) est en 4ᵉ position : la durée d’évolution apporte une information utile sur le profil de rechute (à investiguer).</w:t>
      </w:r>
    </w:p>
    <w:p w14:paraId="3BD5F4F7" w14:textId="77777777" w:rsidR="00683905" w:rsidRDefault="00000000">
      <w:pPr>
        <w:pStyle w:val="Titre2"/>
      </w:pPr>
      <w:bookmarkStart w:id="114" w:name="_Toc228131754"/>
      <w:bookmarkStart w:id="115" w:name="discussion-finale-sur-la-classification"/>
      <w:bookmarkEnd w:id="113"/>
      <w:r>
        <w:t>6.8 Discussion finale sur la classification</w:t>
      </w:r>
      <w:bookmarkEnd w:id="114"/>
    </w:p>
    <w:p w14:paraId="1A2377C2" w14:textId="77777777" w:rsidR="00683905" w:rsidRDefault="00000000">
      <w:pPr>
        <w:pStyle w:val="Titre3"/>
      </w:pPr>
      <w:bookmarkStart w:id="116" w:name="_Toc228131755"/>
      <w:bookmarkStart w:id="117" w:name="quel-modèle-retenir-en-pratique"/>
      <w:r>
        <w:t>Quel modèle retenir en pratique ?</w:t>
      </w:r>
      <w:bookmarkEnd w:id="116"/>
    </w:p>
    <w:p w14:paraId="5DB600A7" w14:textId="77777777" w:rsidR="00683905" w:rsidRDefault="00000000">
      <w:pPr>
        <w:numPr>
          <w:ilvl w:val="0"/>
          <w:numId w:val="21"/>
        </w:numPr>
      </w:pPr>
      <w:r>
        <w:rPr>
          <w:b/>
          <w:bCs/>
        </w:rPr>
        <w:t>Si on dispose du HBI</w:t>
      </w:r>
      <w:r>
        <w:t xml:space="preserve"> (consultation médicale standard) : </w:t>
      </w:r>
      <w:r>
        <w:rPr>
          <w:b/>
          <w:bCs/>
        </w:rPr>
        <w:t>Random Forest avec HBI</w:t>
      </w:r>
      <w:r>
        <w:t xml:space="preserve"> est le meilleur choix (AUC 0,9996, parfaitement stable). Mais il faut être conscient que la prédiction est essentiellement portée par HBI lui-même.</w:t>
      </w:r>
    </w:p>
    <w:p w14:paraId="2A43E2D5" w14:textId="77777777" w:rsidR="00683905" w:rsidRDefault="00000000">
      <w:pPr>
        <w:numPr>
          <w:ilvl w:val="0"/>
          <w:numId w:val="21"/>
        </w:numPr>
      </w:pPr>
      <w:r>
        <w:rPr>
          <w:b/>
          <w:bCs/>
        </w:rPr>
        <w:t>Si on ne dispose que des marqueurs biologiques (ex. dépistage automatisé, suivi sans consultation) : Random Forest sans HBI reste le meilleur (AUC 0,6564), mais la performance est nettement plus modeste. Cela traduit la véritable difficulté de prédire un flare uniquement à partir des analyses sanguines.</w:t>
      </w:r>
    </w:p>
    <w:p w14:paraId="0961C8E5" w14:textId="77777777" w:rsidR="00683905" w:rsidRDefault="00000000">
      <w:pPr>
        <w:pStyle w:val="Titre3"/>
      </w:pPr>
      <w:bookmarkStart w:id="118" w:name="_Toc228131756"/>
      <w:bookmarkStart w:id="119" w:name="apport-scientifique-de-la-double-analyse"/>
      <w:bookmarkEnd w:id="117"/>
      <w:r>
        <w:t>Apport scientifique de la double analyse</w:t>
      </w:r>
      <w:bookmarkEnd w:id="118"/>
    </w:p>
    <w:p w14:paraId="07649F8F" w14:textId="77777777" w:rsidR="00683905" w:rsidRDefault="00000000">
      <w:pPr>
        <w:pStyle w:val="FirstParagraph"/>
      </w:pPr>
      <w:r>
        <w:t xml:space="preserve">Présenter </w:t>
      </w:r>
      <w:r>
        <w:rPr>
          <w:b/>
          <w:bCs/>
        </w:rPr>
        <w:t>les deux analyses</w:t>
      </w:r>
      <w:r>
        <w:t xml:space="preserve"> (avec et sans HBI) plutôt que la seule version flatteuse à AUC = 1,0 est essentiel pour la </w:t>
      </w:r>
      <w:r>
        <w:rPr>
          <w:b/>
          <w:bCs/>
        </w:rPr>
        <w:t>transparence scientifique</w:t>
      </w:r>
      <w:r>
        <w:t xml:space="preserve"> : cela :</w:t>
      </w:r>
    </w:p>
    <w:p w14:paraId="3A49E46D" w14:textId="77777777" w:rsidR="00683905" w:rsidRDefault="00000000">
      <w:pPr>
        <w:pStyle w:val="Compact"/>
        <w:numPr>
          <w:ilvl w:val="0"/>
          <w:numId w:val="22"/>
        </w:numPr>
      </w:pPr>
      <w:r>
        <w:rPr>
          <w:b/>
          <w:bCs/>
        </w:rPr>
        <w:t>Évite le biais d’optimisme</w:t>
      </w:r>
      <w:r>
        <w:t xml:space="preserve"> auquel succombe tout projet qui ne montre que la meilleure version.</w:t>
      </w:r>
    </w:p>
    <w:p w14:paraId="3FCCFB45" w14:textId="77777777" w:rsidR="00683905" w:rsidRDefault="00000000">
      <w:pPr>
        <w:pStyle w:val="Compact"/>
        <w:numPr>
          <w:ilvl w:val="0"/>
          <w:numId w:val="22"/>
        </w:numPr>
      </w:pPr>
      <w:r>
        <w:rPr>
          <w:b/>
          <w:bCs/>
        </w:rPr>
        <w:t>Révèle la véritable difficulté</w:t>
      </w:r>
      <w:r>
        <w:t xml:space="preserve"> du problème prédictif (AUC réaliste autour de 0,65).</w:t>
      </w:r>
    </w:p>
    <w:p w14:paraId="35D05F75" w14:textId="77777777" w:rsidR="00683905" w:rsidRDefault="00000000">
      <w:pPr>
        <w:pStyle w:val="Compact"/>
        <w:numPr>
          <w:ilvl w:val="0"/>
          <w:numId w:val="22"/>
        </w:numPr>
      </w:pPr>
      <w:r>
        <w:rPr>
          <w:b/>
          <w:bCs/>
        </w:rPr>
        <w:t>Identifie les vrais prédicteurs informatifs (Montreal, Platelets, CRP, Duration) plutôt que de tout attribuer à HBI.</w:t>
      </w:r>
    </w:p>
    <w:p w14:paraId="15EAD9BB" w14:textId="77777777" w:rsidR="00683905" w:rsidRDefault="00000000">
      <w:pPr>
        <w:pStyle w:val="Compact"/>
        <w:numPr>
          <w:ilvl w:val="0"/>
          <w:numId w:val="22"/>
        </w:numPr>
      </w:pPr>
      <w:r>
        <w:rPr>
          <w:b/>
          <w:bCs/>
        </w:rPr>
        <w:t>Ouvre la voie à des améliorations</w:t>
      </w:r>
      <w:r>
        <w:t xml:space="preserve"> futures (recherche de meilleurs marqueurs, ajout de données longitudinales).</w:t>
      </w:r>
    </w:p>
    <w:p w14:paraId="6DAFA6AF" w14:textId="77777777" w:rsidR="00683905" w:rsidRDefault="00000000">
      <w:pPr>
        <w:pStyle w:val="Titre1"/>
      </w:pPr>
      <w:bookmarkStart w:id="120" w:name="_Toc228131757"/>
      <w:bookmarkStart w:id="121" w:name="synthèse-et-conclusion"/>
      <w:bookmarkEnd w:id="93"/>
      <w:bookmarkEnd w:id="115"/>
      <w:bookmarkEnd w:id="119"/>
      <w:r>
        <w:lastRenderedPageBreak/>
        <w:t>7. SYNTHÈSE ET CONCLUSION</w:t>
      </w:r>
      <w:bookmarkEnd w:id="120"/>
    </w:p>
    <w:p w14:paraId="069A79EB" w14:textId="77777777" w:rsidR="00683905" w:rsidRDefault="00000000">
      <w:pPr>
        <w:pStyle w:val="Titre2"/>
      </w:pPr>
      <w:bookmarkStart w:id="122" w:name="_Toc228131758"/>
      <w:bookmarkStart w:id="123" w:name="récapitulatif-des-contributions"/>
      <w:r>
        <w:t>7.1 Récapitulatif des contributions</w:t>
      </w:r>
      <w:bookmarkEnd w:id="122"/>
    </w:p>
    <w:p w14:paraId="6F43E70A" w14:textId="77777777" w:rsidR="00683905" w:rsidRDefault="00000000">
      <w:pPr>
        <w:pStyle w:val="FirstParagraph"/>
      </w:pPr>
      <w:r>
        <w:t>Ce projet apporte les contributions méthodologiques suivantes :</w:t>
      </w:r>
    </w:p>
    <w:p w14:paraId="1B034D17" w14:textId="77777777" w:rsidR="00683905" w:rsidRDefault="00000000">
      <w:pPr>
        <w:pStyle w:val="Compact"/>
        <w:numPr>
          <w:ilvl w:val="0"/>
          <w:numId w:val="23"/>
        </w:numPr>
      </w:pPr>
      <w:r>
        <w:rPr>
          <w:b/>
          <w:bCs/>
        </w:rPr>
        <w:t>Pipeline de Data Mining complet en 5 étapes</w:t>
      </w:r>
      <w:r>
        <w:t>, du nettoyage à la classification supervisée.</w:t>
      </w:r>
    </w:p>
    <w:p w14:paraId="68B138E7" w14:textId="77777777" w:rsidR="00683905" w:rsidRDefault="00000000">
      <w:pPr>
        <w:pStyle w:val="Compact"/>
        <w:numPr>
          <w:ilvl w:val="0"/>
          <w:numId w:val="23"/>
        </w:numPr>
      </w:pPr>
      <w:r>
        <w:rPr>
          <w:b/>
          <w:bCs/>
        </w:rPr>
        <w:t>Méthodologie rigoureuse sur le traitement des valeurs manquantes : suppression justifiée des colonnes très lacunaires (&gt; 50 %), imputation conditionnelle de HBI et de Treatment cohérente avec le diagnostic.</w:t>
      </w:r>
    </w:p>
    <w:p w14:paraId="71E0F60B" w14:textId="77777777" w:rsidR="00683905" w:rsidRDefault="00000000">
      <w:pPr>
        <w:pStyle w:val="Compact"/>
        <w:numPr>
          <w:ilvl w:val="0"/>
          <w:numId w:val="23"/>
        </w:numPr>
      </w:pPr>
      <w:r>
        <w:rPr>
          <w:b/>
          <w:bCs/>
        </w:rPr>
        <w:t>Recherche systématique</w:t>
      </w:r>
      <w:r>
        <w:t xml:space="preserve"> du nombre optimal de clusters par 4 critères convergents, avec choix raisonné de k = 3 sur base clinique.</w:t>
      </w:r>
    </w:p>
    <w:p w14:paraId="5E4BF510" w14:textId="77777777" w:rsidR="00683905" w:rsidRDefault="00000000">
      <w:pPr>
        <w:pStyle w:val="Compact"/>
        <w:numPr>
          <w:ilvl w:val="0"/>
          <w:numId w:val="23"/>
        </w:numPr>
      </w:pPr>
      <w:r>
        <w:rPr>
          <w:b/>
          <w:bCs/>
        </w:rPr>
        <w:t>Comparaison de 3 méthodes de clustering</w:t>
      </w:r>
      <w:r>
        <w:t xml:space="preserve"> (K-Means, DBSCAN, Ward) avec analyse des forces et faiblesses de chacune.</w:t>
      </w:r>
    </w:p>
    <w:p w14:paraId="23054466" w14:textId="77777777" w:rsidR="00683905" w:rsidRDefault="00000000">
      <w:pPr>
        <w:pStyle w:val="Compact"/>
        <w:numPr>
          <w:ilvl w:val="0"/>
          <w:numId w:val="23"/>
        </w:numPr>
      </w:pPr>
      <w:r>
        <w:rPr>
          <w:b/>
          <w:bCs/>
        </w:rPr>
        <w:t>Analyse en 2 niveaux</w:t>
      </w:r>
      <w:r>
        <w:t xml:space="preserve"> des règles d’association (globale vs par cluster) avec interprétation contrastée des comportements.</w:t>
      </w:r>
    </w:p>
    <w:p w14:paraId="1C1DD1E0" w14:textId="77777777" w:rsidR="00683905" w:rsidRDefault="00000000">
      <w:pPr>
        <w:pStyle w:val="Compact"/>
        <w:numPr>
          <w:ilvl w:val="0"/>
          <w:numId w:val="23"/>
        </w:numPr>
      </w:pPr>
      <w:r>
        <w:rPr>
          <w:b/>
          <w:bCs/>
        </w:rPr>
        <w:t>Choix d’une variable cible non biaisée</w:t>
      </w:r>
      <w:r>
        <w:t xml:space="preserve"> (FlareStatus) pour la classification.</w:t>
      </w:r>
    </w:p>
    <w:p w14:paraId="3F094987" w14:textId="77777777" w:rsidR="00683905" w:rsidRDefault="00000000">
      <w:pPr>
        <w:pStyle w:val="Compact"/>
        <w:numPr>
          <w:ilvl w:val="0"/>
          <w:numId w:val="23"/>
        </w:numPr>
      </w:pPr>
      <w:r>
        <w:rPr>
          <w:b/>
          <w:bCs/>
        </w:rPr>
        <w:t>Évaluation par 4 métriques</w:t>
      </w:r>
      <w:r>
        <w:t xml:space="preserve"> + validation croisée stratifiée.</w:t>
      </w:r>
    </w:p>
    <w:p w14:paraId="6256A100" w14:textId="77777777" w:rsidR="00683905" w:rsidRDefault="00000000">
      <w:pPr>
        <w:pStyle w:val="Compact"/>
        <w:numPr>
          <w:ilvl w:val="0"/>
          <w:numId w:val="23"/>
        </w:numPr>
      </w:pPr>
      <w:r>
        <w:rPr>
          <w:b/>
          <w:bCs/>
        </w:rPr>
        <w:t>Innovation majeure</w:t>
      </w:r>
      <w:r>
        <w:t xml:space="preserve"> : analyse double </w:t>
      </w:r>
      <w:r>
        <w:rPr>
          <w:b/>
          <w:bCs/>
        </w:rPr>
        <w:t>AVEC vs SANS HBI</w:t>
      </w:r>
      <w:r>
        <w:t xml:space="preserve"> révélant la fuite informationnelle et la performance prédictive « pure ».</w:t>
      </w:r>
    </w:p>
    <w:p w14:paraId="306B587D" w14:textId="77777777" w:rsidR="00683905" w:rsidRDefault="00000000">
      <w:pPr>
        <w:pStyle w:val="Compact"/>
        <w:numPr>
          <w:ilvl w:val="0"/>
          <w:numId w:val="23"/>
        </w:numPr>
      </w:pPr>
      <w:r>
        <w:rPr>
          <w:b/>
          <w:bCs/>
        </w:rPr>
        <w:t>Discussion explicite des limitations</w:t>
      </w:r>
      <w:r>
        <w:t xml:space="preserve"> méthodologiques.</w:t>
      </w:r>
    </w:p>
    <w:p w14:paraId="212E84EF" w14:textId="77777777" w:rsidR="00683905" w:rsidRDefault="00000000">
      <w:pPr>
        <w:pStyle w:val="Titre2"/>
      </w:pPr>
      <w:bookmarkStart w:id="124" w:name="_Toc228131759"/>
      <w:bookmarkStart w:id="125" w:name="principaux-résultats-scientifiques"/>
      <w:bookmarkEnd w:id="123"/>
      <w:r>
        <w:t>7.2 Principaux résultats scientifiques</w:t>
      </w:r>
      <w:bookmarkEnd w:id="124"/>
    </w:p>
    <w:p w14:paraId="10AE9048" w14:textId="77777777" w:rsidR="00683905" w:rsidRDefault="00000000">
      <w:pPr>
        <w:numPr>
          <w:ilvl w:val="0"/>
          <w:numId w:val="24"/>
        </w:numPr>
      </w:pPr>
      <w:r>
        <w:t xml:space="preserve">Le dataset contient </w:t>
      </w:r>
      <w:r>
        <w:rPr>
          <w:b/>
          <w:bCs/>
        </w:rPr>
        <w:t>3 profils cliniques dominants</w:t>
      </w:r>
      <w:r>
        <w:t xml:space="preserve"> : maladie chronique sévère (38 %), inflammation active jeune (40 %), rémission/contrôles sains (22 %).</w:t>
      </w:r>
    </w:p>
    <w:p w14:paraId="13E1CA43" w14:textId="77777777" w:rsidR="00683905" w:rsidRDefault="00000000">
      <w:pPr>
        <w:numPr>
          <w:ilvl w:val="0"/>
          <w:numId w:val="24"/>
        </w:numPr>
      </w:pPr>
      <w:r>
        <w:t>Les règles d’association révèlent des comportements contrastés par cluster : peu de règles fortes dans le cluster sévère (Lift moyen 2,09) versus beaucoup de règles modérées dans le cluster en rémission (Lift moyen 1,36).</w:t>
      </w:r>
    </w:p>
    <w:p w14:paraId="58193758" w14:textId="77777777" w:rsidR="00683905" w:rsidRDefault="00000000">
      <w:pPr>
        <w:numPr>
          <w:ilvl w:val="0"/>
          <w:numId w:val="24"/>
        </w:numPr>
      </w:pPr>
      <w:r>
        <w:rPr>
          <w:b/>
          <w:bCs/>
        </w:rPr>
        <w:t>Random Forest avec HBI prédit l’état clinique avec AUC = 0,9996 et stabilité parfaite, mais cette performance est dominée à 72,64 % par la variable HBI.</w:t>
      </w:r>
    </w:p>
    <w:p w14:paraId="5A6CFDFD" w14:textId="77777777" w:rsidR="00683905" w:rsidRDefault="00000000">
      <w:pPr>
        <w:numPr>
          <w:ilvl w:val="0"/>
          <w:numId w:val="24"/>
        </w:numPr>
      </w:pPr>
      <w:r>
        <w:rPr>
          <w:b/>
          <w:bCs/>
        </w:rPr>
        <w:t>Sans HBI, l’AUC chute à 0,6564 — performance modeste mais réaliste, qui révèle la véritable difficulté du problème.</w:t>
      </w:r>
    </w:p>
    <w:p w14:paraId="2258B6A4" w14:textId="77777777" w:rsidR="00683905" w:rsidRDefault="00000000">
      <w:pPr>
        <w:numPr>
          <w:ilvl w:val="0"/>
          <w:numId w:val="24"/>
        </w:numPr>
      </w:pPr>
      <w:r>
        <w:t>Les vrais prédicteurs (sans HBI) sont, par ordre d’importance : Montreal Classification, Platelets, CRP, Duration, BMI, Hb, WBC.</w:t>
      </w:r>
    </w:p>
    <w:p w14:paraId="4063825A" w14:textId="77777777" w:rsidR="00683905" w:rsidRDefault="00000000">
      <w:pPr>
        <w:pStyle w:val="Titre2"/>
      </w:pPr>
      <w:bookmarkStart w:id="126" w:name="_Toc228131760"/>
      <w:bookmarkStart w:id="127" w:name="limitations-reconnues"/>
      <w:bookmarkEnd w:id="125"/>
      <w:r>
        <w:lastRenderedPageBreak/>
        <w:t>7.3 Limitations reconnues</w:t>
      </w:r>
      <w:bookmarkEnd w:id="126"/>
    </w:p>
    <w:p w14:paraId="448C8931" w14:textId="77777777" w:rsidR="00683905" w:rsidRDefault="00000000">
      <w:pPr>
        <w:pStyle w:val="FirstParagraph"/>
      </w:pPr>
      <w:r>
        <w:t>Conformément aux bonnes pratiques scientifiques, voici les limites explicites de cette étude :</w:t>
      </w:r>
    </w:p>
    <w:p w14:paraId="5E77F61D" w14:textId="77777777" w:rsidR="00683905" w:rsidRDefault="00000000">
      <w:pPr>
        <w:numPr>
          <w:ilvl w:val="0"/>
          <w:numId w:val="25"/>
        </w:numPr>
      </w:pPr>
      <w:r>
        <w:rPr>
          <w:b/>
          <w:bCs/>
        </w:rPr>
        <w:t>Suppression de 4 colonnes</w:t>
      </w:r>
      <w:r>
        <w:t xml:space="preserve"> : CD62P, Perianal, Comorbidities, Non-IBD medication ont été éliminées. Elles auraient pu apporter de l’information utile, mais leur taux de manquants rendait toute imputation hasardeuse.</w:t>
      </w:r>
    </w:p>
    <w:p w14:paraId="3B29A428" w14:textId="77777777" w:rsidR="00683905" w:rsidRDefault="00000000">
      <w:pPr>
        <w:numPr>
          <w:ilvl w:val="0"/>
          <w:numId w:val="25"/>
        </w:numPr>
      </w:pPr>
      <w:r>
        <w:rPr>
          <w:b/>
          <w:bCs/>
        </w:rPr>
        <w:t>Score Silhouette modéré (0,103)</w:t>
      </w:r>
      <w:r>
        <w:t xml:space="preserve"> pour le clustering : les 3 clusters se chevauchent dans l’espace standardisé. La séparation n’est pas nette dans l’espace 10D.</w:t>
      </w:r>
    </w:p>
    <w:p w14:paraId="478B6268" w14:textId="77777777" w:rsidR="00683905" w:rsidRDefault="00000000">
      <w:pPr>
        <w:numPr>
          <w:ilvl w:val="0"/>
          <w:numId w:val="25"/>
        </w:numPr>
      </w:pPr>
      <w:r>
        <w:rPr>
          <w:b/>
          <w:bCs/>
        </w:rPr>
        <w:t>Variance PCA limitée</w:t>
      </w:r>
      <w:r>
        <w:t xml:space="preserve"> (30,9 % en 2D) : la visualisation 2D sous-estime la réalité haute dimension.</w:t>
      </w:r>
    </w:p>
    <w:p w14:paraId="494AFB62" w14:textId="77777777" w:rsidR="00683905" w:rsidRDefault="00000000">
      <w:pPr>
        <w:numPr>
          <w:ilvl w:val="0"/>
          <w:numId w:val="25"/>
        </w:numPr>
      </w:pPr>
      <w:r>
        <w:rPr>
          <w:b/>
          <w:bCs/>
        </w:rPr>
        <w:t>Choix de k = 3 subjectif</w:t>
      </w:r>
      <w:r>
        <w:t xml:space="preserve"> : défendable cliniquement mais pas optimal mathématiquement.</w:t>
      </w:r>
    </w:p>
    <w:p w14:paraId="5C9AC301" w14:textId="77777777" w:rsidR="00683905" w:rsidRDefault="00000000">
      <w:pPr>
        <w:numPr>
          <w:ilvl w:val="0"/>
          <w:numId w:val="25"/>
        </w:numPr>
      </w:pPr>
      <w:r>
        <w:rPr>
          <w:b/>
          <w:bCs/>
        </w:rPr>
        <w:t>Fuite informationnelle par HBI</w:t>
      </w:r>
      <w:r>
        <w:t xml:space="preserve"> : reconnue et compensée par l’analyse complémentaire sans HBI.</w:t>
      </w:r>
    </w:p>
    <w:p w14:paraId="3837E67D" w14:textId="77777777" w:rsidR="00683905" w:rsidRDefault="00000000">
      <w:pPr>
        <w:numPr>
          <w:ilvl w:val="0"/>
          <w:numId w:val="25"/>
        </w:numPr>
      </w:pPr>
      <w:r>
        <w:rPr>
          <w:b/>
          <w:bCs/>
        </w:rPr>
        <w:t>Pas de validation externe</w:t>
      </w:r>
      <w:r>
        <w:t xml:space="preserve"> : le modèle n’a pas été testé sur un dataset externe ; sa généralisation reste à valider.</w:t>
      </w:r>
    </w:p>
    <w:p w14:paraId="53921D2E" w14:textId="77777777" w:rsidR="00683905" w:rsidRDefault="00000000">
      <w:pPr>
        <w:numPr>
          <w:ilvl w:val="0"/>
          <w:numId w:val="25"/>
        </w:numPr>
      </w:pPr>
      <w:r>
        <w:rPr>
          <w:b/>
          <w:bCs/>
        </w:rPr>
        <w:t>Discrétisation manuelle</w:t>
      </w:r>
      <w:r>
        <w:t xml:space="preserve"> dans Apriori : les seuils sont basés sur la littérature mais d’autres choix sont possibles.</w:t>
      </w:r>
    </w:p>
    <w:p w14:paraId="53921D2E" w14:textId="77777777" w:rsidR="00683905" w:rsidRDefault="00000000">
      <w:pPr>
        <w:numPr>
          <w:ilvl w:val="0"/>
          <w:numId w:val="25"/>
        </w:numPr>
      </w:pPr>
      <w:r>
        <w:rPr>
          <w:b/>
          <w:bCs/>
        </w:rPr>
        <w:t>Contrôles sains dans la classification : les 209 contrôles sains sont tous en « Remission ». Ils sont faciles à classer et améliorent mécaniquement les scores ; une analyse restreinte aux seuls patients (Crohn et RCH) donnerait une estimation plus stricte de la difficulté réelle.</w:t>
      </w:r>
    </w:p>
    <w:p w14:paraId="53921D2E" w14:textId="77777777" w:rsidR="00683905" w:rsidRDefault="00000000">
      <w:pPr>
        <w:numPr>
          <w:ilvl w:val="0"/>
          <w:numId w:val="25"/>
        </w:numPr>
      </w:pPr>
      <w:r>
        <w:rPr>
          <w:b/>
          <w:bCs/>
        </w:rPr>
        <w:t>HBI non défini pour la RCH : le HBI est fixé à 0 pour les 74 patients RCH, y compris les 26 en poussée, car ce score est propre à la maladie de Crohn.</w:t>
      </w:r>
    </w:p>
    <w:p w14:paraId="53921D2E" w14:textId="77777777" w:rsidR="00683905" w:rsidRDefault="00000000">
      <w:pPr>
        <w:numPr>
          <w:ilvl w:val="0"/>
          <w:numId w:val="25"/>
        </w:numPr>
      </w:pPr>
      <w:r>
        <w:rPr>
          <w:b/>
          <w:bCs/>
        </w:rPr>
        <w:t>Imputation avant le découpage train/test : les imputations de l’étape 1 sont réalisées sur l’ensemble des données ; un pipeline strict les recalculerait uniquement sur l’ensemble d’entraînement.</w:t>
      </w:r>
    </w:p>
    <w:p w14:paraId="27764A66" w14:textId="77777777" w:rsidR="00683905" w:rsidRDefault="00000000">
      <w:pPr>
        <w:pStyle w:val="Titre2"/>
      </w:pPr>
      <w:bookmarkStart w:id="128" w:name="_Toc228131761"/>
      <w:bookmarkStart w:id="129" w:name="pistes-damélioration"/>
      <w:bookmarkEnd w:id="127"/>
      <w:r>
        <w:t>7.4 Pistes d’amélioration</w:t>
      </w:r>
      <w:bookmarkEnd w:id="128"/>
    </w:p>
    <w:p w14:paraId="0010F8FC" w14:textId="77777777" w:rsidR="00683905" w:rsidRDefault="00000000">
      <w:pPr>
        <w:numPr>
          <w:ilvl w:val="0"/>
          <w:numId w:val="26"/>
        </w:numPr>
      </w:pPr>
      <w:r>
        <w:rPr>
          <w:b/>
          <w:bCs/>
        </w:rPr>
        <w:t>Imputation avancée par MICE</w:t>
      </w:r>
      <w:r>
        <w:t xml:space="preserve"> (Multiple Imputation by Chained Equations) pour conserver les colonnes très lacunaires si l’on accepte une incertitude statistique mesurable.</w:t>
      </w:r>
    </w:p>
    <w:p w14:paraId="262C8B6E" w14:textId="77777777" w:rsidR="00683905" w:rsidRDefault="00000000">
      <w:pPr>
        <w:numPr>
          <w:ilvl w:val="0"/>
          <w:numId w:val="26"/>
        </w:numPr>
      </w:pPr>
      <w:r>
        <w:rPr>
          <w:b/>
          <w:bCs/>
        </w:rPr>
        <w:t>Test de modèles plus sophistiqués</w:t>
      </w:r>
      <w:r>
        <w:t xml:space="preserve"> : XGBoost, LightGBM, réseaux de neurones, modèles séquentiels temporels si on dispose d’un suivi longitudinal des patients.</w:t>
      </w:r>
    </w:p>
    <w:p w14:paraId="15EDB110" w14:textId="77777777" w:rsidR="00683905" w:rsidRDefault="00000000">
      <w:pPr>
        <w:numPr>
          <w:ilvl w:val="0"/>
          <w:numId w:val="26"/>
        </w:numPr>
      </w:pPr>
      <w:r>
        <w:rPr>
          <w:b/>
          <w:bCs/>
        </w:rPr>
        <w:t>Interprétabilité par SHAP</w:t>
      </w:r>
      <w:r>
        <w:t xml:space="preserve"> pour expliquer chaque prédiction individuelle.</w:t>
      </w:r>
    </w:p>
    <w:p w14:paraId="5AAE7978" w14:textId="77777777" w:rsidR="00683905" w:rsidRDefault="00000000">
      <w:pPr>
        <w:numPr>
          <w:ilvl w:val="0"/>
          <w:numId w:val="26"/>
        </w:numPr>
      </w:pPr>
      <w:r>
        <w:rPr>
          <w:b/>
          <w:bCs/>
        </w:rPr>
        <w:t>Validation prospective</w:t>
      </w:r>
      <w:r>
        <w:t xml:space="preserve"> sur de nouveaux patients pour valider la généralisation du modèle.</w:t>
      </w:r>
    </w:p>
    <w:p w14:paraId="7276D572" w14:textId="77777777" w:rsidR="00683905" w:rsidRDefault="00000000">
      <w:pPr>
        <w:numPr>
          <w:ilvl w:val="0"/>
          <w:numId w:val="26"/>
        </w:numPr>
      </w:pPr>
      <w:r>
        <w:rPr>
          <w:b/>
          <w:bCs/>
        </w:rPr>
        <w:t>Investigation de la règle « Cannabis_No + WBC_Normal ↔ Rémission dans Cluster 0 »</w:t>
      </w:r>
      <w:r>
        <w:t xml:space="preserve"> (Lift 3,04) — pattern surprenant qui pourrait orienter une hypothèse clinique.</w:t>
      </w:r>
    </w:p>
    <w:p w14:paraId="53E762FC" w14:textId="77777777" w:rsidR="00683905" w:rsidRDefault="00000000">
      <w:pPr>
        <w:numPr>
          <w:ilvl w:val="0"/>
          <w:numId w:val="26"/>
        </w:numPr>
      </w:pPr>
      <w:r>
        <w:rPr>
          <w:b/>
          <w:bCs/>
        </w:rPr>
        <w:t>Exploration de k = 4 ou 5</w:t>
      </w:r>
      <w:r>
        <w:t xml:space="preserve"> pour le clustering, avec validation médicale par un gastro-entérologue.</w:t>
      </w:r>
    </w:p>
    <w:p w14:paraId="6ECD3F07" w14:textId="77777777" w:rsidR="00683905" w:rsidRDefault="00000000">
      <w:pPr>
        <w:pStyle w:val="Titre2"/>
      </w:pPr>
      <w:bookmarkStart w:id="130" w:name="_Toc228131762"/>
      <w:bookmarkStart w:id="131" w:name="conclusion-finale"/>
      <w:bookmarkEnd w:id="129"/>
      <w:r>
        <w:t>7.5 Conclusion finale</w:t>
      </w:r>
      <w:bookmarkEnd w:id="130"/>
    </w:p>
    <w:p w14:paraId="52F7D572" w14:textId="77777777" w:rsidR="00683905" w:rsidRDefault="00000000">
      <w:pPr>
        <w:pStyle w:val="FirstParagraph"/>
      </w:pPr>
      <w:r>
        <w:t xml:space="preserve">Ce projet démontre qu’une </w:t>
      </w:r>
      <w:r>
        <w:rPr>
          <w:b/>
          <w:bCs/>
        </w:rPr>
        <w:t>méthodologie rigoureuse de Data Mining</w:t>
      </w:r>
      <w:r>
        <w:t xml:space="preserve">, combinée à des </w:t>
      </w:r>
      <w:r>
        <w:rPr>
          <w:b/>
          <w:bCs/>
        </w:rPr>
        <w:t>choix justifiés à chaque étape</w:t>
      </w:r>
      <w:r>
        <w:t xml:space="preserve"> et à une </w:t>
      </w:r>
      <w:r>
        <w:rPr>
          <w:b/>
          <w:bCs/>
        </w:rPr>
        <w:t>discussion honnête des limitations</w:t>
      </w:r>
      <w:r>
        <w:t xml:space="preserve">, permet d’extraire de la connaissance utile à partir d’un dataset clinique réel. Le pipeline développé est </w:t>
      </w:r>
      <w:r>
        <w:rPr>
          <w:b/>
          <w:bCs/>
        </w:rPr>
        <w:t>reproductible</w:t>
      </w:r>
      <w:r>
        <w:t xml:space="preserve">, </w:t>
      </w:r>
      <w:r>
        <w:rPr>
          <w:b/>
          <w:bCs/>
        </w:rPr>
        <w:t>documenté</w:t>
      </w:r>
      <w:r>
        <w:t xml:space="preserve"> et </w:t>
      </w:r>
      <w:r>
        <w:rPr>
          <w:b/>
          <w:bCs/>
        </w:rPr>
        <w:t>clinique-aware</w:t>
      </w:r>
      <w:r>
        <w:t>.</w:t>
      </w:r>
    </w:p>
    <w:p w14:paraId="08C45175" w14:textId="77777777" w:rsidR="00683905" w:rsidRDefault="00000000">
      <w:pPr>
        <w:pStyle w:val="Corpsdetexte"/>
      </w:pPr>
      <w:r>
        <w:lastRenderedPageBreak/>
        <w:t xml:space="preserve">L’apport méthodologique le plus important de ce travail n’est pas l’AUC de 0,9996 du modèle Random Forest avec HBI, mais bien la </w:t>
      </w:r>
      <w:r>
        <w:rPr>
          <w:b/>
          <w:bCs/>
        </w:rPr>
        <w:t>double analyse révélant la fuite informationnelle</w:t>
      </w:r>
      <w:r>
        <w:t xml:space="preserve"> : c’est cette double lecture qui distingue un projet de Data Mining mature d’un projet purement technique.</w:t>
      </w:r>
    </w:p>
    <w:p w14:paraId="6E759D37" w14:textId="77777777" w:rsidR="00683905" w:rsidRDefault="00000000">
      <w:pPr>
        <w:pStyle w:val="Corpsdetexte"/>
      </w:pPr>
      <w:r>
        <w:t xml:space="preserve">L’ensemble des codes Python, des résultats CSV et des visualisations sont fournis avec ce rapport pour assurer la </w:t>
      </w:r>
      <w:r>
        <w:rPr>
          <w:b/>
          <w:bCs/>
        </w:rPr>
        <w:t>transparence totale</w:t>
      </w:r>
      <w:r>
        <w:t xml:space="preserve"> du processus et permettre la reproduction intégrale de l’étude.</w:t>
      </w:r>
    </w:p>
    <w:p w14:paraId="311D2B29" w14:textId="77777777" w:rsidR="00683905" w:rsidRDefault="00000000">
      <w:r>
        <w:pict w14:anchorId="6F10E60A">
          <v:rect id="_x0000_i1025" style="width:0;height:1.5pt" o:hralign="center" o:hrstd="t" o:hr="t"/>
        </w:pict>
      </w:r>
      <w:bookmarkEnd w:id="121"/>
      <w:bookmarkEnd w:id="131"/>
    </w:p>
    <w:sectPr w:rsidR="00683905">
      <w:headerReference w:type="even" r:id="rId27"/>
      <w:headerReference w:type="default" r:id="rId28"/>
      <w:footerReference w:type="even" r:id="rId29"/>
      <w:footerReference w:type="default" r:id="rId30"/>
      <w:headerReference w:type="first" r:id="rId31"/>
      <w:footerReference w:type="first" r:id="rId3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73D1" w14:textId="77777777" w:rsidR="00D37287" w:rsidRDefault="00D37287">
      <w:pPr>
        <w:spacing w:after="0" w:line="240" w:lineRule="auto"/>
      </w:pPr>
      <w:r>
        <w:separator/>
      </w:r>
    </w:p>
  </w:endnote>
  <w:endnote w:type="continuationSeparator" w:id="0">
    <w:p w14:paraId="72C770EA" w14:textId="77777777" w:rsidR="00D37287" w:rsidRDefault="00D37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E921" w14:textId="77777777" w:rsidR="009A56D8" w:rsidRDefault="009A56D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BCB1" w14:textId="77777777" w:rsidR="009A56D8" w:rsidRDefault="009A56D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3B96" w14:textId="77777777" w:rsidR="009A56D8" w:rsidRDefault="009A56D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5A5A" w14:textId="77777777" w:rsidR="00D37287" w:rsidRDefault="00D37287">
      <w:r>
        <w:separator/>
      </w:r>
    </w:p>
  </w:footnote>
  <w:footnote w:type="continuationSeparator" w:id="0">
    <w:p w14:paraId="48998710" w14:textId="77777777" w:rsidR="00D37287" w:rsidRDefault="00D37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40F0" w14:textId="77777777" w:rsidR="009A56D8" w:rsidRDefault="009A56D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B52C" w14:textId="77777777" w:rsidR="009A56D8" w:rsidRDefault="009A56D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851C" w14:textId="77777777" w:rsidR="009A56D8" w:rsidRDefault="009A56D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B007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7668E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30AB1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7989884">
    <w:abstractNumId w:val="0"/>
  </w:num>
  <w:num w:numId="2" w16cid:durableId="1734573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5512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6262336">
    <w:abstractNumId w:val="1"/>
  </w:num>
  <w:num w:numId="5" w16cid:durableId="1248005201">
    <w:abstractNumId w:val="1"/>
  </w:num>
  <w:num w:numId="6" w16cid:durableId="1485124730">
    <w:abstractNumId w:val="1"/>
  </w:num>
  <w:num w:numId="7" w16cid:durableId="417674437">
    <w:abstractNumId w:val="1"/>
  </w:num>
  <w:num w:numId="8" w16cid:durableId="707339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7922472">
    <w:abstractNumId w:val="1"/>
  </w:num>
  <w:num w:numId="10" w16cid:durableId="205457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8731034">
    <w:abstractNumId w:val="1"/>
  </w:num>
  <w:num w:numId="12" w16cid:durableId="1656956616">
    <w:abstractNumId w:val="1"/>
  </w:num>
  <w:num w:numId="13" w16cid:durableId="1684669718">
    <w:abstractNumId w:val="1"/>
  </w:num>
  <w:num w:numId="14" w16cid:durableId="1108886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9073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497711">
    <w:abstractNumId w:val="1"/>
  </w:num>
  <w:num w:numId="17" w16cid:durableId="1923560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7649473">
    <w:abstractNumId w:val="1"/>
  </w:num>
  <w:num w:numId="19" w16cid:durableId="1250844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4330794">
    <w:abstractNumId w:val="1"/>
  </w:num>
  <w:num w:numId="21" w16cid:durableId="1216163782">
    <w:abstractNumId w:val="1"/>
  </w:num>
  <w:num w:numId="22" w16cid:durableId="897784247">
    <w:abstractNumId w:val="1"/>
  </w:num>
  <w:num w:numId="23" w16cid:durableId="145322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7960473">
    <w:abstractNumId w:val="1"/>
  </w:num>
  <w:num w:numId="25" w16cid:durableId="342168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2440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3905"/>
    <w:rsid w:val="001E4AAE"/>
    <w:rsid w:val="001F6D7A"/>
    <w:rsid w:val="003341BF"/>
    <w:rsid w:val="00683905"/>
    <w:rsid w:val="00772E88"/>
    <w:rsid w:val="008E501E"/>
    <w:rsid w:val="009A56D8"/>
    <w:rsid w:val="00A876A8"/>
    <w:rsid w:val="00CC49FF"/>
    <w:rsid w:val="00D37287"/>
    <w:rsid w:val="00E2144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77CF"/>
  <w15:docId w15:val="{26D7CB25-6B2A-423C-B980-AD4E07D8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fr" w:eastAsia="fr-FR" w:bidi="ar-SA"/>
      </w:rPr>
    </w:rPrDefault>
    <w:pPrDefault>
      <w:pPr>
        <w:spacing w:after="180" w:line="288" w:lineRule="auto"/>
        <w:jc w:val="both"/>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qFormat/>
    <w:pPr>
      <w:keepNext/>
      <w:keepLines/>
      <w:pageBreakBefore/>
      <w:pBdr>
        <w:bottom w:val="single" w:sz="18" w:space="4" w:color="0F4C81"/>
      </w:pBdr>
      <w:spacing w:after="320"/>
      <w:outlineLvl w:val="0"/>
    </w:pPr>
    <w:rPr>
      <w:b/>
      <w:color w:val="0F4C81"/>
      <w:sz w:val="44"/>
      <w:szCs w:val="44"/>
    </w:rPr>
  </w:style>
  <w:style w:type="paragraph" w:styleId="Titre2">
    <w:name w:val="heading 2"/>
    <w:basedOn w:val="Normal"/>
    <w:next w:val="Corpsdetexte"/>
    <w:qFormat/>
    <w:pPr>
      <w:keepNext/>
      <w:keepLines/>
      <w:spacing w:before="380"/>
      <w:outlineLvl w:val="1"/>
    </w:pPr>
    <w:rPr>
      <w:b/>
      <w:color w:val="2E7AB8"/>
      <w:sz w:val="32"/>
      <w:szCs w:val="32"/>
    </w:rPr>
  </w:style>
  <w:style w:type="paragraph" w:styleId="Titre3">
    <w:name w:val="heading 3"/>
    <w:basedOn w:val="Normal"/>
    <w:next w:val="Corpsdetexte"/>
    <w:qFormat/>
    <w:pPr>
      <w:keepNext/>
      <w:keepLines/>
      <w:spacing w:before="280" w:after="140"/>
      <w:outlineLvl w:val="2"/>
    </w:pPr>
    <w:rPr>
      <w:b/>
      <w:color w:val="0F4C81"/>
      <w:sz w:val="26"/>
      <w:szCs w:val="26"/>
    </w:rPr>
  </w:style>
  <w:style w:type="paragraph" w:styleId="Titre4">
    <w:name w:val="heading 4"/>
    <w:basedOn w:val="Normal"/>
    <w:next w:val="Corpsdetexte"/>
    <w:qFormat/>
    <w:pPr>
      <w:keepNext/>
      <w:keepLines/>
      <w:spacing w:before="220" w:after="100"/>
      <w:outlineLvl w:val="3"/>
    </w:pPr>
    <w:rPr>
      <w:b/>
      <w:i/>
      <w:color w:val="333333"/>
      <w:sz w:val="24"/>
      <w:szCs w:val="24"/>
    </w:rPr>
  </w:style>
  <w:style w:type="paragraph" w:styleId="Titre5">
    <w:name w:val="heading 5"/>
    <w:basedOn w:val="Normal"/>
    <w:next w:val="Corpsdetexte"/>
    <w:qFormat/>
    <w:pPr>
      <w:keepNext/>
      <w:spacing w:before="180" w:after="80"/>
      <w:outlineLvl w:val="4"/>
    </w:pPr>
    <w:rPr>
      <w:b/>
      <w:color w:val="55555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60" w:after="60"/>
    </w:pPr>
  </w:style>
  <w:style w:type="paragraph" w:styleId="Titre">
    <w:name w:val="Title"/>
    <w:basedOn w:val="Normal"/>
    <w:next w:val="Corpsdetexte"/>
    <w:qFormat/>
    <w:pPr>
      <w:keepNext/>
      <w:keepLines/>
      <w:spacing w:after="240"/>
      <w:jc w:val="center"/>
    </w:pPr>
    <w:rPr>
      <w:b/>
      <w:color w:val="0F4C81"/>
      <w:sz w:val="60"/>
      <w:szCs w:val="60"/>
    </w:rPr>
  </w:style>
  <w:style w:type="paragraph" w:styleId="Sous-titre">
    <w:name w:val="Subtitle"/>
    <w:basedOn w:val="Titre"/>
    <w:next w:val="Corpsdetexte"/>
    <w:qFormat/>
    <w:pPr>
      <w:spacing w:before="240"/>
    </w:pPr>
    <w:rPr>
      <w:i/>
      <w:color w:val="2E7AB8"/>
      <w:sz w:val="36"/>
      <w:szCs w:val="36"/>
    </w:rPr>
  </w:style>
  <w:style w:type="paragraph" w:customStyle="1" w:styleId="Author">
    <w:name w:val="Author"/>
    <w:next w:val="Corpsdetexte"/>
    <w:qFormat/>
    <w:pPr>
      <w:spacing w:before="240" w:after="0"/>
      <w:jc w:val="center"/>
    </w:pPr>
    <w:rPr>
      <w:color w:val="555555"/>
    </w:rPr>
  </w:style>
  <w:style w:type="paragraph" w:styleId="Date">
    <w:name w:val="Date"/>
    <w:basedOn w:val="Author"/>
    <w:next w:val="Corpsdetexte"/>
    <w:qFormat/>
  </w:style>
  <w:style w:type="paragraph" w:customStyle="1" w:styleId="BlockQuote">
    <w:name w:val="Block Quote"/>
    <w:basedOn w:val="Corpsdetexte"/>
    <w:qFormat/>
    <w:pPr>
      <w:pBdr>
        <w:left w:val="single" w:sz="24" w:space="6" w:color="0F4C81"/>
      </w:pBdr>
      <w:shd w:val="clear" w:color="auto" w:fill="EEF4FA"/>
      <w:spacing w:before="180"/>
      <w:ind w:left="360" w:right="240"/>
      <w:jc w:val="left"/>
    </w:pPr>
    <w:rPr>
      <w:i/>
      <w:color w:val="333333"/>
    </w:rPr>
  </w:style>
  <w:style w:type="paragraph" w:customStyle="1" w:styleId="SourceCode">
    <w:name w:val="Source Code"/>
    <w:basedOn w:val="Normal"/>
    <w:link w:val="VerbatimChar"/>
    <w:qFormat/>
    <w:pPr>
      <w:shd w:val="clear" w:color="auto" w:fill="F4F6F7"/>
      <w:spacing w:before="120" w:after="120" w:line="252" w:lineRule="auto"/>
      <w:ind w:left="200" w:right="200"/>
      <w:jc w:val="left"/>
    </w:pPr>
    <w:rPr>
      <w:rFonts w:ascii="Consolas" w:hAnsi="Consolas" w:cs="Consolas"/>
      <w:color w:val="2C3E50"/>
      <w:sz w:val="19"/>
      <w:szCs w:val="19"/>
    </w:rPr>
  </w:style>
  <w:style w:type="character" w:customStyle="1" w:styleId="VerbatimChar">
    <w:name w:val="Verbatim Char"/>
    <w:basedOn w:val="Policepardfaut"/>
    <w:link w:val="SourceCode"/>
    <w:rPr>
      <w:rFonts w:ascii="Consolas" w:hAnsi="Consolas" w:cs="Consolas"/>
      <w:sz w:val="19"/>
      <w:szCs w:val="19"/>
    </w:rPr>
  </w:style>
  <w:style w:type="paragraph" w:styleId="En-ttedetabledesmatires">
    <w:name w:val="TOC Heading"/>
    <w:basedOn w:val="Titre1"/>
    <w:next w:val="Normal"/>
    <w:qFormat/>
    <w:pPr>
      <w:outlineLvl w:val="9"/>
    </w:pPr>
  </w:style>
  <w:style w:type="paragraph" w:customStyle="1" w:styleId="TM11">
    <w:name w:val="TM 11"/>
    <w:basedOn w:val="Normal"/>
    <w:next w:val="Normal"/>
    <w:pPr>
      <w:spacing w:before="120" w:after="0"/>
      <w:jc w:val="left"/>
    </w:pPr>
    <w:rPr>
      <w:b/>
      <w:color w:val="0F4C81"/>
    </w:rPr>
  </w:style>
  <w:style w:type="paragraph" w:customStyle="1" w:styleId="TM21">
    <w:name w:val="TM 21"/>
    <w:basedOn w:val="Normal"/>
    <w:next w:val="Normal"/>
    <w:pPr>
      <w:spacing w:after="0"/>
      <w:ind w:left="220"/>
      <w:jc w:val="left"/>
    </w:pPr>
    <w:rPr>
      <w:color w:val="2E7AB8"/>
    </w:rPr>
  </w:style>
  <w:style w:type="paragraph" w:customStyle="1" w:styleId="TM31">
    <w:name w:val="TM 31"/>
    <w:basedOn w:val="Normal"/>
    <w:next w:val="Normal"/>
    <w:pPr>
      <w:spacing w:after="0"/>
      <w:ind w:left="440"/>
      <w:jc w:val="left"/>
    </w:pPr>
    <w:rPr>
      <w:color w:val="555555"/>
      <w:sz w:val="20"/>
    </w:rPr>
  </w:style>
  <w:style w:type="table" w:customStyle="1" w:styleId="Table">
    <w:name w:val="Table"/>
    <w:basedOn w:val="TableauNormal"/>
    <w:rPr>
      <w:sz w:val="20"/>
      <w:szCs w:val="20"/>
    </w:rPr>
    <w:tblP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StylePr w:type="firstRow">
      <w:rPr>
        <w:b/>
        <w:color w:val="FFFFFF"/>
      </w:rPr>
      <w:tblPr/>
      <w:tcPr>
        <w:shd w:val="clear" w:color="auto" w:fill="0F4C81"/>
      </w:tcPr>
    </w:tblStylePr>
  </w:style>
  <w:style w:type="paragraph" w:styleId="Lgende">
    <w:name w:val="caption"/>
    <w:basedOn w:val="Normal"/>
    <w:qFormat/>
    <w:pPr>
      <w:spacing w:before="40" w:after="80"/>
      <w:jc w:val="center"/>
    </w:pPr>
    <w:rPr>
      <w:i/>
      <w:color w:val="555555"/>
      <w:sz w:val="20"/>
    </w:rPr>
  </w:style>
  <w:style w:type="character" w:styleId="Lienhypertexte">
    <w:name w:val="Hyperlink"/>
    <w:uiPriority w:val="99"/>
    <w:rPr>
      <w:color w:val="0F4C81"/>
      <w:u w:val="single"/>
    </w:rPr>
  </w:style>
  <w:style w:type="character" w:customStyle="1" w:styleId="KeywordTok">
    <w:name w:val="KeywordTok"/>
    <w:basedOn w:val="VerbatimChar"/>
    <w:rPr>
      <w:rFonts w:ascii="Consolas" w:hAnsi="Consolas" w:cs="Consolas"/>
      <w:b/>
      <w:color w:val="007020"/>
      <w:sz w:val="19"/>
      <w:szCs w:val="19"/>
    </w:rPr>
  </w:style>
  <w:style w:type="character" w:customStyle="1" w:styleId="DataTypeTok">
    <w:name w:val="DataTypeTok"/>
    <w:basedOn w:val="VerbatimChar"/>
    <w:rPr>
      <w:rFonts w:ascii="Consolas" w:hAnsi="Consolas" w:cs="Consolas"/>
      <w:color w:val="902000"/>
      <w:sz w:val="19"/>
      <w:szCs w:val="19"/>
    </w:rPr>
  </w:style>
  <w:style w:type="character" w:customStyle="1" w:styleId="DecValTok">
    <w:name w:val="DecValTok"/>
    <w:basedOn w:val="VerbatimChar"/>
    <w:rPr>
      <w:rFonts w:ascii="Consolas" w:hAnsi="Consolas" w:cs="Consolas"/>
      <w:color w:val="40A070"/>
      <w:sz w:val="19"/>
      <w:szCs w:val="19"/>
    </w:rPr>
  </w:style>
  <w:style w:type="character" w:customStyle="1" w:styleId="BaseNTok">
    <w:name w:val="BaseNTok"/>
    <w:basedOn w:val="VerbatimChar"/>
    <w:rPr>
      <w:rFonts w:ascii="Consolas" w:hAnsi="Consolas" w:cs="Consolas"/>
      <w:color w:val="40A070"/>
      <w:sz w:val="19"/>
      <w:szCs w:val="19"/>
    </w:rPr>
  </w:style>
  <w:style w:type="character" w:customStyle="1" w:styleId="FloatTok">
    <w:name w:val="FloatTok"/>
    <w:basedOn w:val="VerbatimChar"/>
    <w:rPr>
      <w:rFonts w:ascii="Consolas" w:hAnsi="Consolas" w:cs="Consolas"/>
      <w:color w:val="40A070"/>
      <w:sz w:val="19"/>
      <w:szCs w:val="19"/>
    </w:rPr>
  </w:style>
  <w:style w:type="character" w:customStyle="1" w:styleId="ConstantTok">
    <w:name w:val="ConstantTok"/>
    <w:basedOn w:val="VerbatimChar"/>
    <w:rPr>
      <w:rFonts w:ascii="Consolas" w:hAnsi="Consolas" w:cs="Consolas"/>
      <w:color w:val="880000"/>
      <w:sz w:val="19"/>
      <w:szCs w:val="19"/>
    </w:rPr>
  </w:style>
  <w:style w:type="character" w:customStyle="1" w:styleId="CharTok">
    <w:name w:val="CharTok"/>
    <w:basedOn w:val="VerbatimChar"/>
    <w:rPr>
      <w:rFonts w:ascii="Consolas" w:hAnsi="Consolas" w:cs="Consolas"/>
      <w:color w:val="4070A0"/>
      <w:sz w:val="19"/>
      <w:szCs w:val="19"/>
    </w:rPr>
  </w:style>
  <w:style w:type="character" w:customStyle="1" w:styleId="SpecialCharTok">
    <w:name w:val="SpecialCharTok"/>
    <w:basedOn w:val="VerbatimChar"/>
    <w:rPr>
      <w:rFonts w:ascii="Consolas" w:hAnsi="Consolas" w:cs="Consolas"/>
      <w:color w:val="4070A0"/>
      <w:sz w:val="19"/>
      <w:szCs w:val="19"/>
    </w:rPr>
  </w:style>
  <w:style w:type="character" w:customStyle="1" w:styleId="StringTok">
    <w:name w:val="StringTok"/>
    <w:basedOn w:val="VerbatimChar"/>
    <w:rPr>
      <w:rFonts w:ascii="Consolas" w:hAnsi="Consolas" w:cs="Consolas"/>
      <w:color w:val="4070A0"/>
      <w:sz w:val="19"/>
      <w:szCs w:val="19"/>
    </w:rPr>
  </w:style>
  <w:style w:type="character" w:customStyle="1" w:styleId="VerbatimStringTok">
    <w:name w:val="VerbatimStringTok"/>
    <w:basedOn w:val="VerbatimChar"/>
    <w:rPr>
      <w:rFonts w:ascii="Consolas" w:hAnsi="Consolas" w:cs="Consolas"/>
      <w:color w:val="4070A0"/>
      <w:sz w:val="19"/>
      <w:szCs w:val="19"/>
    </w:rPr>
  </w:style>
  <w:style w:type="character" w:customStyle="1" w:styleId="SpecialStringTok">
    <w:name w:val="SpecialStringTok"/>
    <w:basedOn w:val="VerbatimChar"/>
    <w:rPr>
      <w:rFonts w:ascii="Consolas" w:hAnsi="Consolas" w:cs="Consolas"/>
      <w:color w:val="BB6688"/>
      <w:sz w:val="19"/>
      <w:szCs w:val="19"/>
    </w:rPr>
  </w:style>
  <w:style w:type="character" w:customStyle="1" w:styleId="ImportTok">
    <w:name w:val="ImportTok"/>
    <w:basedOn w:val="VerbatimChar"/>
    <w:rPr>
      <w:rFonts w:ascii="Consolas" w:hAnsi="Consolas" w:cs="Consolas"/>
      <w:b/>
      <w:color w:val="008000"/>
      <w:sz w:val="19"/>
      <w:szCs w:val="19"/>
    </w:rPr>
  </w:style>
  <w:style w:type="character" w:customStyle="1" w:styleId="CommentTok">
    <w:name w:val="CommentTok"/>
    <w:basedOn w:val="VerbatimChar"/>
    <w:rPr>
      <w:rFonts w:ascii="Consolas" w:hAnsi="Consolas" w:cs="Consolas"/>
      <w:i/>
      <w:color w:val="60A0B0"/>
      <w:sz w:val="19"/>
      <w:szCs w:val="19"/>
    </w:rPr>
  </w:style>
  <w:style w:type="character" w:customStyle="1" w:styleId="DocumentationTok">
    <w:name w:val="DocumentationTok"/>
    <w:basedOn w:val="VerbatimChar"/>
    <w:rPr>
      <w:rFonts w:ascii="Consolas" w:hAnsi="Consolas" w:cs="Consolas"/>
      <w:i/>
      <w:color w:val="BA2121"/>
      <w:sz w:val="19"/>
      <w:szCs w:val="19"/>
    </w:rPr>
  </w:style>
  <w:style w:type="character" w:customStyle="1" w:styleId="AnnotationTok">
    <w:name w:val="AnnotationTok"/>
    <w:basedOn w:val="VerbatimChar"/>
    <w:rPr>
      <w:rFonts w:ascii="Consolas" w:hAnsi="Consolas" w:cs="Consolas"/>
      <w:b/>
      <w:i/>
      <w:color w:val="60A0B0"/>
      <w:sz w:val="19"/>
      <w:szCs w:val="19"/>
    </w:rPr>
  </w:style>
  <w:style w:type="character" w:customStyle="1" w:styleId="CommentVarTok">
    <w:name w:val="CommentVarTok"/>
    <w:basedOn w:val="VerbatimChar"/>
    <w:rPr>
      <w:rFonts w:ascii="Consolas" w:hAnsi="Consolas" w:cs="Consolas"/>
      <w:b/>
      <w:i/>
      <w:color w:val="60A0B0"/>
      <w:sz w:val="19"/>
      <w:szCs w:val="19"/>
    </w:rPr>
  </w:style>
  <w:style w:type="character" w:customStyle="1" w:styleId="OtherTok">
    <w:name w:val="OtherTok"/>
    <w:basedOn w:val="VerbatimChar"/>
    <w:rPr>
      <w:rFonts w:ascii="Consolas" w:hAnsi="Consolas" w:cs="Consolas"/>
      <w:color w:val="007020"/>
      <w:sz w:val="19"/>
      <w:szCs w:val="19"/>
    </w:rPr>
  </w:style>
  <w:style w:type="character" w:customStyle="1" w:styleId="FunctionTok">
    <w:name w:val="FunctionTok"/>
    <w:basedOn w:val="VerbatimChar"/>
    <w:rPr>
      <w:rFonts w:ascii="Consolas" w:hAnsi="Consolas" w:cs="Consolas"/>
      <w:color w:val="06287E"/>
      <w:sz w:val="19"/>
      <w:szCs w:val="19"/>
    </w:rPr>
  </w:style>
  <w:style w:type="character" w:customStyle="1" w:styleId="VariableTok">
    <w:name w:val="VariableTok"/>
    <w:basedOn w:val="VerbatimChar"/>
    <w:rPr>
      <w:rFonts w:ascii="Consolas" w:hAnsi="Consolas" w:cs="Consolas"/>
      <w:color w:val="19177C"/>
      <w:sz w:val="19"/>
      <w:szCs w:val="19"/>
    </w:rPr>
  </w:style>
  <w:style w:type="character" w:customStyle="1" w:styleId="ControlFlowTok">
    <w:name w:val="ControlFlowTok"/>
    <w:basedOn w:val="VerbatimChar"/>
    <w:rPr>
      <w:rFonts w:ascii="Consolas" w:hAnsi="Consolas" w:cs="Consolas"/>
      <w:b/>
      <w:color w:val="007020"/>
      <w:sz w:val="19"/>
      <w:szCs w:val="19"/>
    </w:rPr>
  </w:style>
  <w:style w:type="character" w:customStyle="1" w:styleId="OperatorTok">
    <w:name w:val="OperatorTok"/>
    <w:basedOn w:val="VerbatimChar"/>
    <w:rPr>
      <w:rFonts w:ascii="Consolas" w:hAnsi="Consolas" w:cs="Consolas"/>
      <w:color w:val="666666"/>
      <w:sz w:val="19"/>
      <w:szCs w:val="19"/>
    </w:rPr>
  </w:style>
  <w:style w:type="character" w:customStyle="1" w:styleId="BuiltInTok">
    <w:name w:val="BuiltInTok"/>
    <w:basedOn w:val="VerbatimChar"/>
    <w:rPr>
      <w:rFonts w:ascii="Consolas" w:hAnsi="Consolas" w:cs="Consolas"/>
      <w:color w:val="008000"/>
      <w:sz w:val="19"/>
      <w:szCs w:val="19"/>
    </w:rPr>
  </w:style>
  <w:style w:type="character" w:customStyle="1" w:styleId="ExtensionTok">
    <w:name w:val="ExtensionTok"/>
    <w:basedOn w:val="VerbatimChar"/>
    <w:rPr>
      <w:rFonts w:ascii="Consolas" w:hAnsi="Consolas" w:cs="Consolas"/>
      <w:sz w:val="19"/>
      <w:szCs w:val="19"/>
    </w:rPr>
  </w:style>
  <w:style w:type="character" w:customStyle="1" w:styleId="PreprocessorTok">
    <w:name w:val="PreprocessorTok"/>
    <w:basedOn w:val="VerbatimChar"/>
    <w:rPr>
      <w:rFonts w:ascii="Consolas" w:hAnsi="Consolas" w:cs="Consolas"/>
      <w:color w:val="BC7A00"/>
      <w:sz w:val="19"/>
      <w:szCs w:val="19"/>
    </w:rPr>
  </w:style>
  <w:style w:type="character" w:customStyle="1" w:styleId="AttributeTok">
    <w:name w:val="AttributeTok"/>
    <w:basedOn w:val="VerbatimChar"/>
    <w:rPr>
      <w:rFonts w:ascii="Consolas" w:hAnsi="Consolas" w:cs="Consolas"/>
      <w:color w:val="7D9029"/>
      <w:sz w:val="19"/>
      <w:szCs w:val="19"/>
    </w:rPr>
  </w:style>
  <w:style w:type="character" w:customStyle="1" w:styleId="RegionMarkerTok">
    <w:name w:val="RegionMarkerTok"/>
    <w:basedOn w:val="VerbatimChar"/>
    <w:rPr>
      <w:rFonts w:ascii="Consolas" w:hAnsi="Consolas" w:cs="Consolas"/>
      <w:sz w:val="19"/>
      <w:szCs w:val="19"/>
    </w:rPr>
  </w:style>
  <w:style w:type="character" w:customStyle="1" w:styleId="InformationTok">
    <w:name w:val="InformationTok"/>
    <w:basedOn w:val="VerbatimChar"/>
    <w:rPr>
      <w:rFonts w:ascii="Consolas" w:hAnsi="Consolas" w:cs="Consolas"/>
      <w:b/>
      <w:i/>
      <w:color w:val="60A0B0"/>
      <w:sz w:val="19"/>
      <w:szCs w:val="19"/>
    </w:rPr>
  </w:style>
  <w:style w:type="character" w:customStyle="1" w:styleId="WarningTok">
    <w:name w:val="WarningTok"/>
    <w:basedOn w:val="VerbatimChar"/>
    <w:rPr>
      <w:rFonts w:ascii="Consolas" w:hAnsi="Consolas" w:cs="Consolas"/>
      <w:b/>
      <w:i/>
      <w:color w:val="60A0B0"/>
      <w:sz w:val="19"/>
      <w:szCs w:val="19"/>
    </w:rPr>
  </w:style>
  <w:style w:type="character" w:customStyle="1" w:styleId="AlertTok">
    <w:name w:val="AlertTok"/>
    <w:basedOn w:val="VerbatimChar"/>
    <w:rPr>
      <w:rFonts w:ascii="Consolas" w:hAnsi="Consolas" w:cs="Consolas"/>
      <w:b/>
      <w:color w:val="FF0000"/>
      <w:sz w:val="19"/>
      <w:szCs w:val="19"/>
    </w:rPr>
  </w:style>
  <w:style w:type="character" w:customStyle="1" w:styleId="ErrorTok">
    <w:name w:val="ErrorTok"/>
    <w:basedOn w:val="VerbatimChar"/>
    <w:rPr>
      <w:rFonts w:ascii="Consolas" w:hAnsi="Consolas" w:cs="Consolas"/>
      <w:b/>
      <w:color w:val="FF0000"/>
      <w:sz w:val="19"/>
      <w:szCs w:val="19"/>
    </w:rPr>
  </w:style>
  <w:style w:type="character" w:customStyle="1" w:styleId="NormalTok">
    <w:name w:val="NormalTok"/>
    <w:basedOn w:val="VerbatimChar"/>
    <w:rPr>
      <w:rFonts w:ascii="Consolas" w:hAnsi="Consolas" w:cs="Consolas"/>
      <w:sz w:val="19"/>
      <w:szCs w:val="19"/>
    </w:rPr>
  </w:style>
  <w:style w:type="paragraph" w:styleId="TM1">
    <w:name w:val="toc 1"/>
    <w:basedOn w:val="Normal"/>
    <w:next w:val="Normal"/>
    <w:autoRedefine/>
    <w:uiPriority w:val="39"/>
    <w:rsid w:val="00E21444"/>
    <w:pPr>
      <w:spacing w:after="100"/>
    </w:pPr>
  </w:style>
  <w:style w:type="paragraph" w:styleId="TM2">
    <w:name w:val="toc 2"/>
    <w:basedOn w:val="Normal"/>
    <w:next w:val="Normal"/>
    <w:autoRedefine/>
    <w:uiPriority w:val="39"/>
    <w:rsid w:val="00E21444"/>
    <w:pPr>
      <w:spacing w:after="100"/>
      <w:ind w:left="220"/>
    </w:pPr>
  </w:style>
  <w:style w:type="paragraph" w:styleId="TM3">
    <w:name w:val="toc 3"/>
    <w:basedOn w:val="Normal"/>
    <w:next w:val="Normal"/>
    <w:autoRedefine/>
    <w:uiPriority w:val="39"/>
    <w:rsid w:val="00E21444"/>
    <w:pPr>
      <w:spacing w:after="100"/>
      <w:ind w:left="440"/>
    </w:pPr>
  </w:style>
  <w:style w:type="paragraph" w:styleId="En-tte">
    <w:name w:val="header"/>
    <w:basedOn w:val="Normal"/>
    <w:link w:val="En-tteCar"/>
    <w:rsid w:val="009A56D8"/>
    <w:pPr>
      <w:tabs>
        <w:tab w:val="center" w:pos="4536"/>
        <w:tab w:val="right" w:pos="9072"/>
      </w:tabs>
      <w:spacing w:after="0" w:line="240" w:lineRule="auto"/>
    </w:pPr>
  </w:style>
  <w:style w:type="character" w:customStyle="1" w:styleId="En-tteCar">
    <w:name w:val="En-tête Car"/>
    <w:basedOn w:val="Policepardfaut"/>
    <w:link w:val="En-tte"/>
    <w:rsid w:val="009A56D8"/>
  </w:style>
  <w:style w:type="paragraph" w:styleId="Pieddepage">
    <w:name w:val="footer"/>
    <w:basedOn w:val="Normal"/>
    <w:link w:val="PieddepageCar"/>
    <w:rsid w:val="009A56D8"/>
    <w:pPr>
      <w:tabs>
        <w:tab w:val="center" w:pos="4536"/>
        <w:tab w:val="right" w:pos="9072"/>
      </w:tabs>
      <w:spacing w:after="0" w:line="240" w:lineRule="auto"/>
    </w:pPr>
  </w:style>
  <w:style w:type="character" w:customStyle="1" w:styleId="PieddepageCar">
    <w:name w:val="Pied de page Car"/>
    <w:basedOn w:val="Policepardfaut"/>
    <w:link w:val="Pieddepage"/>
    <w:rsid w:val="009A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10B96E-A71E-4533-BA18-91F16B3BB694}">
  <we:reference id="wa200010453" version="1.0.0.1" store="en-US" storeType="OMEX"/>
  <we:alternateReferences>
    <we:reference id="wa200010453" version="1.0.0.1" store="en-US" storeType="OMEX"/>
  </we:alternateReferences>
  <we:properties>
    <we:property name="claude.fileId" value="&quot;0b4e3f8a-85ed-461c-9301-f7423076b4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41</Pages>
  <Words>8058</Words>
  <Characters>45045</Characters>
  <Application>Microsoft Office Word</Application>
  <DocSecurity>0</DocSecurity>
  <Lines>1501</Lines>
  <Paragraphs>1361</Paragraphs>
  <ScaleCrop>false</ScaleCrop>
  <HeadingPairs>
    <vt:vector size="2" baseType="variant">
      <vt:variant>
        <vt:lpstr>Titre</vt:lpstr>
      </vt:variant>
      <vt:variant>
        <vt:i4>1</vt:i4>
      </vt:variant>
    </vt:vector>
  </HeadingPairs>
  <TitlesOfParts>
    <vt:vector size="1" baseType="lpstr">
      <vt:lpstr>RAPPORT FINAL — PROJET DATA MINING</vt:lpstr>
    </vt:vector>
  </TitlesOfParts>
  <Company/>
  <LinksUpToDate>false</LinksUpToDate>
  <CharactersWithSpaces>51742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 Maladie de Crohn</dc:title>
  <dc:creator>Marouane Boutayeb</dc:creator>
  <cp:keywords/>
  <cp:lastModifiedBy>Marouane Boutayeb</cp:lastModifiedBy>
  <cp:revision>6</cp:revision>
  <cp:lastPrinted>2026-04-26T21:30:00Z</cp:lastPrinted>
  <dcterms:created xsi:type="dcterms:W3CDTF">2026-04-26T18:30:00Z</dcterms:created>
  <dcterms:modified xsi:type="dcterms:W3CDTF">2026-04-26T21:32:00Z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Année universitaire 2025-2026</vt:lpwstr>
  </property>
  <property fmtid="{D5CDD505-2E9C-101B-9397-08002B2CF9AE}" pid="3" name="fontsize">
    <vt:lpwstr>11pt</vt:lpwstr>
  </property>
  <property fmtid="{D5CDD505-2E9C-101B-9397-08002B2CF9AE}" pid="4" name="geometry">
    <vt:lpwstr/>
  </property>
  <property fmtid="{D5CDD505-2E9C-101B-9397-08002B2CF9AE}" pid="5" name="numbersections">
    <vt:lpwstr>True</vt:lpwstr>
  </property>
  <property fmtid="{D5CDD505-2E9C-101B-9397-08002B2CF9AE}" pid="6" name="subtitle">
    <vt:lpwstr>Analyse des données cliniques de la maladie de Crohn</vt:lpwstr>
  </property>
  <property fmtid="{D5CDD505-2E9C-101B-9397-08002B2CF9AE}" pid="7" name="toc">
    <vt:lpwstr>True</vt:lpwstr>
  </property>
  <property fmtid="{D5CDD505-2E9C-101B-9397-08002B2CF9AE}" pid="8" name="toc-depth">
    <vt:lpwstr>3</vt:lpwstr>
  </property>
</Properties>
</file>