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sdt>
      <w:sdtPr>
        <w:rPr>
          <w:lang w:val="en-GB"/>
        </w:rPr>
        <w:alias w:val="Onderzoek.Tractus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v:textbox>
                <w10:anchorlock/>
              </v:roundrect>
            </w:pict>
          </mc:Fallback>
        </mc:AlternateContent>
      </w: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v:textbox>
                <w10:anchorlock/>
              </v:roundrect>
            </w:pict>
          </mc:Fallback>
        </mc:AlternateContent>
      </w: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v:textbox>
                <w10:anchorlock/>
              </v:roundrect>
            </w:pict>
          </mc:Fallback>
        </mc:AlternateContent>
      </w: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sdt>
      <w:sdtPr>
        <w:rPr>
          <w:lang w:val="en-GB"/>
        </w:rPr>
        <w:alias w:val="Onderzoek.Persoonlijkheidsfunctioner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v:textbox>
                <w10:anchorlock/>
              </v:roundrect>
            </w:pict>
          </mc:Fallback>
        </mc:AlternateContent>
      </w: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v:textbox>
                <w10:anchorlock/>
              </v:roundrect>
            </w:pict>
          </mc:Fallback>
        </mc:AlternateContent>
      </w: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v:textbox>
                <w10:anchorlock/>
              </v:roundrect>
            </w:pict>
          </mc:Fallback>
        </mc:AlternateContent>
      </w: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v:textbox>
                <w10:anchorlock/>
              </v:roundrect>
            </w:pict>
          </mc:Fallback>
        </mc:AlternateContent>
      </w:r>
    </w:p>
    <w:sdt>
      <w:sdtPr>
        <w:rPr>
          <w:lang w:val="en-GB"/>
        </w:rPr>
        <w:alias w:val="Onderzoek.Ontwikkelings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in ieder geval kort de wijze waarop betrokkene zichzelf in de paragraaf Persoonlijkheidsfunctioneren beschrijft. Bespreek hier ook hetgeen betrokkene over zichzelf zegt op de NPV-2-R en de NKPV</w:t>
                            </w:r>
                          </w:p>
                          <w:p>
                            <w:pPr>
                              <w:rPr>
                                <w:b/>
                                <w:bCs/>
                                <w:color w:val="747474" w:themeColor="background2" w:themeShade="80"/>
                              </w:rPr>
                            </w:pPr>
                            <w:r>
                              <w:rPr>
                                <w:b/>
                                <w:bCs/>
                                <w:color w:val="747474" w:themeColor="background2" w:themeShade="80"/>
                              </w:rP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in ieder geval kort de wijze waarop betrokkene zichzelf in de paragraaf Persoonlijkheidsfunctioneren beschrijft. Bespreek hier ook hetgeen betrokkene over zichzelf zegt op de NPV-2-R en de NKPV</w:t>
                      </w:r>
                    </w:p>
                    <w:p>
                      <w:pPr>
                        <w:rPr>
                          <w:b/>
                          <w:bCs/>
                          <w:color w:val="747474" w:themeColor="background2" w:themeShade="80"/>
                        </w:rPr>
                      </w:pPr>
                      <w:r>
                        <w:rPr>
                          <w:b/>
                          <w:bCs/>
                          <w:color w:val="747474" w:themeColor="background2" w:themeShade="80"/>
                        </w:rPr>
                        <w:t xml:space="preserve">Bespreek hier ook de eigen bevindingen omtrent het persoonlijkheidsfunctioneren</w:t>
                      </w:r>
                    </w:p>
                  </w:txbxContent>
                </v:textbox>
                <w10:anchorlock/>
              </v:roundrect>
            </w:pict>
          </mc:Fallback>
        </mc:AlternateContent>
      </w: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Denk hier aan traumatisering, negatieve omstandigheden tijdens de opvoeding, hechtingsproblematiek etc.</w:t>
                      </w:r>
                    </w:p>
                  </w:txbxContent>
                </v:textbox>
                <w10:anchorlock/>
              </v:roundrect>
            </w:pict>
          </mc:Fallback>
        </mc:AlternateContent>
      </w: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 voor inzet van interventie</w:t>
      </w:r>
      <w:bookmarkEnd w:id="1"/>
    </w:p>
    <w:p w14:paraId="6C184AB7" w14:textId="19496CBC" w:rsidR="004861F5" w:rsidRDefault="004861F5" w:rsidP="004861F5">
      <w:pPr>
        <w:pStyle w:val="Kop3"/>
      </w:pPr>
      <w:r>
        <w:t xml:space="preserve">Belangrijkste focus voor interventie</w:t>
      </w:r>
    </w:p>
    <w:sdt>
      <w:sdtPr>
        <w:rPr>
          <w:lang w:val="en-GB"/>
        </w:rPr>
        <w:alias w:val="Bespreking.Advies voor inzet van interventie.Belangrijkste focus voor interven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Type interventie of behandeling</w:t>
      </w:r>
    </w:p>
    <w:sdt>
      <w:sdtPr>
        <w:rPr>
          <w:lang w:val="en-GB"/>
        </w:rPr>
        <w:alias w:val="Bespreking.Advies voor inzet van interventie.Type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Echelon op basis van complexiteit,ernst,comorbiditeit en risico's</w:t>
      </w:r>
    </w:p>
    <w:sdt>
      <w:sdtPr>
        <w:rPr>
          <w:lang w:val="en-GB"/>
        </w:rPr>
        <w:alias w:val="Bespreking.Advies voor inzet van interventie.Echelon op basis van complexiteit,ernst,comorbiditeit en risico'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Inschatting van de duur en intensiteit van interventie of behandeling</w:t>
      </w:r>
    </w:p>
    <w:sdt>
      <w:sdtPr>
        <w:rPr>
          <w:lang w:val="en-GB"/>
        </w:rPr>
        <w:alias w:val="Bespreking.Advies voor inzet van interventie.Inschatting van de duur en intensiteit van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Advies</w:t>
      </w:r>
    </w:p>
    <w:sdt>
      <w:sdtPr>
        <w:rPr>
          <w:lang w:val="en-GB"/>
        </w:rPr>
        <w:alias w:val="Bespreking.Advies voor inzet van interventie.Adv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