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Laventure Marin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Wallach Raphaël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Dad Aurélien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Kassegne Ossan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Maquette du projet </w:t>
      </w:r>
    </w:p>
    <w:p w:rsidR="00000000" w:rsidDel="00000000" w:rsidP="00000000" w:rsidRDefault="00000000" w:rsidRPr="00000000" w14:paraId="00000007">
      <w:pPr>
        <w:contextualSpacing w:val="0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Amatic SC" w:cs="Amatic SC" w:eastAsia="Amatic SC" w:hAnsi="Amatic SC"/>
          <w:i w:val="1"/>
          <w:sz w:val="48"/>
          <w:szCs w:val="48"/>
          <w:u w:val="single"/>
        </w:rPr>
      </w:pPr>
      <w:r w:rsidDel="00000000" w:rsidR="00000000" w:rsidRPr="00000000">
        <w:rPr>
          <w:rFonts w:ascii="Amatic SC" w:cs="Amatic SC" w:eastAsia="Amatic SC" w:hAnsi="Amatic SC"/>
          <w:i w:val="1"/>
          <w:sz w:val="48"/>
          <w:szCs w:val="48"/>
          <w:u w:val="single"/>
          <w:rtl w:val="0"/>
        </w:rPr>
        <w:t xml:space="preserve">Etapes de conception :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I/ Définition des éléments du jeu en structures de données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Unités = Structures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Archers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infanterie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etc..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Marin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II/ Conception des fonctions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(phase de déclaration des paramètres)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 d’initialisation :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saisie nom du joueur -&gt; Raphael </w:t>
        <w:tab/>
        <w:t xml:space="preserve">fait</w:t>
        <w:tab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Création + Saisie du nombre d’unités -&gt; Marin ok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 et initialisation du plateau (en fonction du nombre d’unité) -&gt; Aurélien</w:t>
        <w:tab/>
        <w:t xml:space="preserve">fait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initialisation des obstacles / unités de l’ordinateur -&gt; Ossan*</w:t>
        <w:tab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Placement des unités du joueur (manuel ou automatique) -&gt; Raphaël*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Phase de jeu 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définition de l’ordre de jeu des unités -&gt; Aurélien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des unités 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attaque -&gt; Raphaël/Ossan**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déplacement -&gt; Marin/Aurélien**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du plateau -&gt; Ossan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 de victoire -&gt; Ossan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3. Fin de partie : -&gt; Marin *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Calcul des résultats ( vainqueur, statistiques)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Affichage des 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au menu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4. Conception de la fonction Main -&gt; Mise en commun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5 Sauvegarde/chargement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1. Sauvegarde -&gt; Ossan *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2. Chargement -&gt; Aurélien *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III/ Interface Graphique **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(marin)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IV/ Réseaux **</w:t>
      </w:r>
    </w:p>
    <w:p w:rsidR="00000000" w:rsidDel="00000000" w:rsidP="00000000" w:rsidRDefault="00000000" w:rsidRPr="00000000" w14:paraId="0000004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(</w:t>
      </w:r>
      <w:r w:rsidDel="00000000" w:rsidR="00000000" w:rsidRPr="00000000">
        <w:rPr>
          <w:rtl w:val="0"/>
        </w:rPr>
        <w:t xml:space="preserve">Marin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Estimation de la difficulté : rien -&gt; facile</w:t>
      </w:r>
    </w:p>
    <w:p w:rsidR="00000000" w:rsidDel="00000000" w:rsidP="00000000" w:rsidRDefault="00000000" w:rsidRPr="00000000" w14:paraId="0000004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*     -&gt; moyen</w:t>
      </w:r>
    </w:p>
    <w:p w:rsidR="00000000" w:rsidDel="00000000" w:rsidP="00000000" w:rsidRDefault="00000000" w:rsidRPr="00000000" w14:paraId="0000004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*     -&gt; difficile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Planification</w:t>
      </w:r>
    </w:p>
    <w:p w:rsidR="00000000" w:rsidDel="00000000" w:rsidP="00000000" w:rsidRDefault="00000000" w:rsidRPr="00000000" w14:paraId="0000005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Séance 2 :  </w:t>
      </w:r>
    </w:p>
    <w:p w:rsidR="00000000" w:rsidDel="00000000" w:rsidP="00000000" w:rsidRDefault="00000000" w:rsidRPr="00000000" w14:paraId="0000005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Etablissement des règles du jeu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Définition structures des unités</w:t>
      </w:r>
    </w:p>
    <w:p w:rsidR="00000000" w:rsidDel="00000000" w:rsidP="00000000" w:rsidRDefault="00000000" w:rsidRPr="00000000" w14:paraId="0000005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Séance 3 :</w:t>
      </w:r>
    </w:p>
    <w:p w:rsidR="00000000" w:rsidDel="00000000" w:rsidP="00000000" w:rsidRDefault="00000000" w:rsidRPr="00000000" w14:paraId="0000005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Installation de SDL ( nécessite les privilèges administrateurs)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Fonctions 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Saisie du nombre d’unités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Saisie nom du joueur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Création d’obstacle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Création d’unités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Placement manuel des unités(utilisateur)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Placement automatique des unités(ordinateur)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Séance 4 : </w:t>
      </w:r>
    </w:p>
    <w:p w:rsidR="00000000" w:rsidDel="00000000" w:rsidP="00000000" w:rsidRDefault="00000000" w:rsidRPr="00000000" w14:paraId="0000006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Recherche sur SDL / Installation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Finir création unités 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6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contextualSpacing w:val="0"/>
      <w:rPr/>
    </w:pPr>
    <w:r w:rsidDel="00000000" w:rsidR="00000000" w:rsidRPr="00000000">
      <w:rPr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