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C35" w:rsidRPr="007D6727" w:rsidRDefault="00A62BEA" w:rsidP="007A1F4F">
      <w:pPr>
        <w:jc w:val="center"/>
        <w:rPr>
          <w:b/>
          <w:sz w:val="40"/>
          <w:szCs w:val="40"/>
        </w:rPr>
      </w:pPr>
      <w:r w:rsidRPr="007D6727">
        <w:rPr>
          <w:b/>
          <w:sz w:val="40"/>
          <w:szCs w:val="40"/>
        </w:rPr>
        <w:t>Teoría de Detección de Señales</w:t>
      </w:r>
    </w:p>
    <w:p w:rsidR="00A62BEA" w:rsidRDefault="00A62BEA" w:rsidP="007A1F4F">
      <w:pPr>
        <w:jc w:val="center"/>
      </w:pPr>
    </w:p>
    <w:p w:rsidR="00A62BEA" w:rsidRDefault="00A62BEA" w:rsidP="007A1F4F">
      <w:pPr>
        <w:jc w:val="center"/>
      </w:pPr>
      <w:r>
        <w:t>Adriana F. Chávez De la Peña</w:t>
      </w:r>
    </w:p>
    <w:p w:rsidR="00A62BEA" w:rsidRDefault="00FD78F9" w:rsidP="007A1F4F">
      <w:pPr>
        <w:jc w:val="center"/>
      </w:pPr>
      <w:hyperlink r:id="rId6" w:history="1">
        <w:r w:rsidR="00A62BEA" w:rsidRPr="00DD44A1">
          <w:rPr>
            <w:rStyle w:val="Hipervnculo"/>
          </w:rPr>
          <w:t>adrifelcha@gmail.com</w:t>
        </w:r>
      </w:hyperlink>
    </w:p>
    <w:p w:rsidR="001D6819" w:rsidRDefault="001D6819" w:rsidP="001D6819">
      <w:pPr>
        <w:jc w:val="center"/>
      </w:pPr>
      <w:r>
        <w:t>-</w:t>
      </w:r>
    </w:p>
    <w:p w:rsidR="001D6819" w:rsidRPr="00613EF1" w:rsidRDefault="001D6819" w:rsidP="001D6819">
      <w:pPr>
        <w:jc w:val="center"/>
        <w:rPr>
          <w:sz w:val="18"/>
          <w:szCs w:val="18"/>
        </w:rPr>
      </w:pPr>
      <w:r w:rsidRPr="00613EF1">
        <w:rPr>
          <w:sz w:val="18"/>
          <w:szCs w:val="18"/>
        </w:rPr>
        <w:t>Universidad Nacional Autónoma de México</w:t>
      </w:r>
    </w:p>
    <w:p w:rsidR="001D6819" w:rsidRPr="00613EF1" w:rsidRDefault="001D6819" w:rsidP="001D6819">
      <w:pPr>
        <w:jc w:val="center"/>
        <w:rPr>
          <w:sz w:val="18"/>
          <w:szCs w:val="18"/>
        </w:rPr>
      </w:pPr>
      <w:r w:rsidRPr="00613EF1">
        <w:rPr>
          <w:sz w:val="18"/>
          <w:szCs w:val="18"/>
        </w:rPr>
        <w:t>Facultad de Psicología</w:t>
      </w:r>
    </w:p>
    <w:p w:rsidR="001D6819" w:rsidRPr="00613EF1" w:rsidRDefault="001D6819" w:rsidP="001D6819">
      <w:pPr>
        <w:jc w:val="center"/>
        <w:rPr>
          <w:sz w:val="18"/>
          <w:szCs w:val="18"/>
        </w:rPr>
      </w:pPr>
      <w:r w:rsidRPr="00613EF1">
        <w:rPr>
          <w:sz w:val="18"/>
          <w:szCs w:val="18"/>
        </w:rPr>
        <w:t>Laboratorio 25</w:t>
      </w:r>
    </w:p>
    <w:p w:rsidR="001D6819" w:rsidRPr="00613EF1" w:rsidRDefault="001D6819" w:rsidP="001D6819">
      <w:pPr>
        <w:jc w:val="center"/>
        <w:rPr>
          <w:sz w:val="18"/>
          <w:szCs w:val="18"/>
        </w:rPr>
      </w:pPr>
      <w:r w:rsidRPr="00613EF1">
        <w:rPr>
          <w:sz w:val="18"/>
          <w:szCs w:val="18"/>
        </w:rPr>
        <w:t>Proyecto PAPIME</w:t>
      </w:r>
    </w:p>
    <w:p w:rsidR="00A62BEA" w:rsidRDefault="00A62BEA"/>
    <w:p w:rsidR="00A62BEA" w:rsidRDefault="00A62BEA" w:rsidP="00370C7E">
      <w:pPr>
        <w:pStyle w:val="Prrafodelista"/>
        <w:numPr>
          <w:ilvl w:val="0"/>
          <w:numId w:val="7"/>
        </w:numPr>
        <w:rPr>
          <w:b/>
        </w:rPr>
      </w:pPr>
      <w:r w:rsidRPr="00A667FE">
        <w:rPr>
          <w:b/>
        </w:rPr>
        <w:t>Introduc</w:t>
      </w:r>
      <w:r w:rsidRPr="00370C7E">
        <w:rPr>
          <w:b/>
        </w:rPr>
        <w:t>ción</w:t>
      </w:r>
    </w:p>
    <w:p w:rsidR="00CC5EAA" w:rsidRDefault="00592A99" w:rsidP="00807EC9">
      <w:pPr>
        <w:jc w:val="both"/>
        <w:rPr>
          <w:sz w:val="22"/>
          <w:szCs w:val="22"/>
        </w:rPr>
      </w:pPr>
      <w:r w:rsidRPr="00B268AE">
        <w:rPr>
          <w:sz w:val="22"/>
          <w:szCs w:val="22"/>
        </w:rPr>
        <w:t xml:space="preserve">Con frecuencia nos enfrentamos a situaciones en que debemos decidir si </w:t>
      </w:r>
      <w:r w:rsidR="00370C7E" w:rsidRPr="00B268AE">
        <w:rPr>
          <w:sz w:val="22"/>
          <w:szCs w:val="22"/>
        </w:rPr>
        <w:t xml:space="preserve">‘algo’ está o no ocurriendo </w:t>
      </w:r>
      <w:r w:rsidR="00B04090" w:rsidRPr="00B268AE">
        <w:rPr>
          <w:sz w:val="22"/>
          <w:szCs w:val="22"/>
        </w:rPr>
        <w:t>para poder actuar en consecuencia</w:t>
      </w:r>
      <w:r w:rsidR="006C4583" w:rsidRPr="00B268AE">
        <w:rPr>
          <w:sz w:val="22"/>
          <w:szCs w:val="22"/>
        </w:rPr>
        <w:t>, (</w:t>
      </w:r>
      <w:proofErr w:type="spellStart"/>
      <w:r w:rsidR="006C4583" w:rsidRPr="00B268AE">
        <w:rPr>
          <w:sz w:val="22"/>
          <w:szCs w:val="22"/>
        </w:rPr>
        <w:t>e.g</w:t>
      </w:r>
      <w:proofErr w:type="spellEnd"/>
      <w:r w:rsidR="006C4583" w:rsidRPr="00B268AE">
        <w:rPr>
          <w:sz w:val="22"/>
          <w:szCs w:val="22"/>
        </w:rPr>
        <w:t>. ‘¿mi mamá está enojada?, ¿mi perro está enfermo?, ¿esta comida está pasada?)</w:t>
      </w:r>
      <w:r w:rsidRPr="00B268AE">
        <w:rPr>
          <w:sz w:val="22"/>
          <w:szCs w:val="22"/>
        </w:rPr>
        <w:t xml:space="preserve">. </w:t>
      </w:r>
      <w:r w:rsidR="00CA5661" w:rsidRPr="00B268AE">
        <w:rPr>
          <w:sz w:val="22"/>
          <w:szCs w:val="22"/>
        </w:rPr>
        <w:t xml:space="preserve">No parecería </w:t>
      </w:r>
      <w:r w:rsidR="00CC5EAA">
        <w:rPr>
          <w:sz w:val="22"/>
          <w:szCs w:val="22"/>
        </w:rPr>
        <w:t>ser</w:t>
      </w:r>
      <w:r w:rsidR="00B04090" w:rsidRPr="00B268AE">
        <w:rPr>
          <w:sz w:val="22"/>
          <w:szCs w:val="22"/>
        </w:rPr>
        <w:t xml:space="preserve"> </w:t>
      </w:r>
      <w:r w:rsidR="00501236" w:rsidRPr="00B268AE">
        <w:rPr>
          <w:sz w:val="22"/>
          <w:szCs w:val="22"/>
        </w:rPr>
        <w:t>un gran problema</w:t>
      </w:r>
      <w:r w:rsidR="00370C7E" w:rsidRPr="00B268AE">
        <w:rPr>
          <w:sz w:val="22"/>
          <w:szCs w:val="22"/>
        </w:rPr>
        <w:t xml:space="preserve"> si a</w:t>
      </w:r>
      <w:r w:rsidR="00501236" w:rsidRPr="00B268AE">
        <w:rPr>
          <w:sz w:val="22"/>
          <w:szCs w:val="22"/>
        </w:rPr>
        <w:t>sumi</w:t>
      </w:r>
      <w:r w:rsidR="002159B1" w:rsidRPr="00B268AE">
        <w:rPr>
          <w:sz w:val="22"/>
          <w:szCs w:val="22"/>
        </w:rPr>
        <w:t>éra</w:t>
      </w:r>
      <w:r w:rsidR="00501236" w:rsidRPr="00B268AE">
        <w:rPr>
          <w:sz w:val="22"/>
          <w:szCs w:val="22"/>
        </w:rPr>
        <w:t xml:space="preserve">mos que somos </w:t>
      </w:r>
      <w:r w:rsidR="00665E37" w:rsidRPr="00B268AE">
        <w:rPr>
          <w:sz w:val="22"/>
          <w:szCs w:val="22"/>
        </w:rPr>
        <w:t>infalibles en la detección de dichos casos</w:t>
      </w:r>
      <w:r w:rsidR="00B04090" w:rsidRPr="00B268AE">
        <w:rPr>
          <w:sz w:val="22"/>
          <w:szCs w:val="22"/>
        </w:rPr>
        <w:t>, o bien, que aquello que nos interesa detectar es un e</w:t>
      </w:r>
      <w:r w:rsidR="00665E37" w:rsidRPr="00B268AE">
        <w:rPr>
          <w:sz w:val="22"/>
          <w:szCs w:val="22"/>
        </w:rPr>
        <w:t>vento</w:t>
      </w:r>
      <w:r w:rsidR="00B04090" w:rsidRPr="00B268AE">
        <w:rPr>
          <w:sz w:val="22"/>
          <w:szCs w:val="22"/>
        </w:rPr>
        <w:t xml:space="preserve"> </w:t>
      </w:r>
      <w:r w:rsidR="00CC5EAA">
        <w:rPr>
          <w:sz w:val="22"/>
          <w:szCs w:val="22"/>
        </w:rPr>
        <w:t>tan particular</w:t>
      </w:r>
      <w:r w:rsidR="00DF5866" w:rsidRPr="00B268AE">
        <w:rPr>
          <w:sz w:val="22"/>
          <w:szCs w:val="22"/>
        </w:rPr>
        <w:t xml:space="preserve"> que es</w:t>
      </w:r>
      <w:r w:rsidR="00501236" w:rsidRPr="00B268AE">
        <w:rPr>
          <w:sz w:val="22"/>
          <w:szCs w:val="22"/>
        </w:rPr>
        <w:t xml:space="preserve"> completamente inconfundible con nada más en el mundo. </w:t>
      </w:r>
      <w:r w:rsidR="00B268AE" w:rsidRPr="00B268AE">
        <w:rPr>
          <w:noProof/>
          <w:sz w:val="22"/>
          <w:szCs w:val="22"/>
          <w:lang w:val="es-MX" w:eastAsia="es-MX"/>
        </w:rPr>
        <mc:AlternateContent>
          <mc:Choice Requires="wps">
            <w:drawing>
              <wp:anchor distT="45720" distB="45720" distL="114300" distR="114300" simplePos="0" relativeHeight="251653120" behindDoc="0" locked="0" layoutInCell="1" allowOverlap="1" wp14:anchorId="386FA053" wp14:editId="2D6665B9">
                <wp:simplePos x="0" y="0"/>
                <wp:positionH relativeFrom="column">
                  <wp:posOffset>185369</wp:posOffset>
                </wp:positionH>
                <wp:positionV relativeFrom="paragraph">
                  <wp:posOffset>1597965</wp:posOffset>
                </wp:positionV>
                <wp:extent cx="5281295" cy="1404620"/>
                <wp:effectExtent l="0" t="0" r="14605"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1295" cy="1404620"/>
                        </a:xfrm>
                        <a:prstGeom prst="rect">
                          <a:avLst/>
                        </a:prstGeom>
                        <a:solidFill>
                          <a:schemeClr val="accent3">
                            <a:lumMod val="20000"/>
                            <a:lumOff val="80000"/>
                          </a:schemeClr>
                        </a:solidFill>
                        <a:ln w="9525">
                          <a:solidFill>
                            <a:srgbClr val="000000"/>
                          </a:solidFill>
                          <a:miter lim="800000"/>
                          <a:headEnd/>
                          <a:tailEnd/>
                        </a:ln>
                      </wps:spPr>
                      <wps:txbx>
                        <w:txbxContent>
                          <w:p w:rsidR="00B268AE" w:rsidRPr="003527E1" w:rsidRDefault="00B268AE" w:rsidP="009612BF">
                            <w:pPr>
                              <w:ind w:firstLine="283"/>
                              <w:jc w:val="both"/>
                              <w:rPr>
                                <w:sz w:val="16"/>
                                <w:szCs w:val="16"/>
                              </w:rPr>
                            </w:pPr>
                            <w:r w:rsidRPr="003527E1">
                              <w:rPr>
                                <w:sz w:val="16"/>
                                <w:szCs w:val="16"/>
                              </w:rPr>
                              <w:t>Ejemplo:</w:t>
                            </w:r>
                          </w:p>
                          <w:p w:rsidR="00B268AE" w:rsidRPr="003527E1" w:rsidRDefault="00B268AE" w:rsidP="009612BF">
                            <w:pPr>
                              <w:ind w:firstLine="283"/>
                              <w:jc w:val="both"/>
                              <w:rPr>
                                <w:sz w:val="16"/>
                                <w:szCs w:val="16"/>
                              </w:rPr>
                            </w:pPr>
                          </w:p>
                          <w:p w:rsidR="00B268AE" w:rsidRPr="003527E1" w:rsidRDefault="00B268AE" w:rsidP="009612BF">
                            <w:pPr>
                              <w:ind w:firstLine="283"/>
                              <w:jc w:val="both"/>
                              <w:rPr>
                                <w:sz w:val="16"/>
                                <w:szCs w:val="16"/>
                              </w:rPr>
                            </w:pPr>
                            <w:r w:rsidRPr="003527E1">
                              <w:rPr>
                                <w:sz w:val="16"/>
                                <w:szCs w:val="16"/>
                              </w:rPr>
                              <w:t>Acabas de llegar a una fiesta y estás buscando a tu mejor amigo.</w:t>
                            </w:r>
                            <w:r w:rsidR="009612BF" w:rsidRPr="003527E1">
                              <w:rPr>
                                <w:sz w:val="16"/>
                                <w:szCs w:val="16"/>
                              </w:rPr>
                              <w:t xml:space="preserve"> Sabes cómo se ve y comienzas a buscar con la mirada a alguien que se le parezca, sin embargo, es muy probable que más de una persona comparta uno, o más, de sus rasgos, por lo que seguramente tendrás que mirar más de una vez antes de decidir que has encontrado a tu amigo y acercarte a saludarlo.</w:t>
                            </w:r>
                          </w:p>
                          <w:p w:rsidR="009612BF" w:rsidRPr="003527E1" w:rsidRDefault="009612BF" w:rsidP="009612BF">
                            <w:pPr>
                              <w:ind w:firstLine="283"/>
                              <w:jc w:val="both"/>
                              <w:rPr>
                                <w:sz w:val="16"/>
                                <w:szCs w:val="16"/>
                              </w:rPr>
                            </w:pPr>
                          </w:p>
                          <w:p w:rsidR="009612BF" w:rsidRPr="003527E1" w:rsidRDefault="009612BF" w:rsidP="009612BF">
                            <w:pPr>
                              <w:ind w:firstLine="283"/>
                              <w:jc w:val="both"/>
                              <w:rPr>
                                <w:sz w:val="16"/>
                                <w:szCs w:val="16"/>
                              </w:rPr>
                            </w:pPr>
                            <w:r w:rsidRPr="003527E1">
                              <w:rPr>
                                <w:sz w:val="16"/>
                                <w:szCs w:val="16"/>
                              </w:rPr>
                              <w:t>Señal:</w:t>
                            </w:r>
                            <w:r w:rsidR="003F172E" w:rsidRPr="003527E1">
                              <w:rPr>
                                <w:sz w:val="16"/>
                                <w:szCs w:val="16"/>
                              </w:rPr>
                              <w:tab/>
                            </w:r>
                            <w:r w:rsidRPr="003527E1">
                              <w:rPr>
                                <w:sz w:val="16"/>
                                <w:szCs w:val="16"/>
                              </w:rPr>
                              <w:t xml:space="preserve"> </w:t>
                            </w:r>
                            <w:r w:rsidR="002368F7">
                              <w:rPr>
                                <w:sz w:val="16"/>
                                <w:szCs w:val="16"/>
                              </w:rPr>
                              <w:tab/>
                            </w:r>
                            <w:r w:rsidRPr="003527E1">
                              <w:rPr>
                                <w:sz w:val="16"/>
                                <w:szCs w:val="16"/>
                              </w:rPr>
                              <w:t>Tu mejor amigo.</w:t>
                            </w:r>
                          </w:p>
                          <w:p w:rsidR="009612BF" w:rsidRPr="003527E1" w:rsidRDefault="009612BF" w:rsidP="009612BF">
                            <w:pPr>
                              <w:ind w:firstLine="283"/>
                              <w:jc w:val="both"/>
                              <w:rPr>
                                <w:sz w:val="16"/>
                                <w:szCs w:val="16"/>
                              </w:rPr>
                            </w:pPr>
                            <w:r w:rsidRPr="003527E1">
                              <w:rPr>
                                <w:sz w:val="16"/>
                                <w:szCs w:val="16"/>
                              </w:rPr>
                              <w:t xml:space="preserve">Ruido: </w:t>
                            </w:r>
                            <w:r w:rsidR="003F172E" w:rsidRPr="003527E1">
                              <w:rPr>
                                <w:sz w:val="16"/>
                                <w:szCs w:val="16"/>
                              </w:rPr>
                              <w:tab/>
                            </w:r>
                            <w:r w:rsidRPr="003527E1">
                              <w:rPr>
                                <w:sz w:val="16"/>
                                <w:szCs w:val="16"/>
                              </w:rPr>
                              <w:t>El resto de los invitados a la fiesta.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6FA053" id="_x0000_t202" coordsize="21600,21600" o:spt="202" path="m,l,21600r21600,l21600,xe">
                <v:stroke joinstyle="miter"/>
                <v:path gradientshapeok="t" o:connecttype="rect"/>
              </v:shapetype>
              <v:shape id="Cuadro de texto 2" o:spid="_x0000_s1026" type="#_x0000_t202" style="position:absolute;left:0;text-align:left;margin-left:14.6pt;margin-top:125.8pt;width:415.8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" fillcolor="#eaf1dd [662]">
                <v:textbox style="mso-fit-shape-to-text:t">
                  <w:txbxContent>
                    <w:p w:rsidR="00B268AE" w:rsidRPr="003527E1" w:rsidRDefault="00B268AE" w:rsidP="009612BF">
                      <w:pPr>
                        <w:ind w:firstLine="283"/>
                        <w:jc w:val="both"/>
                        <w:rPr>
                          <w:sz w:val="16"/>
                          <w:szCs w:val="16"/>
                        </w:rPr>
                      </w:pPr>
                      <w:r w:rsidRPr="003527E1">
                        <w:rPr>
                          <w:sz w:val="16"/>
                          <w:szCs w:val="16"/>
                        </w:rPr>
                        <w:t>Ejemplo:</w:t>
                      </w:r>
                    </w:p>
                    <w:p w:rsidR="00B268AE" w:rsidRPr="003527E1" w:rsidRDefault="00B268AE" w:rsidP="009612BF">
                      <w:pPr>
                        <w:ind w:firstLine="283"/>
                        <w:jc w:val="both"/>
                        <w:rPr>
                          <w:sz w:val="16"/>
                          <w:szCs w:val="16"/>
                        </w:rPr>
                      </w:pPr>
                    </w:p>
                    <w:p w:rsidR="00B268AE" w:rsidRPr="003527E1" w:rsidRDefault="00B268AE" w:rsidP="009612BF">
                      <w:pPr>
                        <w:ind w:firstLine="283"/>
                        <w:jc w:val="both"/>
                        <w:rPr>
                          <w:sz w:val="16"/>
                          <w:szCs w:val="16"/>
                        </w:rPr>
                      </w:pPr>
                      <w:r w:rsidRPr="003527E1">
                        <w:rPr>
                          <w:sz w:val="16"/>
                          <w:szCs w:val="16"/>
                        </w:rPr>
                        <w:t>Acabas de llegar a una fiesta y estás buscando a tu mejor amigo.</w:t>
                      </w:r>
                      <w:r w:rsidR="009612BF" w:rsidRPr="003527E1">
                        <w:rPr>
                          <w:sz w:val="16"/>
                          <w:szCs w:val="16"/>
                        </w:rPr>
                        <w:t xml:space="preserve"> Sabes cómo se ve y comienzas a buscar con la mirada a alguien que se le parezca, sin embargo, es muy probable que más de una persona comparta uno, o más, de sus rasgos, por lo que seguramente tendrás que mirar más de una vez antes de decidir que has encontrado a tu amigo y acercarte a saludarlo.</w:t>
                      </w:r>
                    </w:p>
                    <w:p w:rsidR="009612BF" w:rsidRPr="003527E1" w:rsidRDefault="009612BF" w:rsidP="009612BF">
                      <w:pPr>
                        <w:ind w:firstLine="283"/>
                        <w:jc w:val="both"/>
                        <w:rPr>
                          <w:sz w:val="16"/>
                          <w:szCs w:val="16"/>
                        </w:rPr>
                      </w:pPr>
                    </w:p>
                    <w:p w:rsidR="009612BF" w:rsidRPr="003527E1" w:rsidRDefault="009612BF" w:rsidP="009612BF">
                      <w:pPr>
                        <w:ind w:firstLine="283"/>
                        <w:jc w:val="both"/>
                        <w:rPr>
                          <w:sz w:val="16"/>
                          <w:szCs w:val="16"/>
                        </w:rPr>
                      </w:pPr>
                      <w:r w:rsidRPr="003527E1">
                        <w:rPr>
                          <w:sz w:val="16"/>
                          <w:szCs w:val="16"/>
                        </w:rPr>
                        <w:t>Señal:</w:t>
                      </w:r>
                      <w:r w:rsidR="003F172E" w:rsidRPr="003527E1">
                        <w:rPr>
                          <w:sz w:val="16"/>
                          <w:szCs w:val="16"/>
                        </w:rPr>
                        <w:tab/>
                      </w:r>
                      <w:r w:rsidRPr="003527E1">
                        <w:rPr>
                          <w:sz w:val="16"/>
                          <w:szCs w:val="16"/>
                        </w:rPr>
                        <w:t xml:space="preserve"> </w:t>
                      </w:r>
                      <w:r w:rsidR="002368F7">
                        <w:rPr>
                          <w:sz w:val="16"/>
                          <w:szCs w:val="16"/>
                        </w:rPr>
                        <w:tab/>
                      </w:r>
                      <w:r w:rsidRPr="003527E1">
                        <w:rPr>
                          <w:sz w:val="16"/>
                          <w:szCs w:val="16"/>
                        </w:rPr>
                        <w:t>Tu mejor amigo.</w:t>
                      </w:r>
                    </w:p>
                    <w:p w:rsidR="009612BF" w:rsidRPr="003527E1" w:rsidRDefault="009612BF" w:rsidP="009612BF">
                      <w:pPr>
                        <w:ind w:firstLine="283"/>
                        <w:jc w:val="both"/>
                        <w:rPr>
                          <w:sz w:val="16"/>
                          <w:szCs w:val="16"/>
                        </w:rPr>
                      </w:pPr>
                      <w:r w:rsidRPr="003527E1">
                        <w:rPr>
                          <w:sz w:val="16"/>
                          <w:szCs w:val="16"/>
                        </w:rPr>
                        <w:t xml:space="preserve">Ruido: </w:t>
                      </w:r>
                      <w:r w:rsidR="003F172E" w:rsidRPr="003527E1">
                        <w:rPr>
                          <w:sz w:val="16"/>
                          <w:szCs w:val="16"/>
                        </w:rPr>
                        <w:tab/>
                      </w:r>
                      <w:r w:rsidRPr="003527E1">
                        <w:rPr>
                          <w:sz w:val="16"/>
                          <w:szCs w:val="16"/>
                        </w:rPr>
                        <w:t>El resto de los invitados a la fiesta.</w:t>
                      </w:r>
                    </w:p>
                  </w:txbxContent>
                </v:textbox>
                <w10:wrap type="square"/>
              </v:shape>
            </w:pict>
          </mc:Fallback>
        </mc:AlternateContent>
      </w:r>
      <w:r w:rsidR="00501236" w:rsidRPr="00B268AE">
        <w:rPr>
          <w:sz w:val="22"/>
          <w:szCs w:val="22"/>
        </w:rPr>
        <w:t xml:space="preserve">Sin embargo, este </w:t>
      </w:r>
      <w:r w:rsidR="00B04090" w:rsidRPr="00B268AE">
        <w:rPr>
          <w:sz w:val="22"/>
          <w:szCs w:val="22"/>
        </w:rPr>
        <w:t xml:space="preserve">casi nunca parece ser el caso: el mundo </w:t>
      </w:r>
      <w:r w:rsidR="00CF5E46" w:rsidRPr="00B268AE">
        <w:rPr>
          <w:sz w:val="22"/>
          <w:szCs w:val="22"/>
        </w:rPr>
        <w:t xml:space="preserve">siempre </w:t>
      </w:r>
      <w:r w:rsidR="00B04090" w:rsidRPr="00B268AE">
        <w:rPr>
          <w:sz w:val="22"/>
          <w:szCs w:val="22"/>
        </w:rPr>
        <w:t>está c</w:t>
      </w:r>
      <w:r w:rsidR="00CF5E46" w:rsidRPr="00B268AE">
        <w:rPr>
          <w:sz w:val="22"/>
          <w:szCs w:val="22"/>
        </w:rPr>
        <w:t>argado de ruido e incertidu</w:t>
      </w:r>
      <w:r w:rsidR="00CC5EAA">
        <w:rPr>
          <w:sz w:val="22"/>
          <w:szCs w:val="22"/>
        </w:rPr>
        <w:t xml:space="preserve">mbre: </w:t>
      </w:r>
      <w:r w:rsidR="00CF5E46" w:rsidRPr="00B268AE">
        <w:rPr>
          <w:sz w:val="22"/>
          <w:szCs w:val="22"/>
        </w:rPr>
        <w:t xml:space="preserve">tanto la información con base en la cual buscamos </w:t>
      </w:r>
      <w:r w:rsidR="00665E37" w:rsidRPr="00B268AE">
        <w:rPr>
          <w:sz w:val="22"/>
          <w:szCs w:val="22"/>
        </w:rPr>
        <w:t>tomar una decisión, como la precisión con que nuestro</w:t>
      </w:r>
      <w:r w:rsidR="00CF5E46" w:rsidRPr="00B268AE">
        <w:rPr>
          <w:sz w:val="22"/>
          <w:szCs w:val="22"/>
        </w:rPr>
        <w:t xml:space="preserve"> sistema</w:t>
      </w:r>
      <w:r w:rsidR="00665E37" w:rsidRPr="00B268AE">
        <w:rPr>
          <w:sz w:val="22"/>
          <w:szCs w:val="22"/>
        </w:rPr>
        <w:t xml:space="preserve"> es capaz de </w:t>
      </w:r>
      <w:r w:rsidR="00F24FE3" w:rsidRPr="00B268AE">
        <w:rPr>
          <w:sz w:val="22"/>
          <w:szCs w:val="22"/>
        </w:rPr>
        <w:t>evaluarla</w:t>
      </w:r>
      <w:r w:rsidR="006C4583" w:rsidRPr="00B268AE">
        <w:rPr>
          <w:sz w:val="22"/>
          <w:szCs w:val="22"/>
        </w:rPr>
        <w:t>, son imperfectos.</w:t>
      </w:r>
      <w:r w:rsidR="00A546FC" w:rsidRPr="00B268AE">
        <w:rPr>
          <w:sz w:val="22"/>
          <w:szCs w:val="22"/>
        </w:rPr>
        <w:t xml:space="preserve"> </w:t>
      </w:r>
    </w:p>
    <w:p w:rsidR="00CC5EAA" w:rsidRDefault="00CC5EAA" w:rsidP="00807EC9">
      <w:pPr>
        <w:jc w:val="both"/>
        <w:rPr>
          <w:sz w:val="22"/>
          <w:szCs w:val="22"/>
        </w:rPr>
      </w:pPr>
    </w:p>
    <w:p w:rsidR="00CC5EAA" w:rsidRDefault="00CC5EAA" w:rsidP="00807EC9">
      <w:pPr>
        <w:jc w:val="both"/>
        <w:rPr>
          <w:sz w:val="22"/>
          <w:szCs w:val="22"/>
        </w:rPr>
      </w:pPr>
    </w:p>
    <w:p w:rsidR="00CC5EAA" w:rsidRDefault="00B04090" w:rsidP="00807EC9">
      <w:pPr>
        <w:jc w:val="both"/>
      </w:pPr>
      <w:r w:rsidRPr="00B268AE">
        <w:rPr>
          <w:sz w:val="22"/>
          <w:szCs w:val="22"/>
        </w:rPr>
        <w:t>La Teoría</w:t>
      </w:r>
      <w:r w:rsidR="006C4583" w:rsidRPr="00B268AE">
        <w:rPr>
          <w:sz w:val="22"/>
          <w:szCs w:val="22"/>
        </w:rPr>
        <w:t xml:space="preserve"> de Detección de Señales (TDS) constituye uno de los modelos estadísticos más </w:t>
      </w:r>
      <w:r w:rsidR="00CC5EAA">
        <w:rPr>
          <w:sz w:val="22"/>
          <w:szCs w:val="22"/>
        </w:rPr>
        <w:t>sólidos y estudiados</w:t>
      </w:r>
      <w:r w:rsidR="006C4583" w:rsidRPr="00B268AE">
        <w:rPr>
          <w:sz w:val="22"/>
          <w:szCs w:val="22"/>
        </w:rPr>
        <w:t xml:space="preserve"> en Psicología para describir y explicar </w:t>
      </w:r>
      <w:r w:rsidR="00A546FC" w:rsidRPr="00B268AE">
        <w:rPr>
          <w:sz w:val="22"/>
          <w:szCs w:val="22"/>
        </w:rPr>
        <w:t>el problema al que se enfrenta cualquier sistem</w:t>
      </w:r>
      <w:r w:rsidR="00F8108F" w:rsidRPr="00B268AE">
        <w:rPr>
          <w:sz w:val="22"/>
          <w:szCs w:val="22"/>
        </w:rPr>
        <w:t>a ante este tipo de situaciones.</w:t>
      </w:r>
      <w:r w:rsidR="00F24FE3" w:rsidRPr="00B268AE">
        <w:rPr>
          <w:sz w:val="22"/>
          <w:szCs w:val="22"/>
        </w:rPr>
        <w:t xml:space="preserve"> </w:t>
      </w:r>
      <w:r w:rsidR="00CC5EAA">
        <w:rPr>
          <w:sz w:val="22"/>
          <w:szCs w:val="22"/>
        </w:rPr>
        <w:t>En ella, se identifica</w:t>
      </w:r>
      <w:r w:rsidR="00F24FE3" w:rsidRPr="00B268AE">
        <w:rPr>
          <w:sz w:val="22"/>
          <w:szCs w:val="22"/>
        </w:rPr>
        <w:t xml:space="preserve"> </w:t>
      </w:r>
      <w:proofErr w:type="spellStart"/>
      <w:r w:rsidR="00F24FE3" w:rsidRPr="00B268AE">
        <w:rPr>
          <w:sz w:val="22"/>
          <w:szCs w:val="22"/>
        </w:rPr>
        <w:t>como</w:t>
      </w:r>
      <w:proofErr w:type="spellEnd"/>
      <w:r w:rsidR="00F24FE3" w:rsidRPr="00B268AE">
        <w:rPr>
          <w:sz w:val="22"/>
          <w:szCs w:val="22"/>
        </w:rPr>
        <w:t xml:space="preserve"> </w:t>
      </w:r>
      <w:r w:rsidR="00F24FE3" w:rsidRPr="00EB3967">
        <w:rPr>
          <w:b/>
          <w:sz w:val="22"/>
          <w:szCs w:val="22"/>
        </w:rPr>
        <w:t>‘señal’</w:t>
      </w:r>
      <w:r w:rsidR="00F24FE3" w:rsidRPr="00B268AE">
        <w:rPr>
          <w:sz w:val="22"/>
          <w:szCs w:val="22"/>
        </w:rPr>
        <w:t xml:space="preserve"> a aquel evento que se interesa detectar, y </w:t>
      </w:r>
      <w:r w:rsidR="00CC5EAA">
        <w:rPr>
          <w:sz w:val="22"/>
          <w:szCs w:val="22"/>
        </w:rPr>
        <w:t>se define</w:t>
      </w:r>
      <w:r w:rsidR="00E00B30">
        <w:rPr>
          <w:sz w:val="22"/>
          <w:szCs w:val="22"/>
        </w:rPr>
        <w:t xml:space="preserve"> como</w:t>
      </w:r>
      <w:r w:rsidR="00F24FE3" w:rsidRPr="00B268AE">
        <w:rPr>
          <w:sz w:val="22"/>
          <w:szCs w:val="22"/>
        </w:rPr>
        <w:t xml:space="preserve"> </w:t>
      </w:r>
      <w:r w:rsidR="00F24FE3" w:rsidRPr="00EB3967">
        <w:rPr>
          <w:b/>
          <w:sz w:val="22"/>
          <w:szCs w:val="22"/>
        </w:rPr>
        <w:t>‘ruido’</w:t>
      </w:r>
      <w:r w:rsidR="00F24FE3" w:rsidRPr="00B268AE">
        <w:rPr>
          <w:sz w:val="22"/>
          <w:szCs w:val="22"/>
        </w:rPr>
        <w:t xml:space="preserve"> al resto de los estímulos </w:t>
      </w:r>
      <w:r w:rsidR="00CC5EAA">
        <w:rPr>
          <w:sz w:val="22"/>
          <w:szCs w:val="22"/>
        </w:rPr>
        <w:t xml:space="preserve">con </w:t>
      </w:r>
      <w:r w:rsidR="00F24FE3" w:rsidRPr="00B268AE">
        <w:rPr>
          <w:sz w:val="22"/>
          <w:szCs w:val="22"/>
        </w:rPr>
        <w:t>que coexiste y que pueden llegar a confundirse con la misma</w:t>
      </w:r>
      <w:r w:rsidR="00F24FE3">
        <w:t xml:space="preserve">. </w:t>
      </w:r>
    </w:p>
    <w:p w:rsidR="00CC5EAA" w:rsidRDefault="00CC5EAA" w:rsidP="00807EC9">
      <w:pPr>
        <w:jc w:val="both"/>
      </w:pPr>
    </w:p>
    <w:p w:rsidR="00681D03" w:rsidRPr="00A66E57" w:rsidRDefault="007D6727" w:rsidP="00807EC9">
      <w:pPr>
        <w:jc w:val="both"/>
        <w:rPr>
          <w:sz w:val="22"/>
          <w:szCs w:val="22"/>
        </w:rPr>
      </w:pPr>
      <w:r w:rsidRPr="00A66E57">
        <w:rPr>
          <w:sz w:val="22"/>
          <w:szCs w:val="22"/>
        </w:rPr>
        <w:t>La TDS ha sido ampl</w:t>
      </w:r>
      <w:r w:rsidR="00E00B30">
        <w:rPr>
          <w:sz w:val="22"/>
          <w:szCs w:val="22"/>
        </w:rPr>
        <w:t xml:space="preserve">iamente utilizada </w:t>
      </w:r>
      <w:r w:rsidRPr="00A66E57">
        <w:rPr>
          <w:sz w:val="22"/>
          <w:szCs w:val="22"/>
        </w:rPr>
        <w:t xml:space="preserve">para describir un amplio número de fenómenos. </w:t>
      </w:r>
      <w:r w:rsidR="00E00B30">
        <w:rPr>
          <w:sz w:val="22"/>
          <w:szCs w:val="22"/>
        </w:rPr>
        <w:t>C</w:t>
      </w:r>
      <w:r w:rsidRPr="00A66E57">
        <w:rPr>
          <w:sz w:val="22"/>
          <w:szCs w:val="22"/>
        </w:rPr>
        <w:t xml:space="preserve">uando hablamos de detección de señales, podemos </w:t>
      </w:r>
      <w:r w:rsidR="00E00B30">
        <w:rPr>
          <w:sz w:val="22"/>
          <w:szCs w:val="22"/>
        </w:rPr>
        <w:t>referirnos</w:t>
      </w:r>
      <w:r w:rsidR="002368F7" w:rsidRPr="00A66E57">
        <w:rPr>
          <w:sz w:val="22"/>
          <w:szCs w:val="22"/>
        </w:rPr>
        <w:t xml:space="preserve"> a la señal </w:t>
      </w:r>
      <w:r w:rsidR="00642781" w:rsidRPr="00A66E57">
        <w:rPr>
          <w:sz w:val="22"/>
          <w:szCs w:val="22"/>
        </w:rPr>
        <w:t>tanto como</w:t>
      </w:r>
      <w:r w:rsidR="00865587" w:rsidRPr="00A66E57">
        <w:rPr>
          <w:sz w:val="22"/>
          <w:szCs w:val="22"/>
        </w:rPr>
        <w:t xml:space="preserve"> un estímulo sensorial</w:t>
      </w:r>
      <w:r w:rsidR="00642781" w:rsidRPr="00A66E57">
        <w:rPr>
          <w:sz w:val="22"/>
          <w:szCs w:val="22"/>
        </w:rPr>
        <w:t xml:space="preserve"> concreto</w:t>
      </w:r>
      <w:r w:rsidR="002368F7" w:rsidRPr="00A66E57">
        <w:rPr>
          <w:sz w:val="22"/>
          <w:szCs w:val="22"/>
        </w:rPr>
        <w:t xml:space="preserve"> (</w:t>
      </w:r>
      <w:proofErr w:type="spellStart"/>
      <w:r w:rsidR="002368F7" w:rsidRPr="00A66E57">
        <w:rPr>
          <w:sz w:val="22"/>
          <w:szCs w:val="22"/>
        </w:rPr>
        <w:t>e.g</w:t>
      </w:r>
      <w:proofErr w:type="spellEnd"/>
      <w:r w:rsidR="002368F7" w:rsidRPr="00A66E57">
        <w:rPr>
          <w:sz w:val="22"/>
          <w:szCs w:val="22"/>
        </w:rPr>
        <w:t>. una luz, ton</w:t>
      </w:r>
      <w:r w:rsidR="00642781" w:rsidRPr="00A66E57">
        <w:rPr>
          <w:sz w:val="22"/>
          <w:szCs w:val="22"/>
        </w:rPr>
        <w:t>o, u objeto particular), como</w:t>
      </w:r>
      <w:r w:rsidR="002368F7" w:rsidRPr="00A66E57">
        <w:rPr>
          <w:sz w:val="22"/>
          <w:szCs w:val="22"/>
        </w:rPr>
        <w:t xml:space="preserve"> una categoría</w:t>
      </w:r>
      <w:r w:rsidR="00642781" w:rsidRPr="00A66E57">
        <w:rPr>
          <w:sz w:val="22"/>
          <w:szCs w:val="22"/>
        </w:rPr>
        <w:t xml:space="preserve"> más abstracta</w:t>
      </w:r>
      <w:r w:rsidR="002368F7" w:rsidRPr="00A66E57">
        <w:rPr>
          <w:sz w:val="22"/>
          <w:szCs w:val="22"/>
        </w:rPr>
        <w:t xml:space="preserve"> (</w:t>
      </w:r>
      <w:proofErr w:type="spellStart"/>
      <w:r w:rsidR="002368F7" w:rsidRPr="00A66E57">
        <w:rPr>
          <w:sz w:val="22"/>
          <w:szCs w:val="22"/>
        </w:rPr>
        <w:t>e.g</w:t>
      </w:r>
      <w:proofErr w:type="spellEnd"/>
      <w:r w:rsidR="002368F7" w:rsidRPr="00A66E57">
        <w:rPr>
          <w:sz w:val="22"/>
          <w:szCs w:val="22"/>
        </w:rPr>
        <w:t xml:space="preserve">. una enfermedad, una emoción o </w:t>
      </w:r>
      <w:r w:rsidR="00642781" w:rsidRPr="00A66E57">
        <w:rPr>
          <w:sz w:val="22"/>
          <w:szCs w:val="22"/>
        </w:rPr>
        <w:t>un estado).  (Ver la sección de lecturas recomendadas para más ejemplos).</w:t>
      </w:r>
    </w:p>
    <w:p w:rsidR="00642781" w:rsidRPr="00A66E57" w:rsidRDefault="00642781" w:rsidP="00807EC9">
      <w:pPr>
        <w:jc w:val="both"/>
        <w:rPr>
          <w:sz w:val="22"/>
          <w:szCs w:val="22"/>
        </w:rPr>
      </w:pPr>
    </w:p>
    <w:p w:rsidR="00E813CB" w:rsidRPr="00A66E57" w:rsidRDefault="00642781" w:rsidP="00807EC9">
      <w:pPr>
        <w:jc w:val="both"/>
        <w:rPr>
          <w:sz w:val="22"/>
          <w:szCs w:val="22"/>
        </w:rPr>
      </w:pPr>
      <w:r w:rsidRPr="00A66E57">
        <w:rPr>
          <w:sz w:val="22"/>
          <w:szCs w:val="22"/>
        </w:rPr>
        <w:t>De manera muy general, se puede hablar de dos grandes supuestos en torno a los cuales se des</w:t>
      </w:r>
      <w:r w:rsidR="00A66E57" w:rsidRPr="00A66E57">
        <w:rPr>
          <w:sz w:val="22"/>
          <w:szCs w:val="22"/>
        </w:rPr>
        <w:t xml:space="preserve"> </w:t>
      </w:r>
      <w:r w:rsidRPr="00A66E57">
        <w:rPr>
          <w:sz w:val="22"/>
          <w:szCs w:val="22"/>
        </w:rPr>
        <w:t>arrolla la TDS</w:t>
      </w:r>
      <w:r w:rsidR="00F8108F" w:rsidRPr="00A66E57">
        <w:rPr>
          <w:sz w:val="22"/>
          <w:szCs w:val="22"/>
        </w:rPr>
        <w:t>:</w:t>
      </w:r>
    </w:p>
    <w:p w:rsidR="00D253FA" w:rsidRDefault="00D253FA" w:rsidP="00807EC9">
      <w:pPr>
        <w:pStyle w:val="Prrafodelista"/>
        <w:spacing w:line="240" w:lineRule="auto"/>
        <w:jc w:val="both"/>
      </w:pPr>
    </w:p>
    <w:p w:rsidR="00D253FA" w:rsidRPr="00A66E57" w:rsidRDefault="00D253FA" w:rsidP="00807EC9">
      <w:pPr>
        <w:pStyle w:val="Prrafodelista"/>
        <w:spacing w:line="240" w:lineRule="auto"/>
        <w:jc w:val="both"/>
      </w:pPr>
    </w:p>
    <w:p w:rsidR="00E813CB" w:rsidRPr="00221271" w:rsidRDefault="00F8108F" w:rsidP="00807EC9">
      <w:pPr>
        <w:pStyle w:val="Prrafodelista"/>
        <w:numPr>
          <w:ilvl w:val="0"/>
          <w:numId w:val="8"/>
        </w:numPr>
        <w:spacing w:line="240" w:lineRule="auto"/>
        <w:jc w:val="both"/>
      </w:pPr>
      <w:r w:rsidRPr="00221271">
        <w:t>Hay v</w:t>
      </w:r>
      <w:r w:rsidR="00E813CB" w:rsidRPr="00221271">
        <w:t>ariabilidad</w:t>
      </w:r>
      <w:r w:rsidRPr="00221271">
        <w:t>, siempre (Ver Fig. 1).</w:t>
      </w:r>
    </w:p>
    <w:p w:rsidR="002B17DC" w:rsidRPr="00221271" w:rsidRDefault="002B17DC" w:rsidP="00807EC9">
      <w:pPr>
        <w:pStyle w:val="Prrafodelista"/>
        <w:spacing w:line="240" w:lineRule="auto"/>
        <w:jc w:val="both"/>
      </w:pPr>
    </w:p>
    <w:p w:rsidR="00F24FE3" w:rsidRPr="00221271" w:rsidRDefault="00642781" w:rsidP="00807EC9">
      <w:pPr>
        <w:pStyle w:val="Prrafodelista"/>
        <w:numPr>
          <w:ilvl w:val="1"/>
          <w:numId w:val="8"/>
        </w:numPr>
        <w:spacing w:line="240" w:lineRule="auto"/>
        <w:jc w:val="both"/>
      </w:pPr>
      <w:r w:rsidRPr="00221271">
        <w:t>Hay v</w:t>
      </w:r>
      <w:r w:rsidR="00F8108F" w:rsidRPr="00221271">
        <w:t>ariabilidad en la señal</w:t>
      </w:r>
    </w:p>
    <w:p w:rsidR="001F32E8" w:rsidRPr="00221271" w:rsidRDefault="001F32E8" w:rsidP="00807EC9">
      <w:pPr>
        <w:pStyle w:val="Prrafodelista"/>
        <w:spacing w:line="240" w:lineRule="auto"/>
        <w:ind w:left="851"/>
        <w:jc w:val="both"/>
      </w:pPr>
    </w:p>
    <w:p w:rsidR="00BF38BA" w:rsidRPr="00221271" w:rsidRDefault="00D253FA" w:rsidP="00807EC9">
      <w:pPr>
        <w:pStyle w:val="Prrafodelista"/>
        <w:spacing w:line="240" w:lineRule="auto"/>
        <w:ind w:left="142" w:right="191" w:firstLine="284"/>
        <w:jc w:val="both"/>
      </w:pPr>
      <w:r w:rsidRPr="00221271">
        <w:lastRenderedPageBreak/>
        <w:t>La idea central de variabilidad radica en la noción de que</w:t>
      </w:r>
      <w:r w:rsidR="001F32E8" w:rsidRPr="00221271">
        <w:t xml:space="preserve"> ningún estímulo se presenta ni se percibe exactamente igual cada vez que nos encontramos con él. </w:t>
      </w:r>
      <w:r w:rsidRPr="00221271">
        <w:t xml:space="preserve"> </w:t>
      </w:r>
      <w:r w:rsidR="00BF38BA" w:rsidRPr="00221271">
        <w:t>Es decir, cada vez que nos encontramos con la</w:t>
      </w:r>
      <w:r w:rsidR="001270B1">
        <w:t xml:space="preserve"> </w:t>
      </w:r>
      <w:r w:rsidR="00BF38BA" w:rsidRPr="00221271">
        <w:t xml:space="preserve"> señal en el mundo, ésta puede </w:t>
      </w:r>
      <w:r w:rsidR="00664FF5">
        <w:t>hacerlo</w:t>
      </w:r>
      <w:bookmarkStart w:id="0" w:name="_GoBack"/>
      <w:bookmarkEnd w:id="0"/>
      <w:r w:rsidR="00BF38BA" w:rsidRPr="00221271">
        <w:t xml:space="preserve"> dentro de un rango de posibilidades con cierta probabilidad. Esta idea se muestra gráficamente en la Figura 1, con la distribución normal azul identificada bajo la etiqueta de ‘Señal’. La idea es que la señal va adoptar una cierta forma de entre los puntos que abarca la distribución de probabilidad; siendo unas más probables que otras, conforme se aproximan a la media.</w:t>
      </w:r>
    </w:p>
    <w:p w:rsidR="00D253FA" w:rsidRPr="00221271" w:rsidRDefault="00D253FA" w:rsidP="00807EC9">
      <w:pPr>
        <w:pStyle w:val="Prrafodelista"/>
        <w:spacing w:line="240" w:lineRule="auto"/>
        <w:ind w:left="142" w:right="191" w:firstLine="284"/>
        <w:jc w:val="both"/>
      </w:pPr>
    </w:p>
    <w:p w:rsidR="009F2C0B" w:rsidRPr="00221271" w:rsidRDefault="00BF38BA" w:rsidP="00807EC9">
      <w:pPr>
        <w:pStyle w:val="Prrafodelista"/>
        <w:spacing w:line="240" w:lineRule="auto"/>
        <w:ind w:left="142" w:right="191" w:firstLine="284"/>
        <w:jc w:val="both"/>
      </w:pPr>
      <w:r w:rsidRPr="00221271">
        <w:t>La</w:t>
      </w:r>
      <w:r w:rsidR="009F2C0B" w:rsidRPr="00221271">
        <w:t xml:space="preserve"> variabilidad en la señal puede interpretarse en términos de dos fuentes: la percepción del sistema que eje</w:t>
      </w:r>
      <w:r w:rsidRPr="00221271">
        <w:t>cuta la tarea de detección, o la propia presentación</w:t>
      </w:r>
      <w:r w:rsidR="009F2C0B" w:rsidRPr="00221271">
        <w:t xml:space="preserve"> estímulo en sí mismo. En el primer caso, </w:t>
      </w:r>
      <w:r w:rsidRPr="00221271">
        <w:t>se asume</w:t>
      </w:r>
      <w:r w:rsidR="009F2C0B" w:rsidRPr="00221271">
        <w:t xml:space="preserve"> que cada vez que </w:t>
      </w:r>
      <w:r w:rsidRPr="00221271">
        <w:t>vemos</w:t>
      </w:r>
      <w:r w:rsidR="009F2C0B" w:rsidRPr="00221271">
        <w:t xml:space="preserve"> un mismo estímulo </w:t>
      </w:r>
      <w:r w:rsidRPr="00221271">
        <w:t xml:space="preserve">que se mantiene constante en términos de sus propiedades físicas,  </w:t>
      </w:r>
      <w:r w:rsidR="009F2C0B" w:rsidRPr="00221271">
        <w:t>(</w:t>
      </w:r>
      <w:proofErr w:type="spellStart"/>
      <w:r w:rsidR="009F2C0B" w:rsidRPr="00221271">
        <w:t>e.g</w:t>
      </w:r>
      <w:proofErr w:type="spellEnd"/>
      <w:r w:rsidRPr="00221271">
        <w:t>. una luz o un tono</w:t>
      </w:r>
      <w:r w:rsidR="009F2C0B" w:rsidRPr="00221271">
        <w:t xml:space="preserve">), </w:t>
      </w:r>
      <w:r w:rsidRPr="00221271">
        <w:t xml:space="preserve"> este puede ser percibido</w:t>
      </w:r>
      <w:r w:rsidR="009F2C0B" w:rsidRPr="00221271">
        <w:t xml:space="preserve"> de manera distinta</w:t>
      </w:r>
      <w:r w:rsidRPr="00221271">
        <w:t xml:space="preserve"> en cada presentación (i.e.</w:t>
      </w:r>
      <w:r w:rsidR="009F2C0B" w:rsidRPr="00221271">
        <w:t xml:space="preserve"> unas veces </w:t>
      </w:r>
      <w:r w:rsidRPr="00221271">
        <w:t>p</w:t>
      </w:r>
      <w:r w:rsidR="009F2C0B" w:rsidRPr="00221271">
        <w:t>arecerá un poco más intenso y otras</w:t>
      </w:r>
      <w:r w:rsidR="00063133" w:rsidRPr="00221271">
        <w:t>,</w:t>
      </w:r>
      <w:r w:rsidR="009F2C0B" w:rsidRPr="00221271">
        <w:t xml:space="preserve"> un poco menos</w:t>
      </w:r>
      <w:r w:rsidRPr="00221271">
        <w:t>)</w:t>
      </w:r>
      <w:r w:rsidR="009F2C0B" w:rsidRPr="00221271">
        <w:t>. En el segundo caso,</w:t>
      </w:r>
      <w:r w:rsidRPr="00221271">
        <w:t xml:space="preserve"> se asume</w:t>
      </w:r>
      <w:r w:rsidR="009F2C0B" w:rsidRPr="00221271">
        <w:t xml:space="preserve"> que la señal puede tomar más de una forma</w:t>
      </w:r>
      <w:r w:rsidRPr="00221271">
        <w:t>,</w:t>
      </w:r>
      <w:r w:rsidR="009F2C0B" w:rsidRPr="00221271">
        <w:t xml:space="preserve"> (</w:t>
      </w:r>
      <w:proofErr w:type="spellStart"/>
      <w:r w:rsidR="009F2C0B" w:rsidRPr="00221271">
        <w:t>e.g</w:t>
      </w:r>
      <w:proofErr w:type="spellEnd"/>
      <w:r w:rsidR="009F2C0B" w:rsidRPr="00221271">
        <w:t>. si</w:t>
      </w:r>
      <w:r w:rsidRPr="00221271">
        <w:t xml:space="preserve"> la señal es el enojo de un amigo</w:t>
      </w:r>
      <w:r w:rsidR="009F2C0B" w:rsidRPr="00221271">
        <w:t>, existen ciertos ra</w:t>
      </w:r>
      <w:r w:rsidRPr="00221271">
        <w:t>sgos que son más o menos comúnmente asociados a su enfado</w:t>
      </w:r>
      <w:r w:rsidR="009F2C0B" w:rsidRPr="00221271">
        <w:t>; pero no siempre se va a ver exactamente igual).</w:t>
      </w:r>
    </w:p>
    <w:p w:rsidR="009F2C0B" w:rsidRPr="00221271" w:rsidRDefault="009F2C0B" w:rsidP="00807EC9">
      <w:pPr>
        <w:pStyle w:val="Prrafodelista"/>
        <w:spacing w:line="240" w:lineRule="auto"/>
        <w:ind w:left="142" w:right="191" w:firstLine="284"/>
        <w:jc w:val="both"/>
      </w:pPr>
    </w:p>
    <w:p w:rsidR="00F8108F" w:rsidRPr="00221271" w:rsidRDefault="00642781" w:rsidP="00807EC9">
      <w:pPr>
        <w:pStyle w:val="Prrafodelista"/>
        <w:numPr>
          <w:ilvl w:val="1"/>
          <w:numId w:val="8"/>
        </w:numPr>
        <w:spacing w:line="240" w:lineRule="auto"/>
        <w:ind w:left="142" w:right="191" w:firstLine="284"/>
        <w:jc w:val="both"/>
      </w:pPr>
      <w:r w:rsidRPr="00221271">
        <w:t>Hay v</w:t>
      </w:r>
      <w:r w:rsidR="00F8108F" w:rsidRPr="00221271">
        <w:t>ariabilidad en el entorno.</w:t>
      </w:r>
    </w:p>
    <w:p w:rsidR="00043E8E" w:rsidRPr="00221271" w:rsidRDefault="00043E8E" w:rsidP="00807EC9">
      <w:pPr>
        <w:pStyle w:val="Prrafodelista"/>
        <w:spacing w:line="240" w:lineRule="auto"/>
        <w:ind w:left="142" w:right="191" w:firstLine="284"/>
        <w:jc w:val="both"/>
      </w:pPr>
    </w:p>
    <w:p w:rsidR="00043E8E" w:rsidRDefault="00063133" w:rsidP="008A68B1">
      <w:pPr>
        <w:pStyle w:val="Prrafodelista"/>
        <w:spacing w:line="240" w:lineRule="auto"/>
        <w:ind w:left="142" w:right="191" w:firstLine="284"/>
        <w:jc w:val="both"/>
      </w:pPr>
      <w:r w:rsidRPr="00221271">
        <w:t>Por otro lado, es importante tomar en cuenta que l</w:t>
      </w:r>
      <w:r w:rsidR="00043E8E" w:rsidRPr="00221271">
        <w:t>as</w:t>
      </w:r>
      <w:r w:rsidRPr="00221271">
        <w:t xml:space="preserve"> señales que interesa detectar coexisten en el mundo con otros estímulos; algunos de los cuales pueden llegar a producir una evidencia similar a la de nuestra señal y ser, por tanto, confundidos con la misma. Esta idea se representa en la Figura 1 con la distribución normal negra identificada bajo el nombre de ruido, que se traslapa con cierta probabilidad con la distribución de señal.</w:t>
      </w:r>
    </w:p>
    <w:p w:rsidR="00FE051A" w:rsidRDefault="00FE051A" w:rsidP="00C24343">
      <w:pPr>
        <w:jc w:val="both"/>
        <w:rPr>
          <w:sz w:val="22"/>
          <w:szCs w:val="22"/>
        </w:rPr>
      </w:pPr>
    </w:p>
    <w:p w:rsidR="00C24343" w:rsidRPr="00221271" w:rsidRDefault="00C24343" w:rsidP="00C24343">
      <w:pPr>
        <w:jc w:val="both"/>
        <w:rPr>
          <w:sz w:val="22"/>
          <w:szCs w:val="22"/>
        </w:rPr>
      </w:pPr>
      <w:r w:rsidRPr="00221271">
        <w:rPr>
          <w:sz w:val="22"/>
          <w:szCs w:val="22"/>
        </w:rPr>
        <w:t xml:space="preserve">La Figura 1 corresponde a la representación gráfica asumida por la TDS para toda tarea de detección, e incorpora la noción de variabilidad previamente expuesta.  </w:t>
      </w:r>
    </w:p>
    <w:p w:rsidR="00063133" w:rsidRPr="00221271" w:rsidRDefault="00063133" w:rsidP="00BF38BA">
      <w:pPr>
        <w:pStyle w:val="Prrafodelista"/>
        <w:ind w:left="851"/>
        <w:jc w:val="both"/>
      </w:pPr>
    </w:p>
    <w:p w:rsidR="00D253FA" w:rsidRPr="00221271" w:rsidRDefault="00063133" w:rsidP="00043E8E">
      <w:pPr>
        <w:pStyle w:val="Prrafodelista"/>
        <w:ind w:left="1440"/>
        <w:jc w:val="both"/>
      </w:pPr>
      <w:r w:rsidRPr="00221271">
        <w:rPr>
          <w:noProof/>
          <w:lang w:eastAsia="es-MX"/>
        </w:rPr>
        <w:drawing>
          <wp:anchor distT="0" distB="0" distL="114300" distR="114300" simplePos="0" relativeHeight="251661312" behindDoc="0" locked="0" layoutInCell="1" allowOverlap="1" wp14:anchorId="7F56183B" wp14:editId="24EC9376">
            <wp:simplePos x="0" y="0"/>
            <wp:positionH relativeFrom="column">
              <wp:posOffset>148641</wp:posOffset>
            </wp:positionH>
            <wp:positionV relativeFrom="paragraph">
              <wp:posOffset>5995</wp:posOffset>
            </wp:positionV>
            <wp:extent cx="2536825" cy="1842135"/>
            <wp:effectExtent l="0" t="0" r="0"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36825" cy="1842135"/>
                    </a:xfrm>
                    <a:prstGeom prst="rect">
                      <a:avLst/>
                    </a:prstGeom>
                  </pic:spPr>
                </pic:pic>
              </a:graphicData>
            </a:graphic>
            <wp14:sizeRelH relativeFrom="page">
              <wp14:pctWidth>0</wp14:pctWidth>
            </wp14:sizeRelH>
            <wp14:sizeRelV relativeFrom="page">
              <wp14:pctHeight>0</wp14:pctHeight>
            </wp14:sizeRelV>
          </wp:anchor>
        </w:drawing>
      </w:r>
    </w:p>
    <w:p w:rsidR="00D253FA" w:rsidRPr="00221271" w:rsidRDefault="00D253FA" w:rsidP="00D253FA">
      <w:pPr>
        <w:pStyle w:val="Prrafodelista"/>
        <w:jc w:val="center"/>
      </w:pPr>
    </w:p>
    <w:p w:rsidR="00D253FA" w:rsidRPr="00221271" w:rsidRDefault="00D253FA" w:rsidP="00D253FA">
      <w:pPr>
        <w:pStyle w:val="Prrafodelista"/>
        <w:jc w:val="both"/>
      </w:pPr>
    </w:p>
    <w:p w:rsidR="00063133" w:rsidRPr="00221271" w:rsidRDefault="00063133" w:rsidP="00D253FA">
      <w:pPr>
        <w:pStyle w:val="Prrafodelista"/>
        <w:jc w:val="both"/>
      </w:pPr>
    </w:p>
    <w:p w:rsidR="00063133" w:rsidRPr="00221271" w:rsidRDefault="00063133" w:rsidP="00D253FA">
      <w:pPr>
        <w:pStyle w:val="Prrafodelista"/>
        <w:jc w:val="both"/>
      </w:pPr>
    </w:p>
    <w:p w:rsidR="00063133" w:rsidRPr="00221271" w:rsidRDefault="00063133" w:rsidP="00D253FA">
      <w:pPr>
        <w:pStyle w:val="Prrafodelista"/>
        <w:jc w:val="both"/>
      </w:pPr>
    </w:p>
    <w:p w:rsidR="00063133" w:rsidRPr="00221271" w:rsidRDefault="00063133" w:rsidP="00D253FA">
      <w:pPr>
        <w:pStyle w:val="Prrafodelista"/>
        <w:jc w:val="both"/>
      </w:pPr>
    </w:p>
    <w:p w:rsidR="00063133" w:rsidRPr="00221271" w:rsidRDefault="00063133" w:rsidP="00D253FA">
      <w:pPr>
        <w:pStyle w:val="Prrafodelista"/>
        <w:jc w:val="both"/>
      </w:pPr>
      <w:proofErr w:type="spellStart"/>
      <w:r w:rsidRPr="00221271">
        <w:t>Fig</w:t>
      </w:r>
      <w:proofErr w:type="spellEnd"/>
      <w:r w:rsidRPr="00221271">
        <w:t xml:space="preserve"> 1. Representación gráfica de una tarea de detección</w:t>
      </w:r>
      <w:r w:rsidR="00C24343" w:rsidRPr="00221271">
        <w:t>,</w:t>
      </w:r>
      <w:r w:rsidRPr="00221271">
        <w:t xml:space="preserve"> de acuerdo a la TDS.</w:t>
      </w:r>
    </w:p>
    <w:p w:rsidR="00307DE3" w:rsidRDefault="00307DE3" w:rsidP="00C24343">
      <w:pPr>
        <w:jc w:val="both"/>
        <w:rPr>
          <w:sz w:val="22"/>
          <w:szCs w:val="22"/>
        </w:rPr>
      </w:pPr>
    </w:p>
    <w:p w:rsidR="00C24343" w:rsidRDefault="00C24343" w:rsidP="00C24343">
      <w:pPr>
        <w:jc w:val="both"/>
        <w:rPr>
          <w:sz w:val="22"/>
          <w:szCs w:val="22"/>
        </w:rPr>
      </w:pPr>
      <w:r w:rsidRPr="00221271">
        <w:rPr>
          <w:sz w:val="22"/>
          <w:szCs w:val="22"/>
        </w:rPr>
        <w:t xml:space="preserve">El soporte de las distribuciones, identificado </w:t>
      </w:r>
      <w:r w:rsidR="00221271">
        <w:rPr>
          <w:sz w:val="22"/>
          <w:szCs w:val="22"/>
        </w:rPr>
        <w:t xml:space="preserve">en la Figura 1 </w:t>
      </w:r>
      <w:r w:rsidRPr="00221271">
        <w:rPr>
          <w:sz w:val="22"/>
          <w:szCs w:val="22"/>
        </w:rPr>
        <w:t xml:space="preserve">bajo el nombre de ‘Evidencia’ rara vez </w:t>
      </w:r>
      <w:r w:rsidR="00221271">
        <w:rPr>
          <w:sz w:val="22"/>
          <w:szCs w:val="22"/>
        </w:rPr>
        <w:t>se define</w:t>
      </w:r>
      <w:r w:rsidRPr="00221271">
        <w:rPr>
          <w:sz w:val="22"/>
          <w:szCs w:val="22"/>
        </w:rPr>
        <w:t xml:space="preserve"> con precisión, </w:t>
      </w:r>
      <w:r w:rsidR="00221271">
        <w:rPr>
          <w:sz w:val="22"/>
          <w:szCs w:val="22"/>
        </w:rPr>
        <w:t xml:space="preserve"> teniendo una concepción más bien abstracta;</w:t>
      </w:r>
      <w:r w:rsidRPr="00221271">
        <w:rPr>
          <w:sz w:val="22"/>
          <w:szCs w:val="22"/>
        </w:rPr>
        <w:t xml:space="preserve"> La idea general es que cuando queremos detectar una señal particular, comenzamos a recolectar un tipo de evidencia específico a la tarea ante la que nos encontramos. </w:t>
      </w:r>
      <w:r w:rsidR="001270B1">
        <w:rPr>
          <w:sz w:val="22"/>
          <w:szCs w:val="22"/>
        </w:rPr>
        <w:t>Lo más importante, es que la señal siempre va a estar asociada en mayor medida con dicha evidencia, distribuyéndose siempre en valores situados por encima (a la derecha, en la Figura 1) del ruido.</w:t>
      </w:r>
    </w:p>
    <w:p w:rsidR="00221271" w:rsidRDefault="00221271" w:rsidP="00C24343">
      <w:pPr>
        <w:jc w:val="both"/>
        <w:rPr>
          <w:sz w:val="22"/>
          <w:szCs w:val="22"/>
        </w:rPr>
      </w:pPr>
      <w:r w:rsidRPr="00221271">
        <w:rPr>
          <w:noProof/>
          <w:sz w:val="22"/>
          <w:szCs w:val="22"/>
          <w:lang w:val="es-MX" w:eastAsia="es-MX"/>
        </w:rPr>
        <w:lastRenderedPageBreak/>
        <mc:AlternateContent>
          <mc:Choice Requires="wps">
            <w:drawing>
              <wp:anchor distT="45720" distB="45720" distL="114300" distR="114300" simplePos="0" relativeHeight="251663360" behindDoc="0" locked="0" layoutInCell="1" allowOverlap="1" wp14:anchorId="27A93C3B" wp14:editId="22786081">
                <wp:simplePos x="0" y="0"/>
                <wp:positionH relativeFrom="column">
                  <wp:posOffset>1905</wp:posOffset>
                </wp:positionH>
                <wp:positionV relativeFrom="paragraph">
                  <wp:posOffset>3988</wp:posOffset>
                </wp:positionV>
                <wp:extent cx="5690870" cy="1404620"/>
                <wp:effectExtent l="0" t="0" r="24130" b="2349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1404620"/>
                        </a:xfrm>
                        <a:prstGeom prst="rect">
                          <a:avLst/>
                        </a:prstGeom>
                        <a:solidFill>
                          <a:schemeClr val="accent5">
                            <a:lumMod val="20000"/>
                            <a:lumOff val="80000"/>
                          </a:schemeClr>
                        </a:solidFill>
                        <a:ln w="9525">
                          <a:solidFill>
                            <a:srgbClr val="000000"/>
                          </a:solidFill>
                          <a:miter lim="800000"/>
                          <a:headEnd/>
                          <a:tailEnd/>
                        </a:ln>
                      </wps:spPr>
                      <wps:txbx>
                        <w:txbxContent>
                          <w:p w:rsidR="00221271" w:rsidRDefault="00221271" w:rsidP="00221271">
                            <w:pPr>
                              <w:jc w:val="both"/>
                              <w:rPr>
                                <w:sz w:val="16"/>
                                <w:szCs w:val="16"/>
                              </w:rPr>
                            </w:pPr>
                            <w:r>
                              <w:rPr>
                                <w:sz w:val="16"/>
                                <w:szCs w:val="16"/>
                              </w:rPr>
                              <w:t>Ejemplo:</w:t>
                            </w:r>
                          </w:p>
                          <w:p w:rsidR="00221271" w:rsidRDefault="00221271" w:rsidP="00221271">
                            <w:pPr>
                              <w:jc w:val="both"/>
                              <w:rPr>
                                <w:sz w:val="16"/>
                                <w:szCs w:val="16"/>
                              </w:rPr>
                            </w:pPr>
                          </w:p>
                          <w:p w:rsidR="00221271" w:rsidRPr="00221271" w:rsidRDefault="00221271" w:rsidP="00221271">
                            <w:pPr>
                              <w:jc w:val="both"/>
                              <w:rPr>
                                <w:sz w:val="16"/>
                                <w:szCs w:val="16"/>
                              </w:rPr>
                            </w:pPr>
                            <w:r>
                              <w:rPr>
                                <w:sz w:val="16"/>
                                <w:szCs w:val="16"/>
                              </w:rPr>
                              <w:t>S</w:t>
                            </w:r>
                            <w:r w:rsidRPr="00221271">
                              <w:rPr>
                                <w:sz w:val="16"/>
                                <w:szCs w:val="16"/>
                              </w:rPr>
                              <w:t>i queremos detectar si nuestro paciente tiene o no depresión a partir de la aplicación de un instrumento especializado, en el eje de la Evidencia tendríamos los posibles puntajes obtenibles en la prueba. En este escenario tendríamos que las personas con depresión obtienen cierto rango de puntajes con cierta probabilidad (sobre los cuales se despliega la distribución normal de señal), mientras que las personas sin depresión suelen caer en un rango de puntajes menor, pero que sin embargo en ocasiones, aunque con una probabilidad relativamente baja, puede coincidir con los puntajes obtenidos por personas con depresión.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A93C3B" id="_x0000_s1027" type="#_x0000_t202" style="position:absolute;left:0;text-align:left;margin-left:.15pt;margin-top:.3pt;width:448.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" fillcolor="#daeef3 [664]">
                <v:textbox style="mso-fit-shape-to-text:t">
                  <w:txbxContent>
                    <w:p w:rsidR="00221271" w:rsidRDefault="00221271" w:rsidP="00221271">
                      <w:pPr>
                        <w:jc w:val="both"/>
                        <w:rPr>
                          <w:sz w:val="16"/>
                          <w:szCs w:val="16"/>
                        </w:rPr>
                      </w:pPr>
                      <w:r>
                        <w:rPr>
                          <w:sz w:val="16"/>
                          <w:szCs w:val="16"/>
                        </w:rPr>
                        <w:t>Ejemplo:</w:t>
                      </w:r>
                    </w:p>
                    <w:p w:rsidR="00221271" w:rsidRDefault="00221271" w:rsidP="00221271">
                      <w:pPr>
                        <w:jc w:val="both"/>
                        <w:rPr>
                          <w:sz w:val="16"/>
                          <w:szCs w:val="16"/>
                        </w:rPr>
                      </w:pPr>
                    </w:p>
                    <w:p w:rsidR="00221271" w:rsidRPr="00221271" w:rsidRDefault="00221271" w:rsidP="00221271">
                      <w:pPr>
                        <w:jc w:val="both"/>
                        <w:rPr>
                          <w:sz w:val="16"/>
                          <w:szCs w:val="16"/>
                        </w:rPr>
                      </w:pPr>
                      <w:r>
                        <w:rPr>
                          <w:sz w:val="16"/>
                          <w:szCs w:val="16"/>
                        </w:rPr>
                        <w:t>S</w:t>
                      </w:r>
                      <w:r w:rsidRPr="00221271">
                        <w:rPr>
                          <w:sz w:val="16"/>
                          <w:szCs w:val="16"/>
                        </w:rPr>
                        <w:t>i queremos detectar si nuestro paciente tiene o no depresión a partir de la aplicación de un instrumento especializado, en el eje de la Evidencia tendríamos los posibles puntajes obtenibles en la prueba. En este escenario tendríamos que las personas con depresión obtienen cierto rango de puntajes con cierta probabilidad (sobre los cuales se despliega la distribución normal de señal), mientras que las personas sin depresión suelen caer en un rango de puntajes menor, pero que sin embargo en ocasiones, aunque con una probabilidad relativamente baja, puede coincidir con los puntajes obtenidos por personas con depresión.</w:t>
                      </w:r>
                    </w:p>
                  </w:txbxContent>
                </v:textbox>
                <w10:wrap type="square"/>
              </v:shape>
            </w:pict>
          </mc:Fallback>
        </mc:AlternateContent>
      </w:r>
    </w:p>
    <w:p w:rsidR="00972ECF" w:rsidRDefault="00972ECF" w:rsidP="00C24343">
      <w:pPr>
        <w:jc w:val="both"/>
        <w:rPr>
          <w:sz w:val="22"/>
          <w:szCs w:val="22"/>
        </w:rPr>
      </w:pPr>
      <w:r>
        <w:rPr>
          <w:sz w:val="22"/>
          <w:szCs w:val="22"/>
        </w:rPr>
        <w:t xml:space="preserve">Este primer supuesto de variabilidad, como algo inherente a todo estímulo y sistema, nos lleva a hablar de la </w:t>
      </w:r>
      <w:proofErr w:type="spellStart"/>
      <w:r w:rsidRPr="00EB3967">
        <w:rPr>
          <w:b/>
          <w:sz w:val="22"/>
          <w:szCs w:val="22"/>
        </w:rPr>
        <w:t>discriminabilidad</w:t>
      </w:r>
      <w:proofErr w:type="spellEnd"/>
      <w:r w:rsidRPr="00EB3967">
        <w:rPr>
          <w:b/>
          <w:sz w:val="22"/>
          <w:szCs w:val="22"/>
        </w:rPr>
        <w:t xml:space="preserve"> de la señal</w:t>
      </w:r>
      <w:r>
        <w:rPr>
          <w:sz w:val="22"/>
          <w:szCs w:val="22"/>
        </w:rPr>
        <w:t xml:space="preserve">, o bien, de la </w:t>
      </w:r>
      <w:r w:rsidRPr="00EB3967">
        <w:rPr>
          <w:b/>
          <w:sz w:val="22"/>
          <w:szCs w:val="22"/>
        </w:rPr>
        <w:t>sensibilidad del sistema</w:t>
      </w:r>
      <w:r>
        <w:rPr>
          <w:sz w:val="22"/>
          <w:szCs w:val="22"/>
        </w:rPr>
        <w:t xml:space="preserve"> ante la señal, que el modelo de detección de señales va a representar con un mismo parámetro: </w:t>
      </w:r>
      <w:r w:rsidRPr="00EB3967">
        <w:rPr>
          <w:b/>
          <w:sz w:val="22"/>
          <w:szCs w:val="22"/>
        </w:rPr>
        <w:t>d’</w:t>
      </w:r>
      <w:r>
        <w:rPr>
          <w:sz w:val="22"/>
          <w:szCs w:val="22"/>
        </w:rPr>
        <w:t xml:space="preserve">, que corresponde a la </w:t>
      </w:r>
      <w:r w:rsidRPr="00307DE3">
        <w:rPr>
          <w:sz w:val="22"/>
          <w:szCs w:val="22"/>
          <w:u w:val="single"/>
        </w:rPr>
        <w:t>distancia entre la</w:t>
      </w:r>
      <w:r w:rsidR="00307DE3">
        <w:rPr>
          <w:sz w:val="22"/>
          <w:szCs w:val="22"/>
          <w:u w:val="single"/>
        </w:rPr>
        <w:t>s</w:t>
      </w:r>
      <w:r w:rsidRPr="00307DE3">
        <w:rPr>
          <w:sz w:val="22"/>
          <w:szCs w:val="22"/>
          <w:u w:val="single"/>
        </w:rPr>
        <w:t xml:space="preserve"> media</w:t>
      </w:r>
      <w:r w:rsidR="00307DE3">
        <w:rPr>
          <w:sz w:val="22"/>
          <w:szCs w:val="22"/>
          <w:u w:val="single"/>
        </w:rPr>
        <w:t>s</w:t>
      </w:r>
      <w:r w:rsidRPr="00307DE3">
        <w:rPr>
          <w:sz w:val="22"/>
          <w:szCs w:val="22"/>
          <w:u w:val="single"/>
        </w:rPr>
        <w:t xml:space="preserve"> de las distribuciones de ruido y señal</w:t>
      </w:r>
      <w:r>
        <w:rPr>
          <w:sz w:val="22"/>
          <w:szCs w:val="22"/>
        </w:rPr>
        <w:t>, y cuyo cómputo abordaremos más</w:t>
      </w:r>
      <w:r w:rsidR="00EB3967">
        <w:rPr>
          <w:sz w:val="22"/>
          <w:szCs w:val="22"/>
        </w:rPr>
        <w:t xml:space="preserve"> afondo más</w:t>
      </w:r>
      <w:r>
        <w:rPr>
          <w:sz w:val="22"/>
          <w:szCs w:val="22"/>
        </w:rPr>
        <w:t xml:space="preserve"> adelante con ayuda de nuestro </w:t>
      </w:r>
      <w:proofErr w:type="spellStart"/>
      <w:r>
        <w:rPr>
          <w:sz w:val="22"/>
          <w:szCs w:val="22"/>
        </w:rPr>
        <w:t>graficador</w:t>
      </w:r>
      <w:proofErr w:type="spellEnd"/>
      <w:r>
        <w:rPr>
          <w:sz w:val="22"/>
          <w:szCs w:val="22"/>
        </w:rPr>
        <w:t xml:space="preserve"> en </w:t>
      </w:r>
      <w:proofErr w:type="spellStart"/>
      <w:r>
        <w:rPr>
          <w:sz w:val="22"/>
          <w:szCs w:val="22"/>
        </w:rPr>
        <w:t>Python</w:t>
      </w:r>
      <w:proofErr w:type="spellEnd"/>
      <w:r>
        <w:rPr>
          <w:sz w:val="22"/>
          <w:szCs w:val="22"/>
        </w:rPr>
        <w:t xml:space="preserve">. </w:t>
      </w:r>
    </w:p>
    <w:p w:rsidR="00972ECF" w:rsidRPr="00221271" w:rsidRDefault="00972ECF" w:rsidP="00C24343">
      <w:pPr>
        <w:jc w:val="both"/>
        <w:rPr>
          <w:sz w:val="22"/>
          <w:szCs w:val="22"/>
        </w:rPr>
      </w:pPr>
    </w:p>
    <w:p w:rsidR="00FE051A" w:rsidRDefault="00E813CB" w:rsidP="00FE051A">
      <w:pPr>
        <w:pStyle w:val="Prrafodelista"/>
        <w:numPr>
          <w:ilvl w:val="0"/>
          <w:numId w:val="8"/>
        </w:numPr>
        <w:jc w:val="both"/>
      </w:pPr>
      <w:r w:rsidRPr="00221271">
        <w:t>Las consecuencias importan:</w:t>
      </w:r>
    </w:p>
    <w:p w:rsidR="00FE051A" w:rsidRDefault="00771C32" w:rsidP="00FE051A">
      <w:pPr>
        <w:jc w:val="both"/>
        <w:rPr>
          <w:sz w:val="22"/>
          <w:szCs w:val="22"/>
        </w:rPr>
      </w:pPr>
      <w:r w:rsidRPr="00FE051A">
        <w:rPr>
          <w:noProof/>
          <w:sz w:val="22"/>
          <w:szCs w:val="22"/>
          <w:lang w:val="es-MX" w:eastAsia="es-MX"/>
        </w:rPr>
        <mc:AlternateContent>
          <mc:Choice Requires="wps">
            <w:drawing>
              <wp:anchor distT="45720" distB="45720" distL="114300" distR="114300" simplePos="0" relativeHeight="251666432" behindDoc="0" locked="0" layoutInCell="1" allowOverlap="1" wp14:anchorId="3C59B34B" wp14:editId="584020EE">
                <wp:simplePos x="0" y="0"/>
                <wp:positionH relativeFrom="column">
                  <wp:posOffset>258445</wp:posOffset>
                </wp:positionH>
                <wp:positionV relativeFrom="paragraph">
                  <wp:posOffset>845185</wp:posOffset>
                </wp:positionV>
                <wp:extent cx="5339715" cy="943610"/>
                <wp:effectExtent l="0" t="0" r="13335" b="2794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9715" cy="943610"/>
                        </a:xfrm>
                        <a:prstGeom prst="rect">
                          <a:avLst/>
                        </a:prstGeom>
                        <a:solidFill>
                          <a:schemeClr val="bg2">
                            <a:lumMod val="90000"/>
                          </a:schemeClr>
                        </a:solidFill>
                        <a:ln w="9525">
                          <a:solidFill>
                            <a:srgbClr val="000000"/>
                          </a:solidFill>
                          <a:miter lim="800000"/>
                          <a:headEnd/>
                          <a:tailEnd/>
                        </a:ln>
                      </wps:spPr>
                      <wps:txbx>
                        <w:txbxContent>
                          <w:p w:rsidR="00FE051A" w:rsidRPr="00771C32" w:rsidRDefault="00FE051A" w:rsidP="00771C32">
                            <w:pPr>
                              <w:rPr>
                                <w:sz w:val="18"/>
                                <w:szCs w:val="18"/>
                              </w:rPr>
                            </w:pPr>
                            <w:r w:rsidRPr="00771C32">
                              <w:rPr>
                                <w:sz w:val="18"/>
                                <w:szCs w:val="18"/>
                              </w:rPr>
                              <w:t>Ejemplo:</w:t>
                            </w:r>
                          </w:p>
                          <w:p w:rsidR="00FE051A" w:rsidRPr="00771C32" w:rsidRDefault="00FE051A" w:rsidP="00771C32">
                            <w:pPr>
                              <w:rPr>
                                <w:sz w:val="18"/>
                                <w:szCs w:val="18"/>
                              </w:rPr>
                            </w:pPr>
                          </w:p>
                          <w:p w:rsidR="00FE051A" w:rsidRPr="00771C32" w:rsidRDefault="00FE051A" w:rsidP="00771C32">
                            <w:pPr>
                              <w:pStyle w:val="Prrafodelista"/>
                              <w:numPr>
                                <w:ilvl w:val="0"/>
                                <w:numId w:val="9"/>
                              </w:numPr>
                              <w:tabs>
                                <w:tab w:val="left" w:pos="8080"/>
                              </w:tabs>
                              <w:spacing w:line="240" w:lineRule="auto"/>
                              <w:ind w:left="284" w:hanging="284"/>
                              <w:jc w:val="both"/>
                              <w:rPr>
                                <w:sz w:val="18"/>
                                <w:szCs w:val="18"/>
                              </w:rPr>
                            </w:pPr>
                            <w:r w:rsidRPr="00771C32">
                              <w:rPr>
                                <w:sz w:val="18"/>
                                <w:szCs w:val="18"/>
                              </w:rPr>
                              <w:t>A partir de la lectura de una tomografía, tengo que determinar si mi paciente tiene cáncer para comenzar un tratamiento.</w:t>
                            </w:r>
                          </w:p>
                          <w:p w:rsidR="00FE051A" w:rsidRPr="00771C32" w:rsidRDefault="00771C32" w:rsidP="00771C32">
                            <w:pPr>
                              <w:pStyle w:val="Prrafodelista"/>
                              <w:numPr>
                                <w:ilvl w:val="0"/>
                                <w:numId w:val="9"/>
                              </w:numPr>
                              <w:tabs>
                                <w:tab w:val="left" w:pos="8080"/>
                              </w:tabs>
                              <w:spacing w:line="240" w:lineRule="auto"/>
                              <w:ind w:left="284" w:hanging="284"/>
                              <w:jc w:val="both"/>
                              <w:rPr>
                                <w:sz w:val="18"/>
                                <w:szCs w:val="18"/>
                              </w:rPr>
                            </w:pPr>
                            <w:r w:rsidRPr="00771C32">
                              <w:rPr>
                                <w:sz w:val="18"/>
                                <w:szCs w:val="18"/>
                              </w:rPr>
                              <w:t>Estoy buscando a mi novio en el aeropuerto, que acaba de regresar de un viaje de 3 meses, para recibirlo de manera efusiva.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9B34B" id="_x0000_s1028" type="#_x0000_t202" style="position:absolute;left:0;text-align:left;margin-left:20.35pt;margin-top:66.55pt;width:420.45pt;height:74.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" fillcolor="#ddd8c2 [2894]">
                <v:textbox>
                  <w:txbxContent>
                    <w:p w:rsidR="00FE051A" w:rsidRPr="00771C32" w:rsidRDefault="00FE051A" w:rsidP="00771C32">
                      <w:pPr>
                        <w:rPr>
                          <w:sz w:val="18"/>
                          <w:szCs w:val="18"/>
                        </w:rPr>
                      </w:pPr>
                      <w:r w:rsidRPr="00771C32">
                        <w:rPr>
                          <w:sz w:val="18"/>
                          <w:szCs w:val="18"/>
                        </w:rPr>
                        <w:t>Ejemplo:</w:t>
                      </w:r>
                    </w:p>
                    <w:p w:rsidR="00FE051A" w:rsidRPr="00771C32" w:rsidRDefault="00FE051A" w:rsidP="00771C32">
                      <w:pPr>
                        <w:rPr>
                          <w:sz w:val="18"/>
                          <w:szCs w:val="18"/>
                        </w:rPr>
                      </w:pPr>
                    </w:p>
                    <w:p w:rsidR="00FE051A" w:rsidRPr="00771C32" w:rsidRDefault="00FE051A" w:rsidP="00771C32">
                      <w:pPr>
                        <w:pStyle w:val="Prrafodelista"/>
                        <w:numPr>
                          <w:ilvl w:val="0"/>
                          <w:numId w:val="9"/>
                        </w:numPr>
                        <w:tabs>
                          <w:tab w:val="left" w:pos="8080"/>
                        </w:tabs>
                        <w:spacing w:line="240" w:lineRule="auto"/>
                        <w:ind w:left="284" w:hanging="284"/>
                        <w:jc w:val="both"/>
                        <w:rPr>
                          <w:sz w:val="18"/>
                          <w:szCs w:val="18"/>
                        </w:rPr>
                      </w:pPr>
                      <w:r w:rsidRPr="00771C32">
                        <w:rPr>
                          <w:sz w:val="18"/>
                          <w:szCs w:val="18"/>
                        </w:rPr>
                        <w:t>A partir de la lectura de una tomografía, tengo que determinar si mi paciente tiene cáncer para comenzar un tratamiento.</w:t>
                      </w:r>
                    </w:p>
                    <w:p w:rsidR="00FE051A" w:rsidRPr="00771C32" w:rsidRDefault="00771C32" w:rsidP="00771C32">
                      <w:pPr>
                        <w:pStyle w:val="Prrafodelista"/>
                        <w:numPr>
                          <w:ilvl w:val="0"/>
                          <w:numId w:val="9"/>
                        </w:numPr>
                        <w:tabs>
                          <w:tab w:val="left" w:pos="8080"/>
                        </w:tabs>
                        <w:spacing w:line="240" w:lineRule="auto"/>
                        <w:ind w:left="284" w:hanging="284"/>
                        <w:jc w:val="both"/>
                        <w:rPr>
                          <w:sz w:val="18"/>
                          <w:szCs w:val="18"/>
                        </w:rPr>
                      </w:pPr>
                      <w:r w:rsidRPr="00771C32">
                        <w:rPr>
                          <w:sz w:val="18"/>
                          <w:szCs w:val="18"/>
                        </w:rPr>
                        <w:t>Estoy buscando a mi novio en el aeropuerto, que acaba de regresar de un viaje de 3 meses, para recibirlo de manera efusiva.</w:t>
                      </w:r>
                    </w:p>
                  </w:txbxContent>
                </v:textbox>
                <w10:wrap type="square"/>
              </v:shape>
            </w:pict>
          </mc:Fallback>
        </mc:AlternateContent>
      </w:r>
      <w:r w:rsidR="00FE051A">
        <w:rPr>
          <w:sz w:val="22"/>
          <w:szCs w:val="22"/>
        </w:rPr>
        <w:t xml:space="preserve">La TDS define toda tarea de detección como una tarea de decisión, donde el fin último por el cual el organismo se interesa en determinar si la señal está o no presente, es el de guiar su curso de acción. Es decir, el comportamiento de cualquier organismo va a depender de las señales que este detecta en su entorno. </w:t>
      </w:r>
    </w:p>
    <w:p w:rsidR="00771C32" w:rsidRDefault="00771C32" w:rsidP="00FE051A">
      <w:pPr>
        <w:jc w:val="both"/>
        <w:rPr>
          <w:sz w:val="22"/>
          <w:szCs w:val="22"/>
        </w:rPr>
      </w:pPr>
    </w:p>
    <w:p w:rsidR="00771C32" w:rsidRDefault="00E06D55" w:rsidP="00FE051A">
      <w:pPr>
        <w:jc w:val="both"/>
        <w:rPr>
          <w:sz w:val="22"/>
          <w:szCs w:val="22"/>
        </w:rPr>
      </w:pPr>
      <w:r>
        <w:rPr>
          <w:sz w:val="22"/>
          <w:szCs w:val="22"/>
        </w:rPr>
        <w:t>Una</w:t>
      </w:r>
      <w:r w:rsidR="00771C32">
        <w:rPr>
          <w:sz w:val="22"/>
          <w:szCs w:val="22"/>
        </w:rPr>
        <w:t xml:space="preserve"> consecuencia directa de la variabilidad involucrada en el entorno de decisión, es que el desempeño de todo sistema de detección es propenso a cometer errores y emitir un juicio de presencia o ausencia de la señal, que puede no coincidir con el estado del mundo. Dependiendo la correspondencia entre el estado del mundo y el juicio emitido por el sistema de detección, la TDS maneja las clasificaciones de respuesta mostradas en la Tabla 1; donde las celdas 2 y 3, corresponden a los errores posibles.</w:t>
      </w:r>
    </w:p>
    <w:p w:rsidR="00771C32" w:rsidRPr="00771C32" w:rsidRDefault="00771C32" w:rsidP="00FE051A">
      <w:pPr>
        <w:jc w:val="both"/>
        <w:rPr>
          <w:sz w:val="18"/>
          <w:szCs w:val="18"/>
        </w:rPr>
      </w:pPr>
    </w:p>
    <w:tbl>
      <w:tblPr>
        <w:tblStyle w:val="Tablaconcuadrcula"/>
        <w:tblW w:w="0" w:type="auto"/>
        <w:jc w:val="center"/>
        <w:tblLook w:val="04A0" w:firstRow="1" w:lastRow="0" w:firstColumn="1" w:lastColumn="0" w:noHBand="0" w:noVBand="1"/>
      </w:tblPr>
      <w:tblGrid>
        <w:gridCol w:w="1755"/>
        <w:gridCol w:w="1403"/>
        <w:gridCol w:w="2245"/>
        <w:gridCol w:w="2245"/>
      </w:tblGrid>
      <w:tr w:rsidR="00771C32" w:rsidRPr="00771C32" w:rsidTr="00A6342A">
        <w:trPr>
          <w:jc w:val="center"/>
        </w:trPr>
        <w:tc>
          <w:tcPr>
            <w:tcW w:w="3158" w:type="dxa"/>
            <w:gridSpan w:val="2"/>
            <w:vMerge w:val="restart"/>
            <w:tcBorders>
              <w:top w:val="nil"/>
              <w:left w:val="nil"/>
            </w:tcBorders>
          </w:tcPr>
          <w:p w:rsidR="00771C32" w:rsidRPr="00771C32" w:rsidRDefault="00771C32" w:rsidP="00FE051A">
            <w:pPr>
              <w:jc w:val="both"/>
              <w:rPr>
                <w:sz w:val="18"/>
                <w:szCs w:val="18"/>
              </w:rPr>
            </w:pPr>
          </w:p>
        </w:tc>
        <w:tc>
          <w:tcPr>
            <w:tcW w:w="4490" w:type="dxa"/>
            <w:gridSpan w:val="2"/>
          </w:tcPr>
          <w:p w:rsidR="00771C32" w:rsidRPr="00771C32" w:rsidRDefault="00771C32" w:rsidP="00771C32">
            <w:pPr>
              <w:jc w:val="center"/>
              <w:rPr>
                <w:sz w:val="18"/>
                <w:szCs w:val="18"/>
              </w:rPr>
            </w:pPr>
            <w:r w:rsidRPr="00771C32">
              <w:rPr>
                <w:sz w:val="18"/>
                <w:szCs w:val="18"/>
              </w:rPr>
              <w:t>Estado real del mundo</w:t>
            </w:r>
          </w:p>
        </w:tc>
      </w:tr>
      <w:tr w:rsidR="00771C32" w:rsidRPr="00771C32" w:rsidTr="00A6342A">
        <w:trPr>
          <w:jc w:val="center"/>
        </w:trPr>
        <w:tc>
          <w:tcPr>
            <w:tcW w:w="3158" w:type="dxa"/>
            <w:gridSpan w:val="2"/>
            <w:vMerge/>
            <w:tcBorders>
              <w:left w:val="nil"/>
            </w:tcBorders>
          </w:tcPr>
          <w:p w:rsidR="00771C32" w:rsidRPr="00771C32" w:rsidRDefault="00771C32" w:rsidP="00FE051A">
            <w:pPr>
              <w:jc w:val="both"/>
              <w:rPr>
                <w:sz w:val="18"/>
                <w:szCs w:val="18"/>
              </w:rPr>
            </w:pPr>
          </w:p>
        </w:tc>
        <w:tc>
          <w:tcPr>
            <w:tcW w:w="2245" w:type="dxa"/>
          </w:tcPr>
          <w:p w:rsidR="00771C32" w:rsidRPr="00771C32" w:rsidRDefault="00771C32" w:rsidP="00FE051A">
            <w:pPr>
              <w:jc w:val="both"/>
              <w:rPr>
                <w:sz w:val="18"/>
                <w:szCs w:val="18"/>
              </w:rPr>
            </w:pPr>
            <w:r w:rsidRPr="00771C32">
              <w:rPr>
                <w:sz w:val="18"/>
                <w:szCs w:val="18"/>
              </w:rPr>
              <w:t>La señal está</w:t>
            </w:r>
          </w:p>
        </w:tc>
        <w:tc>
          <w:tcPr>
            <w:tcW w:w="2245" w:type="dxa"/>
          </w:tcPr>
          <w:p w:rsidR="00771C32" w:rsidRPr="00771C32" w:rsidRDefault="00771C32" w:rsidP="00FE051A">
            <w:pPr>
              <w:jc w:val="both"/>
              <w:rPr>
                <w:sz w:val="18"/>
                <w:szCs w:val="18"/>
              </w:rPr>
            </w:pPr>
            <w:r w:rsidRPr="00771C32">
              <w:rPr>
                <w:sz w:val="18"/>
                <w:szCs w:val="18"/>
              </w:rPr>
              <w:t>La señal NO está</w:t>
            </w:r>
          </w:p>
        </w:tc>
      </w:tr>
      <w:tr w:rsidR="00771C32" w:rsidRPr="00771C32" w:rsidTr="00A6342A">
        <w:trPr>
          <w:jc w:val="center"/>
        </w:trPr>
        <w:tc>
          <w:tcPr>
            <w:tcW w:w="1755" w:type="dxa"/>
            <w:vMerge w:val="restart"/>
          </w:tcPr>
          <w:p w:rsidR="00771C32" w:rsidRPr="00771C32" w:rsidRDefault="00771C32" w:rsidP="00771C32">
            <w:pPr>
              <w:jc w:val="center"/>
              <w:rPr>
                <w:sz w:val="18"/>
                <w:szCs w:val="18"/>
              </w:rPr>
            </w:pPr>
          </w:p>
          <w:p w:rsidR="00771C32" w:rsidRPr="00771C32" w:rsidRDefault="00771C32" w:rsidP="00771C32">
            <w:pPr>
              <w:jc w:val="center"/>
              <w:rPr>
                <w:sz w:val="18"/>
                <w:szCs w:val="18"/>
              </w:rPr>
            </w:pPr>
            <w:r w:rsidRPr="00771C32">
              <w:rPr>
                <w:sz w:val="18"/>
                <w:szCs w:val="18"/>
              </w:rPr>
              <w:t>Juicio emitido por el sistema</w:t>
            </w:r>
          </w:p>
        </w:tc>
        <w:tc>
          <w:tcPr>
            <w:tcW w:w="1403" w:type="dxa"/>
          </w:tcPr>
          <w:p w:rsidR="00771C32" w:rsidRPr="00771C32" w:rsidRDefault="00771C32" w:rsidP="00A6342A">
            <w:pPr>
              <w:jc w:val="center"/>
              <w:rPr>
                <w:sz w:val="18"/>
                <w:szCs w:val="18"/>
              </w:rPr>
            </w:pPr>
            <w:r w:rsidRPr="00771C32">
              <w:rPr>
                <w:sz w:val="18"/>
                <w:szCs w:val="18"/>
              </w:rPr>
              <w:t>“La señal sí está”</w:t>
            </w:r>
          </w:p>
        </w:tc>
        <w:tc>
          <w:tcPr>
            <w:tcW w:w="2245" w:type="dxa"/>
          </w:tcPr>
          <w:p w:rsidR="00771C32" w:rsidRPr="00771C32" w:rsidRDefault="00771C32" w:rsidP="00771C32">
            <w:pPr>
              <w:jc w:val="center"/>
              <w:rPr>
                <w:sz w:val="18"/>
                <w:szCs w:val="18"/>
              </w:rPr>
            </w:pPr>
            <w:r w:rsidRPr="00771C32">
              <w:rPr>
                <w:sz w:val="18"/>
                <w:szCs w:val="18"/>
              </w:rPr>
              <w:t>Hit</w:t>
            </w:r>
          </w:p>
          <w:p w:rsidR="00771C32" w:rsidRPr="00771C32" w:rsidRDefault="00771C32" w:rsidP="00771C32">
            <w:pPr>
              <w:jc w:val="center"/>
              <w:rPr>
                <w:sz w:val="18"/>
                <w:szCs w:val="18"/>
              </w:rPr>
            </w:pPr>
            <w:r w:rsidRPr="00771C32">
              <w:rPr>
                <w:sz w:val="18"/>
                <w:szCs w:val="18"/>
              </w:rPr>
              <w:t>(1)</w:t>
            </w:r>
          </w:p>
        </w:tc>
        <w:tc>
          <w:tcPr>
            <w:tcW w:w="2245" w:type="dxa"/>
          </w:tcPr>
          <w:p w:rsidR="00771C32" w:rsidRPr="00771C32" w:rsidRDefault="00771C32" w:rsidP="00771C32">
            <w:pPr>
              <w:jc w:val="center"/>
              <w:rPr>
                <w:sz w:val="18"/>
                <w:szCs w:val="18"/>
              </w:rPr>
            </w:pPr>
            <w:r w:rsidRPr="00771C32">
              <w:rPr>
                <w:sz w:val="18"/>
                <w:szCs w:val="18"/>
              </w:rPr>
              <w:t>Falsa Alarma</w:t>
            </w:r>
          </w:p>
          <w:p w:rsidR="00771C32" w:rsidRPr="00771C32" w:rsidRDefault="00771C32" w:rsidP="00771C32">
            <w:pPr>
              <w:jc w:val="center"/>
              <w:rPr>
                <w:sz w:val="18"/>
                <w:szCs w:val="18"/>
              </w:rPr>
            </w:pPr>
            <w:r w:rsidRPr="00771C32">
              <w:rPr>
                <w:sz w:val="18"/>
                <w:szCs w:val="18"/>
              </w:rPr>
              <w:t>(2)</w:t>
            </w:r>
          </w:p>
        </w:tc>
      </w:tr>
      <w:tr w:rsidR="00771C32" w:rsidRPr="00771C32" w:rsidTr="00A6342A">
        <w:trPr>
          <w:jc w:val="center"/>
        </w:trPr>
        <w:tc>
          <w:tcPr>
            <w:tcW w:w="1755" w:type="dxa"/>
            <w:vMerge/>
          </w:tcPr>
          <w:p w:rsidR="00771C32" w:rsidRPr="00771C32" w:rsidRDefault="00771C32" w:rsidP="00FE051A">
            <w:pPr>
              <w:jc w:val="both"/>
              <w:rPr>
                <w:sz w:val="18"/>
                <w:szCs w:val="18"/>
              </w:rPr>
            </w:pPr>
          </w:p>
        </w:tc>
        <w:tc>
          <w:tcPr>
            <w:tcW w:w="1403" w:type="dxa"/>
          </w:tcPr>
          <w:p w:rsidR="00771C32" w:rsidRPr="00771C32" w:rsidRDefault="00771C32" w:rsidP="00A6342A">
            <w:pPr>
              <w:jc w:val="center"/>
              <w:rPr>
                <w:sz w:val="18"/>
                <w:szCs w:val="18"/>
              </w:rPr>
            </w:pPr>
            <w:r w:rsidRPr="00771C32">
              <w:rPr>
                <w:sz w:val="18"/>
                <w:szCs w:val="18"/>
              </w:rPr>
              <w:t>“La señal no esta”</w:t>
            </w:r>
          </w:p>
        </w:tc>
        <w:tc>
          <w:tcPr>
            <w:tcW w:w="2245" w:type="dxa"/>
          </w:tcPr>
          <w:p w:rsidR="00771C32" w:rsidRPr="00771C32" w:rsidRDefault="00771C32" w:rsidP="00771C32">
            <w:pPr>
              <w:jc w:val="center"/>
              <w:rPr>
                <w:sz w:val="18"/>
                <w:szCs w:val="18"/>
              </w:rPr>
            </w:pPr>
            <w:r w:rsidRPr="00771C32">
              <w:rPr>
                <w:sz w:val="18"/>
                <w:szCs w:val="18"/>
              </w:rPr>
              <w:t>Omisión</w:t>
            </w:r>
          </w:p>
          <w:p w:rsidR="00771C32" w:rsidRPr="00771C32" w:rsidRDefault="00771C32" w:rsidP="00771C32">
            <w:pPr>
              <w:jc w:val="center"/>
              <w:rPr>
                <w:sz w:val="18"/>
                <w:szCs w:val="18"/>
              </w:rPr>
            </w:pPr>
            <w:r w:rsidRPr="00771C32">
              <w:rPr>
                <w:sz w:val="18"/>
                <w:szCs w:val="18"/>
              </w:rPr>
              <w:t>(3)</w:t>
            </w:r>
          </w:p>
        </w:tc>
        <w:tc>
          <w:tcPr>
            <w:tcW w:w="2245" w:type="dxa"/>
          </w:tcPr>
          <w:p w:rsidR="00771C32" w:rsidRPr="00771C32" w:rsidRDefault="00771C32" w:rsidP="00771C32">
            <w:pPr>
              <w:jc w:val="center"/>
              <w:rPr>
                <w:sz w:val="18"/>
                <w:szCs w:val="18"/>
              </w:rPr>
            </w:pPr>
            <w:r w:rsidRPr="00771C32">
              <w:rPr>
                <w:sz w:val="18"/>
                <w:szCs w:val="18"/>
              </w:rPr>
              <w:t>Rechazo correcto</w:t>
            </w:r>
          </w:p>
          <w:p w:rsidR="00771C32" w:rsidRPr="00771C32" w:rsidRDefault="00771C32" w:rsidP="00771C32">
            <w:pPr>
              <w:jc w:val="center"/>
              <w:rPr>
                <w:sz w:val="18"/>
                <w:szCs w:val="18"/>
              </w:rPr>
            </w:pPr>
            <w:r w:rsidRPr="00771C32">
              <w:rPr>
                <w:sz w:val="18"/>
                <w:szCs w:val="18"/>
              </w:rPr>
              <w:t>(4)</w:t>
            </w:r>
          </w:p>
        </w:tc>
      </w:tr>
    </w:tbl>
    <w:p w:rsidR="00771C32" w:rsidRDefault="00771C32" w:rsidP="00771C32">
      <w:pPr>
        <w:jc w:val="center"/>
        <w:rPr>
          <w:sz w:val="22"/>
          <w:szCs w:val="22"/>
        </w:rPr>
      </w:pPr>
      <w:r>
        <w:rPr>
          <w:sz w:val="22"/>
          <w:szCs w:val="22"/>
        </w:rPr>
        <w:t>Tabla 1.Clasificación de las posibles respuestas dadas ante una tarea de detección.</w:t>
      </w:r>
    </w:p>
    <w:p w:rsidR="00E06D55" w:rsidRDefault="00E06D55" w:rsidP="00E06D55">
      <w:pPr>
        <w:rPr>
          <w:sz w:val="22"/>
          <w:szCs w:val="22"/>
        </w:rPr>
      </w:pPr>
    </w:p>
    <w:p w:rsidR="00FE051A" w:rsidRPr="00E06D55" w:rsidRDefault="00E06D55" w:rsidP="00FE051A">
      <w:pPr>
        <w:jc w:val="both"/>
        <w:rPr>
          <w:sz w:val="22"/>
          <w:szCs w:val="22"/>
        </w:rPr>
      </w:pPr>
      <w:r w:rsidRPr="00E06D55">
        <w:rPr>
          <w:sz w:val="22"/>
          <w:szCs w:val="22"/>
        </w:rPr>
        <w:t xml:space="preserve">La TDS asume que el organismo fija un </w:t>
      </w:r>
      <w:r w:rsidRPr="00E06D55">
        <w:rPr>
          <w:b/>
          <w:sz w:val="22"/>
          <w:szCs w:val="22"/>
        </w:rPr>
        <w:t>criterio de elección</w:t>
      </w:r>
      <w:r w:rsidRPr="00E06D55">
        <w:rPr>
          <w:sz w:val="22"/>
          <w:szCs w:val="22"/>
        </w:rPr>
        <w:t xml:space="preserve"> a lo largo del eje de la Evidencia, que va a determinar a partir de cuánta evidencia va a juzgar la señal como presente.</w:t>
      </w:r>
      <w:r>
        <w:rPr>
          <w:sz w:val="22"/>
          <w:szCs w:val="22"/>
        </w:rPr>
        <w:t xml:space="preserve"> Dicho criterio se va a representar como una línea transversal que atraviesa ambas distribuciones en una determinada altura, y se le va a identificar con el parámetro </w:t>
      </w:r>
      <w:r w:rsidRPr="00E06D55">
        <w:rPr>
          <w:b/>
          <w:sz w:val="22"/>
          <w:szCs w:val="22"/>
        </w:rPr>
        <w:t>k</w:t>
      </w:r>
      <w:r>
        <w:rPr>
          <w:sz w:val="22"/>
          <w:szCs w:val="22"/>
        </w:rPr>
        <w:t>.</w:t>
      </w:r>
      <w:r w:rsidR="00441ABD">
        <w:rPr>
          <w:sz w:val="22"/>
          <w:szCs w:val="22"/>
        </w:rPr>
        <w:t xml:space="preserve"> La TDS asume que los organismos van a fijar esta regla de elección, ponderando la información a la que tienen acceso con la información que poseen sobre la estructura de la tarea (i.e. cómo suele presentarse la señal, qué tan probable es que se presente, etc.)</w:t>
      </w:r>
    </w:p>
    <w:p w:rsidR="00441ABD" w:rsidRDefault="00441ABD" w:rsidP="00441ABD">
      <w:pPr>
        <w:pStyle w:val="Prrafodelista"/>
        <w:ind w:left="1440"/>
        <w:jc w:val="both"/>
      </w:pPr>
    </w:p>
    <w:p w:rsidR="00807EC9" w:rsidRDefault="00F8108F" w:rsidP="00807EC9">
      <w:pPr>
        <w:pStyle w:val="Prrafodelista"/>
        <w:numPr>
          <w:ilvl w:val="1"/>
          <w:numId w:val="8"/>
        </w:numPr>
        <w:jc w:val="both"/>
      </w:pPr>
      <w:r w:rsidRPr="00221271">
        <w:lastRenderedPageBreak/>
        <w:t>S</w:t>
      </w:r>
      <w:r w:rsidR="00DD4427">
        <w:t>esgo</w:t>
      </w:r>
    </w:p>
    <w:p w:rsidR="00E06D55" w:rsidRDefault="00E06D55" w:rsidP="00441ABD">
      <w:pPr>
        <w:ind w:right="191"/>
        <w:jc w:val="both"/>
        <w:rPr>
          <w:sz w:val="22"/>
          <w:szCs w:val="22"/>
        </w:rPr>
      </w:pPr>
      <w:r w:rsidRPr="00441ABD">
        <w:rPr>
          <w:sz w:val="22"/>
          <w:szCs w:val="22"/>
        </w:rPr>
        <w:t>Sin embargo, no todos los errores tienen el mismo costo. Imaginemos el caso de una presa en potencia que busca determinar si el sonido que acaba de escuchar en la maleza corresponde o no con el de un depredador; no hay tiempo que perder, y el costo que dicho organismo tendría que pagar por cometer una falsa alarma (gasto innecesario de energía) o un</w:t>
      </w:r>
      <w:r w:rsidR="00441ABD">
        <w:rPr>
          <w:sz w:val="22"/>
          <w:szCs w:val="22"/>
        </w:rPr>
        <w:t>a omisión (morir devorado) es sustancialmente diferente. En este escenario particular, es muy probable que la presa sea mucho más propensa a correr por su vida, juzgando la presencia del depredador a partir de valores menores de evidencia.</w:t>
      </w:r>
    </w:p>
    <w:p w:rsidR="00441ABD" w:rsidRDefault="00441ABD" w:rsidP="00441ABD">
      <w:pPr>
        <w:ind w:right="191"/>
        <w:jc w:val="both"/>
        <w:rPr>
          <w:sz w:val="22"/>
          <w:szCs w:val="22"/>
        </w:rPr>
      </w:pPr>
    </w:p>
    <w:p w:rsidR="00DD4427" w:rsidRDefault="00DD4427" w:rsidP="00441ABD">
      <w:pPr>
        <w:ind w:right="191"/>
        <w:jc w:val="both"/>
        <w:rPr>
          <w:sz w:val="22"/>
          <w:szCs w:val="22"/>
        </w:rPr>
      </w:pPr>
      <w:r>
        <w:rPr>
          <w:sz w:val="22"/>
          <w:szCs w:val="22"/>
        </w:rPr>
        <w:t>Esta discrepancia en el peso que se le da a las consecuencias posibles de emitir una u otra respuesta y obtener uno de los cuatro posibles resultados, suele representarse en términos de una matriz de pagos, que nos ayude a definir cuáles son las consecuencias que el organismo buscará evitar o promover, según sea el caso, en mayor medida.</w:t>
      </w:r>
    </w:p>
    <w:p w:rsidR="00DD4427" w:rsidRDefault="004441F1" w:rsidP="00441ABD">
      <w:pPr>
        <w:ind w:right="191"/>
        <w:jc w:val="both"/>
        <w:rPr>
          <w:sz w:val="22"/>
          <w:szCs w:val="22"/>
        </w:rPr>
      </w:pPr>
      <w:r w:rsidRPr="00DD4427">
        <w:rPr>
          <w:noProof/>
          <w:sz w:val="22"/>
          <w:szCs w:val="22"/>
          <w:lang w:val="es-MX" w:eastAsia="es-MX"/>
        </w:rPr>
        <mc:AlternateContent>
          <mc:Choice Requires="wps">
            <w:drawing>
              <wp:anchor distT="45720" distB="45720" distL="114300" distR="114300" simplePos="0" relativeHeight="251677696" behindDoc="0" locked="0" layoutInCell="1" allowOverlap="1" wp14:anchorId="0C806594" wp14:editId="34C59025">
                <wp:simplePos x="0" y="0"/>
                <wp:positionH relativeFrom="column">
                  <wp:posOffset>668020</wp:posOffset>
                </wp:positionH>
                <wp:positionV relativeFrom="paragraph">
                  <wp:posOffset>163830</wp:posOffset>
                </wp:positionV>
                <wp:extent cx="4184015" cy="1404620"/>
                <wp:effectExtent l="0" t="0" r="26035" b="1905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015" cy="1404620"/>
                        </a:xfrm>
                        <a:prstGeom prst="rect">
                          <a:avLst/>
                        </a:prstGeom>
                        <a:solidFill>
                          <a:schemeClr val="accent2">
                            <a:lumMod val="20000"/>
                            <a:lumOff val="80000"/>
                          </a:schemeClr>
                        </a:solidFill>
                        <a:ln w="9525">
                          <a:solidFill>
                            <a:srgbClr val="000000"/>
                          </a:solidFill>
                          <a:miter lim="800000"/>
                          <a:headEnd/>
                          <a:tailEnd/>
                        </a:ln>
                      </wps:spPr>
                      <wps:txbx>
                        <w:txbxContent>
                          <w:p w:rsidR="00DD4427" w:rsidRPr="00DD4427" w:rsidRDefault="00DD4427" w:rsidP="00DD4427">
                            <w:pPr>
                              <w:jc w:val="center"/>
                              <w:rPr>
                                <w:sz w:val="18"/>
                                <w:szCs w:val="18"/>
                              </w:rPr>
                            </w:pPr>
                            <w:r w:rsidRPr="00DD4427">
                              <w:rPr>
                                <w:sz w:val="18"/>
                                <w:szCs w:val="18"/>
                              </w:rPr>
                              <w:t>Ejemplo:</w:t>
                            </w:r>
                          </w:p>
                          <w:p w:rsidR="00DD4427" w:rsidRP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¿Eso que escuché en la maleza es un depredador?</w:t>
                            </w:r>
                          </w:p>
                          <w:p w:rsidR="00DD4427" w:rsidRPr="00DD4427" w:rsidRDefault="00DD4427" w:rsidP="00DD4427">
                            <w:pPr>
                              <w:jc w:val="center"/>
                              <w:rPr>
                                <w:sz w:val="18"/>
                                <w:szCs w:val="18"/>
                              </w:rPr>
                            </w:pPr>
                          </w:p>
                          <w:tbl>
                            <w:tblPr>
                              <w:tblStyle w:val="Tablaconcuadrcula"/>
                              <w:tblW w:w="0" w:type="auto"/>
                              <w:jc w:val="center"/>
                              <w:tblLook w:val="04A0" w:firstRow="1" w:lastRow="0" w:firstColumn="1" w:lastColumn="0" w:noHBand="0" w:noVBand="1"/>
                            </w:tblPr>
                            <w:tblGrid>
                              <w:gridCol w:w="641"/>
                              <w:gridCol w:w="1427"/>
                              <w:gridCol w:w="1108"/>
                            </w:tblGrid>
                            <w:tr w:rsidR="00DD4427" w:rsidRPr="00DD4427" w:rsidTr="00DD4427">
                              <w:trPr>
                                <w:jc w:val="center"/>
                              </w:trPr>
                              <w:tc>
                                <w:tcPr>
                                  <w:tcW w:w="641" w:type="dxa"/>
                                </w:tcPr>
                                <w:p w:rsidR="00DD4427" w:rsidRPr="00DD4427" w:rsidRDefault="00DD4427" w:rsidP="00DD4427">
                                  <w:pPr>
                                    <w:jc w:val="center"/>
                                    <w:rPr>
                                      <w:sz w:val="18"/>
                                      <w:szCs w:val="18"/>
                                    </w:rPr>
                                  </w:pPr>
                                </w:p>
                              </w:tc>
                              <w:tc>
                                <w:tcPr>
                                  <w:tcW w:w="1427" w:type="dxa"/>
                                </w:tcPr>
                                <w:p w:rsidR="00DD4427" w:rsidRPr="00DD4427" w:rsidRDefault="00DD4427" w:rsidP="00DD4427">
                                  <w:pPr>
                                    <w:jc w:val="center"/>
                                    <w:rPr>
                                      <w:sz w:val="18"/>
                                      <w:szCs w:val="18"/>
                                    </w:rPr>
                                  </w:pPr>
                                  <w:r w:rsidRPr="00DD4427">
                                    <w:rPr>
                                      <w:sz w:val="18"/>
                                      <w:szCs w:val="18"/>
                                    </w:rPr>
                                    <w:t>Es un depredador</w:t>
                                  </w:r>
                                </w:p>
                              </w:tc>
                              <w:tc>
                                <w:tcPr>
                                  <w:tcW w:w="718" w:type="dxa"/>
                                </w:tcPr>
                                <w:p w:rsidR="00DD4427" w:rsidRPr="00DD4427" w:rsidRDefault="00DD4427" w:rsidP="00DD4427">
                                  <w:pPr>
                                    <w:jc w:val="center"/>
                                    <w:rPr>
                                      <w:sz w:val="18"/>
                                      <w:szCs w:val="18"/>
                                    </w:rPr>
                                  </w:pPr>
                                  <w:r w:rsidRPr="00DD4427">
                                    <w:rPr>
                                      <w:sz w:val="18"/>
                                      <w:szCs w:val="18"/>
                                    </w:rPr>
                                    <w:t>No es nada</w:t>
                                  </w:r>
                                </w:p>
                              </w:tc>
                            </w:tr>
                            <w:tr w:rsidR="00DD4427" w:rsidRPr="00DD4427" w:rsidTr="00DD4427">
                              <w:trPr>
                                <w:jc w:val="center"/>
                              </w:trPr>
                              <w:tc>
                                <w:tcPr>
                                  <w:tcW w:w="641" w:type="dxa"/>
                                </w:tcPr>
                                <w:p w:rsidR="00DD4427" w:rsidRPr="00DD4427" w:rsidRDefault="00DD4427" w:rsidP="00DD4427">
                                  <w:pPr>
                                    <w:jc w:val="center"/>
                                    <w:rPr>
                                      <w:sz w:val="18"/>
                                      <w:szCs w:val="18"/>
                                    </w:rPr>
                                  </w:pPr>
                                  <w:r w:rsidRPr="00DD4427">
                                    <w:rPr>
                                      <w:sz w:val="18"/>
                                      <w:szCs w:val="18"/>
                                    </w:rPr>
                                    <w:t>‘Sí’</w:t>
                                  </w:r>
                                </w:p>
                              </w:tc>
                              <w:tc>
                                <w:tcPr>
                                  <w:tcW w:w="1427"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Me salvo</w:t>
                                  </w:r>
                                </w:p>
                              </w:tc>
                              <w:tc>
                                <w:tcPr>
                                  <w:tcW w:w="718" w:type="dxa"/>
                                </w:tcPr>
                                <w:p w:rsidR="00DD4427" w:rsidRPr="00DD4427" w:rsidRDefault="00DD4427" w:rsidP="00DD4427">
                                  <w:pPr>
                                    <w:jc w:val="center"/>
                                    <w:rPr>
                                      <w:sz w:val="18"/>
                                      <w:szCs w:val="18"/>
                                    </w:rPr>
                                  </w:pPr>
                                  <w:r w:rsidRPr="00DD4427">
                                    <w:rPr>
                                      <w:sz w:val="18"/>
                                      <w:szCs w:val="18"/>
                                    </w:rPr>
                                    <w:t>Gasto de energía innecesario</w:t>
                                  </w:r>
                                </w:p>
                              </w:tc>
                            </w:tr>
                            <w:tr w:rsidR="00DD4427" w:rsidRPr="00DD4427" w:rsidTr="00DD4427">
                              <w:trPr>
                                <w:jc w:val="center"/>
                              </w:trPr>
                              <w:tc>
                                <w:tcPr>
                                  <w:tcW w:w="641" w:type="dxa"/>
                                </w:tcPr>
                                <w:p w:rsidR="00DD4427" w:rsidRPr="00DD4427" w:rsidRDefault="00DD4427" w:rsidP="00DD4427">
                                  <w:pPr>
                                    <w:jc w:val="center"/>
                                    <w:rPr>
                                      <w:sz w:val="18"/>
                                      <w:szCs w:val="18"/>
                                    </w:rPr>
                                  </w:pPr>
                                  <w:r w:rsidRPr="00DD4427">
                                    <w:rPr>
                                      <w:sz w:val="18"/>
                                      <w:szCs w:val="18"/>
                                    </w:rPr>
                                    <w:t>‘No’</w:t>
                                  </w:r>
                                </w:p>
                              </w:tc>
                              <w:tc>
                                <w:tcPr>
                                  <w:tcW w:w="1427"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Muerte</w:t>
                                  </w:r>
                                </w:p>
                              </w:tc>
                              <w:tc>
                                <w:tcPr>
                                  <w:tcW w:w="718"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Vivo</w:t>
                                  </w:r>
                                </w:p>
                              </w:tc>
                            </w:tr>
                          </w:tbl>
                          <w:p w:rsidR="00DD4427" w:rsidRDefault="00DD4427" w:rsidP="00DD4427">
                            <w:pPr>
                              <w:jc w:val="center"/>
                              <w:rPr>
                                <w:sz w:val="18"/>
                                <w:szCs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806594" id="_x0000_s1029" type="#_x0000_t202" style="position:absolute;left:0;text-align:left;margin-left:52.6pt;margin-top:12.9pt;width:329.4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" fillcolor="#f2dbdb [661]">
                <v:textbox style="mso-fit-shape-to-text:t">
                  <w:txbxContent>
                    <w:p w:rsidR="00DD4427" w:rsidRPr="00DD4427" w:rsidRDefault="00DD4427" w:rsidP="00DD4427">
                      <w:pPr>
                        <w:jc w:val="center"/>
                        <w:rPr>
                          <w:sz w:val="18"/>
                          <w:szCs w:val="18"/>
                        </w:rPr>
                      </w:pPr>
                      <w:r w:rsidRPr="00DD4427">
                        <w:rPr>
                          <w:sz w:val="18"/>
                          <w:szCs w:val="18"/>
                        </w:rPr>
                        <w:t>Ejemplo:</w:t>
                      </w:r>
                    </w:p>
                    <w:p w:rsidR="00DD4427" w:rsidRP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¿Eso que escuché en la maleza es un depredador?</w:t>
                      </w:r>
                    </w:p>
                    <w:p w:rsidR="00DD4427" w:rsidRPr="00DD4427" w:rsidRDefault="00DD4427" w:rsidP="00DD4427">
                      <w:pPr>
                        <w:jc w:val="center"/>
                        <w:rPr>
                          <w:sz w:val="18"/>
                          <w:szCs w:val="18"/>
                        </w:rPr>
                      </w:pPr>
                    </w:p>
                    <w:tbl>
                      <w:tblPr>
                        <w:tblStyle w:val="Tablaconcuadrcula"/>
                        <w:tblW w:w="0" w:type="auto"/>
                        <w:jc w:val="center"/>
                        <w:tblLook w:val="04A0" w:firstRow="1" w:lastRow="0" w:firstColumn="1" w:lastColumn="0" w:noHBand="0" w:noVBand="1"/>
                      </w:tblPr>
                      <w:tblGrid>
                        <w:gridCol w:w="641"/>
                        <w:gridCol w:w="1427"/>
                        <w:gridCol w:w="1108"/>
                      </w:tblGrid>
                      <w:tr w:rsidR="00DD4427" w:rsidRPr="00DD4427" w:rsidTr="00DD4427">
                        <w:trPr>
                          <w:jc w:val="center"/>
                        </w:trPr>
                        <w:tc>
                          <w:tcPr>
                            <w:tcW w:w="641" w:type="dxa"/>
                          </w:tcPr>
                          <w:p w:rsidR="00DD4427" w:rsidRPr="00DD4427" w:rsidRDefault="00DD4427" w:rsidP="00DD4427">
                            <w:pPr>
                              <w:jc w:val="center"/>
                              <w:rPr>
                                <w:sz w:val="18"/>
                                <w:szCs w:val="18"/>
                              </w:rPr>
                            </w:pPr>
                          </w:p>
                        </w:tc>
                        <w:tc>
                          <w:tcPr>
                            <w:tcW w:w="1427" w:type="dxa"/>
                          </w:tcPr>
                          <w:p w:rsidR="00DD4427" w:rsidRPr="00DD4427" w:rsidRDefault="00DD4427" w:rsidP="00DD4427">
                            <w:pPr>
                              <w:jc w:val="center"/>
                              <w:rPr>
                                <w:sz w:val="18"/>
                                <w:szCs w:val="18"/>
                              </w:rPr>
                            </w:pPr>
                            <w:r w:rsidRPr="00DD4427">
                              <w:rPr>
                                <w:sz w:val="18"/>
                                <w:szCs w:val="18"/>
                              </w:rPr>
                              <w:t>Es un depredador</w:t>
                            </w:r>
                          </w:p>
                        </w:tc>
                        <w:tc>
                          <w:tcPr>
                            <w:tcW w:w="718" w:type="dxa"/>
                          </w:tcPr>
                          <w:p w:rsidR="00DD4427" w:rsidRPr="00DD4427" w:rsidRDefault="00DD4427" w:rsidP="00DD4427">
                            <w:pPr>
                              <w:jc w:val="center"/>
                              <w:rPr>
                                <w:sz w:val="18"/>
                                <w:szCs w:val="18"/>
                              </w:rPr>
                            </w:pPr>
                            <w:r w:rsidRPr="00DD4427">
                              <w:rPr>
                                <w:sz w:val="18"/>
                                <w:szCs w:val="18"/>
                              </w:rPr>
                              <w:t>No es nada</w:t>
                            </w:r>
                          </w:p>
                        </w:tc>
                      </w:tr>
                      <w:tr w:rsidR="00DD4427" w:rsidRPr="00DD4427" w:rsidTr="00DD4427">
                        <w:trPr>
                          <w:jc w:val="center"/>
                        </w:trPr>
                        <w:tc>
                          <w:tcPr>
                            <w:tcW w:w="641" w:type="dxa"/>
                          </w:tcPr>
                          <w:p w:rsidR="00DD4427" w:rsidRPr="00DD4427" w:rsidRDefault="00DD4427" w:rsidP="00DD4427">
                            <w:pPr>
                              <w:jc w:val="center"/>
                              <w:rPr>
                                <w:sz w:val="18"/>
                                <w:szCs w:val="18"/>
                              </w:rPr>
                            </w:pPr>
                            <w:r w:rsidRPr="00DD4427">
                              <w:rPr>
                                <w:sz w:val="18"/>
                                <w:szCs w:val="18"/>
                              </w:rPr>
                              <w:t>‘Sí’</w:t>
                            </w:r>
                          </w:p>
                        </w:tc>
                        <w:tc>
                          <w:tcPr>
                            <w:tcW w:w="1427"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Me salvo</w:t>
                            </w:r>
                          </w:p>
                        </w:tc>
                        <w:tc>
                          <w:tcPr>
                            <w:tcW w:w="718" w:type="dxa"/>
                          </w:tcPr>
                          <w:p w:rsidR="00DD4427" w:rsidRPr="00DD4427" w:rsidRDefault="00DD4427" w:rsidP="00DD4427">
                            <w:pPr>
                              <w:jc w:val="center"/>
                              <w:rPr>
                                <w:sz w:val="18"/>
                                <w:szCs w:val="18"/>
                              </w:rPr>
                            </w:pPr>
                            <w:r w:rsidRPr="00DD4427">
                              <w:rPr>
                                <w:sz w:val="18"/>
                                <w:szCs w:val="18"/>
                              </w:rPr>
                              <w:t>Gasto de energía innecesario</w:t>
                            </w:r>
                          </w:p>
                        </w:tc>
                      </w:tr>
                      <w:tr w:rsidR="00DD4427" w:rsidRPr="00DD4427" w:rsidTr="00DD4427">
                        <w:trPr>
                          <w:jc w:val="center"/>
                        </w:trPr>
                        <w:tc>
                          <w:tcPr>
                            <w:tcW w:w="641" w:type="dxa"/>
                          </w:tcPr>
                          <w:p w:rsidR="00DD4427" w:rsidRPr="00DD4427" w:rsidRDefault="00DD4427" w:rsidP="00DD4427">
                            <w:pPr>
                              <w:jc w:val="center"/>
                              <w:rPr>
                                <w:sz w:val="18"/>
                                <w:szCs w:val="18"/>
                              </w:rPr>
                            </w:pPr>
                            <w:r w:rsidRPr="00DD4427">
                              <w:rPr>
                                <w:sz w:val="18"/>
                                <w:szCs w:val="18"/>
                              </w:rPr>
                              <w:t>‘No’</w:t>
                            </w:r>
                          </w:p>
                        </w:tc>
                        <w:tc>
                          <w:tcPr>
                            <w:tcW w:w="1427"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Muerte</w:t>
                            </w:r>
                          </w:p>
                        </w:tc>
                        <w:tc>
                          <w:tcPr>
                            <w:tcW w:w="718"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Vivo</w:t>
                            </w:r>
                          </w:p>
                        </w:tc>
                      </w:tr>
                    </w:tbl>
                    <w:p w:rsidR="00DD4427" w:rsidRDefault="00DD4427" w:rsidP="00DD4427">
                      <w:pPr>
                        <w:jc w:val="center"/>
                        <w:rPr>
                          <w:sz w:val="18"/>
                          <w:szCs w:val="18"/>
                        </w:rPr>
                      </w:pPr>
                    </w:p>
                  </w:txbxContent>
                </v:textbox>
                <w10:wrap type="square"/>
              </v:shape>
            </w:pict>
          </mc:Fallback>
        </mc:AlternateContent>
      </w:r>
    </w:p>
    <w:p w:rsidR="00DD4427" w:rsidRDefault="00DD4427" w:rsidP="00441ABD">
      <w:pPr>
        <w:ind w:right="191"/>
        <w:jc w:val="both"/>
        <w:rPr>
          <w:sz w:val="22"/>
          <w:szCs w:val="22"/>
        </w:rPr>
      </w:pPr>
    </w:p>
    <w:p w:rsidR="00441ABD" w:rsidRPr="00441ABD" w:rsidRDefault="00441ABD" w:rsidP="00441ABD">
      <w:pPr>
        <w:ind w:right="191"/>
        <w:jc w:val="both"/>
        <w:rPr>
          <w:sz w:val="22"/>
          <w:szCs w:val="22"/>
        </w:rPr>
      </w:pPr>
    </w:p>
    <w:p w:rsidR="00931007" w:rsidRDefault="00931007"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r>
        <w:rPr>
          <w:sz w:val="22"/>
          <w:szCs w:val="22"/>
        </w:rPr>
        <w:t xml:space="preserve">Ya sea por los distintos pesos que tengan las posibles consecuencias para el organismo, o porque se tiene una preferencia o predisposición inherente a decretar la presencia o ausencia de la señal, la TDS asume que el desempeño de los organismos que se enfrentan a tareas de detección de señales va a depender tanto de la calidad de la información a la que se tiene acceso (dentro de lo que se incluye la importancia de la variabilidad, que determina tanto la </w:t>
      </w:r>
      <w:proofErr w:type="spellStart"/>
      <w:r>
        <w:rPr>
          <w:sz w:val="22"/>
          <w:szCs w:val="22"/>
        </w:rPr>
        <w:t>discriminabilidad</w:t>
      </w:r>
      <w:proofErr w:type="spellEnd"/>
      <w:r>
        <w:rPr>
          <w:sz w:val="22"/>
          <w:szCs w:val="22"/>
        </w:rPr>
        <w:t xml:space="preserve"> de la señal como la sensibilidad del sistema ante la</w:t>
      </w:r>
      <w:r w:rsidR="008A68B1">
        <w:rPr>
          <w:sz w:val="22"/>
          <w:szCs w:val="22"/>
        </w:rPr>
        <w:t xml:space="preserve"> </w:t>
      </w:r>
      <w:r>
        <w:rPr>
          <w:sz w:val="22"/>
          <w:szCs w:val="22"/>
        </w:rPr>
        <w:t>misma), como de un sesgo de elección.</w:t>
      </w:r>
    </w:p>
    <w:p w:rsidR="004441F1" w:rsidRDefault="004441F1" w:rsidP="00931007">
      <w:pPr>
        <w:jc w:val="both"/>
        <w:rPr>
          <w:sz w:val="22"/>
          <w:szCs w:val="22"/>
        </w:rPr>
      </w:pPr>
    </w:p>
    <w:p w:rsidR="009E45E1" w:rsidRDefault="009E45E1" w:rsidP="00931007">
      <w:pPr>
        <w:jc w:val="both"/>
        <w:rPr>
          <w:sz w:val="22"/>
          <w:szCs w:val="22"/>
        </w:rPr>
      </w:pPr>
      <w:r>
        <w:rPr>
          <w:sz w:val="22"/>
          <w:szCs w:val="22"/>
        </w:rPr>
        <w:t xml:space="preserve">La localización del criterio en nuestro eje de evidencia recolectada va a estar altamente influida por el sesgo que tenga nuestro sistema. Podemos hablar entonces de dos tipos distintos de sesgo: conservador y liberal. El primero, favorece la emisión de respuestas negativas al desplazar el criterio a la derecha y requerir al sistema la recolección de mayores niveles de evidencia antes de dar por detectada la señal. El segundo, promueve la detección de la señal, situando el criterio de elección hacia la izquierda, emitiendo un juicio de detección con valores menores de evidencia. Nótese que un sistema carente de sesgo, sería aquel que situara su criterio de elección justo en el punto en que las dos distribuciones se juntan, donde la probabilidad de cometer cualquiera de los tipos de acierto y errores, son iguales entre sí. </w:t>
      </w:r>
    </w:p>
    <w:p w:rsidR="008A68B1" w:rsidRDefault="008A68B1" w:rsidP="00931007">
      <w:pPr>
        <w:jc w:val="both"/>
        <w:rPr>
          <w:sz w:val="22"/>
          <w:szCs w:val="22"/>
        </w:rPr>
      </w:pPr>
    </w:p>
    <w:p w:rsidR="00034589" w:rsidRDefault="008A68B1" w:rsidP="004B6F73">
      <w:pPr>
        <w:jc w:val="both"/>
        <w:rPr>
          <w:rFonts w:eastAsia="Times New Roman" w:cs="Arial"/>
          <w:color w:val="000000" w:themeColor="text1"/>
          <w:sz w:val="22"/>
          <w:szCs w:val="22"/>
          <w:shd w:val="clear" w:color="auto" w:fill="FFFFFF"/>
        </w:rPr>
      </w:pPr>
      <w:r>
        <w:rPr>
          <w:sz w:val="22"/>
          <w:szCs w:val="22"/>
        </w:rPr>
        <w:t xml:space="preserve">Para cuantificar el </w:t>
      </w:r>
      <w:r w:rsidRPr="004B6F73">
        <w:rPr>
          <w:b/>
          <w:sz w:val="22"/>
          <w:szCs w:val="22"/>
        </w:rPr>
        <w:t>sesgo del sistema</w:t>
      </w:r>
      <w:r>
        <w:rPr>
          <w:sz w:val="22"/>
          <w:szCs w:val="22"/>
        </w:rPr>
        <w:t>, la TDS nos proporciona dos medidas: la primera de ellas corresponde a la distancia entre el punto de sesgo-neutro (i.e. el punto donde se interceptan ambas distribuciones) y la localización del criterio (</w:t>
      </w:r>
      <w:r w:rsidRPr="004B6F73">
        <w:rPr>
          <w:b/>
          <w:sz w:val="22"/>
          <w:szCs w:val="22"/>
        </w:rPr>
        <w:t>c</w:t>
      </w:r>
      <w:r>
        <w:rPr>
          <w:sz w:val="22"/>
          <w:szCs w:val="22"/>
        </w:rPr>
        <w:t>)</w:t>
      </w:r>
      <w:r w:rsidR="004B6F73">
        <w:rPr>
          <w:sz w:val="22"/>
          <w:szCs w:val="22"/>
        </w:rPr>
        <w:t xml:space="preserve"> y la segunda, a la razón entre el punto en que el criterio toca la distribución de la señal y la distribución de ruido (</w:t>
      </w:r>
      <w:r w:rsidR="004B6F73" w:rsidRPr="004B6F73">
        <w:rPr>
          <w:rFonts w:eastAsia="Times New Roman" w:cs="Arial"/>
          <w:b/>
          <w:color w:val="000000" w:themeColor="text1"/>
          <w:sz w:val="22"/>
          <w:szCs w:val="22"/>
          <w:shd w:val="clear" w:color="auto" w:fill="FFFFFF"/>
        </w:rPr>
        <w:t>β</w:t>
      </w:r>
      <w:r w:rsidR="004B6F73">
        <w:rPr>
          <w:rFonts w:eastAsia="Times New Roman" w:cs="Arial"/>
          <w:color w:val="000000" w:themeColor="text1"/>
          <w:sz w:val="22"/>
          <w:szCs w:val="22"/>
          <w:shd w:val="clear" w:color="auto" w:fill="FFFFFF"/>
        </w:rPr>
        <w:t xml:space="preserve">). Dichos parámetros no sólo permiten saber cuán grande es el sesgo del sistema, sino que </w:t>
      </w:r>
      <w:r w:rsidR="004B6F73">
        <w:rPr>
          <w:rFonts w:eastAsia="Times New Roman" w:cs="Arial"/>
          <w:color w:val="000000" w:themeColor="text1"/>
          <w:sz w:val="22"/>
          <w:szCs w:val="22"/>
          <w:shd w:val="clear" w:color="auto" w:fill="FFFFFF"/>
        </w:rPr>
        <w:lastRenderedPageBreak/>
        <w:t>facilitan su clasificación en las categorías previamente expuestas, siendo el caso que si β&lt;1 o</w:t>
      </w:r>
      <w:r w:rsidR="004B6F73" w:rsidRPr="00221271">
        <w:rPr>
          <w:rFonts w:eastAsia="Times New Roman" w:cs="Arial"/>
          <w:color w:val="000000" w:themeColor="text1"/>
          <w:sz w:val="22"/>
          <w:szCs w:val="22"/>
          <w:shd w:val="clear" w:color="auto" w:fill="FFFFFF"/>
        </w:rPr>
        <w:t xml:space="preserve"> C&lt;0</w:t>
      </w:r>
      <w:r w:rsidR="004B6F73">
        <w:rPr>
          <w:rFonts w:eastAsia="Times New Roman" w:cs="Arial"/>
          <w:color w:val="000000" w:themeColor="text1"/>
          <w:sz w:val="22"/>
          <w:szCs w:val="22"/>
          <w:shd w:val="clear" w:color="auto" w:fill="FFFFFF"/>
        </w:rPr>
        <w:t xml:space="preserve">, sabemos se trata de un sesgo liberal y si </w:t>
      </w:r>
      <w:r w:rsidR="00034589" w:rsidRPr="00221271">
        <w:rPr>
          <w:rFonts w:eastAsia="Times New Roman" w:cs="Arial"/>
          <w:color w:val="000000" w:themeColor="text1"/>
          <w:sz w:val="22"/>
          <w:szCs w:val="22"/>
          <w:shd w:val="clear" w:color="auto" w:fill="FFFFFF"/>
        </w:rPr>
        <w:t>β&gt;1, C&gt;0</w:t>
      </w:r>
      <w:r w:rsidR="004B6F73">
        <w:rPr>
          <w:rFonts w:eastAsia="Times New Roman" w:cs="Arial"/>
          <w:color w:val="000000" w:themeColor="text1"/>
          <w:sz w:val="22"/>
          <w:szCs w:val="22"/>
          <w:shd w:val="clear" w:color="auto" w:fill="FFFFFF"/>
        </w:rPr>
        <w:t>, hablamos de un sesgo conservador</w:t>
      </w:r>
      <w:r w:rsidR="00034589" w:rsidRPr="00221271">
        <w:rPr>
          <w:rFonts w:eastAsia="Times New Roman" w:cs="Arial"/>
          <w:color w:val="000000" w:themeColor="text1"/>
          <w:sz w:val="22"/>
          <w:szCs w:val="22"/>
          <w:shd w:val="clear" w:color="auto" w:fill="FFFFFF"/>
        </w:rPr>
        <w:t xml:space="preserve">. </w:t>
      </w:r>
    </w:p>
    <w:p w:rsidR="00EB3967" w:rsidRDefault="00EB3967" w:rsidP="00EB3967">
      <w:pPr>
        <w:spacing w:line="360" w:lineRule="auto"/>
        <w:ind w:right="-518"/>
        <w:jc w:val="both"/>
        <w:rPr>
          <w:rFonts w:eastAsia="Times New Roman" w:cs="Arial"/>
          <w:color w:val="000000" w:themeColor="text1"/>
          <w:sz w:val="22"/>
          <w:szCs w:val="22"/>
          <w:shd w:val="clear" w:color="auto" w:fill="FFFFFF"/>
        </w:rPr>
      </w:pPr>
    </w:p>
    <w:p w:rsidR="00C54231" w:rsidRDefault="00EB3967" w:rsidP="00C54231">
      <w:pPr>
        <w:pStyle w:val="Prrafodelista"/>
        <w:numPr>
          <w:ilvl w:val="0"/>
          <w:numId w:val="7"/>
        </w:numPr>
        <w:spacing w:line="360" w:lineRule="auto"/>
        <w:ind w:right="-518"/>
        <w:jc w:val="both"/>
        <w:rPr>
          <w:rFonts w:eastAsia="Times New Roman" w:cs="Arial"/>
          <w:b/>
          <w:color w:val="000000" w:themeColor="text1"/>
          <w:shd w:val="clear" w:color="auto" w:fill="FFFFFF"/>
        </w:rPr>
      </w:pPr>
      <w:r w:rsidRPr="00C54231">
        <w:rPr>
          <w:rFonts w:eastAsia="Times New Roman" w:cs="Arial"/>
          <w:b/>
          <w:color w:val="000000" w:themeColor="text1"/>
          <w:shd w:val="clear" w:color="auto" w:fill="FFFFFF"/>
        </w:rPr>
        <w:t xml:space="preserve">Parámetros de la TDS (Ejercicios con </w:t>
      </w:r>
      <w:proofErr w:type="spellStart"/>
      <w:r w:rsidRPr="00C54231">
        <w:rPr>
          <w:rFonts w:eastAsia="Times New Roman" w:cs="Arial"/>
          <w:b/>
          <w:color w:val="000000" w:themeColor="text1"/>
          <w:shd w:val="clear" w:color="auto" w:fill="FFFFFF"/>
        </w:rPr>
        <w:t>Graficador</w:t>
      </w:r>
      <w:proofErr w:type="spellEnd"/>
      <w:r w:rsidRPr="00C54231">
        <w:rPr>
          <w:rFonts w:eastAsia="Times New Roman" w:cs="Arial"/>
          <w:b/>
          <w:color w:val="000000" w:themeColor="text1"/>
          <w:shd w:val="clear" w:color="auto" w:fill="FFFFFF"/>
        </w:rPr>
        <w:t>)</w:t>
      </w:r>
    </w:p>
    <w:p w:rsidR="00C54231" w:rsidRPr="00D10CD8" w:rsidRDefault="00D10CD8" w:rsidP="00C54231">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Los archivos cuyo título comienza siendo ‘</w:t>
      </w:r>
      <w:proofErr w:type="spellStart"/>
      <w:r>
        <w:rPr>
          <w:rFonts w:eastAsia="Times New Roman" w:cs="Arial"/>
          <w:color w:val="000000" w:themeColor="text1"/>
          <w:sz w:val="22"/>
          <w:szCs w:val="22"/>
          <w:shd w:val="clear" w:color="auto" w:fill="FFFFFF"/>
        </w:rPr>
        <w:t>FelSDT_Graficador</w:t>
      </w:r>
      <w:proofErr w:type="spellEnd"/>
      <w:r>
        <w:rPr>
          <w:rFonts w:eastAsia="Times New Roman" w:cs="Arial"/>
          <w:color w:val="000000" w:themeColor="text1"/>
          <w:sz w:val="22"/>
          <w:szCs w:val="22"/>
          <w:shd w:val="clear" w:color="auto" w:fill="FFFFFF"/>
        </w:rPr>
        <w:t xml:space="preserve">_’, </w:t>
      </w:r>
    </w:p>
    <w:p w:rsidR="00C54231" w:rsidRDefault="00C54231" w:rsidP="00C54231">
      <w:pPr>
        <w:ind w:right="-518"/>
        <w:jc w:val="both"/>
        <w:rPr>
          <w:rFonts w:eastAsia="Times New Roman" w:cs="Arial"/>
          <w:color w:val="000000" w:themeColor="text1"/>
          <w:shd w:val="clear" w:color="auto" w:fill="FFFFFF"/>
        </w:rPr>
      </w:pPr>
    </w:p>
    <w:p w:rsidR="00C54231" w:rsidRDefault="00C54231" w:rsidP="00C54231">
      <w:pPr>
        <w:ind w:right="-518"/>
        <w:jc w:val="both"/>
        <w:rPr>
          <w:rFonts w:eastAsia="Times New Roman" w:cs="Arial"/>
          <w:color w:val="000000" w:themeColor="text1"/>
          <w:shd w:val="clear" w:color="auto" w:fill="FFFFFF"/>
        </w:rPr>
      </w:pPr>
    </w:p>
    <w:p w:rsidR="00C54231" w:rsidRDefault="00C54231" w:rsidP="00C54231">
      <w:pPr>
        <w:ind w:right="-518"/>
        <w:jc w:val="both"/>
        <w:rPr>
          <w:rFonts w:eastAsia="Times New Roman" w:cs="Arial"/>
          <w:color w:val="000000" w:themeColor="text1"/>
          <w:shd w:val="clear" w:color="auto" w:fill="FFFFFF"/>
        </w:rPr>
      </w:pPr>
    </w:p>
    <w:p w:rsidR="00C54231" w:rsidRPr="00C54231" w:rsidRDefault="00C54231" w:rsidP="00C54231">
      <w:pPr>
        <w:ind w:right="-518"/>
        <w:jc w:val="both"/>
        <w:rPr>
          <w:rFonts w:eastAsia="Times New Roman" w:cs="Arial"/>
          <w:color w:val="000000" w:themeColor="text1"/>
          <w:shd w:val="clear" w:color="auto" w:fill="FFFFFF"/>
        </w:rPr>
      </w:pPr>
      <w:r w:rsidRPr="00C54231">
        <w:rPr>
          <w:rFonts w:eastAsia="Times New Roman" w:cs="Arial"/>
          <w:color w:val="000000" w:themeColor="text1"/>
          <w:shd w:val="clear" w:color="auto" w:fill="FFFFFF"/>
        </w:rPr>
        <w:t>Típicamente, la TDS asume que las distribuciones de probabilidad que subyacen a la presentación del ruido y la señal son Gaussianas y asigna a ambas una desviación estándar de 1, localizando la media de la distribución de ruido en 0. Cada una de las tasas de ejecución del sistema se interpreta como la probabilidad condicional de la detección reportada por el sistema dado el tipo de estímulo presentado; es decir, qué fracción de las distribuciones de ruido y señal caen a la derecha o izquierda del criterio (</w:t>
      </w:r>
      <w:proofErr w:type="spellStart"/>
      <w:r w:rsidRPr="00C54231">
        <w:rPr>
          <w:rFonts w:eastAsia="Times New Roman" w:cs="Arial"/>
          <w:color w:val="000000" w:themeColor="text1"/>
          <w:shd w:val="clear" w:color="auto" w:fill="FFFFFF"/>
        </w:rPr>
        <w:t>Gescheider</w:t>
      </w:r>
      <w:proofErr w:type="spellEnd"/>
      <w:r w:rsidRPr="00C54231">
        <w:rPr>
          <w:rFonts w:eastAsia="Times New Roman" w:cs="Arial"/>
          <w:color w:val="000000" w:themeColor="text1"/>
          <w:shd w:val="clear" w:color="auto" w:fill="FFFFFF"/>
        </w:rPr>
        <w:t>, 1997). Teniendo esto en mente, el cálculo de los parámetros se lleva a cabo de la siguiente forma:</w:t>
      </w:r>
    </w:p>
    <w:p w:rsidR="00C54231" w:rsidRPr="00C54231" w:rsidRDefault="00C54231" w:rsidP="00C54231">
      <w:pPr>
        <w:spacing w:line="360" w:lineRule="auto"/>
        <w:ind w:right="-518"/>
        <w:jc w:val="both"/>
        <w:rPr>
          <w:rFonts w:eastAsia="Times New Roman" w:cs="Arial"/>
          <w:b/>
          <w:color w:val="000000" w:themeColor="text1"/>
          <w:shd w:val="clear" w:color="auto" w:fill="FFFFFF"/>
        </w:rPr>
      </w:pPr>
    </w:p>
    <w:p w:rsidR="00C54231" w:rsidRDefault="00C54231" w:rsidP="00C54231">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2.a</w:t>
      </w:r>
      <w:proofErr w:type="gramEnd"/>
      <w:r w:rsidRPr="00C54231">
        <w:rPr>
          <w:rFonts w:eastAsia="Times New Roman" w:cs="Arial"/>
          <w:b/>
          <w:color w:val="000000" w:themeColor="text1"/>
          <w:sz w:val="22"/>
          <w:szCs w:val="22"/>
          <w:shd w:val="clear" w:color="auto" w:fill="FFFFFF"/>
        </w:rPr>
        <w:t xml:space="preserve"> Tasas de ejecución</w:t>
      </w:r>
    </w:p>
    <w:p w:rsidR="00C54231" w:rsidRPr="00221271" w:rsidRDefault="00C54231" w:rsidP="00C54231">
      <w:pPr>
        <w:ind w:left="-284" w:right="-518" w:firstLine="710"/>
        <w:jc w:val="both"/>
        <w:rPr>
          <w:rFonts w:eastAsia="Times New Roman" w:cs="Arial"/>
          <w:color w:val="000000" w:themeColor="text1"/>
          <w:sz w:val="22"/>
          <w:szCs w:val="22"/>
          <w:shd w:val="clear" w:color="auto" w:fill="FFFFFF"/>
        </w:rPr>
      </w:pPr>
      <w:r w:rsidRPr="00221271">
        <w:rPr>
          <w:rFonts w:eastAsia="Times New Roman" w:cs="Arial"/>
          <w:color w:val="000000" w:themeColor="text1"/>
          <w:sz w:val="22"/>
          <w:szCs w:val="22"/>
          <w:shd w:val="clear" w:color="auto" w:fill="FFFFFF"/>
        </w:rPr>
        <w:t>Detrás del cálculo de los parámetros previamente descritos, se encuentra la clasificación y análisis del desempeño del sistema sometido a la tarea de detección, en función a las tasas de Hits y Falsas alarmas, que se obtienen dividiendo el número de hits y falsas alarmas cometidos por el sistema sobre el número total de ensayos presentados con la señal y con sólo ruido, respectivamente. Las tasas de omisiones y rechazos son su complemento, por lo que son omisibles en el análisis (</w:t>
      </w:r>
      <w:proofErr w:type="spellStart"/>
      <w:r w:rsidRPr="00221271">
        <w:rPr>
          <w:rFonts w:eastAsia="Times New Roman" w:cs="Arial"/>
          <w:color w:val="000000" w:themeColor="text1"/>
          <w:sz w:val="22"/>
          <w:szCs w:val="22"/>
          <w:shd w:val="clear" w:color="auto" w:fill="FFFFFF"/>
        </w:rPr>
        <w:t>Wickens</w:t>
      </w:r>
      <w:proofErr w:type="spellEnd"/>
      <w:r w:rsidRPr="00221271">
        <w:rPr>
          <w:rFonts w:eastAsia="Times New Roman" w:cs="Arial"/>
          <w:color w:val="000000" w:themeColor="text1"/>
          <w:sz w:val="22"/>
          <w:szCs w:val="22"/>
          <w:shd w:val="clear" w:color="auto" w:fill="FFFFFF"/>
        </w:rPr>
        <w:t xml:space="preserve">, 2002; </w:t>
      </w:r>
      <w:proofErr w:type="spellStart"/>
      <w:r w:rsidRPr="00221271">
        <w:rPr>
          <w:rFonts w:eastAsia="Times New Roman" w:cs="Arial"/>
          <w:color w:val="000000" w:themeColor="text1"/>
          <w:sz w:val="22"/>
          <w:szCs w:val="22"/>
          <w:shd w:val="clear" w:color="auto" w:fill="FFFFFF"/>
        </w:rPr>
        <w:t>Gescheider</w:t>
      </w:r>
      <w:proofErr w:type="spellEnd"/>
      <w:r w:rsidRPr="00221271">
        <w:rPr>
          <w:rFonts w:eastAsia="Times New Roman" w:cs="Arial"/>
          <w:color w:val="000000" w:themeColor="text1"/>
          <w:sz w:val="22"/>
          <w:szCs w:val="22"/>
          <w:shd w:val="clear" w:color="auto" w:fill="FFFFFF"/>
        </w:rPr>
        <w:t>, G., 1997).</w:t>
      </w:r>
    </w:p>
    <w:p w:rsidR="00C54231" w:rsidRPr="00C54231" w:rsidRDefault="00C54231" w:rsidP="00C54231">
      <w:pPr>
        <w:spacing w:line="360" w:lineRule="auto"/>
        <w:ind w:right="-518"/>
        <w:jc w:val="both"/>
        <w:rPr>
          <w:rFonts w:eastAsia="Times New Roman" w:cs="Arial"/>
          <w:b/>
          <w:color w:val="000000" w:themeColor="text1"/>
          <w:sz w:val="22"/>
          <w:szCs w:val="22"/>
          <w:shd w:val="clear" w:color="auto" w:fill="FFFFFF"/>
        </w:rPr>
      </w:pPr>
    </w:p>
    <w:p w:rsidR="00C54231" w:rsidRPr="00C54231" w:rsidRDefault="00C54231" w:rsidP="00C54231">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2.b</w:t>
      </w:r>
      <w:proofErr w:type="gramEnd"/>
      <w:r w:rsidRPr="00C54231">
        <w:rPr>
          <w:rFonts w:eastAsia="Times New Roman" w:cs="Arial"/>
          <w:b/>
          <w:color w:val="000000" w:themeColor="text1"/>
          <w:sz w:val="22"/>
          <w:szCs w:val="22"/>
          <w:shd w:val="clear" w:color="auto" w:fill="FFFFFF"/>
        </w:rPr>
        <w:t xml:space="preserve"> </w:t>
      </w:r>
      <w:proofErr w:type="spellStart"/>
      <w:r w:rsidRPr="00C54231">
        <w:rPr>
          <w:rFonts w:eastAsia="Times New Roman" w:cs="Arial"/>
          <w:b/>
          <w:color w:val="000000" w:themeColor="text1"/>
          <w:sz w:val="22"/>
          <w:szCs w:val="22"/>
          <w:shd w:val="clear" w:color="auto" w:fill="FFFFFF"/>
        </w:rPr>
        <w:t>Discriminabilidad</w:t>
      </w:r>
      <w:proofErr w:type="spellEnd"/>
    </w:p>
    <w:p w:rsidR="00C54231" w:rsidRPr="00C54231" w:rsidRDefault="00C54231" w:rsidP="00C54231">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2.c</w:t>
      </w:r>
      <w:proofErr w:type="gramEnd"/>
      <w:r w:rsidRPr="00C54231">
        <w:rPr>
          <w:rFonts w:eastAsia="Times New Roman" w:cs="Arial"/>
          <w:b/>
          <w:color w:val="000000" w:themeColor="text1"/>
          <w:sz w:val="22"/>
          <w:szCs w:val="22"/>
          <w:shd w:val="clear" w:color="auto" w:fill="FFFFFF"/>
        </w:rPr>
        <w:t xml:space="preserve"> Criterio</w:t>
      </w:r>
    </w:p>
    <w:p w:rsidR="00C54231" w:rsidRPr="00C54231" w:rsidRDefault="00C54231" w:rsidP="00C54231">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2.d</w:t>
      </w:r>
      <w:proofErr w:type="gramEnd"/>
      <w:r w:rsidRPr="00C54231">
        <w:rPr>
          <w:rFonts w:eastAsia="Times New Roman" w:cs="Arial"/>
          <w:b/>
          <w:color w:val="000000" w:themeColor="text1"/>
          <w:sz w:val="22"/>
          <w:szCs w:val="22"/>
          <w:shd w:val="clear" w:color="auto" w:fill="FFFFFF"/>
        </w:rPr>
        <w:t xml:space="preserve"> Sesgo: C</w:t>
      </w:r>
    </w:p>
    <w:p w:rsidR="00C54231" w:rsidRPr="00C54231" w:rsidRDefault="00C54231" w:rsidP="00C54231">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2.e</w:t>
      </w:r>
      <w:proofErr w:type="gramEnd"/>
      <w:r w:rsidRPr="00C54231">
        <w:rPr>
          <w:rFonts w:eastAsia="Times New Roman" w:cs="Arial"/>
          <w:b/>
          <w:color w:val="000000" w:themeColor="text1"/>
          <w:sz w:val="22"/>
          <w:szCs w:val="22"/>
          <w:shd w:val="clear" w:color="auto" w:fill="FFFFFF"/>
        </w:rPr>
        <w:t xml:space="preserve"> Sesgo: β</w:t>
      </w: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Pr="00221271" w:rsidRDefault="00034589" w:rsidP="00C54231">
      <w:pPr>
        <w:pStyle w:val="Prrafodelista"/>
        <w:numPr>
          <w:ilvl w:val="0"/>
          <w:numId w:val="3"/>
        </w:numPr>
        <w:spacing w:after="0" w:line="240" w:lineRule="auto"/>
        <w:ind w:left="-284" w:right="-518" w:firstLine="710"/>
        <w:jc w:val="both"/>
        <w:rPr>
          <w:rFonts w:eastAsia="Times New Roman" w:cs="Arial"/>
          <w:color w:val="000000" w:themeColor="text1"/>
          <w:shd w:val="clear" w:color="auto" w:fill="FFFFFF"/>
        </w:rPr>
      </w:pPr>
      <w:r w:rsidRPr="00221271">
        <w:rPr>
          <w:rFonts w:eastAsia="Times New Roman" w:cs="Arial"/>
          <w:noProof/>
          <w:color w:val="000000" w:themeColor="text1"/>
          <w:shd w:val="clear" w:color="auto" w:fill="FFFFFF"/>
          <w:lang w:eastAsia="es-MX"/>
        </w:rPr>
        <mc:AlternateContent>
          <mc:Choice Requires="wps">
            <w:drawing>
              <wp:anchor distT="0" distB="0" distL="114300" distR="114300" simplePos="0" relativeHeight="251646976" behindDoc="0" locked="0" layoutInCell="1" allowOverlap="1" wp14:anchorId="4B66470D" wp14:editId="2DC08B6D">
                <wp:simplePos x="0" y="0"/>
                <wp:positionH relativeFrom="column">
                  <wp:posOffset>2779395</wp:posOffset>
                </wp:positionH>
                <wp:positionV relativeFrom="paragraph">
                  <wp:posOffset>1739900</wp:posOffset>
                </wp:positionV>
                <wp:extent cx="3242310" cy="74422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744220"/>
                        </a:xfrm>
                        <a:prstGeom prst="rect">
                          <a:avLst/>
                        </a:prstGeom>
                        <a:solidFill>
                          <a:srgbClr val="FFFFFF"/>
                        </a:solidFill>
                        <a:ln w="9525">
                          <a:noFill/>
                          <a:miter lim="800000"/>
                          <a:headEnd/>
                          <a:tailEnd/>
                        </a:ln>
                      </wps:spPr>
                      <wps:txbx>
                        <w:txbxContent>
                          <w:p w:rsidR="00034589" w:rsidRPr="00B90B5A" w:rsidRDefault="00034589" w:rsidP="00034589">
                            <w:pPr>
                              <w:spacing w:line="360" w:lineRule="auto"/>
                              <w:ind w:left="-142" w:right="-170"/>
                              <w:jc w:val="center"/>
                              <w:rPr>
                                <w:rFonts w:eastAsia="Times New Roman" w:cs="Arial"/>
                                <w:color w:val="000000" w:themeColor="text1"/>
                                <w:sz w:val="20"/>
                                <w:szCs w:val="20"/>
                              </w:rPr>
                            </w:pPr>
                            <w:proofErr w:type="spellStart"/>
                            <w:r w:rsidRPr="00B90B5A">
                              <w:rPr>
                                <w:rFonts w:eastAsia="Times New Roman" w:cs="Arial"/>
                                <w:color w:val="000000" w:themeColor="text1"/>
                                <w:sz w:val="20"/>
                                <w:szCs w:val="20"/>
                              </w:rPr>
                              <w:t>Fig</w:t>
                            </w:r>
                            <w:proofErr w:type="spellEnd"/>
                            <w:r w:rsidRPr="00B90B5A">
                              <w:rPr>
                                <w:rFonts w:eastAsia="Times New Roman" w:cs="Arial"/>
                                <w:color w:val="000000" w:themeColor="text1"/>
                                <w:sz w:val="20"/>
                                <w:szCs w:val="20"/>
                              </w:rPr>
                              <w:t xml:space="preserve"> 2. </w:t>
                            </w:r>
                            <w:r>
                              <w:rPr>
                                <w:rFonts w:eastAsia="Times New Roman" w:cs="Arial"/>
                                <w:color w:val="000000" w:themeColor="text1"/>
                                <w:sz w:val="20"/>
                                <w:szCs w:val="20"/>
                              </w:rPr>
                              <w:t>E</w:t>
                            </w:r>
                            <w:r w:rsidRPr="00B90B5A">
                              <w:rPr>
                                <w:rFonts w:eastAsia="Times New Roman" w:cs="Arial"/>
                                <w:color w:val="000000" w:themeColor="text1"/>
                                <w:sz w:val="20"/>
                                <w:szCs w:val="20"/>
                              </w:rPr>
                              <w:t>stimación del criterio a partir del valor complementario de la tasa de falsas alarmas (con valor de .063)</w:t>
                            </w:r>
                            <w:r>
                              <w:rPr>
                                <w:rFonts w:eastAsia="Times New Roman" w:cs="Arial"/>
                                <w:color w:val="000000" w:themeColor="text1"/>
                                <w:sz w:val="20"/>
                                <w:szCs w:val="20"/>
                              </w:rPr>
                              <w:t xml:space="preserve"> convertido a puntajes Z.</w:t>
                            </w:r>
                          </w:p>
                          <w:p w:rsidR="00034589" w:rsidRDefault="00034589" w:rsidP="0003458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6470D" id="_x0000_s1030" type="#_x0000_t202" style="position:absolute;left:0;text-align:left;margin-left:218.85pt;margin-top:137pt;width:255.3pt;height:58.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" stroked="f">
                <v:textbox>
                  <w:txbxContent>
                    <w:p w:rsidR="00034589" w:rsidRPr="00B90B5A" w:rsidRDefault="00034589" w:rsidP="00034589">
                      <w:pPr>
                        <w:spacing w:line="360" w:lineRule="auto"/>
                        <w:ind w:left="-142" w:right="-170"/>
                        <w:jc w:val="center"/>
                        <w:rPr>
                          <w:rFonts w:eastAsia="Times New Roman" w:cs="Arial"/>
                          <w:color w:val="000000" w:themeColor="text1"/>
                          <w:sz w:val="20"/>
                          <w:szCs w:val="20"/>
                        </w:rPr>
                      </w:pPr>
                      <w:proofErr w:type="spellStart"/>
                      <w:r w:rsidRPr="00B90B5A">
                        <w:rPr>
                          <w:rFonts w:eastAsia="Times New Roman" w:cs="Arial"/>
                          <w:color w:val="000000" w:themeColor="text1"/>
                          <w:sz w:val="20"/>
                          <w:szCs w:val="20"/>
                        </w:rPr>
                        <w:t>Fig</w:t>
                      </w:r>
                      <w:proofErr w:type="spellEnd"/>
                      <w:r w:rsidRPr="00B90B5A">
                        <w:rPr>
                          <w:rFonts w:eastAsia="Times New Roman" w:cs="Arial"/>
                          <w:color w:val="000000" w:themeColor="text1"/>
                          <w:sz w:val="20"/>
                          <w:szCs w:val="20"/>
                        </w:rPr>
                        <w:t xml:space="preserve"> 2. </w:t>
                      </w:r>
                      <w:r>
                        <w:rPr>
                          <w:rFonts w:eastAsia="Times New Roman" w:cs="Arial"/>
                          <w:color w:val="000000" w:themeColor="text1"/>
                          <w:sz w:val="20"/>
                          <w:szCs w:val="20"/>
                        </w:rPr>
                        <w:t>E</w:t>
                      </w:r>
                      <w:r w:rsidRPr="00B90B5A">
                        <w:rPr>
                          <w:rFonts w:eastAsia="Times New Roman" w:cs="Arial"/>
                          <w:color w:val="000000" w:themeColor="text1"/>
                          <w:sz w:val="20"/>
                          <w:szCs w:val="20"/>
                        </w:rPr>
                        <w:t>stimación del criterio a partir del valor complementario de la tasa de falsas alarmas (con valor de .063)</w:t>
                      </w:r>
                      <w:r>
                        <w:rPr>
                          <w:rFonts w:eastAsia="Times New Roman" w:cs="Arial"/>
                          <w:color w:val="000000" w:themeColor="text1"/>
                          <w:sz w:val="20"/>
                          <w:szCs w:val="20"/>
                        </w:rPr>
                        <w:t xml:space="preserve"> convertido a puntajes Z.</w:t>
                      </w:r>
                    </w:p>
                    <w:p w:rsidR="00034589" w:rsidRDefault="00034589" w:rsidP="00034589">
                      <w:pPr>
                        <w:jc w:val="center"/>
                      </w:pPr>
                    </w:p>
                  </w:txbxContent>
                </v:textbox>
                <w10:wrap type="square"/>
              </v:shape>
            </w:pict>
          </mc:Fallback>
        </mc:AlternateContent>
      </w:r>
      <w:r w:rsidRPr="00221271">
        <w:rPr>
          <w:noProof/>
          <w:shd w:val="clear" w:color="auto" w:fill="FFFFFF"/>
          <w:lang w:eastAsia="es-MX"/>
        </w:rPr>
        <w:drawing>
          <wp:anchor distT="0" distB="0" distL="114300" distR="114300" simplePos="0" relativeHeight="251636736" behindDoc="0" locked="0" layoutInCell="1" allowOverlap="1" wp14:anchorId="4EB195EF" wp14:editId="0DD1DAA7">
            <wp:simplePos x="0" y="0"/>
            <wp:positionH relativeFrom="column">
              <wp:posOffset>2775585</wp:posOffset>
            </wp:positionH>
            <wp:positionV relativeFrom="paragraph">
              <wp:posOffset>90805</wp:posOffset>
            </wp:positionV>
            <wp:extent cx="3234055" cy="1647190"/>
            <wp:effectExtent l="0" t="0" r="444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4055" cy="1647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271">
        <w:rPr>
          <w:rFonts w:eastAsia="Times New Roman" w:cs="Arial"/>
          <w:color w:val="000000" w:themeColor="text1"/>
          <w:shd w:val="clear" w:color="auto" w:fill="FFFFFF"/>
        </w:rPr>
        <w:t xml:space="preserve">Criterio (k). Partiendo del supuesto de que la distribución de ruido tiene media 0, la localización del criterio se obtiene calculando el complemento de la tasa de falsas alarmas, (que nos indica qué proporción de la distribución de ruido cae a la izquierda del criterio) y convirtiendo dicha probabilidad en puntajes Z (Ver Fig. 2).  El valor del criterio puede ser positivo o negativo, y depende de su posición respecto de la media de la distribución de ruido (i.e. cero).  Es importante notar que </w:t>
      </w:r>
      <w:r w:rsidRPr="00221271">
        <w:rPr>
          <w:rFonts w:eastAsia="Times New Roman" w:cs="Arial"/>
          <w:color w:val="000000" w:themeColor="text1"/>
          <w:shd w:val="clear" w:color="auto" w:fill="FFFFFF"/>
        </w:rPr>
        <w:lastRenderedPageBreak/>
        <w:t>aunque su valencia (+/-) parezca sugerir una dirección de sesgo, ésta sólo puede definirse conociendo la distribución de señal y su traslape con el ruido.</w:t>
      </w: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Pr="00221271" w:rsidRDefault="00034589" w:rsidP="00C54231">
      <w:pPr>
        <w:pStyle w:val="Prrafodelista"/>
        <w:numPr>
          <w:ilvl w:val="0"/>
          <w:numId w:val="1"/>
        </w:numPr>
        <w:spacing w:after="0" w:line="240" w:lineRule="auto"/>
        <w:ind w:left="-284" w:right="-518" w:firstLine="710"/>
        <w:jc w:val="both"/>
        <w:rPr>
          <w:rFonts w:eastAsia="Times New Roman" w:cs="Arial"/>
          <w:color w:val="000000" w:themeColor="text1"/>
          <w:shd w:val="clear" w:color="auto" w:fill="FFFFFF"/>
        </w:rPr>
      </w:pPr>
      <w:r w:rsidRPr="00221271">
        <w:rPr>
          <w:rFonts w:eastAsia="Times New Roman" w:cs="Arial"/>
          <w:noProof/>
          <w:color w:val="000000" w:themeColor="text1"/>
          <w:shd w:val="clear" w:color="auto" w:fill="FFFFFF"/>
          <w:lang w:eastAsia="es-MX"/>
        </w:rPr>
        <mc:AlternateContent>
          <mc:Choice Requires="wps">
            <w:drawing>
              <wp:anchor distT="0" distB="0" distL="114300" distR="114300" simplePos="0" relativeHeight="251641856" behindDoc="0" locked="0" layoutInCell="1" allowOverlap="1" wp14:anchorId="46BDF090" wp14:editId="7FC2B17B">
                <wp:simplePos x="0" y="0"/>
                <wp:positionH relativeFrom="column">
                  <wp:posOffset>3416935</wp:posOffset>
                </wp:positionH>
                <wp:positionV relativeFrom="paragraph">
                  <wp:posOffset>3504565</wp:posOffset>
                </wp:positionV>
                <wp:extent cx="2593975" cy="1881505"/>
                <wp:effectExtent l="0" t="0" r="0" b="4445"/>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975" cy="1881505"/>
                        </a:xfrm>
                        <a:prstGeom prst="rect">
                          <a:avLst/>
                        </a:prstGeom>
                        <a:solidFill>
                          <a:srgbClr val="FFFFFF"/>
                        </a:solidFill>
                        <a:ln w="9525">
                          <a:noFill/>
                          <a:miter lim="800000"/>
                          <a:headEnd/>
                          <a:tailEnd/>
                        </a:ln>
                      </wps:spPr>
                      <wps:txbx>
                        <w:txbxContent>
                          <w:p w:rsidR="00034589" w:rsidRPr="00897873" w:rsidRDefault="00034589" w:rsidP="00034589">
                            <w:pPr>
                              <w:jc w:val="both"/>
                              <w:rPr>
                                <w:sz w:val="20"/>
                                <w:szCs w:val="20"/>
                              </w:rPr>
                            </w:pPr>
                            <w:r w:rsidRPr="00897873">
                              <w:rPr>
                                <w:sz w:val="20"/>
                                <w:szCs w:val="20"/>
                              </w:rPr>
                              <w:t xml:space="preserve">Fig. 3. Ilustración del cálculo de d’, para un caso donde la tasa de Hits es de 0.93 y </w:t>
                            </w:r>
                            <w:r>
                              <w:rPr>
                                <w:sz w:val="20"/>
                                <w:szCs w:val="20"/>
                              </w:rPr>
                              <w:t xml:space="preserve">la tasa de Falsas alarmas, 0.63, a partir de la resta  del puntaje Z correspondiente a la intersección del criterio con la distribución de señal (la distribución de en medio) del puntaje Z correspondiente a su intersección con la distribución de ruido (i.e. k; distribución superior).  </w:t>
                            </w:r>
                            <w:proofErr w:type="gramStart"/>
                            <w:r>
                              <w:rPr>
                                <w:sz w:val="20"/>
                                <w:szCs w:val="20"/>
                              </w:rPr>
                              <w:t>d</w:t>
                            </w:r>
                            <w:proofErr w:type="gramEnd"/>
                            <w:r>
                              <w:rPr>
                                <w:sz w:val="20"/>
                                <w:szCs w:val="20"/>
                              </w:rPr>
                              <w:t>’ se señala como la distancia entre las distribuciones del panel inferior.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DF090" id="_x0000_s1031" type="#_x0000_t202" style="position:absolute;left:0;text-align:left;margin-left:269.05pt;margin-top:275.95pt;width:204.25pt;height:148.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" stroked="f">
                <v:textbox>
                  <w:txbxContent>
                    <w:p w:rsidR="00034589" w:rsidRPr="00897873" w:rsidRDefault="00034589" w:rsidP="00034589">
                      <w:pPr>
                        <w:jc w:val="both"/>
                        <w:rPr>
                          <w:sz w:val="20"/>
                          <w:szCs w:val="20"/>
                        </w:rPr>
                      </w:pPr>
                      <w:r w:rsidRPr="00897873">
                        <w:rPr>
                          <w:sz w:val="20"/>
                          <w:szCs w:val="20"/>
                        </w:rPr>
                        <w:t xml:space="preserve">Fig. 3. Ilustración del cálculo de d’, para un caso donde la tasa de Hits es de 0.93 y </w:t>
                      </w:r>
                      <w:r>
                        <w:rPr>
                          <w:sz w:val="20"/>
                          <w:szCs w:val="20"/>
                        </w:rPr>
                        <w:t xml:space="preserve">la tasa de Falsas alarmas, 0.63, a partir de la resta  del puntaje Z correspondiente a la intersección del criterio con la distribución de señal (la distribución de en medio) del puntaje Z correspondiente a su intersección con la distribución de ruido (i.e. k; distribución superior).  </w:t>
                      </w:r>
                      <w:proofErr w:type="gramStart"/>
                      <w:r>
                        <w:rPr>
                          <w:sz w:val="20"/>
                          <w:szCs w:val="20"/>
                        </w:rPr>
                        <w:t>d</w:t>
                      </w:r>
                      <w:proofErr w:type="gramEnd"/>
                      <w:r>
                        <w:rPr>
                          <w:sz w:val="20"/>
                          <w:szCs w:val="20"/>
                        </w:rPr>
                        <w:t>’ se señala como la distancia entre las distribuciones del panel inferior.</w:t>
                      </w:r>
                    </w:p>
                  </w:txbxContent>
                </v:textbox>
                <w10:wrap type="square"/>
              </v:shape>
            </w:pict>
          </mc:Fallback>
        </mc:AlternateContent>
      </w:r>
      <w:r w:rsidRPr="00221271">
        <w:rPr>
          <w:rFonts w:eastAsia="Times New Roman" w:cs="Arial"/>
          <w:noProof/>
          <w:color w:val="000000" w:themeColor="text1"/>
          <w:shd w:val="clear" w:color="auto" w:fill="FFFFFF"/>
          <w:lang w:eastAsia="es-MX"/>
        </w:rPr>
        <w:drawing>
          <wp:anchor distT="0" distB="0" distL="114300" distR="114300" simplePos="0" relativeHeight="251638784" behindDoc="0" locked="0" layoutInCell="1" allowOverlap="1" wp14:anchorId="6B1FAE79" wp14:editId="39753C49">
            <wp:simplePos x="0" y="0"/>
            <wp:positionH relativeFrom="column">
              <wp:posOffset>3417570</wp:posOffset>
            </wp:positionH>
            <wp:positionV relativeFrom="paragraph">
              <wp:posOffset>48260</wp:posOffset>
            </wp:positionV>
            <wp:extent cx="2590800" cy="346964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34696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221271">
        <w:rPr>
          <w:rFonts w:eastAsia="Times New Roman" w:cs="Arial"/>
          <w:color w:val="000000" w:themeColor="text1"/>
          <w:shd w:val="clear" w:color="auto" w:fill="FFFFFF"/>
        </w:rPr>
        <w:t>Discriminabilidad</w:t>
      </w:r>
      <w:proofErr w:type="spellEnd"/>
      <w:r w:rsidRPr="00221271">
        <w:rPr>
          <w:rFonts w:eastAsia="Times New Roman" w:cs="Arial"/>
          <w:color w:val="000000" w:themeColor="text1"/>
          <w:shd w:val="clear" w:color="auto" w:fill="FFFFFF"/>
        </w:rPr>
        <w:t xml:space="preserve"> (d’). Para encontrar la distancia entre las medias de la distribución de ruido y señal, necesitamos saber el punto en que el criterio toca cada distribución. Para ello, calculamos las probabilidades complementarias a las tasas de hits y falsas alarmas y las traducimos a puntajes Z (Ver Fig. 3). Dado que el puntaje Z funciona como una medida de dispersión de la media, basta con restar el puntaje Z de la intersección del criterio con la distribución de señal </w:t>
      </w:r>
      <w:proofErr w:type="gramStart"/>
      <w:r w:rsidRPr="00221271">
        <w:rPr>
          <w:rFonts w:eastAsia="Times New Roman" w:cs="Arial"/>
          <w:color w:val="000000" w:themeColor="text1"/>
          <w:shd w:val="clear" w:color="auto" w:fill="FFFFFF"/>
        </w:rPr>
        <w:t>a el</w:t>
      </w:r>
      <w:proofErr w:type="gramEnd"/>
      <w:r w:rsidRPr="00221271">
        <w:rPr>
          <w:rFonts w:eastAsia="Times New Roman" w:cs="Arial"/>
          <w:color w:val="000000" w:themeColor="text1"/>
          <w:shd w:val="clear" w:color="auto" w:fill="FFFFFF"/>
        </w:rPr>
        <w:t xml:space="preserve"> puntaje Z de intersección con la distribución de ruido para conocer la localización de la media de la señal. Por definición, d’ sólo puede tener valores positivos ya que la teoría asume que la distribución de señal siempre está a la derecha de la distribución de ruido porque contiene una mayor cantidad de la evidencia con base en la cual se hace el juicio de detección de la señal.</w:t>
      </w: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Pr="00221271" w:rsidRDefault="00034589" w:rsidP="00C54231">
      <w:pPr>
        <w:pStyle w:val="Prrafodelista"/>
        <w:numPr>
          <w:ilvl w:val="0"/>
          <w:numId w:val="1"/>
        </w:numPr>
        <w:spacing w:after="0" w:line="240" w:lineRule="auto"/>
        <w:ind w:left="-284" w:right="-518" w:firstLine="710"/>
        <w:jc w:val="both"/>
        <w:rPr>
          <w:rFonts w:eastAsia="Times New Roman" w:cs="Arial"/>
          <w:color w:val="000000" w:themeColor="text1"/>
          <w:shd w:val="clear" w:color="auto" w:fill="FFFFFF"/>
        </w:rPr>
      </w:pPr>
      <w:r w:rsidRPr="00221271">
        <w:rPr>
          <w:rFonts w:eastAsia="Times New Roman" w:cs="Arial"/>
          <w:color w:val="000000" w:themeColor="text1"/>
          <w:shd w:val="clear" w:color="auto" w:fill="FFFFFF"/>
        </w:rPr>
        <w:t xml:space="preserve">Sesgo (β). La medida más comúnmente usada para evaluar el sesgo corresponde a la razón entre el punto en que el criterio toca a las distribuciones de señal y ruido. En otras palabras, es la razón de verosimilitud a la altura del criterio. Para calcular β, hay que encontrar el valor ordinal (O) correspondiente al punto en que el criterio cruza cada una de las distribuciones y calcular la razón entre el valor correspondiente a la distribución de señal y la distribución de ruido. El valor de Beta nos indica directamente el tipo de sesgo que muestra el sistema. Si Beta es mayor a uno, quiere decir que el criterio está situado en un punto donde la distribución de señal tiene valores más altos que la distribución de ruido, mostrando un sesgo conservador; por el contrario, si Beta es menor a uno, asumimos que el criterio cae en un punto donde la distribución de ruido tiene valores mayores a la de señal, mostrando un sesgo liberal. </w:t>
      </w:r>
    </w:p>
    <w:p w:rsidR="00034589" w:rsidRPr="00221271" w:rsidRDefault="00034589" w:rsidP="00C54231">
      <w:pPr>
        <w:pStyle w:val="Prrafodelista"/>
        <w:spacing w:after="0" w:line="240" w:lineRule="auto"/>
        <w:ind w:left="-284" w:right="-518" w:firstLine="710"/>
        <w:jc w:val="both"/>
        <w:rPr>
          <w:rFonts w:eastAsia="Times New Roman" w:cs="Arial"/>
          <w:color w:val="000000" w:themeColor="text1"/>
          <w:shd w:val="clear" w:color="auto" w:fill="FFFFFF"/>
        </w:rPr>
      </w:pPr>
      <w:r w:rsidRPr="00221271">
        <w:rPr>
          <w:rFonts w:eastAsia="Times New Roman" w:cs="Arial"/>
          <w:color w:val="000000" w:themeColor="text1"/>
          <w:shd w:val="clear" w:color="auto" w:fill="FFFFFF"/>
        </w:rPr>
        <w:tab/>
      </w:r>
      <w:r w:rsidRPr="00221271">
        <w:rPr>
          <w:rFonts w:eastAsia="Times New Roman" w:cs="Arial"/>
          <w:color w:val="000000" w:themeColor="text1"/>
          <w:shd w:val="clear" w:color="auto" w:fill="FFFFFF"/>
        </w:rPr>
        <w:tab/>
        <w:t xml:space="preserve"> </w:t>
      </w:r>
    </w:p>
    <w:p w:rsidR="00034589" w:rsidRPr="00221271" w:rsidRDefault="00034589" w:rsidP="00C54231">
      <w:pPr>
        <w:pStyle w:val="Prrafodelista"/>
        <w:numPr>
          <w:ilvl w:val="0"/>
          <w:numId w:val="1"/>
        </w:numPr>
        <w:spacing w:after="0" w:line="240" w:lineRule="auto"/>
        <w:ind w:left="-284" w:right="-518" w:firstLine="710"/>
        <w:jc w:val="both"/>
        <w:rPr>
          <w:rFonts w:eastAsia="Times New Roman" w:cs="Arial"/>
          <w:color w:val="000000" w:themeColor="text1"/>
          <w:shd w:val="clear" w:color="auto" w:fill="FFFFFF"/>
        </w:rPr>
      </w:pPr>
      <w:r w:rsidRPr="00221271">
        <w:rPr>
          <w:noProof/>
          <w:shd w:val="clear" w:color="auto" w:fill="FFFFFF"/>
          <w:lang w:eastAsia="es-MX"/>
        </w:rPr>
        <mc:AlternateContent>
          <mc:Choice Requires="wps">
            <w:drawing>
              <wp:anchor distT="0" distB="0" distL="114300" distR="114300" simplePos="0" relativeHeight="251644928" behindDoc="0" locked="0" layoutInCell="1" allowOverlap="1" wp14:anchorId="61969EC0" wp14:editId="6A550A9B">
                <wp:simplePos x="0" y="0"/>
                <wp:positionH relativeFrom="column">
                  <wp:posOffset>2481580</wp:posOffset>
                </wp:positionH>
                <wp:positionV relativeFrom="paragraph">
                  <wp:posOffset>1878330</wp:posOffset>
                </wp:positionV>
                <wp:extent cx="3582670" cy="57404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2670" cy="574040"/>
                        </a:xfrm>
                        <a:prstGeom prst="rect">
                          <a:avLst/>
                        </a:prstGeom>
                        <a:solidFill>
                          <a:srgbClr val="FFFFFF"/>
                        </a:solidFill>
                        <a:ln w="9525">
                          <a:noFill/>
                          <a:miter lim="800000"/>
                          <a:headEnd/>
                          <a:tailEnd/>
                        </a:ln>
                      </wps:spPr>
                      <wps:txbx>
                        <w:txbxContent>
                          <w:p w:rsidR="00034589" w:rsidRPr="006A3938" w:rsidRDefault="00034589" w:rsidP="00034589">
                            <w:pPr>
                              <w:jc w:val="both"/>
                              <w:rPr>
                                <w:sz w:val="20"/>
                                <w:szCs w:val="20"/>
                              </w:rPr>
                            </w:pPr>
                            <w:r>
                              <w:rPr>
                                <w:rFonts w:eastAsia="Times New Roman" w:cs="Arial"/>
                                <w:color w:val="000000" w:themeColor="text1"/>
                                <w:sz w:val="20"/>
                                <w:szCs w:val="20"/>
                                <w:shd w:val="clear" w:color="auto" w:fill="FFFFFF"/>
                              </w:rPr>
                              <w:t>Fig. 4. Ejemplificación</w:t>
                            </w:r>
                            <w:r w:rsidRPr="006A3938">
                              <w:rPr>
                                <w:rFonts w:eastAsia="Times New Roman" w:cs="Arial"/>
                                <w:color w:val="000000" w:themeColor="text1"/>
                                <w:sz w:val="20"/>
                                <w:szCs w:val="20"/>
                                <w:shd w:val="clear" w:color="auto" w:fill="FFFFFF"/>
                              </w:rPr>
                              <w:t>, a partir de los valores de d’</w:t>
                            </w:r>
                            <w:r>
                              <w:rPr>
                                <w:rFonts w:eastAsia="Times New Roman" w:cs="Arial"/>
                                <w:color w:val="000000" w:themeColor="text1"/>
                                <w:sz w:val="20"/>
                                <w:szCs w:val="20"/>
                                <w:shd w:val="clear" w:color="auto" w:fill="FFFFFF"/>
                              </w:rPr>
                              <w:t xml:space="preserve"> (en azul)</w:t>
                            </w:r>
                            <w:r w:rsidRPr="006A3938">
                              <w:rPr>
                                <w:rFonts w:eastAsia="Times New Roman" w:cs="Arial"/>
                                <w:color w:val="000000" w:themeColor="text1"/>
                                <w:sz w:val="20"/>
                                <w:szCs w:val="20"/>
                                <w:shd w:val="clear" w:color="auto" w:fill="FFFFFF"/>
                              </w:rPr>
                              <w:t xml:space="preserve"> y k </w:t>
                            </w:r>
                            <w:r>
                              <w:rPr>
                                <w:rFonts w:eastAsia="Times New Roman" w:cs="Arial"/>
                                <w:color w:val="000000" w:themeColor="text1"/>
                                <w:sz w:val="20"/>
                                <w:szCs w:val="20"/>
                                <w:shd w:val="clear" w:color="auto" w:fill="FFFFFF"/>
                              </w:rPr>
                              <w:t xml:space="preserve"> (en rojo) </w:t>
                            </w:r>
                            <w:r w:rsidRPr="006A3938">
                              <w:rPr>
                                <w:rFonts w:eastAsia="Times New Roman" w:cs="Arial"/>
                                <w:color w:val="000000" w:themeColor="text1"/>
                                <w:sz w:val="20"/>
                                <w:szCs w:val="20"/>
                                <w:shd w:val="clear" w:color="auto" w:fill="FFFFFF"/>
                              </w:rPr>
                              <w:t xml:space="preserve">previamente estimados, </w:t>
                            </w:r>
                            <w:r>
                              <w:rPr>
                                <w:rFonts w:eastAsia="Times New Roman" w:cs="Arial"/>
                                <w:color w:val="000000" w:themeColor="text1"/>
                                <w:sz w:val="20"/>
                                <w:szCs w:val="20"/>
                                <w:shd w:val="clear" w:color="auto" w:fill="FFFFFF"/>
                              </w:rPr>
                              <w:t>de la medida de sesgo C (en verde).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69EC0" id="_x0000_s1032" type="#_x0000_t202" style="position:absolute;left:0;text-align:left;margin-left:195.4pt;margin-top:147.9pt;width:282.1pt;height:45.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" stroked="f">
                <v:textbox>
                  <w:txbxContent>
                    <w:p w:rsidR="00034589" w:rsidRPr="006A3938" w:rsidRDefault="00034589" w:rsidP="00034589">
                      <w:pPr>
                        <w:jc w:val="both"/>
                        <w:rPr>
                          <w:sz w:val="20"/>
                          <w:szCs w:val="20"/>
                        </w:rPr>
                      </w:pPr>
                      <w:r>
                        <w:rPr>
                          <w:rFonts w:eastAsia="Times New Roman" w:cs="Arial"/>
                          <w:color w:val="000000" w:themeColor="text1"/>
                          <w:sz w:val="20"/>
                          <w:szCs w:val="20"/>
                          <w:shd w:val="clear" w:color="auto" w:fill="FFFFFF"/>
                        </w:rPr>
                        <w:t>Fig. 4. Ejemplificación</w:t>
                      </w:r>
                      <w:r w:rsidRPr="006A3938">
                        <w:rPr>
                          <w:rFonts w:eastAsia="Times New Roman" w:cs="Arial"/>
                          <w:color w:val="000000" w:themeColor="text1"/>
                          <w:sz w:val="20"/>
                          <w:szCs w:val="20"/>
                          <w:shd w:val="clear" w:color="auto" w:fill="FFFFFF"/>
                        </w:rPr>
                        <w:t>, a partir de los valores de d’</w:t>
                      </w:r>
                      <w:r>
                        <w:rPr>
                          <w:rFonts w:eastAsia="Times New Roman" w:cs="Arial"/>
                          <w:color w:val="000000" w:themeColor="text1"/>
                          <w:sz w:val="20"/>
                          <w:szCs w:val="20"/>
                          <w:shd w:val="clear" w:color="auto" w:fill="FFFFFF"/>
                        </w:rPr>
                        <w:t xml:space="preserve"> (en azul)</w:t>
                      </w:r>
                      <w:r w:rsidRPr="006A3938">
                        <w:rPr>
                          <w:rFonts w:eastAsia="Times New Roman" w:cs="Arial"/>
                          <w:color w:val="000000" w:themeColor="text1"/>
                          <w:sz w:val="20"/>
                          <w:szCs w:val="20"/>
                          <w:shd w:val="clear" w:color="auto" w:fill="FFFFFF"/>
                        </w:rPr>
                        <w:t xml:space="preserve"> y k </w:t>
                      </w:r>
                      <w:r>
                        <w:rPr>
                          <w:rFonts w:eastAsia="Times New Roman" w:cs="Arial"/>
                          <w:color w:val="000000" w:themeColor="text1"/>
                          <w:sz w:val="20"/>
                          <w:szCs w:val="20"/>
                          <w:shd w:val="clear" w:color="auto" w:fill="FFFFFF"/>
                        </w:rPr>
                        <w:t xml:space="preserve"> (en rojo) </w:t>
                      </w:r>
                      <w:r w:rsidRPr="006A3938">
                        <w:rPr>
                          <w:rFonts w:eastAsia="Times New Roman" w:cs="Arial"/>
                          <w:color w:val="000000" w:themeColor="text1"/>
                          <w:sz w:val="20"/>
                          <w:szCs w:val="20"/>
                          <w:shd w:val="clear" w:color="auto" w:fill="FFFFFF"/>
                        </w:rPr>
                        <w:t xml:space="preserve">previamente estimados, </w:t>
                      </w:r>
                      <w:r>
                        <w:rPr>
                          <w:rFonts w:eastAsia="Times New Roman" w:cs="Arial"/>
                          <w:color w:val="000000" w:themeColor="text1"/>
                          <w:sz w:val="20"/>
                          <w:szCs w:val="20"/>
                          <w:shd w:val="clear" w:color="auto" w:fill="FFFFFF"/>
                        </w:rPr>
                        <w:t>de la medida de sesgo C (en verde).</w:t>
                      </w:r>
                    </w:p>
                  </w:txbxContent>
                </v:textbox>
                <w10:wrap type="square"/>
              </v:shape>
            </w:pict>
          </mc:Fallback>
        </mc:AlternateContent>
      </w:r>
      <w:r w:rsidRPr="00221271">
        <w:rPr>
          <w:noProof/>
          <w:shd w:val="clear" w:color="auto" w:fill="FFFFFF"/>
          <w:lang w:eastAsia="es-MX"/>
        </w:rPr>
        <w:drawing>
          <wp:anchor distT="0" distB="0" distL="114300" distR="114300" simplePos="0" relativeHeight="251642880" behindDoc="0" locked="0" layoutInCell="1" allowOverlap="1" wp14:anchorId="5B84DADC" wp14:editId="12CD221C">
            <wp:simplePos x="0" y="0"/>
            <wp:positionH relativeFrom="column">
              <wp:posOffset>2484755</wp:posOffset>
            </wp:positionH>
            <wp:positionV relativeFrom="paragraph">
              <wp:posOffset>230505</wp:posOffset>
            </wp:positionV>
            <wp:extent cx="3666490" cy="165862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6490" cy="1658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271">
        <w:rPr>
          <w:rFonts w:eastAsia="Times New Roman" w:cs="Arial"/>
          <w:color w:val="000000" w:themeColor="text1"/>
          <w:shd w:val="clear" w:color="auto" w:fill="FFFFFF"/>
        </w:rPr>
        <w:t xml:space="preserve">Sesgo (C). Una segunda medida de sesgo propuesta por el modelo, es la distancia entre el criterio y el punto en que ambas distribuciones se intersectan. Partiendo del supuesto de que las distribuciones comparten una misma desviación estándar, la localización la intersección se obtiene dividiendo d’ entre dos. Finalmente, restamos ésta cifra a la localización del criterio.  Si  </w:t>
      </w:r>
      <w:r w:rsidR="00307DE3">
        <w:rPr>
          <w:rFonts w:eastAsia="Times New Roman" w:cs="Arial"/>
          <w:color w:val="000000" w:themeColor="text1"/>
          <w:shd w:val="clear" w:color="auto" w:fill="FFFFFF"/>
        </w:rPr>
        <w:t xml:space="preserve"> </w:t>
      </w:r>
      <w:r w:rsidRPr="00221271">
        <w:rPr>
          <w:rFonts w:eastAsia="Times New Roman" w:cs="Arial"/>
          <w:color w:val="000000" w:themeColor="text1"/>
          <w:shd w:val="clear" w:color="auto" w:fill="FFFFFF"/>
        </w:rPr>
        <w:t xml:space="preserve">C tiene un valor positivo quiere decir que el criterio está localizado a la derecha del punto de intersección y por tanto, hablamos de un </w:t>
      </w:r>
      <w:r w:rsidRPr="00221271">
        <w:rPr>
          <w:rFonts w:eastAsia="Times New Roman" w:cs="Arial"/>
          <w:color w:val="000000" w:themeColor="text1"/>
          <w:shd w:val="clear" w:color="auto" w:fill="FFFFFF"/>
        </w:rPr>
        <w:lastRenderedPageBreak/>
        <w:t>sistema con sesgo conservador; en tanto que si C es negativa, sabemos que el criterio se sitúa a la izquierda y el sistema está respondiendo de acuerdo a un sesgo liberal.</w:t>
      </w:r>
    </w:p>
    <w:p w:rsidR="00034589" w:rsidRPr="00221271" w:rsidRDefault="00034589" w:rsidP="00C54231">
      <w:pPr>
        <w:ind w:left="-284" w:right="-518" w:firstLine="710"/>
        <w:jc w:val="both"/>
        <w:rPr>
          <w:rFonts w:cs="Arial"/>
          <w:sz w:val="22"/>
          <w:szCs w:val="22"/>
        </w:rPr>
      </w:pPr>
    </w:p>
    <w:p w:rsidR="00034589" w:rsidRPr="00221271" w:rsidRDefault="00034589" w:rsidP="00C54231">
      <w:pPr>
        <w:ind w:left="-284" w:right="-518" w:firstLine="710"/>
        <w:jc w:val="both"/>
        <w:rPr>
          <w:rFonts w:cs="Arial"/>
          <w:sz w:val="22"/>
          <w:szCs w:val="22"/>
        </w:rPr>
      </w:pPr>
    </w:p>
    <w:p w:rsidR="007A1F4F" w:rsidRPr="00EB3967" w:rsidRDefault="007A1F4F" w:rsidP="00C54231">
      <w:pPr>
        <w:pStyle w:val="Prrafodelista"/>
        <w:numPr>
          <w:ilvl w:val="0"/>
          <w:numId w:val="7"/>
        </w:numPr>
        <w:spacing w:line="240" w:lineRule="auto"/>
      </w:pPr>
      <w:r w:rsidRPr="00EB3967">
        <w:t xml:space="preserve">Ejercicio – </w:t>
      </w:r>
      <w:r w:rsidR="00EB3967">
        <w:t>(</w:t>
      </w:r>
      <w:proofErr w:type="spellStart"/>
      <w:r w:rsidR="00EB3967">
        <w:t>Simulació</w:t>
      </w:r>
      <w:proofErr w:type="spellEnd"/>
      <w:r w:rsidR="00EB3967">
        <w:t xml:space="preserve"> </w:t>
      </w:r>
      <w:r w:rsidRPr="00EB3967">
        <w:t>n de un experimento</w:t>
      </w:r>
      <w:r w:rsidR="00EB3967">
        <w:t>)</w:t>
      </w:r>
    </w:p>
    <w:p w:rsidR="007A1F4F" w:rsidRPr="00221271" w:rsidRDefault="007A1F4F" w:rsidP="00C54231">
      <w:pPr>
        <w:rPr>
          <w:sz w:val="22"/>
          <w:szCs w:val="22"/>
        </w:rPr>
      </w:pPr>
    </w:p>
    <w:p w:rsidR="00A62BEA" w:rsidRPr="00221271" w:rsidRDefault="00A62BEA" w:rsidP="00C54231">
      <w:pPr>
        <w:rPr>
          <w:sz w:val="22"/>
          <w:szCs w:val="22"/>
        </w:rPr>
      </w:pPr>
    </w:p>
    <w:p w:rsidR="00A62BEA" w:rsidRPr="00221271" w:rsidRDefault="00A62BEA" w:rsidP="00C54231">
      <w:pPr>
        <w:rPr>
          <w:sz w:val="22"/>
          <w:szCs w:val="22"/>
        </w:rPr>
      </w:pPr>
    </w:p>
    <w:p w:rsidR="00A62BEA" w:rsidRPr="00221271" w:rsidRDefault="00051538" w:rsidP="00C54231">
      <w:pPr>
        <w:rPr>
          <w:sz w:val="22"/>
          <w:szCs w:val="22"/>
        </w:rPr>
      </w:pPr>
      <w:r w:rsidRPr="00221271">
        <w:rPr>
          <w:sz w:val="22"/>
          <w:szCs w:val="22"/>
        </w:rPr>
        <w:t>Lecturas recomendadas:</w:t>
      </w:r>
    </w:p>
    <w:p w:rsidR="00051538" w:rsidRPr="00221271" w:rsidRDefault="00051538" w:rsidP="00C54231">
      <w:pPr>
        <w:rPr>
          <w:sz w:val="22"/>
          <w:szCs w:val="22"/>
        </w:rPr>
      </w:pPr>
    </w:p>
    <w:p w:rsidR="00051538" w:rsidRPr="00221271" w:rsidRDefault="00051538" w:rsidP="00C54231">
      <w:pPr>
        <w:rPr>
          <w:sz w:val="22"/>
          <w:szCs w:val="22"/>
        </w:rPr>
      </w:pPr>
      <w:r w:rsidRPr="00221271">
        <w:rPr>
          <w:sz w:val="22"/>
          <w:szCs w:val="22"/>
        </w:rPr>
        <w:t>Material amigable para principiantes</w:t>
      </w:r>
    </w:p>
    <w:p w:rsidR="00051538" w:rsidRPr="00221271" w:rsidRDefault="00051538" w:rsidP="00C54231">
      <w:pPr>
        <w:rPr>
          <w:sz w:val="22"/>
          <w:szCs w:val="22"/>
        </w:rPr>
      </w:pPr>
    </w:p>
    <w:p w:rsidR="00051538" w:rsidRPr="00221271" w:rsidRDefault="00051538" w:rsidP="00C54231">
      <w:pPr>
        <w:ind w:right="-518"/>
        <w:jc w:val="both"/>
        <w:rPr>
          <w:rFonts w:cs="Arial"/>
          <w:sz w:val="22"/>
          <w:szCs w:val="22"/>
          <w:lang w:val="en-US"/>
        </w:rPr>
      </w:pPr>
      <w:r w:rsidRPr="00221271">
        <w:rPr>
          <w:rFonts w:cs="Arial"/>
          <w:sz w:val="22"/>
          <w:szCs w:val="22"/>
          <w:lang w:val="en-US"/>
        </w:rPr>
        <w:t xml:space="preserve">Killeen, P (2014). Signal Detection Theory. </w:t>
      </w:r>
    </w:p>
    <w:p w:rsidR="00051538" w:rsidRPr="00221271" w:rsidRDefault="00051538" w:rsidP="00C54231">
      <w:pPr>
        <w:rPr>
          <w:sz w:val="22"/>
          <w:szCs w:val="22"/>
        </w:rPr>
      </w:pPr>
    </w:p>
    <w:p w:rsidR="00A62BEA" w:rsidRPr="00221271" w:rsidRDefault="00A62BEA" w:rsidP="00C54231">
      <w:pPr>
        <w:rPr>
          <w:sz w:val="22"/>
          <w:szCs w:val="22"/>
        </w:rPr>
      </w:pPr>
      <w:r w:rsidRPr="00221271">
        <w:rPr>
          <w:sz w:val="22"/>
          <w:szCs w:val="22"/>
        </w:rPr>
        <w:t xml:space="preserve">Lee, M., </w:t>
      </w:r>
      <w:proofErr w:type="spellStart"/>
      <w:r w:rsidRPr="00221271">
        <w:rPr>
          <w:sz w:val="22"/>
          <w:szCs w:val="22"/>
        </w:rPr>
        <w:t>Wagenmakers</w:t>
      </w:r>
      <w:proofErr w:type="spellEnd"/>
      <w:r w:rsidRPr="00221271">
        <w:rPr>
          <w:sz w:val="22"/>
          <w:szCs w:val="22"/>
        </w:rPr>
        <w:t xml:space="preserve">, E. (2014) </w:t>
      </w:r>
      <w:proofErr w:type="spellStart"/>
      <w:r w:rsidRPr="00221271">
        <w:rPr>
          <w:sz w:val="22"/>
          <w:szCs w:val="22"/>
        </w:rPr>
        <w:t>Bayesian</w:t>
      </w:r>
      <w:proofErr w:type="spellEnd"/>
      <w:r w:rsidRPr="00221271">
        <w:rPr>
          <w:sz w:val="22"/>
          <w:szCs w:val="22"/>
        </w:rPr>
        <w:t xml:space="preserve"> </w:t>
      </w:r>
      <w:proofErr w:type="spellStart"/>
      <w:r w:rsidRPr="00221271">
        <w:rPr>
          <w:sz w:val="22"/>
          <w:szCs w:val="22"/>
        </w:rPr>
        <w:t>Cognitive</w:t>
      </w:r>
      <w:proofErr w:type="spellEnd"/>
      <w:r w:rsidRPr="00221271">
        <w:rPr>
          <w:sz w:val="22"/>
          <w:szCs w:val="22"/>
        </w:rPr>
        <w:t xml:space="preserve"> </w:t>
      </w:r>
      <w:proofErr w:type="spellStart"/>
      <w:r w:rsidRPr="00221271">
        <w:rPr>
          <w:sz w:val="22"/>
          <w:szCs w:val="22"/>
        </w:rPr>
        <w:t>Modeling</w:t>
      </w:r>
      <w:proofErr w:type="spellEnd"/>
      <w:r w:rsidRPr="00221271">
        <w:rPr>
          <w:sz w:val="22"/>
          <w:szCs w:val="22"/>
        </w:rPr>
        <w:t xml:space="preserve">: A </w:t>
      </w:r>
      <w:proofErr w:type="spellStart"/>
      <w:r w:rsidRPr="00221271">
        <w:rPr>
          <w:sz w:val="22"/>
          <w:szCs w:val="22"/>
        </w:rPr>
        <w:t>practical</w:t>
      </w:r>
      <w:proofErr w:type="spellEnd"/>
      <w:r w:rsidRPr="00221271">
        <w:rPr>
          <w:sz w:val="22"/>
          <w:szCs w:val="22"/>
        </w:rPr>
        <w:t xml:space="preserve"> </w:t>
      </w:r>
      <w:proofErr w:type="spellStart"/>
      <w:r w:rsidRPr="00221271">
        <w:rPr>
          <w:sz w:val="22"/>
          <w:szCs w:val="22"/>
        </w:rPr>
        <w:t>course</w:t>
      </w:r>
      <w:proofErr w:type="spellEnd"/>
      <w:r w:rsidRPr="00221271">
        <w:rPr>
          <w:sz w:val="22"/>
          <w:szCs w:val="22"/>
        </w:rPr>
        <w:t xml:space="preserve">. </w:t>
      </w:r>
      <w:proofErr w:type="spellStart"/>
      <w:r w:rsidRPr="00221271">
        <w:rPr>
          <w:sz w:val="22"/>
          <w:szCs w:val="22"/>
        </w:rPr>
        <w:t>Chapter</w:t>
      </w:r>
      <w:proofErr w:type="spellEnd"/>
      <w:r w:rsidRPr="00221271">
        <w:rPr>
          <w:sz w:val="22"/>
          <w:szCs w:val="22"/>
        </w:rPr>
        <w:t xml:space="preserve"> 11: </w:t>
      </w:r>
      <w:proofErr w:type="spellStart"/>
      <w:r w:rsidRPr="00221271">
        <w:rPr>
          <w:sz w:val="22"/>
          <w:szCs w:val="22"/>
        </w:rPr>
        <w:t>Signal</w:t>
      </w:r>
      <w:proofErr w:type="spellEnd"/>
      <w:r w:rsidRPr="00221271">
        <w:rPr>
          <w:sz w:val="22"/>
          <w:szCs w:val="22"/>
        </w:rPr>
        <w:t xml:space="preserve"> </w:t>
      </w:r>
      <w:proofErr w:type="spellStart"/>
      <w:r w:rsidRPr="00221271">
        <w:rPr>
          <w:sz w:val="22"/>
          <w:szCs w:val="22"/>
        </w:rPr>
        <w:t>detection</w:t>
      </w:r>
      <w:proofErr w:type="spellEnd"/>
      <w:r w:rsidRPr="00221271">
        <w:rPr>
          <w:sz w:val="22"/>
          <w:szCs w:val="22"/>
        </w:rPr>
        <w:t xml:space="preserve"> </w:t>
      </w:r>
      <w:proofErr w:type="spellStart"/>
      <w:r w:rsidRPr="00221271">
        <w:rPr>
          <w:sz w:val="22"/>
          <w:szCs w:val="22"/>
        </w:rPr>
        <w:t>theory</w:t>
      </w:r>
      <w:proofErr w:type="spellEnd"/>
      <w:r w:rsidRPr="00221271">
        <w:rPr>
          <w:sz w:val="22"/>
          <w:szCs w:val="22"/>
        </w:rPr>
        <w:t xml:space="preserve">. </w:t>
      </w:r>
    </w:p>
    <w:p w:rsidR="00051538" w:rsidRPr="00221271" w:rsidRDefault="00051538" w:rsidP="00C54231">
      <w:pPr>
        <w:rPr>
          <w:sz w:val="22"/>
          <w:szCs w:val="22"/>
        </w:rPr>
      </w:pPr>
    </w:p>
    <w:p w:rsidR="00051538" w:rsidRPr="00221271" w:rsidRDefault="00051538" w:rsidP="00C54231">
      <w:pPr>
        <w:ind w:right="-518"/>
        <w:jc w:val="both"/>
        <w:rPr>
          <w:rFonts w:cs="Arial"/>
          <w:sz w:val="22"/>
          <w:szCs w:val="22"/>
          <w:lang w:val="en-US"/>
        </w:rPr>
      </w:pPr>
      <w:proofErr w:type="spellStart"/>
      <w:r w:rsidRPr="00221271">
        <w:rPr>
          <w:rFonts w:cs="Arial"/>
          <w:sz w:val="22"/>
          <w:szCs w:val="22"/>
          <w:lang w:val="en-US"/>
        </w:rPr>
        <w:t>Swets</w:t>
      </w:r>
      <w:proofErr w:type="spellEnd"/>
      <w:r w:rsidRPr="00221271">
        <w:rPr>
          <w:rFonts w:cs="Arial"/>
          <w:sz w:val="22"/>
          <w:szCs w:val="22"/>
          <w:lang w:val="en-US"/>
        </w:rPr>
        <w:t xml:space="preserve">, J. (1973) </w:t>
      </w:r>
      <w:proofErr w:type="gramStart"/>
      <w:r w:rsidRPr="00221271">
        <w:rPr>
          <w:rFonts w:cs="Arial"/>
          <w:sz w:val="22"/>
          <w:szCs w:val="22"/>
          <w:lang w:val="en-US"/>
        </w:rPr>
        <w:t>The</w:t>
      </w:r>
      <w:proofErr w:type="gramEnd"/>
      <w:r w:rsidRPr="00221271">
        <w:rPr>
          <w:rFonts w:cs="Arial"/>
          <w:sz w:val="22"/>
          <w:szCs w:val="22"/>
          <w:lang w:val="en-US"/>
        </w:rPr>
        <w:t xml:space="preserve"> relative operating characteristic in Psychology. Science. V. 182, 990-1000.Killeen</w:t>
      </w:r>
    </w:p>
    <w:p w:rsidR="00051538" w:rsidRPr="00221271" w:rsidRDefault="00051538" w:rsidP="00C54231">
      <w:pPr>
        <w:ind w:right="-518"/>
        <w:jc w:val="both"/>
        <w:rPr>
          <w:rFonts w:cs="Arial"/>
          <w:sz w:val="22"/>
          <w:szCs w:val="22"/>
          <w:lang w:val="en-US"/>
        </w:rPr>
      </w:pPr>
      <w:proofErr w:type="spellStart"/>
      <w:r w:rsidRPr="00221271">
        <w:rPr>
          <w:rFonts w:cs="Arial"/>
          <w:sz w:val="22"/>
          <w:szCs w:val="22"/>
          <w:lang w:val="en-US"/>
        </w:rPr>
        <w:t>Swets</w:t>
      </w:r>
      <w:proofErr w:type="spellEnd"/>
      <w:r w:rsidRPr="00221271">
        <w:rPr>
          <w:rFonts w:cs="Arial"/>
          <w:sz w:val="22"/>
          <w:szCs w:val="22"/>
          <w:lang w:val="en-US"/>
        </w:rPr>
        <w:t xml:space="preserve">, J., Tanner, W. &amp; </w:t>
      </w:r>
      <w:proofErr w:type="spellStart"/>
      <w:r w:rsidRPr="00221271">
        <w:rPr>
          <w:rFonts w:cs="Arial"/>
          <w:sz w:val="22"/>
          <w:szCs w:val="22"/>
          <w:lang w:val="en-US"/>
        </w:rPr>
        <w:t>Birdsall</w:t>
      </w:r>
      <w:proofErr w:type="spellEnd"/>
      <w:r w:rsidRPr="00221271">
        <w:rPr>
          <w:rFonts w:cs="Arial"/>
          <w:sz w:val="22"/>
          <w:szCs w:val="22"/>
          <w:lang w:val="en-US"/>
        </w:rPr>
        <w:t>, T. (1961) Decision processes in perception. Psychological Review. 68, 301-340.</w:t>
      </w:r>
    </w:p>
    <w:p w:rsidR="00051538" w:rsidRPr="00221271" w:rsidRDefault="00051538" w:rsidP="00C54231">
      <w:pPr>
        <w:rPr>
          <w:sz w:val="22"/>
          <w:szCs w:val="22"/>
        </w:rPr>
      </w:pPr>
    </w:p>
    <w:p w:rsidR="00051538" w:rsidRPr="00221271" w:rsidRDefault="00051538" w:rsidP="00C54231">
      <w:pPr>
        <w:rPr>
          <w:sz w:val="22"/>
          <w:szCs w:val="22"/>
        </w:rPr>
      </w:pPr>
    </w:p>
    <w:p w:rsidR="00051538" w:rsidRPr="00221271" w:rsidRDefault="00051538" w:rsidP="00C54231">
      <w:pPr>
        <w:rPr>
          <w:sz w:val="22"/>
          <w:szCs w:val="22"/>
        </w:rPr>
      </w:pPr>
      <w:r w:rsidRPr="00221271">
        <w:rPr>
          <w:sz w:val="22"/>
          <w:szCs w:val="22"/>
        </w:rPr>
        <w:t>Materiales un poco más formales y especializados:</w:t>
      </w:r>
    </w:p>
    <w:p w:rsidR="00051538" w:rsidRPr="00221271" w:rsidRDefault="00051538" w:rsidP="00C54231">
      <w:pPr>
        <w:rPr>
          <w:sz w:val="22"/>
          <w:szCs w:val="22"/>
        </w:rPr>
      </w:pPr>
    </w:p>
    <w:p w:rsidR="00051538" w:rsidRPr="00221271" w:rsidRDefault="00051538" w:rsidP="00C54231">
      <w:pPr>
        <w:ind w:right="-518"/>
        <w:jc w:val="both"/>
        <w:rPr>
          <w:rFonts w:cs="Arial"/>
          <w:sz w:val="22"/>
          <w:szCs w:val="22"/>
          <w:lang w:val="en-US"/>
        </w:rPr>
      </w:pPr>
      <w:proofErr w:type="spellStart"/>
      <w:r w:rsidRPr="00221271">
        <w:rPr>
          <w:rFonts w:cs="Arial"/>
          <w:sz w:val="22"/>
          <w:szCs w:val="22"/>
          <w:lang w:val="en-US"/>
        </w:rPr>
        <w:t>Gescheider</w:t>
      </w:r>
      <w:proofErr w:type="spellEnd"/>
      <w:r w:rsidRPr="00221271">
        <w:rPr>
          <w:rFonts w:cs="Arial"/>
          <w:sz w:val="22"/>
          <w:szCs w:val="22"/>
          <w:lang w:val="en-US"/>
        </w:rPr>
        <w:t>, G. (1997) Psychophysics: The fundamentals. Lawrence Erlbaum Associates, publishers.</w:t>
      </w:r>
    </w:p>
    <w:p w:rsidR="00051538" w:rsidRPr="00221271" w:rsidRDefault="00051538" w:rsidP="00C54231">
      <w:pPr>
        <w:ind w:right="-518"/>
        <w:jc w:val="both"/>
        <w:rPr>
          <w:rFonts w:cs="Arial"/>
          <w:sz w:val="22"/>
          <w:szCs w:val="22"/>
          <w:lang w:val="en-US"/>
        </w:rPr>
      </w:pPr>
      <w:proofErr w:type="spellStart"/>
      <w:r w:rsidRPr="00221271">
        <w:rPr>
          <w:rFonts w:cs="Arial"/>
          <w:sz w:val="22"/>
          <w:szCs w:val="22"/>
          <w:lang w:val="en-US"/>
        </w:rPr>
        <w:t>Wickens</w:t>
      </w:r>
      <w:proofErr w:type="spellEnd"/>
      <w:r w:rsidRPr="00221271">
        <w:rPr>
          <w:rFonts w:cs="Arial"/>
          <w:sz w:val="22"/>
          <w:szCs w:val="22"/>
          <w:lang w:val="en-US"/>
        </w:rPr>
        <w:t>, T. (2002) Elementary Signal Detection Theory. Oxford University Press.</w:t>
      </w:r>
    </w:p>
    <w:p w:rsidR="00051538" w:rsidRPr="00221271" w:rsidRDefault="00051538" w:rsidP="00C54231">
      <w:pPr>
        <w:ind w:right="-518"/>
        <w:jc w:val="both"/>
        <w:rPr>
          <w:rFonts w:cs="Arial"/>
          <w:sz w:val="22"/>
          <w:szCs w:val="22"/>
          <w:lang w:val="en-US"/>
        </w:rPr>
      </w:pPr>
    </w:p>
    <w:p w:rsidR="003527E1" w:rsidRPr="00221271" w:rsidRDefault="003527E1" w:rsidP="00C54231">
      <w:pPr>
        <w:ind w:right="-518"/>
        <w:jc w:val="both"/>
        <w:rPr>
          <w:rFonts w:cs="Arial"/>
          <w:sz w:val="22"/>
          <w:szCs w:val="22"/>
          <w:lang w:val="en-US"/>
        </w:rPr>
      </w:pPr>
      <w:proofErr w:type="spellStart"/>
      <w:r w:rsidRPr="00221271">
        <w:rPr>
          <w:rFonts w:cs="Arial"/>
          <w:sz w:val="22"/>
          <w:szCs w:val="22"/>
          <w:lang w:val="en-US"/>
        </w:rPr>
        <w:t>Ejemplos</w:t>
      </w:r>
      <w:proofErr w:type="spellEnd"/>
      <w:r w:rsidRPr="00221271">
        <w:rPr>
          <w:rFonts w:cs="Arial"/>
          <w:sz w:val="22"/>
          <w:szCs w:val="22"/>
          <w:lang w:val="en-US"/>
        </w:rPr>
        <w:t xml:space="preserve"> de </w:t>
      </w:r>
      <w:proofErr w:type="spellStart"/>
      <w:r w:rsidRPr="00221271">
        <w:rPr>
          <w:rFonts w:cs="Arial"/>
          <w:sz w:val="22"/>
          <w:szCs w:val="22"/>
          <w:lang w:val="en-US"/>
        </w:rPr>
        <w:t>aplicación</w:t>
      </w:r>
      <w:proofErr w:type="spellEnd"/>
      <w:r w:rsidRPr="00221271">
        <w:rPr>
          <w:rFonts w:cs="Arial"/>
          <w:sz w:val="22"/>
          <w:szCs w:val="22"/>
          <w:lang w:val="en-US"/>
        </w:rPr>
        <w:t xml:space="preserve"> de la TDS en </w:t>
      </w:r>
      <w:proofErr w:type="spellStart"/>
      <w:r w:rsidRPr="00221271">
        <w:rPr>
          <w:rFonts w:cs="Arial"/>
          <w:sz w:val="22"/>
          <w:szCs w:val="22"/>
          <w:lang w:val="en-US"/>
        </w:rPr>
        <w:t>ámbitos</w:t>
      </w:r>
      <w:proofErr w:type="spellEnd"/>
      <w:r w:rsidRPr="00221271">
        <w:rPr>
          <w:rFonts w:cs="Arial"/>
          <w:sz w:val="22"/>
          <w:szCs w:val="22"/>
          <w:lang w:val="en-US"/>
        </w:rPr>
        <w:t xml:space="preserve"> </w:t>
      </w:r>
      <w:proofErr w:type="spellStart"/>
      <w:r w:rsidRPr="00221271">
        <w:rPr>
          <w:rFonts w:cs="Arial"/>
          <w:sz w:val="22"/>
          <w:szCs w:val="22"/>
          <w:lang w:val="en-US"/>
        </w:rPr>
        <w:t>diversos</w:t>
      </w:r>
      <w:proofErr w:type="spellEnd"/>
      <w:r w:rsidRPr="00221271">
        <w:rPr>
          <w:rFonts w:cs="Arial"/>
          <w:sz w:val="22"/>
          <w:szCs w:val="22"/>
          <w:lang w:val="en-US"/>
        </w:rPr>
        <w:t>:</w:t>
      </w:r>
    </w:p>
    <w:p w:rsidR="003527E1" w:rsidRPr="00221271" w:rsidRDefault="003527E1" w:rsidP="00C54231">
      <w:pPr>
        <w:ind w:right="-518"/>
        <w:jc w:val="both"/>
        <w:rPr>
          <w:rFonts w:cs="Arial"/>
          <w:sz w:val="22"/>
          <w:szCs w:val="22"/>
          <w:lang w:val="en-US"/>
        </w:rPr>
      </w:pPr>
    </w:p>
    <w:p w:rsidR="00051538" w:rsidRPr="00221271" w:rsidRDefault="00051538" w:rsidP="00C54231">
      <w:pPr>
        <w:rPr>
          <w:sz w:val="22"/>
          <w:szCs w:val="22"/>
        </w:rPr>
      </w:pPr>
    </w:p>
    <w:sectPr w:rsidR="00051538" w:rsidRPr="00221271" w:rsidSect="00D253FA">
      <w:pgSz w:w="12240" w:h="15840"/>
      <w:pgMar w:top="127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F4693"/>
    <w:multiLevelType w:val="hybridMultilevel"/>
    <w:tmpl w:val="28BC0DA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CC45ACE"/>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
    <w:nsid w:val="415774B7"/>
    <w:multiLevelType w:val="hybridMultilevel"/>
    <w:tmpl w:val="6BCA89C2"/>
    <w:lvl w:ilvl="0" w:tplc="080A0001">
      <w:start w:val="1"/>
      <w:numFmt w:val="bullet"/>
      <w:lvlText w:val=""/>
      <w:lvlJc w:val="left"/>
      <w:pPr>
        <w:ind w:left="1144" w:hanging="360"/>
      </w:pPr>
      <w:rPr>
        <w:rFonts w:ascii="Symbol" w:hAnsi="Symbol" w:hint="default"/>
      </w:rPr>
    </w:lvl>
    <w:lvl w:ilvl="1" w:tplc="080A0003" w:tentative="1">
      <w:start w:val="1"/>
      <w:numFmt w:val="bullet"/>
      <w:lvlText w:val="o"/>
      <w:lvlJc w:val="left"/>
      <w:pPr>
        <w:ind w:left="1864" w:hanging="360"/>
      </w:pPr>
      <w:rPr>
        <w:rFonts w:ascii="Courier New" w:hAnsi="Courier New" w:cs="Courier New" w:hint="default"/>
      </w:rPr>
    </w:lvl>
    <w:lvl w:ilvl="2" w:tplc="080A0005" w:tentative="1">
      <w:start w:val="1"/>
      <w:numFmt w:val="bullet"/>
      <w:lvlText w:val=""/>
      <w:lvlJc w:val="left"/>
      <w:pPr>
        <w:ind w:left="2584" w:hanging="360"/>
      </w:pPr>
      <w:rPr>
        <w:rFonts w:ascii="Wingdings" w:hAnsi="Wingdings" w:hint="default"/>
      </w:rPr>
    </w:lvl>
    <w:lvl w:ilvl="3" w:tplc="080A0001" w:tentative="1">
      <w:start w:val="1"/>
      <w:numFmt w:val="bullet"/>
      <w:lvlText w:val=""/>
      <w:lvlJc w:val="left"/>
      <w:pPr>
        <w:ind w:left="3304" w:hanging="360"/>
      </w:pPr>
      <w:rPr>
        <w:rFonts w:ascii="Symbol" w:hAnsi="Symbol" w:hint="default"/>
      </w:rPr>
    </w:lvl>
    <w:lvl w:ilvl="4" w:tplc="080A0003" w:tentative="1">
      <w:start w:val="1"/>
      <w:numFmt w:val="bullet"/>
      <w:lvlText w:val="o"/>
      <w:lvlJc w:val="left"/>
      <w:pPr>
        <w:ind w:left="4024" w:hanging="360"/>
      </w:pPr>
      <w:rPr>
        <w:rFonts w:ascii="Courier New" w:hAnsi="Courier New" w:cs="Courier New" w:hint="default"/>
      </w:rPr>
    </w:lvl>
    <w:lvl w:ilvl="5" w:tplc="080A0005" w:tentative="1">
      <w:start w:val="1"/>
      <w:numFmt w:val="bullet"/>
      <w:lvlText w:val=""/>
      <w:lvlJc w:val="left"/>
      <w:pPr>
        <w:ind w:left="4744" w:hanging="360"/>
      </w:pPr>
      <w:rPr>
        <w:rFonts w:ascii="Wingdings" w:hAnsi="Wingdings" w:hint="default"/>
      </w:rPr>
    </w:lvl>
    <w:lvl w:ilvl="6" w:tplc="080A0001" w:tentative="1">
      <w:start w:val="1"/>
      <w:numFmt w:val="bullet"/>
      <w:lvlText w:val=""/>
      <w:lvlJc w:val="left"/>
      <w:pPr>
        <w:ind w:left="5464" w:hanging="360"/>
      </w:pPr>
      <w:rPr>
        <w:rFonts w:ascii="Symbol" w:hAnsi="Symbol" w:hint="default"/>
      </w:rPr>
    </w:lvl>
    <w:lvl w:ilvl="7" w:tplc="080A0003" w:tentative="1">
      <w:start w:val="1"/>
      <w:numFmt w:val="bullet"/>
      <w:lvlText w:val="o"/>
      <w:lvlJc w:val="left"/>
      <w:pPr>
        <w:ind w:left="6184" w:hanging="360"/>
      </w:pPr>
      <w:rPr>
        <w:rFonts w:ascii="Courier New" w:hAnsi="Courier New" w:cs="Courier New" w:hint="default"/>
      </w:rPr>
    </w:lvl>
    <w:lvl w:ilvl="8" w:tplc="080A0005" w:tentative="1">
      <w:start w:val="1"/>
      <w:numFmt w:val="bullet"/>
      <w:lvlText w:val=""/>
      <w:lvlJc w:val="left"/>
      <w:pPr>
        <w:ind w:left="6904" w:hanging="360"/>
      </w:pPr>
      <w:rPr>
        <w:rFonts w:ascii="Wingdings" w:hAnsi="Wingdings" w:hint="default"/>
      </w:rPr>
    </w:lvl>
  </w:abstractNum>
  <w:abstractNum w:abstractNumId="3">
    <w:nsid w:val="427659E1"/>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4">
    <w:nsid w:val="44651D74"/>
    <w:multiLevelType w:val="hybridMultilevel"/>
    <w:tmpl w:val="75B290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48A7182"/>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6">
    <w:nsid w:val="773202A7"/>
    <w:multiLevelType w:val="hybridMultilevel"/>
    <w:tmpl w:val="FFA4E7E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7">
    <w:nsid w:val="7B1B0693"/>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8">
    <w:nsid w:val="7E211772"/>
    <w:multiLevelType w:val="hybridMultilevel"/>
    <w:tmpl w:val="5A422E5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1"/>
  </w:num>
  <w:num w:numId="6">
    <w:abstractNumId w:val="5"/>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BEA"/>
    <w:rsid w:val="00034589"/>
    <w:rsid w:val="00043E8E"/>
    <w:rsid w:val="00051106"/>
    <w:rsid w:val="00051538"/>
    <w:rsid w:val="00063133"/>
    <w:rsid w:val="000A2C56"/>
    <w:rsid w:val="001270B1"/>
    <w:rsid w:val="00161E81"/>
    <w:rsid w:val="00175B39"/>
    <w:rsid w:val="001D6819"/>
    <w:rsid w:val="001E1C35"/>
    <w:rsid w:val="001F32E8"/>
    <w:rsid w:val="002159B1"/>
    <w:rsid w:val="00221271"/>
    <w:rsid w:val="002368F7"/>
    <w:rsid w:val="002B17DC"/>
    <w:rsid w:val="00307DE3"/>
    <w:rsid w:val="003527E1"/>
    <w:rsid w:val="00364045"/>
    <w:rsid w:val="00370C7E"/>
    <w:rsid w:val="003F172E"/>
    <w:rsid w:val="00441ABD"/>
    <w:rsid w:val="004441F1"/>
    <w:rsid w:val="004A31FB"/>
    <w:rsid w:val="004B6F73"/>
    <w:rsid w:val="00501236"/>
    <w:rsid w:val="0050199F"/>
    <w:rsid w:val="00541E6D"/>
    <w:rsid w:val="00592A99"/>
    <w:rsid w:val="005E61BB"/>
    <w:rsid w:val="006363C0"/>
    <w:rsid w:val="00642781"/>
    <w:rsid w:val="00664FF5"/>
    <w:rsid w:val="00665E37"/>
    <w:rsid w:val="00681D03"/>
    <w:rsid w:val="006A3984"/>
    <w:rsid w:val="006C4583"/>
    <w:rsid w:val="007021B3"/>
    <w:rsid w:val="00771C32"/>
    <w:rsid w:val="007A1F4F"/>
    <w:rsid w:val="007D6727"/>
    <w:rsid w:val="00807EC9"/>
    <w:rsid w:val="00841FBA"/>
    <w:rsid w:val="00865587"/>
    <w:rsid w:val="008A68B1"/>
    <w:rsid w:val="00931007"/>
    <w:rsid w:val="009612BF"/>
    <w:rsid w:val="00972ECF"/>
    <w:rsid w:val="009E45E1"/>
    <w:rsid w:val="009F2C0B"/>
    <w:rsid w:val="00A546FC"/>
    <w:rsid w:val="00A62BEA"/>
    <w:rsid w:val="00A6342A"/>
    <w:rsid w:val="00A667FE"/>
    <w:rsid w:val="00A66E57"/>
    <w:rsid w:val="00AE2CE3"/>
    <w:rsid w:val="00B04090"/>
    <w:rsid w:val="00B268AE"/>
    <w:rsid w:val="00BF38BA"/>
    <w:rsid w:val="00C24343"/>
    <w:rsid w:val="00C54231"/>
    <w:rsid w:val="00CA5661"/>
    <w:rsid w:val="00CC5EAA"/>
    <w:rsid w:val="00CF5E46"/>
    <w:rsid w:val="00D10CD8"/>
    <w:rsid w:val="00D253FA"/>
    <w:rsid w:val="00DD4427"/>
    <w:rsid w:val="00DF5866"/>
    <w:rsid w:val="00E00B30"/>
    <w:rsid w:val="00E06D55"/>
    <w:rsid w:val="00E813CB"/>
    <w:rsid w:val="00EB3967"/>
    <w:rsid w:val="00EB51D1"/>
    <w:rsid w:val="00EE309C"/>
    <w:rsid w:val="00F24FE3"/>
    <w:rsid w:val="00F8108F"/>
    <w:rsid w:val="00FA3168"/>
    <w:rsid w:val="00FB121F"/>
    <w:rsid w:val="00FD78F9"/>
    <w:rsid w:val="00FE051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B6B6E87-9E27-492A-B568-4327853E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62BEA"/>
    <w:rPr>
      <w:color w:val="0000FF" w:themeColor="hyperlink"/>
      <w:u w:val="single"/>
    </w:rPr>
  </w:style>
  <w:style w:type="paragraph" w:styleId="Prrafodelista">
    <w:name w:val="List Paragraph"/>
    <w:basedOn w:val="Normal"/>
    <w:uiPriority w:val="34"/>
    <w:qFormat/>
    <w:rsid w:val="00034589"/>
    <w:pPr>
      <w:spacing w:after="200" w:line="276" w:lineRule="auto"/>
      <w:ind w:left="720"/>
      <w:contextualSpacing/>
    </w:pPr>
    <w:rPr>
      <w:rFonts w:eastAsiaTheme="minorHAnsi"/>
      <w:sz w:val="22"/>
      <w:szCs w:val="22"/>
      <w:lang w:val="es-MX" w:eastAsia="en-US"/>
    </w:rPr>
  </w:style>
  <w:style w:type="table" w:styleId="Tablaconcuadrcula">
    <w:name w:val="Table Grid"/>
    <w:basedOn w:val="Tablanormal"/>
    <w:uiPriority w:val="59"/>
    <w:rsid w:val="00771C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rifelcha@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413DE-D7F6-4B1A-955B-8FE7538BE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1</Pages>
  <Words>2313</Words>
  <Characters>12726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dc:creator>
  <cp:keywords/>
  <dc:description/>
  <cp:lastModifiedBy>Alejandro</cp:lastModifiedBy>
  <cp:revision>47</cp:revision>
  <dcterms:created xsi:type="dcterms:W3CDTF">2016-09-01T17:44:00Z</dcterms:created>
  <dcterms:modified xsi:type="dcterms:W3CDTF">2016-10-12T22:57:00Z</dcterms:modified>
</cp:coreProperties>
</file>