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51CD4" w14:textId="28A72FA7" w:rsidR="00D0702A" w:rsidRPr="00825BE9" w:rsidRDefault="00825BE9" w:rsidP="00825BE9">
      <w:pPr>
        <w:pStyle w:val="Heading1"/>
      </w:pPr>
      <w:r w:rsidRPr="00825BE9">
        <w:t>CANCER GENOME WORKFLOW</w:t>
      </w:r>
    </w:p>
    <w:p w14:paraId="30DBDF6D" w14:textId="77777777" w:rsidR="00825BE9" w:rsidRDefault="00825BE9"/>
    <w:p w14:paraId="224FCFCD" w14:textId="2ABC3D4A" w:rsidR="00D0702A" w:rsidRDefault="00D0702A">
      <w:r>
        <w:t xml:space="preserve">This document aims to bring a structure to efforts to design and implementation of a </w:t>
      </w:r>
      <w:r w:rsidR="00825BE9">
        <w:t xml:space="preserve">software package </w:t>
      </w:r>
      <w:r>
        <w:t>workflow that wil</w:t>
      </w:r>
      <w:r w:rsidR="004071AC">
        <w:t>l handle whole genome sequence</w:t>
      </w:r>
      <w:r>
        <w:t xml:space="preserve"> dat</w:t>
      </w:r>
      <w:r w:rsidR="00825BE9">
        <w:t xml:space="preserve">a obtained from </w:t>
      </w:r>
      <w:commentRangeStart w:id="0"/>
      <w:r w:rsidR="00825BE9">
        <w:t xml:space="preserve">tumor - </w:t>
      </w:r>
      <w:r>
        <w:t xml:space="preserve">normal </w:t>
      </w:r>
      <w:r w:rsidR="00825BE9">
        <w:t xml:space="preserve">sample </w:t>
      </w:r>
      <w:r>
        <w:t>pair</w:t>
      </w:r>
      <w:r w:rsidR="00825BE9">
        <w:t>s</w:t>
      </w:r>
      <w:commentRangeEnd w:id="0"/>
      <w:r w:rsidR="00E36638">
        <w:rPr>
          <w:rStyle w:val="CommentReference"/>
        </w:rPr>
        <w:commentReference w:id="0"/>
      </w:r>
      <w:r>
        <w:t>.</w:t>
      </w:r>
    </w:p>
    <w:p w14:paraId="3DCACE9B" w14:textId="77777777" w:rsidR="004071AC" w:rsidRDefault="004071AC"/>
    <w:p w14:paraId="2864F756" w14:textId="46CCFC68" w:rsidR="00D0702A" w:rsidRDefault="00D0702A">
      <w:r>
        <w:t xml:space="preserve">Different </w:t>
      </w:r>
      <w:r w:rsidR="00A4332B">
        <w:t>platforms</w:t>
      </w:r>
      <w:r w:rsidR="008E3085">
        <w:t xml:space="preserve"> </w:t>
      </w:r>
      <w:r w:rsidR="008E3085" w:rsidRPr="008E3085">
        <w:rPr>
          <w:u w:val="single"/>
        </w:rPr>
        <w:t>may</w:t>
      </w:r>
      <w:r>
        <w:t xml:space="preserve"> use the workflow: </w:t>
      </w:r>
    </w:p>
    <w:p w14:paraId="44716EB7" w14:textId="77777777" w:rsidR="00D0702A" w:rsidRDefault="004071AC" w:rsidP="00D0702A">
      <w:r>
        <w:t xml:space="preserve">- </w:t>
      </w:r>
      <w:r w:rsidR="00D0702A">
        <w:t>NGI Stockholm</w:t>
      </w:r>
    </w:p>
    <w:p w14:paraId="4EB13F77" w14:textId="77777777" w:rsidR="00D0702A" w:rsidRDefault="00D0702A" w:rsidP="00D0702A">
      <w:r>
        <w:t>- NGI Uppsala</w:t>
      </w:r>
    </w:p>
    <w:p w14:paraId="00DCA209" w14:textId="77777777" w:rsidR="00D0702A" w:rsidRDefault="00D0702A" w:rsidP="00D0702A">
      <w:r>
        <w:t>- Clinical Genomics Facility</w:t>
      </w:r>
    </w:p>
    <w:p w14:paraId="2B40D2AB" w14:textId="217F1F23" w:rsidR="00D0702A" w:rsidRDefault="00D0702A" w:rsidP="00D0702A">
      <w:r>
        <w:t>- WABI</w:t>
      </w:r>
      <w:r w:rsidR="008E3085">
        <w:t xml:space="preserve"> </w:t>
      </w:r>
    </w:p>
    <w:p w14:paraId="70DEA1B7" w14:textId="657EC4B5" w:rsidR="00D0702A" w:rsidRDefault="008E3085" w:rsidP="00D0702A">
      <w:r>
        <w:t xml:space="preserve">- BILS </w:t>
      </w:r>
    </w:p>
    <w:p w14:paraId="23F06D33" w14:textId="77777777" w:rsidR="00F442D0" w:rsidRDefault="00F442D0" w:rsidP="00D0702A"/>
    <w:p w14:paraId="5972B44F" w14:textId="7272FD68" w:rsidR="00825BE9" w:rsidRDefault="00825BE9" w:rsidP="00D0702A">
      <w:r>
        <w:t>I tried to compartmentalize the ta</w:t>
      </w:r>
      <w:r w:rsidR="008E3085">
        <w:t>sks, listed here. This document will evolve during the process</w:t>
      </w:r>
      <w:r>
        <w:t xml:space="preserve">. </w:t>
      </w:r>
    </w:p>
    <w:p w14:paraId="035A788A" w14:textId="77777777" w:rsidR="00825BE9" w:rsidRDefault="00825BE9" w:rsidP="00D0702A">
      <w:pPr>
        <w:rPr>
          <w:b/>
        </w:rPr>
      </w:pPr>
    </w:p>
    <w:p w14:paraId="24790A3D" w14:textId="0BC8A059" w:rsidR="00D0702A" w:rsidRPr="00A4332B" w:rsidRDefault="00825BE9" w:rsidP="00825BE9">
      <w:pPr>
        <w:pStyle w:val="Heading2"/>
      </w:pPr>
      <w:r>
        <w:t xml:space="preserve">WORKFLOW </w:t>
      </w:r>
      <w:r w:rsidR="00A4332B" w:rsidRPr="00A4332B">
        <w:t>DESIGN</w:t>
      </w:r>
    </w:p>
    <w:p w14:paraId="528A9954" w14:textId="77777777" w:rsidR="00D0702A" w:rsidRDefault="00D0702A" w:rsidP="00D0702A"/>
    <w:p w14:paraId="2404923A" w14:textId="35B067B6" w:rsidR="00F16C02" w:rsidRDefault="008E3085" w:rsidP="00D0702A">
      <w:r>
        <w:t>This can be</w:t>
      </w:r>
      <w:r w:rsidR="00A4332B">
        <w:t xml:space="preserve"> quite cumbersome at this point since </w:t>
      </w:r>
      <w:r w:rsidR="00F16C02">
        <w:t xml:space="preserve">NGI is considering </w:t>
      </w:r>
      <w:commentRangeStart w:id="1"/>
      <w:r w:rsidR="00F16C02">
        <w:t xml:space="preserve">purchasing </w:t>
      </w:r>
      <w:commentRangeEnd w:id="1"/>
      <w:r w:rsidR="00C46990">
        <w:rPr>
          <w:rStyle w:val="CommentReference"/>
        </w:rPr>
        <w:commentReference w:id="1"/>
      </w:r>
      <w:r w:rsidR="00F16C02">
        <w:t xml:space="preserve">a </w:t>
      </w:r>
      <w:r w:rsidR="00A4332B">
        <w:t xml:space="preserve">commercial software </w:t>
      </w:r>
      <w:r w:rsidR="00F16C02">
        <w:t xml:space="preserve">package equipped with a fully </w:t>
      </w:r>
      <w:r w:rsidR="00A4332B">
        <w:t>functional cancer workflow.</w:t>
      </w:r>
      <w:r w:rsidR="00F16C02">
        <w:t xml:space="preserve"> However the clinical annotation of the variants are not included in all </w:t>
      </w:r>
      <w:r w:rsidR="00D96334">
        <w:t xml:space="preserve">commercial </w:t>
      </w:r>
      <w:r w:rsidR="00F16C02">
        <w:t>packages. Therefore we</w:t>
      </w:r>
      <w:r w:rsidR="00825BE9">
        <w:t xml:space="preserve"> would benefit</w:t>
      </w:r>
      <w:r w:rsidR="00F16C02">
        <w:t xml:space="preserve"> designing a modular workflow allowing </w:t>
      </w:r>
      <w:r w:rsidR="00D96334" w:rsidRPr="00825BE9">
        <w:rPr>
          <w:b/>
        </w:rPr>
        <w:t>multiple start points</w:t>
      </w:r>
      <w:r w:rsidR="00F16C02">
        <w:t xml:space="preserve">. </w:t>
      </w:r>
    </w:p>
    <w:p w14:paraId="25B9CC4C" w14:textId="77777777" w:rsidR="00825BE9" w:rsidRDefault="00825BE9" w:rsidP="00D0702A"/>
    <w:p w14:paraId="5E510F7D" w14:textId="77777777" w:rsidR="00825BE9" w:rsidRDefault="00825BE9" w:rsidP="00825BE9">
      <w:r>
        <w:t xml:space="preserve">The workflow should be able to handle </w:t>
      </w:r>
      <w:r w:rsidRPr="00EB1169">
        <w:rPr>
          <w:color w:val="FF0000"/>
        </w:rPr>
        <w:t>tumor-normal</w:t>
      </w:r>
      <w:r>
        <w:t xml:space="preserve"> and </w:t>
      </w:r>
      <w:r w:rsidRPr="00EB1169">
        <w:rPr>
          <w:color w:val="FF0000"/>
        </w:rPr>
        <w:t>tumor only</w:t>
      </w:r>
      <w:r>
        <w:t xml:space="preserve"> samples as we plan to sequence FFPE tumor samples. The </w:t>
      </w:r>
      <w:r w:rsidRPr="00825BE9">
        <w:rPr>
          <w:b/>
        </w:rPr>
        <w:t>modularity</w:t>
      </w:r>
      <w:r>
        <w:t xml:space="preserve"> here is also quite relevant since many procedures are common to these options. </w:t>
      </w:r>
    </w:p>
    <w:p w14:paraId="332052B9" w14:textId="77777777" w:rsidR="00825BE9" w:rsidRDefault="00825BE9" w:rsidP="00825BE9"/>
    <w:p w14:paraId="42C3F4E4" w14:textId="77777777" w:rsidR="00825BE9" w:rsidRDefault="00825BE9" w:rsidP="00825BE9">
      <w:r>
        <w:t xml:space="preserve">One or a set of software packages can be used for each step in the workflow. The selection procedure of these packages will require careful consideration and maybe benchmarking. </w:t>
      </w:r>
    </w:p>
    <w:p w14:paraId="7A126343" w14:textId="7296B507" w:rsidR="00825BE9" w:rsidRDefault="00825BE9" w:rsidP="00825BE9">
      <w:r>
        <w:t>An integrative approach where calls from several packaged are merged seems to be accepted well (</w:t>
      </w:r>
      <w:commentRangeStart w:id="2"/>
      <w:r w:rsidRPr="00F442D0">
        <w:t>http://bcb.io/2015/03/05/cancerval/</w:t>
      </w:r>
      <w:r>
        <w:t xml:space="preserve">). </w:t>
      </w:r>
      <w:commentRangeEnd w:id="2"/>
      <w:r w:rsidR="00C46990">
        <w:rPr>
          <w:rStyle w:val="CommentReference"/>
        </w:rPr>
        <w:commentReference w:id="2"/>
      </w:r>
    </w:p>
    <w:p w14:paraId="341CE2A9" w14:textId="77777777" w:rsidR="00F16C02" w:rsidRDefault="00F16C02" w:rsidP="00D0702A"/>
    <w:p w14:paraId="7D7F75A1" w14:textId="1DD0A152" w:rsidR="00825BE9" w:rsidRDefault="00825BE9" w:rsidP="00825BE9">
      <w:pPr>
        <w:pStyle w:val="Heading2"/>
      </w:pPr>
      <w:r>
        <w:t>Pipelining tools</w:t>
      </w:r>
    </w:p>
    <w:p w14:paraId="1C333249" w14:textId="2B882A0E" w:rsidR="00F16C02" w:rsidRDefault="00F16C02" w:rsidP="00D0702A">
      <w:proofErr w:type="spellStart"/>
      <w:r>
        <w:t>ClusterFlow</w:t>
      </w:r>
      <w:proofErr w:type="spellEnd"/>
      <w:r>
        <w:t xml:space="preserve"> (</w:t>
      </w:r>
      <w:hyperlink r:id="rId8" w:history="1">
        <w:r w:rsidRPr="00456D27">
          <w:rPr>
            <w:rStyle w:val="Hyperlink"/>
          </w:rPr>
          <w:t>http://clusterflow.io/</w:t>
        </w:r>
      </w:hyperlink>
      <w:r>
        <w:t xml:space="preserve">) is worth looking into for constructing a workflow. Phil </w:t>
      </w:r>
      <w:proofErr w:type="spellStart"/>
      <w:r>
        <w:t>Ewels</w:t>
      </w:r>
      <w:proofErr w:type="spellEnd"/>
      <w:r>
        <w:t xml:space="preserve"> (NGI Stockholm) has written it and actively using</w:t>
      </w:r>
      <w:r w:rsidR="00AF70AF">
        <w:t xml:space="preserve"> and developing</w:t>
      </w:r>
      <w:r>
        <w:t xml:space="preserve"> it. The current version does not have the modules needed for this project but they can be added fairly easily. </w:t>
      </w:r>
    </w:p>
    <w:p w14:paraId="1AABC475" w14:textId="4A9C7A2B" w:rsidR="00825BE9" w:rsidRDefault="00825BE9" w:rsidP="00D0702A">
      <w:commentRangeStart w:id="3"/>
      <w:r>
        <w:t>Please suggest other tools</w:t>
      </w:r>
      <w:commentRangeEnd w:id="3"/>
      <w:r w:rsidR="00C46990">
        <w:rPr>
          <w:rStyle w:val="CommentReference"/>
        </w:rPr>
        <w:commentReference w:id="3"/>
      </w:r>
    </w:p>
    <w:p w14:paraId="1E45D98C" w14:textId="77777777" w:rsidR="00EB1169" w:rsidRDefault="00EB1169" w:rsidP="00D0702A"/>
    <w:p w14:paraId="684167E6" w14:textId="77777777" w:rsidR="00411EFB" w:rsidRPr="00D96334" w:rsidRDefault="00411EFB" w:rsidP="00D0702A">
      <w:pPr>
        <w:rPr>
          <w:b/>
        </w:rPr>
      </w:pPr>
    </w:p>
    <w:p w14:paraId="303BC323" w14:textId="53231F27" w:rsidR="00411EFB" w:rsidRPr="00D96334" w:rsidRDefault="00825BE9" w:rsidP="00825BE9">
      <w:pPr>
        <w:pStyle w:val="Heading2"/>
      </w:pPr>
      <w:r>
        <w:lastRenderedPageBreak/>
        <w:t>WORKFLOW CONTENT</w:t>
      </w:r>
    </w:p>
    <w:p w14:paraId="7FB9F4B8" w14:textId="77777777" w:rsidR="00411EFB" w:rsidRDefault="00411EFB" w:rsidP="00D0702A"/>
    <w:p w14:paraId="1BEE4356" w14:textId="53CE5722" w:rsidR="00411EFB" w:rsidRDefault="00D96334" w:rsidP="00D0702A">
      <w:pPr>
        <w:pStyle w:val="Heading3"/>
      </w:pPr>
      <w:r w:rsidRPr="007E7621">
        <w:t>Quality Control</w:t>
      </w:r>
    </w:p>
    <w:p w14:paraId="33070B13" w14:textId="77777777" w:rsidR="00D96334" w:rsidRDefault="00D96334" w:rsidP="00D0702A">
      <w:r>
        <w:t xml:space="preserve">It is essential to perform a quality check of </w:t>
      </w:r>
      <w:proofErr w:type="spellStart"/>
      <w:r>
        <w:t>fastq</w:t>
      </w:r>
      <w:proofErr w:type="spellEnd"/>
      <w:r>
        <w:t xml:space="preserve"> files before mapping. Even though we might choose not to eliminate samples based on QC, they can be used to resolve issues encountered after processing.</w:t>
      </w:r>
    </w:p>
    <w:p w14:paraId="516D3BBA" w14:textId="64C81040" w:rsidR="00D96334" w:rsidRDefault="00D96334" w:rsidP="00D0702A">
      <w:r>
        <w:t xml:space="preserve">FASTQC, </w:t>
      </w:r>
      <w:commentRangeStart w:id="4"/>
      <w:r>
        <w:t>QC3</w:t>
      </w:r>
      <w:commentRangeEnd w:id="4"/>
      <w:r w:rsidR="00621D26">
        <w:rPr>
          <w:rStyle w:val="CommentReference"/>
        </w:rPr>
        <w:commentReference w:id="4"/>
      </w:r>
      <w:r>
        <w:t xml:space="preserve"> (</w:t>
      </w:r>
      <w:hyperlink r:id="rId9" w:history="1">
        <w:r w:rsidRPr="00BE1B06">
          <w:rPr>
            <w:rStyle w:val="Hyperlink"/>
          </w:rPr>
          <w:t>http://www.sciencedirect.com/science/article/pii/S0888754314000354</w:t>
        </w:r>
      </w:hyperlink>
      <w:proofErr w:type="gramStart"/>
      <w:r>
        <w:t xml:space="preserve"> ?</w:t>
      </w:r>
      <w:proofErr w:type="spellStart"/>
      <w:r>
        <w:t>sceptical</w:t>
      </w:r>
      <w:proofErr w:type="spellEnd"/>
      <w:proofErr w:type="gramEnd"/>
      <w:r>
        <w:t xml:space="preserve"> but it could be useful..)</w:t>
      </w:r>
    </w:p>
    <w:p w14:paraId="1B1DA7ED" w14:textId="75C91175" w:rsidR="00D96334" w:rsidRPr="00A07732" w:rsidRDefault="00D96334" w:rsidP="00D0702A">
      <w:pPr>
        <w:pStyle w:val="Heading3"/>
      </w:pPr>
      <w:r w:rsidRPr="007E7621">
        <w:t xml:space="preserve">Read Mapping </w:t>
      </w:r>
    </w:p>
    <w:p w14:paraId="5BBFE39F" w14:textId="6B8C3143" w:rsidR="00D96334" w:rsidRDefault="00D96334" w:rsidP="00D0702A">
      <w:commentRangeStart w:id="5"/>
      <w:r>
        <w:t>Bowtie 2</w:t>
      </w:r>
      <w:commentRangeEnd w:id="5"/>
      <w:r w:rsidR="00221FE2">
        <w:rPr>
          <w:rStyle w:val="CommentReference"/>
        </w:rPr>
        <w:commentReference w:id="5"/>
      </w:r>
      <w:r>
        <w:t xml:space="preserve"> using decoy sequencing seems to be the most sensible option. </w:t>
      </w:r>
    </w:p>
    <w:p w14:paraId="6F2F9D8B" w14:textId="10BBD503" w:rsidR="00447CD3" w:rsidRDefault="00447CD3" w:rsidP="00D0702A">
      <w:r>
        <w:t xml:space="preserve">Mapping to which genome assembly is still open to question. </w:t>
      </w:r>
    </w:p>
    <w:p w14:paraId="79B2F389" w14:textId="77777777" w:rsidR="00AA7D46" w:rsidRDefault="00AA7D46" w:rsidP="00AA7D46"/>
    <w:p w14:paraId="7FD5300B" w14:textId="5EF0DE70" w:rsidR="00AA7D46" w:rsidRDefault="00AA7D46" w:rsidP="00AA7D46">
      <w:r>
        <w:t>What's new in GRCh38? (</w:t>
      </w:r>
      <w:proofErr w:type="gramStart"/>
      <w:r>
        <w:t>taken</w:t>
      </w:r>
      <w:proofErr w:type="gramEnd"/>
      <w:r>
        <w:t xml:space="preserve"> from </w:t>
      </w:r>
      <w:hyperlink r:id="rId10" w:history="1">
        <w:r w:rsidR="00846DED" w:rsidRPr="00BE1B06">
          <w:rPr>
            <w:rStyle w:val="Hyperlink"/>
          </w:rPr>
          <w:t>http://hgdownload.cse.ucsc.edu/gbdb/hg38/html/description.html</w:t>
        </w:r>
      </w:hyperlink>
      <w:r w:rsidR="00846DED">
        <w:t xml:space="preserve"> </w:t>
      </w:r>
      <w:r>
        <w:t>)</w:t>
      </w:r>
    </w:p>
    <w:p w14:paraId="309DE01A" w14:textId="6AE63A8D" w:rsidR="00AA7D46" w:rsidRDefault="00AA7D46" w:rsidP="00AA7D46">
      <w:r w:rsidRPr="00AA7D46">
        <w:rPr>
          <w:b/>
        </w:rPr>
        <w:t>Alternate sequences</w:t>
      </w:r>
      <w:r>
        <w:t xml:space="preserve"> - Several human chromosomal regions exhibit sufficient variability to prevent adequate representation by a single sequence. To address this, the GRCh38 assembly provides alternate sequence for selected variant regions through the inclusion of alternate loci scaffolds (or alt loci). Alt loci are separate accessioned sequences that are aligned to reference chromosomes. This assembly contains 261 alt loci, many of which are associated with the LRC/KIR area of ch</w:t>
      </w:r>
      <w:r w:rsidR="003040DB">
        <w:t>r19 and the MHC region on chr6.</w:t>
      </w:r>
    </w:p>
    <w:p w14:paraId="437ACC1E" w14:textId="314D10CC" w:rsidR="00AA7D46" w:rsidRDefault="00AA7D46" w:rsidP="00AA7D46">
      <w:r w:rsidRPr="00AA7D46">
        <w:rPr>
          <w:b/>
        </w:rPr>
        <w:t xml:space="preserve">Centromere representation </w:t>
      </w:r>
      <w:r>
        <w:t xml:space="preserve">- Debuting in this release, the large </w:t>
      </w:r>
      <w:proofErr w:type="spellStart"/>
      <w:r>
        <w:t>megabase</w:t>
      </w:r>
      <w:proofErr w:type="spellEnd"/>
      <w:r>
        <w:t xml:space="preserve">-sized gaps that were previously used to represent </w:t>
      </w:r>
      <w:proofErr w:type="spellStart"/>
      <w:r>
        <w:t>centromeric</w:t>
      </w:r>
      <w:proofErr w:type="spellEnd"/>
      <w:r>
        <w:t xml:space="preserve"> regions in human assemblies have been replaced by sequences from centromere models created by Karen </w:t>
      </w:r>
      <w:proofErr w:type="spellStart"/>
      <w:r>
        <w:t>Miga</w:t>
      </w:r>
      <w:proofErr w:type="spellEnd"/>
      <w:r>
        <w:t xml:space="preserve"> et al. using centromere databases developed during her work in the Willard lab at Duke University and analysis software developed while working in the Kent lab at UCSC. The models, which provide the approximate repeat number and order for each centromere, will be useful for read mapping and variation stud</w:t>
      </w:r>
      <w:r w:rsidR="003040DB">
        <w:t>ies.</w:t>
      </w:r>
    </w:p>
    <w:p w14:paraId="5D6692FE" w14:textId="74983D0D" w:rsidR="00AA7D46" w:rsidRDefault="00AA7D46" w:rsidP="00AA7D46">
      <w:r w:rsidRPr="00AA7D46">
        <w:rPr>
          <w:b/>
        </w:rPr>
        <w:t>Mitochondrial genome</w:t>
      </w:r>
      <w:r>
        <w:t xml:space="preserve"> - The mitochondrial reference sequence included in the GRCh38 assembly and hg38 Genome Browser (termed "</w:t>
      </w:r>
      <w:proofErr w:type="spellStart"/>
      <w:r>
        <w:t>chrM</w:t>
      </w:r>
      <w:proofErr w:type="spellEnd"/>
      <w:r>
        <w:t>" in the browser) is the Revised Cambridge Reference Sequence (</w:t>
      </w:r>
      <w:proofErr w:type="spellStart"/>
      <w:r>
        <w:t>rCRS</w:t>
      </w:r>
      <w:proofErr w:type="spellEnd"/>
      <w:r>
        <w:t xml:space="preserve">) from MITOMAP with </w:t>
      </w:r>
      <w:proofErr w:type="spellStart"/>
      <w:r>
        <w:t>GenBank</w:t>
      </w:r>
      <w:proofErr w:type="spellEnd"/>
      <w:r>
        <w:t xml:space="preserve"> accession number J01415.2 and </w:t>
      </w:r>
      <w:proofErr w:type="spellStart"/>
      <w:r>
        <w:t>RefSeq</w:t>
      </w:r>
      <w:proofErr w:type="spellEnd"/>
      <w:r>
        <w:t xml:space="preserve"> accession number NC_012920.1. This differs from the </w:t>
      </w:r>
      <w:proofErr w:type="spellStart"/>
      <w:r>
        <w:t>chrM</w:t>
      </w:r>
      <w:proofErr w:type="spellEnd"/>
      <w:r>
        <w:t xml:space="preserve"> sequence (</w:t>
      </w:r>
      <w:proofErr w:type="spellStart"/>
      <w:r>
        <w:t>RefSeq</w:t>
      </w:r>
      <w:proofErr w:type="spellEnd"/>
      <w:r>
        <w:t xml:space="preserve"> accession number NC_001907) used by the previous hg19 Genome Browser, which was not updated when the GRCh37 assembly later t</w:t>
      </w:r>
      <w:r w:rsidR="003040DB">
        <w:t>ransitioned to the new version.</w:t>
      </w:r>
    </w:p>
    <w:p w14:paraId="0A22DCC0" w14:textId="0F6B1D21" w:rsidR="00AA7D46" w:rsidRDefault="00AA7D46" w:rsidP="00AA7D46">
      <w:r w:rsidRPr="00AA7D46">
        <w:rPr>
          <w:b/>
        </w:rPr>
        <w:t>Sequence updates</w:t>
      </w:r>
      <w:r>
        <w:t xml:space="preserve"> - Several erroneous bases and misassembled regions in GRCh37 have been corrected in the GRCh38 assembly, and more than 100 gaps have been filled or reduced. Much of the data used to improve the reference sequence was obtained from other genome sequencing and analysis projects, such as the 1000 Genomes Project.</w:t>
      </w:r>
    </w:p>
    <w:p w14:paraId="3A320C3C" w14:textId="767B77E1" w:rsidR="00AA7D46" w:rsidRPr="00D96334" w:rsidRDefault="00AA7D46" w:rsidP="00AA7D46">
      <w:r w:rsidRPr="00AA7D46">
        <w:rPr>
          <w:b/>
        </w:rPr>
        <w:t>Analysis set</w:t>
      </w:r>
      <w:r>
        <w:t xml:space="preserve"> - The GRCh38 assembly offers an "analysis set" that was created to accommodate next generation sequencing read alignment pipelines. Several GRCh38 regions have been eliminated from this set to improve read mapping. The analysis set may be downloaded from the Genome Browser downloads page.</w:t>
      </w:r>
    </w:p>
    <w:p w14:paraId="1594573D" w14:textId="7233FEEC" w:rsidR="00411EFB" w:rsidRDefault="007E7621" w:rsidP="00D0702A">
      <w:r>
        <w:t>(</w:t>
      </w:r>
      <w:hyperlink r:id="rId11" w:history="1">
        <w:r w:rsidRPr="00BE1B06">
          <w:rPr>
            <w:rStyle w:val="Hyperlink"/>
          </w:rPr>
          <w:t>http://hgdownload.cse.ucsc.edu/goldenPath/hg38/bigZips/analysisSet/</w:t>
        </w:r>
      </w:hyperlink>
      <w:proofErr w:type="gramStart"/>
      <w:r>
        <w:t xml:space="preserve"> )</w:t>
      </w:r>
      <w:proofErr w:type="gramEnd"/>
    </w:p>
    <w:p w14:paraId="76E379FA" w14:textId="77777777" w:rsidR="00411EFB" w:rsidRDefault="00411EFB" w:rsidP="00D0702A"/>
    <w:p w14:paraId="35CB4B33" w14:textId="0ED30A9C" w:rsidR="003040DB" w:rsidRDefault="003040DB" w:rsidP="00D0702A">
      <w:r>
        <w:t xml:space="preserve">All in all, it just makes sense to map to hg38 since it is a </w:t>
      </w:r>
      <w:proofErr w:type="gramStart"/>
      <w:r>
        <w:t>much improved</w:t>
      </w:r>
      <w:proofErr w:type="gramEnd"/>
      <w:r>
        <w:t xml:space="preserve"> reference. But when we annotate our variants against datasets created using hg19, this will </w:t>
      </w:r>
      <w:commentRangeStart w:id="6"/>
      <w:r>
        <w:t xml:space="preserve">require lift-over. </w:t>
      </w:r>
      <w:commentRangeEnd w:id="6"/>
      <w:r w:rsidR="00621D26">
        <w:rPr>
          <w:rStyle w:val="CommentReference"/>
        </w:rPr>
        <w:commentReference w:id="6"/>
      </w:r>
    </w:p>
    <w:p w14:paraId="6275403C" w14:textId="52EB04BC" w:rsidR="007E7621" w:rsidRPr="007E7621" w:rsidRDefault="007E7621" w:rsidP="00825BE9">
      <w:pPr>
        <w:pStyle w:val="Heading3"/>
      </w:pPr>
      <w:r w:rsidRPr="007E7621">
        <w:t>Variant Calling</w:t>
      </w:r>
    </w:p>
    <w:p w14:paraId="3147E834" w14:textId="2EA3D068" w:rsidR="00861595" w:rsidRDefault="007E7621" w:rsidP="00D0702A">
      <w:r>
        <w:t xml:space="preserve">Since there is no perfect caller for any type of variant, it seems like the accepted practice is to use multiple tools and merge the variants. </w:t>
      </w:r>
    </w:p>
    <w:p w14:paraId="70692B98" w14:textId="77777777" w:rsidR="00D10B43" w:rsidRDefault="00D10B43" w:rsidP="00D0702A"/>
    <w:p w14:paraId="6CDC2006" w14:textId="2833F76A" w:rsidR="00861595" w:rsidRDefault="00861595" w:rsidP="00D10B43">
      <w:pPr>
        <w:pStyle w:val="ListParagraph"/>
        <w:numPr>
          <w:ilvl w:val="0"/>
          <w:numId w:val="5"/>
        </w:numPr>
      </w:pPr>
      <w:r>
        <w:t>Choice of callers</w:t>
      </w:r>
    </w:p>
    <w:p w14:paraId="6CA76D27" w14:textId="0267C7A5" w:rsidR="00861595" w:rsidRDefault="00861595" w:rsidP="00D10B43">
      <w:pPr>
        <w:pStyle w:val="ListParagraph"/>
        <w:numPr>
          <w:ilvl w:val="0"/>
          <w:numId w:val="5"/>
        </w:numPr>
      </w:pPr>
      <w:r>
        <w:t xml:space="preserve">How to merge variants? For example, do we also filter variants found only by one or should we develop a </w:t>
      </w:r>
      <w:commentRangeStart w:id="7"/>
      <w:r>
        <w:t>scoring system</w:t>
      </w:r>
      <w:commentRangeEnd w:id="7"/>
      <w:r w:rsidR="00224C11">
        <w:rPr>
          <w:rStyle w:val="CommentReference"/>
        </w:rPr>
        <w:commentReference w:id="7"/>
      </w:r>
      <w:r>
        <w:t>??</w:t>
      </w:r>
    </w:p>
    <w:p w14:paraId="4ACBAAE4" w14:textId="77856739" w:rsidR="00861595" w:rsidRDefault="00861595" w:rsidP="00D10B43">
      <w:pPr>
        <w:pStyle w:val="ListParagraph"/>
        <w:numPr>
          <w:ilvl w:val="0"/>
          <w:numId w:val="5"/>
        </w:numPr>
      </w:pPr>
      <w:r>
        <w:t xml:space="preserve">Version control can be </w:t>
      </w:r>
      <w:commentRangeStart w:id="8"/>
      <w:r>
        <w:t>time-consuming</w:t>
      </w:r>
      <w:commentRangeEnd w:id="8"/>
      <w:r w:rsidR="00224C11">
        <w:rPr>
          <w:rStyle w:val="CommentReference"/>
        </w:rPr>
        <w:commentReference w:id="8"/>
      </w:r>
      <w:proofErr w:type="gramStart"/>
      <w:r>
        <w:t>..</w:t>
      </w:r>
      <w:proofErr w:type="gramEnd"/>
    </w:p>
    <w:p w14:paraId="4F57D4A4" w14:textId="400E223C" w:rsidR="00861595" w:rsidRDefault="00861595" w:rsidP="00D10B43">
      <w:pPr>
        <w:pStyle w:val="ListParagraph"/>
        <w:numPr>
          <w:ilvl w:val="0"/>
          <w:numId w:val="5"/>
        </w:numPr>
      </w:pPr>
      <w:commentRangeStart w:id="9"/>
      <w:commentRangeStart w:id="10"/>
      <w:r>
        <w:t xml:space="preserve">Output format compatibilities </w:t>
      </w:r>
      <w:commentRangeEnd w:id="9"/>
      <w:r w:rsidR="002A776F">
        <w:rPr>
          <w:rStyle w:val="CommentReference"/>
        </w:rPr>
        <w:commentReference w:id="9"/>
      </w:r>
      <w:commentRangeEnd w:id="10"/>
      <w:r w:rsidR="002A776F">
        <w:rPr>
          <w:rStyle w:val="CommentReference"/>
        </w:rPr>
        <w:commentReference w:id="10"/>
      </w:r>
      <w:r>
        <w:t>– hopefully that shouldn’t be a big problem for SNVs and INDELs, but might create problems for SV and CNV callers since they tend to report variants in any way they like…</w:t>
      </w:r>
    </w:p>
    <w:p w14:paraId="79441C81" w14:textId="23F153F6" w:rsidR="00861595" w:rsidRDefault="00861595" w:rsidP="00D10B43">
      <w:pPr>
        <w:pStyle w:val="ListParagraph"/>
        <w:numPr>
          <w:ilvl w:val="0"/>
          <w:numId w:val="5"/>
        </w:numPr>
      </w:pPr>
      <w:r>
        <w:t xml:space="preserve">Computing resources and temporary storage could be a </w:t>
      </w:r>
      <w:commentRangeStart w:id="11"/>
      <w:r>
        <w:t>problem</w:t>
      </w:r>
      <w:commentRangeEnd w:id="11"/>
      <w:r w:rsidR="002A776F">
        <w:rPr>
          <w:rStyle w:val="CommentReference"/>
        </w:rPr>
        <w:commentReference w:id="11"/>
      </w:r>
      <w:r>
        <w:t>…</w:t>
      </w:r>
    </w:p>
    <w:p w14:paraId="7C2ED570" w14:textId="7A421AA6" w:rsidR="00861595" w:rsidRDefault="00861595" w:rsidP="00D10B43">
      <w:pPr>
        <w:pStyle w:val="ListParagraph"/>
        <w:numPr>
          <w:ilvl w:val="0"/>
          <w:numId w:val="5"/>
        </w:numPr>
      </w:pPr>
      <w:r>
        <w:t xml:space="preserve">Implementation can be </w:t>
      </w:r>
      <w:r w:rsidRPr="00861595">
        <w:t>tricky</w:t>
      </w:r>
      <w:r>
        <w:t xml:space="preserve"> as well, possibly requiring complex queuing schemes…</w:t>
      </w:r>
    </w:p>
    <w:p w14:paraId="23785939" w14:textId="5AF44EA6" w:rsidR="00B06697" w:rsidRDefault="00AF70AF" w:rsidP="00D0702A">
      <w:pPr>
        <w:pStyle w:val="ListParagraph"/>
        <w:numPr>
          <w:ilvl w:val="0"/>
          <w:numId w:val="5"/>
        </w:numPr>
      </w:pPr>
      <w:r>
        <w:t>The variables (e.g. coverage thresholds for tumor and normal) for each software should be comparable</w:t>
      </w:r>
    </w:p>
    <w:p w14:paraId="61DF4777" w14:textId="77777777" w:rsidR="00A07732" w:rsidRDefault="00A07732" w:rsidP="00A07732"/>
    <w:p w14:paraId="4DC57FEA" w14:textId="37E2F27B" w:rsidR="00A07732" w:rsidRDefault="00A07732" w:rsidP="00A07732">
      <w:r>
        <w:t>For a list of structural variant callers, please see</w:t>
      </w:r>
    </w:p>
    <w:p w14:paraId="2CC90C20" w14:textId="2EADB02E" w:rsidR="00A07732" w:rsidRDefault="00E36638" w:rsidP="00A07732">
      <w:hyperlink r:id="rId12" w:history="1">
        <w:r w:rsidR="00A07732" w:rsidRPr="00BE1B06">
          <w:rPr>
            <w:rStyle w:val="Hyperlink"/>
          </w:rPr>
          <w:t>http://www.ncbi.nlm.nih.gov/pmc/articles/PMC4394692/</w:t>
        </w:r>
      </w:hyperlink>
    </w:p>
    <w:p w14:paraId="7C37925E" w14:textId="77777777" w:rsidR="00A07732" w:rsidRDefault="00A07732" w:rsidP="00A07732"/>
    <w:p w14:paraId="584CA781" w14:textId="723A761F" w:rsidR="00A07732" w:rsidRDefault="00A07732" w:rsidP="00A07732">
      <w:r>
        <w:t xml:space="preserve">WHAM is not included in above. </w:t>
      </w:r>
    </w:p>
    <w:p w14:paraId="0DD68334" w14:textId="170D38E5" w:rsidR="00A07732" w:rsidRPr="00A07732" w:rsidRDefault="00E36638" w:rsidP="00A07732">
      <w:hyperlink r:id="rId13" w:history="1">
        <w:r w:rsidR="00A07732" w:rsidRPr="00BE1B06">
          <w:rPr>
            <w:rStyle w:val="Hyperlink"/>
          </w:rPr>
          <w:t>https://www.biostars.org/p/128140/</w:t>
        </w:r>
      </w:hyperlink>
    </w:p>
    <w:p w14:paraId="3DBD84A8" w14:textId="595E1737" w:rsidR="00411EFB" w:rsidRDefault="00DE40A2" w:rsidP="00D0702A">
      <w:pPr>
        <w:pStyle w:val="Heading3"/>
      </w:pPr>
      <w:r w:rsidRPr="00DE40A2">
        <w:t xml:space="preserve">Variant Annotation </w:t>
      </w:r>
    </w:p>
    <w:p w14:paraId="5B03B4C0" w14:textId="401F05F8" w:rsidR="00B06697" w:rsidRPr="006E4FA7" w:rsidRDefault="00DE40A2" w:rsidP="00D0702A">
      <w:commentRangeStart w:id="12"/>
      <w:r>
        <w:t xml:space="preserve">To be </w:t>
      </w:r>
      <w:r w:rsidR="00B06697">
        <w:t>discussed</w:t>
      </w:r>
      <w:commentRangeEnd w:id="12"/>
      <w:r w:rsidR="00D728FF">
        <w:rPr>
          <w:rStyle w:val="CommentReference"/>
        </w:rPr>
        <w:commentReference w:id="12"/>
      </w:r>
      <w:bookmarkStart w:id="13" w:name="_GoBack"/>
      <w:bookmarkEnd w:id="13"/>
      <w:r w:rsidR="00B06697">
        <w:t>…</w:t>
      </w:r>
    </w:p>
    <w:p w14:paraId="31852E5C" w14:textId="4A9283CB" w:rsidR="00B06697" w:rsidRDefault="00825BE9" w:rsidP="00D0702A">
      <w:pPr>
        <w:pStyle w:val="Heading2"/>
      </w:pPr>
      <w:r>
        <w:t>WORKFLOW IMPLEMENTATION</w:t>
      </w:r>
    </w:p>
    <w:p w14:paraId="2F9A393C" w14:textId="77777777" w:rsidR="00825BE9" w:rsidRPr="00825BE9" w:rsidRDefault="00825BE9" w:rsidP="00825BE9"/>
    <w:p w14:paraId="3F4EF924" w14:textId="0134E1D3" w:rsidR="00D10B43" w:rsidRDefault="00B06697" w:rsidP="00D0702A">
      <w:r>
        <w:t xml:space="preserve">Here is a rough schematic of a </w:t>
      </w:r>
      <w:r w:rsidRPr="006E4FA7">
        <w:rPr>
          <w:u w:val="single"/>
        </w:rPr>
        <w:t>possible</w:t>
      </w:r>
      <w:r>
        <w:t xml:space="preserve"> workflow for matched tumor samples. </w:t>
      </w:r>
      <w:proofErr w:type="spellStart"/>
      <w:r>
        <w:t>Timeplan</w:t>
      </w:r>
      <w:proofErr w:type="spellEnd"/>
      <w:r>
        <w:t xml:space="preserve"> of the implementation is to be discussed to be able to synchronize the efforts.</w:t>
      </w:r>
    </w:p>
    <w:p w14:paraId="42865971" w14:textId="4AC2A699" w:rsidR="00C67E83" w:rsidRDefault="00213101" w:rsidP="00D0702A">
      <w:r>
        <w:t>There are also additional responsibilities and tasks such as</w:t>
      </w:r>
    </w:p>
    <w:p w14:paraId="62B5E7D7" w14:textId="605B3C90" w:rsidR="00213101" w:rsidRPr="00213101" w:rsidRDefault="00A07732" w:rsidP="00D10B43">
      <w:pPr>
        <w:pStyle w:val="ListParagraph"/>
      </w:pPr>
      <w:proofErr w:type="spellStart"/>
      <w:r>
        <w:t>GitHub</w:t>
      </w:r>
      <w:proofErr w:type="spellEnd"/>
      <w:r>
        <w:t xml:space="preserve"> and branching modules…</w:t>
      </w:r>
    </w:p>
    <w:p w14:paraId="70113F8B" w14:textId="77777777" w:rsidR="00213101" w:rsidRDefault="00213101" w:rsidP="00D10B43">
      <w:pPr>
        <w:pStyle w:val="ListParagraph"/>
      </w:pPr>
      <w:r>
        <w:t xml:space="preserve">Keeping track of project process, </w:t>
      </w:r>
      <w:proofErr w:type="spellStart"/>
      <w:r>
        <w:t>Trello</w:t>
      </w:r>
      <w:proofErr w:type="spellEnd"/>
      <w:r>
        <w:t xml:space="preserve"> could be a good platform for this and regular-</w:t>
      </w:r>
      <w:proofErr w:type="spellStart"/>
      <w:r>
        <w:t>ish</w:t>
      </w:r>
      <w:proofErr w:type="spellEnd"/>
      <w:r>
        <w:t xml:space="preserve"> meetings </w:t>
      </w:r>
    </w:p>
    <w:p w14:paraId="245FABD0" w14:textId="0617E081" w:rsidR="00213101" w:rsidRDefault="00213101" w:rsidP="00A07732">
      <w:pPr>
        <w:pStyle w:val="ListParagraph"/>
      </w:pPr>
      <w:r>
        <w:t>Managing the pipeline implementation. Pipelining tool, scheduling, identifying possible deadlocks…</w:t>
      </w:r>
    </w:p>
    <w:p w14:paraId="4EBB7C4B" w14:textId="77777777" w:rsidR="00B06697" w:rsidRDefault="00B06697" w:rsidP="00D0702A"/>
    <w:p w14:paraId="43814745" w14:textId="77777777" w:rsidR="00B153F3" w:rsidRDefault="00B153F3" w:rsidP="00D0702A"/>
    <w:p w14:paraId="5197F995" w14:textId="33941DAD" w:rsidR="00B153F3" w:rsidRDefault="00B153F3" w:rsidP="00D0702A">
      <w:r>
        <w:rPr>
          <w:noProof/>
        </w:rPr>
        <w:drawing>
          <wp:inline distT="0" distB="0" distL="0" distR="0" wp14:anchorId="5443322A" wp14:editId="5C741523">
            <wp:extent cx="5486400" cy="7754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Workflow (5).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754620"/>
                    </a:xfrm>
                    <a:prstGeom prst="rect">
                      <a:avLst/>
                    </a:prstGeom>
                  </pic:spPr>
                </pic:pic>
              </a:graphicData>
            </a:graphic>
          </wp:inline>
        </w:drawing>
      </w:r>
    </w:p>
    <w:p w14:paraId="5D504661" w14:textId="71D6EA25" w:rsidR="00B06697" w:rsidRDefault="00B06697" w:rsidP="00825BE9">
      <w:pPr>
        <w:pStyle w:val="Heading2"/>
      </w:pPr>
      <w:r>
        <w:t xml:space="preserve"> </w:t>
      </w:r>
      <w:r w:rsidR="00825BE9">
        <w:t>ADDITIONAL CONSIDERATIONS</w:t>
      </w:r>
    </w:p>
    <w:p w14:paraId="1CC3CB6A" w14:textId="52155AEE" w:rsidR="00825BE9" w:rsidRPr="00F442D0" w:rsidRDefault="00825BE9" w:rsidP="00825BE9">
      <w:pPr>
        <w:pStyle w:val="Heading3"/>
      </w:pPr>
      <w:r>
        <w:t>Samples</w:t>
      </w:r>
    </w:p>
    <w:p w14:paraId="1E5F6253" w14:textId="77777777" w:rsidR="00825BE9" w:rsidRDefault="00825BE9" w:rsidP="00825BE9"/>
    <w:p w14:paraId="4C4BC233" w14:textId="77777777" w:rsidR="00825BE9" w:rsidRDefault="00825BE9" w:rsidP="00825BE9">
      <w:r>
        <w:t xml:space="preserve">To be able to make our lives easier at the analysis step, we could consider preparing a document to be given to the labs providing us the samples </w:t>
      </w:r>
    </w:p>
    <w:p w14:paraId="1165F346" w14:textId="77777777" w:rsidR="00825BE9" w:rsidRDefault="00825BE9" w:rsidP="00825BE9"/>
    <w:p w14:paraId="0F32889E" w14:textId="77777777" w:rsidR="00825BE9" w:rsidRDefault="00825BE9" w:rsidP="00D10B43">
      <w:pPr>
        <w:pStyle w:val="ListParagraph"/>
      </w:pPr>
      <w:r>
        <w:t>Requirements on FFPE sample quality</w:t>
      </w:r>
    </w:p>
    <w:p w14:paraId="20AFD41E" w14:textId="77777777" w:rsidR="00825BE9" w:rsidRDefault="00825BE9" w:rsidP="00D10B43">
      <w:pPr>
        <w:pStyle w:val="ListParagraph"/>
      </w:pPr>
      <w:r>
        <w:t>Narrow insert size distribution (vital for better calls)</w:t>
      </w:r>
    </w:p>
    <w:p w14:paraId="146937A7" w14:textId="77777777" w:rsidR="00825BE9" w:rsidRDefault="00825BE9" w:rsidP="00D10B43">
      <w:pPr>
        <w:pStyle w:val="ListParagraph"/>
      </w:pPr>
      <w:r>
        <w:t>Tumor heterogeneity measure</w:t>
      </w:r>
    </w:p>
    <w:p w14:paraId="2388B05A" w14:textId="77777777" w:rsidR="00825BE9" w:rsidRDefault="00825BE9" w:rsidP="00D10B43">
      <w:pPr>
        <w:pStyle w:val="ListParagraph"/>
      </w:pPr>
      <w:r>
        <w:t xml:space="preserve">Procedures that might introduce </w:t>
      </w:r>
      <w:commentRangeStart w:id="14"/>
      <w:r>
        <w:t xml:space="preserve">biases </w:t>
      </w:r>
      <w:commentRangeEnd w:id="14"/>
      <w:r w:rsidR="00E56A5B">
        <w:rPr>
          <w:rStyle w:val="CommentReference"/>
        </w:rPr>
        <w:commentReference w:id="14"/>
      </w:r>
      <w:r>
        <w:t>(such as the one Oslo team was talking about</w:t>
      </w:r>
      <w:proofErr w:type="gramStart"/>
      <w:r>
        <w:t>..</w:t>
      </w:r>
      <w:proofErr w:type="gramEnd"/>
      <w:r>
        <w:t>)</w:t>
      </w:r>
    </w:p>
    <w:p w14:paraId="4DE22664" w14:textId="77777777" w:rsidR="00825BE9" w:rsidRDefault="00825BE9" w:rsidP="00D10B43">
      <w:pPr>
        <w:pStyle w:val="ListParagraph"/>
      </w:pPr>
      <w:r>
        <w:t>??</w:t>
      </w:r>
    </w:p>
    <w:p w14:paraId="77E79EEB" w14:textId="77777777" w:rsidR="00825BE9" w:rsidRDefault="00825BE9" w:rsidP="00825BE9"/>
    <w:p w14:paraId="26614D5D" w14:textId="53D580C5" w:rsidR="00CE7FE6" w:rsidRDefault="00CE7FE6" w:rsidP="00CE7FE6">
      <w:pPr>
        <w:pStyle w:val="Heading3"/>
      </w:pPr>
      <w:r>
        <w:t>Possible additions</w:t>
      </w:r>
    </w:p>
    <w:p w14:paraId="3F028D8E" w14:textId="7A50A118" w:rsidR="005E0303" w:rsidRPr="005E0303" w:rsidRDefault="005E0303" w:rsidP="005E0303">
      <w:r>
        <w:t xml:space="preserve">This is a sample based analysis workflow. We could have higher level of analyses where multiple samples of same type could be </w:t>
      </w:r>
      <w:proofErr w:type="spellStart"/>
      <w:r>
        <w:t>analysed</w:t>
      </w:r>
      <w:proofErr w:type="spellEnd"/>
      <w:r>
        <w:t xml:space="preserve"> together. An example is</w:t>
      </w:r>
    </w:p>
    <w:p w14:paraId="7DE1A074" w14:textId="5BBB1E80" w:rsidR="00CE7FE6" w:rsidRDefault="00E36638" w:rsidP="00CE7FE6">
      <w:hyperlink r:id="rId15" w:history="1">
        <w:r w:rsidR="00CE7FE6" w:rsidRPr="00BE1B06">
          <w:rPr>
            <w:rStyle w:val="Hyperlink"/>
          </w:rPr>
          <w:t>http://www.ncbi.nlm.nih.gov/pmc/articles/PMC3570658/</w:t>
        </w:r>
      </w:hyperlink>
    </w:p>
    <w:p w14:paraId="6CFFC6D7" w14:textId="77777777" w:rsidR="00CE7FE6" w:rsidRPr="00CE7FE6" w:rsidRDefault="00CE7FE6" w:rsidP="00CE7FE6"/>
    <w:p w14:paraId="25F756A5" w14:textId="77777777" w:rsidR="00825BE9" w:rsidRDefault="00825BE9" w:rsidP="00D0702A"/>
    <w:p w14:paraId="485A1916" w14:textId="77777777" w:rsidR="00B153F3" w:rsidRPr="00B06697" w:rsidRDefault="00B153F3" w:rsidP="00D0702A"/>
    <w:sectPr w:rsidR="00B153F3" w:rsidRPr="00B06697" w:rsidSect="00D97DC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zilveszter Juhos" w:date="2016-02-10T14:34:00Z" w:initials="SJ">
    <w:p w14:paraId="19C6CBAC" w14:textId="2C862464" w:rsidR="00A76662" w:rsidRDefault="00A76662">
      <w:pPr>
        <w:pStyle w:val="CommentText"/>
      </w:pPr>
      <w:r>
        <w:rPr>
          <w:rStyle w:val="CommentReference"/>
        </w:rPr>
        <w:annotationRef/>
      </w:r>
      <w:r>
        <w:rPr>
          <w:rStyle w:val="CommentReference"/>
        </w:rPr>
        <w:t>At least in the first phase we should deliver only this.</w:t>
      </w:r>
    </w:p>
  </w:comment>
  <w:comment w:id="1" w:author="Szilveszter Juhos" w:date="2016-02-10T14:35:00Z" w:initials="SJ">
    <w:p w14:paraId="3AE9CEBE" w14:textId="6E1139DA" w:rsidR="00A76662" w:rsidRDefault="00A76662">
      <w:pPr>
        <w:pStyle w:val="CommentText"/>
      </w:pPr>
      <w:r>
        <w:rPr>
          <w:rStyle w:val="CommentReference"/>
        </w:rPr>
        <w:annotationRef/>
      </w:r>
      <w:r>
        <w:t>Any concrete information about the actual workflow?</w:t>
      </w:r>
    </w:p>
  </w:comment>
  <w:comment w:id="2" w:author="Szilveszter Juhos" w:date="2016-02-09T11:02:00Z" w:initials="SJ">
    <w:p w14:paraId="107746F5" w14:textId="43A9A721" w:rsidR="00A76662" w:rsidRDefault="00A76662">
      <w:pPr>
        <w:pStyle w:val="CommentText"/>
      </w:pPr>
      <w:r>
        <w:rPr>
          <w:rStyle w:val="CommentReference"/>
        </w:rPr>
        <w:annotationRef/>
      </w:r>
      <w:r>
        <w:t>HG19 is used in this study AFAIK</w:t>
      </w:r>
    </w:p>
  </w:comment>
  <w:comment w:id="3" w:author="Szilveszter Juhos" w:date="2016-02-10T14:38:00Z" w:initials="SJ">
    <w:p w14:paraId="69187B8F" w14:textId="24B042B8" w:rsidR="00A76662" w:rsidRDefault="00A76662">
      <w:pPr>
        <w:pStyle w:val="CommentText"/>
      </w:pPr>
      <w:r>
        <w:rPr>
          <w:rStyle w:val="CommentReference"/>
        </w:rPr>
        <w:annotationRef/>
      </w:r>
      <w:r>
        <w:t xml:space="preserve">Looks we are going forward with make: it is fine for me. Other alternatives: </w:t>
      </w:r>
    </w:p>
    <w:p w14:paraId="6E66390C" w14:textId="7A46154C" w:rsidR="00A76662" w:rsidRDefault="00A76662" w:rsidP="00C46990">
      <w:pPr>
        <w:pStyle w:val="CommentText"/>
        <w:numPr>
          <w:ilvl w:val="0"/>
          <w:numId w:val="6"/>
        </w:numPr>
      </w:pPr>
      <w:r>
        <w:t xml:space="preserve">GATK has its own pipelining architecture already (and our piper on top of it). </w:t>
      </w:r>
    </w:p>
    <w:p w14:paraId="5E7D63B8" w14:textId="128DEFC8" w:rsidR="00A76662" w:rsidRDefault="00A76662" w:rsidP="00C46990">
      <w:pPr>
        <w:pStyle w:val="CommentText"/>
        <w:numPr>
          <w:ilvl w:val="0"/>
          <w:numId w:val="6"/>
        </w:numPr>
      </w:pPr>
      <w:r>
        <w:t xml:space="preserve"> </w:t>
      </w:r>
      <w:proofErr w:type="spellStart"/>
      <w:r>
        <w:t>Bcbio</w:t>
      </w:r>
      <w:proofErr w:type="spellEnd"/>
      <w:r>
        <w:t xml:space="preserve"> has its pipeline as well though it is missing LSF/</w:t>
      </w:r>
      <w:proofErr w:type="spellStart"/>
      <w:r>
        <w:t>GRIDengine</w:t>
      </w:r>
      <w:proofErr w:type="spellEnd"/>
      <w:r>
        <w:t xml:space="preserve"> support, but has AWS support</w:t>
      </w:r>
    </w:p>
    <w:p w14:paraId="18FC487D" w14:textId="7F2762BF" w:rsidR="00A76662" w:rsidRDefault="00A76662" w:rsidP="00C46990">
      <w:pPr>
        <w:pStyle w:val="CommentText"/>
        <w:numPr>
          <w:ilvl w:val="0"/>
          <w:numId w:val="6"/>
        </w:numPr>
      </w:pPr>
      <w:r>
        <w:t xml:space="preserve"> </w:t>
      </w:r>
      <w:proofErr w:type="gramStart"/>
      <w:r w:rsidR="0088286E">
        <w:t>we</w:t>
      </w:r>
      <w:proofErr w:type="gramEnd"/>
      <w:r w:rsidR="0088286E">
        <w:t xml:space="preserve"> </w:t>
      </w:r>
      <w:r>
        <w:t xml:space="preserve">should keep an eye on </w:t>
      </w:r>
      <w:r w:rsidR="0088286E">
        <w:t xml:space="preserve">CWL </w:t>
      </w:r>
      <w:r w:rsidR="0088286E" w:rsidRPr="0088286E">
        <w:t>http://common-workflow-language.github.io/</w:t>
      </w:r>
    </w:p>
  </w:comment>
  <w:comment w:id="4" w:author="Szilveszter Juhos" w:date="2016-02-09T11:20:00Z" w:initials="SJ">
    <w:p w14:paraId="72911457" w14:textId="77777777" w:rsidR="00A76662" w:rsidRDefault="00A76662">
      <w:pPr>
        <w:pStyle w:val="CommentText"/>
      </w:pPr>
      <w:r>
        <w:rPr>
          <w:rStyle w:val="CommentReference"/>
        </w:rPr>
        <w:annotationRef/>
      </w:r>
      <w:r>
        <w:t xml:space="preserve">Forget QC3, it is a </w:t>
      </w:r>
      <w:proofErr w:type="spellStart"/>
      <w:r>
        <w:t>waporware</w:t>
      </w:r>
      <w:proofErr w:type="spellEnd"/>
      <w:r>
        <w:t xml:space="preserve"> mixing R and Perl written in a really awful way. </w:t>
      </w:r>
    </w:p>
    <w:p w14:paraId="034EA2B9" w14:textId="568F69A9" w:rsidR="00A76662" w:rsidRDefault="00A76662">
      <w:pPr>
        <w:pStyle w:val="CommentText"/>
      </w:pPr>
      <w:proofErr w:type="spellStart"/>
      <w:r>
        <w:t>FastQC</w:t>
      </w:r>
      <w:proofErr w:type="spellEnd"/>
      <w:r>
        <w:t xml:space="preserve"> is a sort of sensible solution and we have an in-house expert both in </w:t>
      </w:r>
      <w:proofErr w:type="spellStart"/>
      <w:r>
        <w:t>FastQC</w:t>
      </w:r>
      <w:proofErr w:type="spellEnd"/>
      <w:r>
        <w:t xml:space="preserve"> and </w:t>
      </w:r>
      <w:proofErr w:type="spellStart"/>
      <w:r>
        <w:t>MultiQC</w:t>
      </w:r>
      <w:proofErr w:type="spellEnd"/>
    </w:p>
  </w:comment>
  <w:comment w:id="5" w:author="Szilveszter Juhos" w:date="2016-02-09T11:36:00Z" w:initials="SJ">
    <w:p w14:paraId="05396A04" w14:textId="77777777" w:rsidR="00A76662" w:rsidRDefault="00A76662">
      <w:pPr>
        <w:pStyle w:val="CommentText"/>
      </w:pPr>
      <w:r>
        <w:rPr>
          <w:rStyle w:val="CommentReference"/>
        </w:rPr>
        <w:annotationRef/>
      </w:r>
      <w:r>
        <w:t xml:space="preserve">The other obvious choice is </w:t>
      </w:r>
      <w:proofErr w:type="spellStart"/>
      <w:r>
        <w:t>bwa</w:t>
      </w:r>
      <w:proofErr w:type="spellEnd"/>
      <w:r>
        <w:t xml:space="preserve"> though it has a funny sort of SAM format. </w:t>
      </w:r>
    </w:p>
    <w:p w14:paraId="00388C05" w14:textId="374F979C" w:rsidR="00A76662" w:rsidRDefault="00A76662">
      <w:pPr>
        <w:pStyle w:val="CommentText"/>
      </w:pPr>
      <w:r>
        <w:t xml:space="preserve">To find long </w:t>
      </w:r>
      <w:proofErr w:type="spellStart"/>
      <w:r>
        <w:t>indels</w:t>
      </w:r>
      <w:proofErr w:type="spellEnd"/>
      <w:r>
        <w:t xml:space="preserve"> </w:t>
      </w:r>
      <w:proofErr w:type="spellStart"/>
      <w:r>
        <w:t>Stampy</w:t>
      </w:r>
      <w:proofErr w:type="spellEnd"/>
      <w:r>
        <w:t xml:space="preserve"> can also be used with some caution. </w:t>
      </w:r>
    </w:p>
  </w:comment>
  <w:comment w:id="6" w:author="Szilveszter Juhos" w:date="2016-02-10T14:40:00Z" w:initials="SJ">
    <w:p w14:paraId="1F0A76F7" w14:textId="65BA9656" w:rsidR="00A76662" w:rsidRDefault="00A76662">
      <w:pPr>
        <w:pStyle w:val="CommentText"/>
      </w:pPr>
      <w:r>
        <w:rPr>
          <w:rStyle w:val="CommentReference"/>
        </w:rPr>
        <w:annotationRef/>
      </w:r>
      <w:proofErr w:type="spellStart"/>
      <w:r>
        <w:t>BCBio</w:t>
      </w:r>
      <w:proofErr w:type="spellEnd"/>
      <w:r>
        <w:t xml:space="preserve"> (again) have a review </w:t>
      </w:r>
      <w:r w:rsidR="00B4000B">
        <w:t xml:space="preserve">using HG38 </w:t>
      </w:r>
      <w:r>
        <w:t xml:space="preserve">though not for cancer </w:t>
      </w:r>
      <w:hyperlink r:id="rId1" w:history="1">
        <w:r w:rsidRPr="001C6FB8">
          <w:rPr>
            <w:rStyle w:val="Hyperlink"/>
          </w:rPr>
          <w:t>http://bcb.io/2015/09/17/hg38-validation/</w:t>
        </w:r>
      </w:hyperlink>
      <w:proofErr w:type="gramStart"/>
      <w:r>
        <w:t xml:space="preserve"> .</w:t>
      </w:r>
      <w:proofErr w:type="gramEnd"/>
      <w:r>
        <w:t xml:space="preserve"> </w:t>
      </w:r>
    </w:p>
    <w:p w14:paraId="56D55920" w14:textId="4D5904B8" w:rsidR="00A76662" w:rsidRDefault="00A76662">
      <w:pPr>
        <w:pStyle w:val="CommentText"/>
      </w:pPr>
      <w:r>
        <w:t>Having HLA is really good for three reasons actually. First, it is getting rid of many multi-mapping reads, second it is possible to infer HLA genotypes and MHC haplotypes (from the normal samples).  Finally, somatic HLA mutations giving insights about immune response evasion (though calling these should be a future task</w:t>
      </w:r>
      <w:r w:rsidR="00B4000B">
        <w:t xml:space="preserve"> – note I am an HLA-maniac</w:t>
      </w:r>
      <w:r>
        <w:t>)</w:t>
      </w:r>
    </w:p>
  </w:comment>
  <w:comment w:id="7" w:author="Szilveszter Juhos" w:date="2016-02-10T09:46:00Z" w:initials="SJ">
    <w:p w14:paraId="69F3098C" w14:textId="1EE82CED" w:rsidR="00A76662" w:rsidRDefault="00A76662">
      <w:pPr>
        <w:pStyle w:val="CommentText"/>
      </w:pPr>
      <w:r>
        <w:rPr>
          <w:rStyle w:val="CommentReference"/>
        </w:rPr>
        <w:annotationRef/>
      </w:r>
      <w:r>
        <w:t>First identify clinically actionable ones. They have relative less importance in basic research but they can serve as a good starting point for validation.</w:t>
      </w:r>
    </w:p>
  </w:comment>
  <w:comment w:id="8" w:author="Szilveszter Juhos" w:date="2016-02-10T09:46:00Z" w:initials="SJ">
    <w:p w14:paraId="4C103093" w14:textId="390CE7F3" w:rsidR="00A76662" w:rsidRDefault="00A76662">
      <w:pPr>
        <w:pStyle w:val="CommentText"/>
      </w:pPr>
      <w:r>
        <w:rPr>
          <w:rStyle w:val="CommentReference"/>
        </w:rPr>
        <w:annotationRef/>
      </w:r>
      <w:r>
        <w:t>VC is life-saving and needed for quality control AFAIK</w:t>
      </w:r>
    </w:p>
  </w:comment>
  <w:comment w:id="9" w:author="Szilveszter Juhos" w:date="2016-02-10T09:58:00Z" w:initials="SJ">
    <w:p w14:paraId="7F7622C8" w14:textId="6C32B664" w:rsidR="00A76662" w:rsidRDefault="00A76662">
      <w:pPr>
        <w:pStyle w:val="CommentText"/>
      </w:pPr>
      <w:r>
        <w:rPr>
          <w:rStyle w:val="CommentReference"/>
        </w:rPr>
        <w:annotationRef/>
      </w:r>
      <w:r>
        <w:t xml:space="preserve">Store in JSON and we can serialize later whatever we want. But 1KG VCF should be all right first place, </w:t>
      </w:r>
    </w:p>
  </w:comment>
  <w:comment w:id="10" w:author="Szilveszter Juhos" w:date="2016-02-10T14:43:00Z" w:initials="SJ">
    <w:p w14:paraId="4277F8A0" w14:textId="622A40B5" w:rsidR="00A76662" w:rsidRDefault="00A76662">
      <w:pPr>
        <w:pStyle w:val="CommentText"/>
      </w:pPr>
      <w:r>
        <w:rPr>
          <w:rStyle w:val="CommentReference"/>
        </w:rPr>
        <w:annotationRef/>
      </w:r>
      <w:r w:rsidR="00B4000B">
        <w:t>We can decide later the output of structural variations, 1KG has a VCF formalism, but we can store it in a general format (i.e. JSON) and serialize later to whatever needed</w:t>
      </w:r>
    </w:p>
  </w:comment>
  <w:comment w:id="11" w:author="Szilveszter Juhos" w:date="2016-02-10T14:44:00Z" w:initials="SJ">
    <w:p w14:paraId="0FC810F3" w14:textId="2436C333" w:rsidR="00A76662" w:rsidRDefault="00A76662">
      <w:pPr>
        <w:pStyle w:val="CommentText"/>
      </w:pPr>
      <w:r>
        <w:rPr>
          <w:rStyle w:val="CommentReference"/>
        </w:rPr>
        <w:annotationRef/>
      </w:r>
      <w:r>
        <w:t>What do we have currently, what data flow is planned</w:t>
      </w:r>
      <w:r w:rsidR="00B4000B">
        <w:t xml:space="preserve"> and what are the possibilities? I am asking since I have no clue.</w:t>
      </w:r>
    </w:p>
  </w:comment>
  <w:comment w:id="12" w:author="Szilveszter Juhos" w:date="2016-02-10T14:46:00Z" w:initials="SJ">
    <w:p w14:paraId="708C1E0D" w14:textId="1F2F9501" w:rsidR="00A76662" w:rsidRDefault="00A76662">
      <w:pPr>
        <w:pStyle w:val="CommentText"/>
      </w:pPr>
      <w:r>
        <w:rPr>
          <w:rStyle w:val="CommentReference"/>
        </w:rPr>
        <w:annotationRef/>
      </w:r>
      <w:r>
        <w:t>Besides annotation we will need</w:t>
      </w:r>
      <w:r w:rsidR="00B4000B">
        <w:t xml:space="preserve"> a</w:t>
      </w:r>
      <w:r>
        <w:t xml:space="preserve"> central storage</w:t>
      </w:r>
      <w:r w:rsidR="00B4000B">
        <w:t>/database</w:t>
      </w:r>
      <w:r>
        <w:t xml:space="preserve"> as well</w:t>
      </w:r>
      <w:r w:rsidR="00B4000B">
        <w:t xml:space="preserve"> for variants</w:t>
      </w:r>
      <w:r>
        <w:t xml:space="preserve">. You will have questions like “I have found this rare SNP here, what are those previous samples where the same SNP can be found?” (SQL question). Or other ones like: “What is the probability of occurrence of this </w:t>
      </w:r>
      <w:proofErr w:type="spellStart"/>
      <w:r>
        <w:t>indel</w:t>
      </w:r>
      <w:proofErr w:type="spellEnd"/>
      <w:r>
        <w:t xml:space="preserve"> in pancreatic samples?” (</w:t>
      </w:r>
      <w:proofErr w:type="spellStart"/>
      <w:proofErr w:type="gramStart"/>
      <w:r>
        <w:t>noSQL</w:t>
      </w:r>
      <w:proofErr w:type="spellEnd"/>
      <w:proofErr w:type="gramEnd"/>
      <w:r>
        <w:t xml:space="preserve"> question).</w:t>
      </w:r>
      <w:r w:rsidR="00B4000B">
        <w:t xml:space="preserve"> </w:t>
      </w:r>
    </w:p>
  </w:comment>
  <w:comment w:id="14" w:author="Szilveszter Juhos" w:date="2016-02-10T13:37:00Z" w:initials="SJ">
    <w:p w14:paraId="7F87666E" w14:textId="05CB8AA6" w:rsidR="00A76662" w:rsidRDefault="00A76662">
      <w:pPr>
        <w:pStyle w:val="CommentText"/>
      </w:pPr>
      <w:r>
        <w:rPr>
          <w:rStyle w:val="CommentReference"/>
        </w:rPr>
        <w:annotationRef/>
      </w:r>
      <w:r>
        <w:t>More info on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C1F7B"/>
    <w:multiLevelType w:val="hybridMultilevel"/>
    <w:tmpl w:val="D59C3F7A"/>
    <w:lvl w:ilvl="0" w:tplc="42DA14A8">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4CE3926"/>
    <w:multiLevelType w:val="multilevel"/>
    <w:tmpl w:val="E708D34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2A1D5F32"/>
    <w:multiLevelType w:val="hybridMultilevel"/>
    <w:tmpl w:val="9AD207C0"/>
    <w:lvl w:ilvl="0" w:tplc="42DA14A8">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A300F"/>
    <w:multiLevelType w:val="hybridMultilevel"/>
    <w:tmpl w:val="C17C690C"/>
    <w:lvl w:ilvl="0" w:tplc="82AA2C2C">
      <w:start w:val="2"/>
      <w:numFmt w:val="bullet"/>
      <w:pStyle w:val="ListParagraph"/>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02034"/>
    <w:multiLevelType w:val="multilevel"/>
    <w:tmpl w:val="F3521DBE"/>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4A3C2086"/>
    <w:multiLevelType w:val="hybridMultilevel"/>
    <w:tmpl w:val="3E162D38"/>
    <w:lvl w:ilvl="0" w:tplc="1BD640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2A"/>
    <w:rsid w:val="00213101"/>
    <w:rsid w:val="002170AA"/>
    <w:rsid w:val="00221FE2"/>
    <w:rsid w:val="00224C11"/>
    <w:rsid w:val="002A776F"/>
    <w:rsid w:val="003040DB"/>
    <w:rsid w:val="003C093B"/>
    <w:rsid w:val="004071AC"/>
    <w:rsid w:val="00411EFB"/>
    <w:rsid w:val="00447CD3"/>
    <w:rsid w:val="005D7EC0"/>
    <w:rsid w:val="005E0303"/>
    <w:rsid w:val="005F4A39"/>
    <w:rsid w:val="00621D26"/>
    <w:rsid w:val="006E4FA7"/>
    <w:rsid w:val="007E7621"/>
    <w:rsid w:val="0082220A"/>
    <w:rsid w:val="00825BE9"/>
    <w:rsid w:val="00843AA3"/>
    <w:rsid w:val="00846DED"/>
    <w:rsid w:val="00861595"/>
    <w:rsid w:val="0088286E"/>
    <w:rsid w:val="008E3085"/>
    <w:rsid w:val="009D352B"/>
    <w:rsid w:val="00A07732"/>
    <w:rsid w:val="00A4332B"/>
    <w:rsid w:val="00A514C9"/>
    <w:rsid w:val="00A75256"/>
    <w:rsid w:val="00A76662"/>
    <w:rsid w:val="00AA7D46"/>
    <w:rsid w:val="00AF70AF"/>
    <w:rsid w:val="00B06697"/>
    <w:rsid w:val="00B153F3"/>
    <w:rsid w:val="00B4000B"/>
    <w:rsid w:val="00C46990"/>
    <w:rsid w:val="00C67E83"/>
    <w:rsid w:val="00CE7FE6"/>
    <w:rsid w:val="00CF49EB"/>
    <w:rsid w:val="00D0702A"/>
    <w:rsid w:val="00D10B43"/>
    <w:rsid w:val="00D63C34"/>
    <w:rsid w:val="00D728FF"/>
    <w:rsid w:val="00D84FAE"/>
    <w:rsid w:val="00D96334"/>
    <w:rsid w:val="00D97D42"/>
    <w:rsid w:val="00D97DCF"/>
    <w:rsid w:val="00DD48C0"/>
    <w:rsid w:val="00DE40A2"/>
    <w:rsid w:val="00E36638"/>
    <w:rsid w:val="00E42C6C"/>
    <w:rsid w:val="00E56A5B"/>
    <w:rsid w:val="00EB1169"/>
    <w:rsid w:val="00EC2EBC"/>
    <w:rsid w:val="00F16C02"/>
    <w:rsid w:val="00F442D0"/>
    <w:rsid w:val="00FB2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15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B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84FAE"/>
    <w:pPr>
      <w:keepNext/>
      <w:keepLines/>
      <w:numPr>
        <w:ilvl w:val="1"/>
        <w:numId w:val="3"/>
      </w:numPr>
      <w:spacing w:before="20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D84FAE"/>
    <w:pPr>
      <w:keepNext/>
      <w:keepLines/>
      <w:numPr>
        <w:ilvl w:val="2"/>
        <w:numId w:val="4"/>
      </w:numPr>
      <w:spacing w:before="200"/>
      <w:ind w:left="504" w:hanging="50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Normal"/>
    <w:autoRedefine/>
    <w:uiPriority w:val="34"/>
    <w:qFormat/>
    <w:rsid w:val="00213101"/>
    <w:pPr>
      <w:numPr>
        <w:numId w:val="4"/>
      </w:numPr>
      <w:contextualSpacing/>
      <w:jc w:val="both"/>
    </w:pPr>
  </w:style>
  <w:style w:type="character" w:customStyle="1" w:styleId="Heading3Char">
    <w:name w:val="Heading 3 Char"/>
    <w:basedOn w:val="DefaultParagraphFont"/>
    <w:link w:val="Heading3"/>
    <w:uiPriority w:val="9"/>
    <w:rsid w:val="00D84FA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84F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F4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C02"/>
    <w:rPr>
      <w:color w:val="0000FF" w:themeColor="hyperlink"/>
      <w:u w:val="single"/>
    </w:rPr>
  </w:style>
  <w:style w:type="paragraph" w:styleId="BalloonText">
    <w:name w:val="Balloon Text"/>
    <w:basedOn w:val="Normal"/>
    <w:link w:val="BalloonTextChar"/>
    <w:uiPriority w:val="99"/>
    <w:semiHidden/>
    <w:unhideWhenUsed/>
    <w:rsid w:val="002170A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70AA"/>
    <w:rPr>
      <w:rFonts w:ascii="Lucida Grande" w:hAnsi="Lucida Grande"/>
      <w:sz w:val="18"/>
      <w:szCs w:val="18"/>
    </w:rPr>
  </w:style>
  <w:style w:type="character" w:customStyle="1" w:styleId="Heading1Char">
    <w:name w:val="Heading 1 Char"/>
    <w:basedOn w:val="DefaultParagraphFont"/>
    <w:link w:val="Heading1"/>
    <w:uiPriority w:val="9"/>
    <w:rsid w:val="00825BE9"/>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E36638"/>
    <w:rPr>
      <w:color w:val="800080" w:themeColor="followedHyperlink"/>
      <w:u w:val="single"/>
    </w:rPr>
  </w:style>
  <w:style w:type="character" w:styleId="CommentReference">
    <w:name w:val="annotation reference"/>
    <w:basedOn w:val="DefaultParagraphFont"/>
    <w:uiPriority w:val="99"/>
    <w:semiHidden/>
    <w:unhideWhenUsed/>
    <w:rsid w:val="00E36638"/>
    <w:rPr>
      <w:sz w:val="18"/>
      <w:szCs w:val="18"/>
    </w:rPr>
  </w:style>
  <w:style w:type="paragraph" w:styleId="CommentText">
    <w:name w:val="annotation text"/>
    <w:basedOn w:val="Normal"/>
    <w:link w:val="CommentTextChar"/>
    <w:uiPriority w:val="99"/>
    <w:semiHidden/>
    <w:unhideWhenUsed/>
    <w:rsid w:val="00E36638"/>
  </w:style>
  <w:style w:type="character" w:customStyle="1" w:styleId="CommentTextChar">
    <w:name w:val="Comment Text Char"/>
    <w:basedOn w:val="DefaultParagraphFont"/>
    <w:link w:val="CommentText"/>
    <w:uiPriority w:val="99"/>
    <w:semiHidden/>
    <w:rsid w:val="00E36638"/>
  </w:style>
  <w:style w:type="paragraph" w:styleId="CommentSubject">
    <w:name w:val="annotation subject"/>
    <w:basedOn w:val="CommentText"/>
    <w:next w:val="CommentText"/>
    <w:link w:val="CommentSubjectChar"/>
    <w:uiPriority w:val="99"/>
    <w:semiHidden/>
    <w:unhideWhenUsed/>
    <w:rsid w:val="00E36638"/>
    <w:rPr>
      <w:b/>
      <w:bCs/>
      <w:sz w:val="20"/>
      <w:szCs w:val="20"/>
    </w:rPr>
  </w:style>
  <w:style w:type="character" w:customStyle="1" w:styleId="CommentSubjectChar">
    <w:name w:val="Comment Subject Char"/>
    <w:basedOn w:val="CommentTextChar"/>
    <w:link w:val="CommentSubject"/>
    <w:uiPriority w:val="99"/>
    <w:semiHidden/>
    <w:rsid w:val="00E3663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B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84FAE"/>
    <w:pPr>
      <w:keepNext/>
      <w:keepLines/>
      <w:numPr>
        <w:ilvl w:val="1"/>
        <w:numId w:val="3"/>
      </w:numPr>
      <w:spacing w:before="20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D84FAE"/>
    <w:pPr>
      <w:keepNext/>
      <w:keepLines/>
      <w:numPr>
        <w:ilvl w:val="2"/>
        <w:numId w:val="4"/>
      </w:numPr>
      <w:spacing w:before="200"/>
      <w:ind w:left="504" w:hanging="50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Normal"/>
    <w:autoRedefine/>
    <w:uiPriority w:val="34"/>
    <w:qFormat/>
    <w:rsid w:val="00213101"/>
    <w:pPr>
      <w:numPr>
        <w:numId w:val="4"/>
      </w:numPr>
      <w:contextualSpacing/>
      <w:jc w:val="both"/>
    </w:pPr>
  </w:style>
  <w:style w:type="character" w:customStyle="1" w:styleId="Heading3Char">
    <w:name w:val="Heading 3 Char"/>
    <w:basedOn w:val="DefaultParagraphFont"/>
    <w:link w:val="Heading3"/>
    <w:uiPriority w:val="9"/>
    <w:rsid w:val="00D84FA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84F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F4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C02"/>
    <w:rPr>
      <w:color w:val="0000FF" w:themeColor="hyperlink"/>
      <w:u w:val="single"/>
    </w:rPr>
  </w:style>
  <w:style w:type="paragraph" w:styleId="BalloonText">
    <w:name w:val="Balloon Text"/>
    <w:basedOn w:val="Normal"/>
    <w:link w:val="BalloonTextChar"/>
    <w:uiPriority w:val="99"/>
    <w:semiHidden/>
    <w:unhideWhenUsed/>
    <w:rsid w:val="002170A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70AA"/>
    <w:rPr>
      <w:rFonts w:ascii="Lucida Grande" w:hAnsi="Lucida Grande"/>
      <w:sz w:val="18"/>
      <w:szCs w:val="18"/>
    </w:rPr>
  </w:style>
  <w:style w:type="character" w:customStyle="1" w:styleId="Heading1Char">
    <w:name w:val="Heading 1 Char"/>
    <w:basedOn w:val="DefaultParagraphFont"/>
    <w:link w:val="Heading1"/>
    <w:uiPriority w:val="9"/>
    <w:rsid w:val="00825BE9"/>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E36638"/>
    <w:rPr>
      <w:color w:val="800080" w:themeColor="followedHyperlink"/>
      <w:u w:val="single"/>
    </w:rPr>
  </w:style>
  <w:style w:type="character" w:styleId="CommentReference">
    <w:name w:val="annotation reference"/>
    <w:basedOn w:val="DefaultParagraphFont"/>
    <w:uiPriority w:val="99"/>
    <w:semiHidden/>
    <w:unhideWhenUsed/>
    <w:rsid w:val="00E36638"/>
    <w:rPr>
      <w:sz w:val="18"/>
      <w:szCs w:val="18"/>
    </w:rPr>
  </w:style>
  <w:style w:type="paragraph" w:styleId="CommentText">
    <w:name w:val="annotation text"/>
    <w:basedOn w:val="Normal"/>
    <w:link w:val="CommentTextChar"/>
    <w:uiPriority w:val="99"/>
    <w:semiHidden/>
    <w:unhideWhenUsed/>
    <w:rsid w:val="00E36638"/>
  </w:style>
  <w:style w:type="character" w:customStyle="1" w:styleId="CommentTextChar">
    <w:name w:val="Comment Text Char"/>
    <w:basedOn w:val="DefaultParagraphFont"/>
    <w:link w:val="CommentText"/>
    <w:uiPriority w:val="99"/>
    <w:semiHidden/>
    <w:rsid w:val="00E36638"/>
  </w:style>
  <w:style w:type="paragraph" w:styleId="CommentSubject">
    <w:name w:val="annotation subject"/>
    <w:basedOn w:val="CommentText"/>
    <w:next w:val="CommentText"/>
    <w:link w:val="CommentSubjectChar"/>
    <w:uiPriority w:val="99"/>
    <w:semiHidden/>
    <w:unhideWhenUsed/>
    <w:rsid w:val="00E36638"/>
    <w:rPr>
      <w:b/>
      <w:bCs/>
      <w:sz w:val="20"/>
      <w:szCs w:val="20"/>
    </w:rPr>
  </w:style>
  <w:style w:type="character" w:customStyle="1" w:styleId="CommentSubjectChar">
    <w:name w:val="Comment Subject Char"/>
    <w:basedOn w:val="CommentTextChar"/>
    <w:link w:val="CommentSubject"/>
    <w:uiPriority w:val="99"/>
    <w:semiHidden/>
    <w:rsid w:val="00E36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bcb.io/2015/09/17/hg38-validation/"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hgdownload.cse.ucsc.edu/goldenPath/hg38/bigZips/analysisSet/" TargetMode="External"/><Relationship Id="rId12" Type="http://schemas.openxmlformats.org/officeDocument/2006/relationships/hyperlink" Target="http://www.ncbi.nlm.nih.gov/pmc/articles/PMC4394692/" TargetMode="External"/><Relationship Id="rId13" Type="http://schemas.openxmlformats.org/officeDocument/2006/relationships/hyperlink" Target="https://www.biostars.org/p/128140/" TargetMode="External"/><Relationship Id="rId14" Type="http://schemas.openxmlformats.org/officeDocument/2006/relationships/image" Target="media/image1.emf"/><Relationship Id="rId15" Type="http://schemas.openxmlformats.org/officeDocument/2006/relationships/hyperlink" Target="http://www.ncbi.nlm.nih.gov/pmc/articles/PMC357065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clusterflow.io/" TargetMode="External"/><Relationship Id="rId9" Type="http://schemas.openxmlformats.org/officeDocument/2006/relationships/hyperlink" Target="http://www.sciencedirect.com/science/article/pii/S0888754314000354" TargetMode="External"/><Relationship Id="rId10" Type="http://schemas.openxmlformats.org/officeDocument/2006/relationships/hyperlink" Target="http://hgdownload.cse.ucsc.edu/gbdb/hg38/html/descri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92821-0659-364E-AB01-8C6F870D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5</Pages>
  <Words>1089</Words>
  <Characters>6213</Characters>
  <Application>Microsoft Macintosh Word</Application>
  <DocSecurity>0</DocSecurity>
  <Lines>51</Lines>
  <Paragraphs>14</Paragraphs>
  <ScaleCrop>false</ScaleCrop>
  <Company>SciLifeLab</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Sahlén</dc:creator>
  <cp:keywords/>
  <dc:description/>
  <cp:lastModifiedBy>Szilveszter Juhos</cp:lastModifiedBy>
  <cp:revision>28</cp:revision>
  <dcterms:created xsi:type="dcterms:W3CDTF">2016-01-14T08:55:00Z</dcterms:created>
  <dcterms:modified xsi:type="dcterms:W3CDTF">2016-02-10T13:46:00Z</dcterms:modified>
</cp:coreProperties>
</file>