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A696D" w14:textId="77777777" w:rsidR="00B3467A" w:rsidRDefault="00B3467A" w:rsidP="00B3467A">
      <w:pPr>
        <w:jc w:val="center"/>
        <w:rPr>
          <w:b/>
          <w:bCs/>
          <w:sz w:val="28"/>
          <w:szCs w:val="28"/>
        </w:rPr>
      </w:pPr>
    </w:p>
    <w:p w14:paraId="084CECA5" w14:textId="77777777" w:rsidR="00B3467A" w:rsidRDefault="00B3467A" w:rsidP="00B3467A">
      <w:pPr>
        <w:jc w:val="center"/>
        <w:rPr>
          <w:b/>
          <w:bCs/>
          <w:sz w:val="28"/>
          <w:szCs w:val="28"/>
        </w:rPr>
      </w:pPr>
    </w:p>
    <w:p w14:paraId="6A172D6F" w14:textId="77777777" w:rsidR="00B3467A" w:rsidRDefault="00B3467A" w:rsidP="00B3467A">
      <w:pPr>
        <w:jc w:val="center"/>
        <w:rPr>
          <w:b/>
          <w:bCs/>
          <w:sz w:val="28"/>
          <w:szCs w:val="28"/>
        </w:rPr>
      </w:pPr>
    </w:p>
    <w:p w14:paraId="70169558" w14:textId="0A1F33E9" w:rsidR="00D36878" w:rsidRPr="00B3467A" w:rsidRDefault="00B3467A" w:rsidP="00B3467A">
      <w:pPr>
        <w:jc w:val="center"/>
        <w:rPr>
          <w:b/>
          <w:bCs/>
          <w:sz w:val="36"/>
          <w:szCs w:val="36"/>
        </w:rPr>
      </w:pPr>
      <w:r w:rsidRPr="00B3467A">
        <w:rPr>
          <w:b/>
          <w:bCs/>
          <w:sz w:val="36"/>
          <w:szCs w:val="36"/>
        </w:rPr>
        <w:t>Student lifestyle on bases on their GPA</w:t>
      </w:r>
    </w:p>
    <w:p w14:paraId="56117F14" w14:textId="77777777" w:rsidR="00B3467A" w:rsidRDefault="00B3467A" w:rsidP="00B3467A">
      <w:pPr>
        <w:jc w:val="center"/>
        <w:rPr>
          <w:b/>
          <w:bCs/>
          <w:sz w:val="28"/>
          <w:szCs w:val="28"/>
        </w:rPr>
      </w:pPr>
    </w:p>
    <w:p w14:paraId="084677F8" w14:textId="77777777" w:rsidR="00B3467A" w:rsidRDefault="00B3467A" w:rsidP="00B3467A">
      <w:pPr>
        <w:jc w:val="center"/>
        <w:rPr>
          <w:b/>
          <w:bCs/>
          <w:sz w:val="28"/>
          <w:szCs w:val="28"/>
        </w:rPr>
      </w:pPr>
    </w:p>
    <w:p w14:paraId="315EE929" w14:textId="763140B7" w:rsidR="00B3467A" w:rsidRPr="00B3467A" w:rsidRDefault="00B3467A" w:rsidP="00B3467A">
      <w:pPr>
        <w:jc w:val="center"/>
        <w:rPr>
          <w:sz w:val="36"/>
          <w:szCs w:val="36"/>
        </w:rPr>
      </w:pPr>
      <w:r w:rsidRPr="00B3467A">
        <w:rPr>
          <w:sz w:val="32"/>
          <w:szCs w:val="32"/>
        </w:rPr>
        <w:t xml:space="preserve">     </w:t>
      </w:r>
      <w:r w:rsidRPr="00B3467A">
        <w:rPr>
          <w:sz w:val="36"/>
          <w:szCs w:val="36"/>
        </w:rPr>
        <w:t>Bovas</w:t>
      </w:r>
      <w:r w:rsidRPr="00B3467A">
        <w:rPr>
          <w:b/>
          <w:bCs/>
          <w:sz w:val="36"/>
          <w:szCs w:val="36"/>
        </w:rPr>
        <w:t xml:space="preserve"> </w:t>
      </w:r>
      <w:r w:rsidRPr="00B3467A">
        <w:rPr>
          <w:sz w:val="36"/>
          <w:szCs w:val="36"/>
        </w:rPr>
        <w:t>Benson</w:t>
      </w:r>
    </w:p>
    <w:p w14:paraId="659EC998" w14:textId="77777777" w:rsidR="00B3467A" w:rsidRPr="00B3467A" w:rsidRDefault="00B3467A" w:rsidP="00B3467A">
      <w:pPr>
        <w:spacing w:after="0" w:line="480" w:lineRule="auto"/>
        <w:ind w:firstLine="720"/>
        <w:jc w:val="center"/>
        <w:rPr>
          <w:sz w:val="32"/>
          <w:szCs w:val="32"/>
        </w:rPr>
      </w:pPr>
      <w:r w:rsidRPr="00B3467A">
        <w:rPr>
          <w:sz w:val="32"/>
          <w:szCs w:val="32"/>
        </w:rPr>
        <w:t>DeVos Graduate School, Northwood University</w:t>
      </w:r>
    </w:p>
    <w:p w14:paraId="17A8B592" w14:textId="77777777" w:rsidR="00B3467A" w:rsidRPr="00B3467A" w:rsidRDefault="00B3467A" w:rsidP="00B3467A">
      <w:pPr>
        <w:spacing w:after="0" w:line="480" w:lineRule="auto"/>
        <w:ind w:firstLine="720"/>
        <w:jc w:val="center"/>
        <w:rPr>
          <w:sz w:val="32"/>
          <w:szCs w:val="32"/>
        </w:rPr>
      </w:pPr>
      <w:r w:rsidRPr="00B3467A">
        <w:rPr>
          <w:sz w:val="32"/>
          <w:szCs w:val="32"/>
        </w:rPr>
        <w:t>MTH 650: Introduction to Data Analytics</w:t>
      </w:r>
    </w:p>
    <w:p w14:paraId="3E4A645A" w14:textId="77777777" w:rsidR="00B3467A" w:rsidRPr="00B3467A" w:rsidRDefault="00B3467A" w:rsidP="00B3467A">
      <w:pPr>
        <w:spacing w:after="0" w:line="480" w:lineRule="auto"/>
        <w:ind w:firstLine="720"/>
        <w:jc w:val="center"/>
        <w:rPr>
          <w:sz w:val="32"/>
          <w:szCs w:val="32"/>
        </w:rPr>
      </w:pPr>
      <w:r w:rsidRPr="00B3467A">
        <w:rPr>
          <w:sz w:val="32"/>
          <w:szCs w:val="32"/>
        </w:rPr>
        <w:t xml:space="preserve">Dr. </w:t>
      </w:r>
      <w:proofErr w:type="spellStart"/>
      <w:r w:rsidRPr="00B3467A">
        <w:rPr>
          <w:sz w:val="32"/>
          <w:szCs w:val="32"/>
        </w:rPr>
        <w:t>Itauma</w:t>
      </w:r>
      <w:proofErr w:type="spellEnd"/>
      <w:r w:rsidRPr="00B3467A">
        <w:rPr>
          <w:sz w:val="32"/>
          <w:szCs w:val="32"/>
        </w:rPr>
        <w:t xml:space="preserve"> </w:t>
      </w:r>
      <w:proofErr w:type="spellStart"/>
      <w:r w:rsidRPr="00B3467A">
        <w:rPr>
          <w:sz w:val="32"/>
          <w:szCs w:val="32"/>
        </w:rPr>
        <w:t>Itauma</w:t>
      </w:r>
      <w:proofErr w:type="spellEnd"/>
    </w:p>
    <w:p w14:paraId="46F8A105" w14:textId="77777777" w:rsidR="00B3467A" w:rsidRPr="00B3467A" w:rsidRDefault="00B3467A" w:rsidP="00B3467A">
      <w:pPr>
        <w:spacing w:after="0" w:line="480" w:lineRule="auto"/>
        <w:ind w:firstLine="720"/>
        <w:jc w:val="center"/>
        <w:rPr>
          <w:sz w:val="32"/>
          <w:szCs w:val="32"/>
        </w:rPr>
      </w:pPr>
      <w:r w:rsidRPr="00B3467A">
        <w:rPr>
          <w:sz w:val="32"/>
          <w:szCs w:val="32"/>
        </w:rPr>
        <w:t>February 25</w:t>
      </w:r>
      <w:r w:rsidRPr="00B3467A">
        <w:rPr>
          <w:sz w:val="32"/>
          <w:szCs w:val="32"/>
          <w:vertAlign w:val="superscript"/>
        </w:rPr>
        <w:t>th</w:t>
      </w:r>
      <w:r w:rsidRPr="00B3467A">
        <w:rPr>
          <w:sz w:val="32"/>
          <w:szCs w:val="32"/>
        </w:rPr>
        <w:t>, 2025</w:t>
      </w:r>
    </w:p>
    <w:p w14:paraId="1EE410DB" w14:textId="77777777" w:rsidR="00B3467A" w:rsidRDefault="00B3467A" w:rsidP="00B3467A">
      <w:pPr>
        <w:jc w:val="center"/>
        <w:rPr>
          <w:b/>
          <w:bCs/>
          <w:sz w:val="28"/>
          <w:szCs w:val="28"/>
        </w:rPr>
      </w:pPr>
    </w:p>
    <w:p w14:paraId="3ABA8E2D" w14:textId="77777777" w:rsidR="00B3467A" w:rsidRDefault="00B3467A" w:rsidP="00B3467A">
      <w:pPr>
        <w:jc w:val="center"/>
        <w:rPr>
          <w:b/>
          <w:bCs/>
          <w:sz w:val="28"/>
          <w:szCs w:val="28"/>
        </w:rPr>
      </w:pPr>
    </w:p>
    <w:p w14:paraId="233B6733" w14:textId="77777777" w:rsidR="00B3467A" w:rsidRDefault="00B3467A" w:rsidP="00B3467A">
      <w:pPr>
        <w:jc w:val="center"/>
        <w:rPr>
          <w:b/>
          <w:bCs/>
          <w:sz w:val="28"/>
          <w:szCs w:val="28"/>
        </w:rPr>
      </w:pPr>
    </w:p>
    <w:p w14:paraId="5623F888" w14:textId="77777777" w:rsidR="00B3467A" w:rsidRDefault="00B3467A" w:rsidP="00B3467A">
      <w:pPr>
        <w:jc w:val="center"/>
        <w:rPr>
          <w:b/>
          <w:bCs/>
          <w:sz w:val="28"/>
          <w:szCs w:val="28"/>
        </w:rPr>
      </w:pPr>
    </w:p>
    <w:p w14:paraId="1EF555E7" w14:textId="77777777" w:rsidR="00B3467A" w:rsidRDefault="00B3467A" w:rsidP="00B3467A">
      <w:pPr>
        <w:jc w:val="center"/>
        <w:rPr>
          <w:b/>
          <w:bCs/>
          <w:sz w:val="28"/>
          <w:szCs w:val="28"/>
        </w:rPr>
      </w:pPr>
    </w:p>
    <w:p w14:paraId="5E7EB2A6" w14:textId="77777777" w:rsidR="00B3467A" w:rsidRDefault="00B3467A" w:rsidP="00B3467A">
      <w:pPr>
        <w:jc w:val="center"/>
        <w:rPr>
          <w:b/>
          <w:bCs/>
          <w:sz w:val="28"/>
          <w:szCs w:val="28"/>
        </w:rPr>
      </w:pPr>
    </w:p>
    <w:p w14:paraId="1E2F041C" w14:textId="77777777" w:rsidR="00B3467A" w:rsidRDefault="00B3467A" w:rsidP="00B3467A">
      <w:pPr>
        <w:jc w:val="center"/>
        <w:rPr>
          <w:b/>
          <w:bCs/>
          <w:sz w:val="28"/>
          <w:szCs w:val="28"/>
        </w:rPr>
      </w:pPr>
    </w:p>
    <w:p w14:paraId="5AA01EE2" w14:textId="77777777" w:rsidR="00B3467A" w:rsidRDefault="00B3467A" w:rsidP="00B3467A">
      <w:pPr>
        <w:jc w:val="center"/>
        <w:rPr>
          <w:b/>
          <w:bCs/>
          <w:sz w:val="28"/>
          <w:szCs w:val="28"/>
        </w:rPr>
      </w:pPr>
    </w:p>
    <w:p w14:paraId="2E24CAB4" w14:textId="77777777" w:rsidR="00B3467A" w:rsidRDefault="00B3467A" w:rsidP="00B3467A">
      <w:pPr>
        <w:jc w:val="center"/>
        <w:rPr>
          <w:b/>
          <w:bCs/>
          <w:sz w:val="28"/>
          <w:szCs w:val="28"/>
        </w:rPr>
      </w:pPr>
    </w:p>
    <w:p w14:paraId="7726E0AE" w14:textId="77777777" w:rsidR="00B3467A" w:rsidRDefault="00B3467A" w:rsidP="00B3467A">
      <w:pPr>
        <w:jc w:val="center"/>
        <w:rPr>
          <w:b/>
          <w:bCs/>
          <w:sz w:val="28"/>
          <w:szCs w:val="28"/>
        </w:rPr>
      </w:pPr>
    </w:p>
    <w:p w14:paraId="221E2843" w14:textId="77777777" w:rsidR="00B3467A" w:rsidRDefault="00B3467A" w:rsidP="00B3467A">
      <w:pPr>
        <w:jc w:val="center"/>
        <w:rPr>
          <w:b/>
          <w:bCs/>
          <w:sz w:val="28"/>
          <w:szCs w:val="28"/>
        </w:rPr>
      </w:pPr>
    </w:p>
    <w:p w14:paraId="3ADFB000" w14:textId="77777777" w:rsidR="00B3467A" w:rsidRDefault="00B3467A" w:rsidP="00B3467A">
      <w:pPr>
        <w:jc w:val="center"/>
        <w:rPr>
          <w:b/>
          <w:bCs/>
          <w:sz w:val="28"/>
          <w:szCs w:val="28"/>
        </w:rPr>
      </w:pPr>
    </w:p>
    <w:p w14:paraId="034369F1" w14:textId="77777777" w:rsidR="00B3467A" w:rsidRDefault="00B3467A" w:rsidP="00B3467A">
      <w:pPr>
        <w:jc w:val="center"/>
        <w:rPr>
          <w:b/>
          <w:bCs/>
          <w:sz w:val="28"/>
          <w:szCs w:val="28"/>
        </w:rPr>
      </w:pPr>
    </w:p>
    <w:p w14:paraId="3F1E1EEE" w14:textId="77777777" w:rsidR="00AF709A" w:rsidRDefault="00AF709A" w:rsidP="00AF709A">
      <w:pPr>
        <w:jc w:val="center"/>
        <w:rPr>
          <w:b/>
          <w:bCs/>
          <w:sz w:val="28"/>
          <w:szCs w:val="28"/>
        </w:rPr>
      </w:pPr>
      <w:r w:rsidRPr="00AF709A">
        <w:rPr>
          <w:b/>
          <w:bCs/>
          <w:sz w:val="28"/>
          <w:szCs w:val="28"/>
        </w:rPr>
        <w:lastRenderedPageBreak/>
        <w:t>Analysis of Students' Lifestyle and Academic Performance</w:t>
      </w:r>
    </w:p>
    <w:p w14:paraId="577379D0" w14:textId="77777777" w:rsidR="00AF709A" w:rsidRDefault="00AF709A" w:rsidP="00AF709A">
      <w:pPr>
        <w:jc w:val="center"/>
        <w:rPr>
          <w:b/>
          <w:bCs/>
          <w:sz w:val="28"/>
          <w:szCs w:val="28"/>
        </w:rPr>
      </w:pPr>
    </w:p>
    <w:p w14:paraId="3E5F3371" w14:textId="20E142A2" w:rsidR="00AF709A" w:rsidRPr="00AF709A" w:rsidRDefault="00AF709A" w:rsidP="00AF709A">
      <w:pPr>
        <w:rPr>
          <w:b/>
          <w:bCs/>
          <w:sz w:val="28"/>
          <w:szCs w:val="28"/>
        </w:rPr>
      </w:pPr>
      <w:r w:rsidRPr="00AF709A">
        <w:rPr>
          <w:b/>
          <w:bCs/>
          <w:sz w:val="28"/>
          <w:szCs w:val="28"/>
        </w:rPr>
        <w:t>Introduction</w:t>
      </w:r>
      <w:r>
        <w:rPr>
          <w:b/>
          <w:bCs/>
          <w:sz w:val="28"/>
          <w:szCs w:val="28"/>
        </w:rPr>
        <w:t>:</w:t>
      </w:r>
    </w:p>
    <w:p w14:paraId="524EFFC5" w14:textId="77777777" w:rsidR="00AF709A" w:rsidRPr="00227D33" w:rsidRDefault="00AF709A" w:rsidP="00AF709A">
      <w:pPr>
        <w:rPr>
          <w:sz w:val="28"/>
          <w:szCs w:val="28"/>
        </w:rPr>
      </w:pPr>
      <w:r w:rsidRPr="00227D33">
        <w:rPr>
          <w:sz w:val="28"/>
          <w:szCs w:val="28"/>
        </w:rPr>
        <w:t>Lifestyle choices of students significantly affect their academic performance. Study hours, sleep time, social interaction, extracurricular activity involvement, and physical activity impact whether or not students can successfully manage their time and live a balanced academic life. The study aims to identify how the factors relate to the Grade Point Average (GPA) of students using statistical techniques such as correlation analysis and regression analysis</w:t>
      </w:r>
    </w:p>
    <w:p w14:paraId="7ACC7472" w14:textId="77777777" w:rsidR="00AF709A" w:rsidRDefault="00AF709A" w:rsidP="00AF709A">
      <w:pPr>
        <w:rPr>
          <w:b/>
          <w:bCs/>
          <w:sz w:val="28"/>
          <w:szCs w:val="28"/>
        </w:rPr>
      </w:pPr>
    </w:p>
    <w:p w14:paraId="77B7364D" w14:textId="0A7F794A" w:rsidR="00227D33" w:rsidRDefault="00227D33" w:rsidP="00227D33">
      <w:pPr>
        <w:rPr>
          <w:b/>
          <w:bCs/>
          <w:sz w:val="28"/>
          <w:szCs w:val="28"/>
        </w:rPr>
      </w:pPr>
      <w:r w:rsidRPr="00227D33">
        <w:rPr>
          <w:b/>
          <w:bCs/>
          <w:sz w:val="28"/>
          <w:szCs w:val="28"/>
        </w:rPr>
        <w:t>Problem Statement</w:t>
      </w:r>
      <w:r>
        <w:rPr>
          <w:b/>
          <w:bCs/>
          <w:sz w:val="28"/>
          <w:szCs w:val="28"/>
        </w:rPr>
        <w:t>:</w:t>
      </w:r>
    </w:p>
    <w:p w14:paraId="1C8D7971" w14:textId="6F4441AE" w:rsidR="00227D33" w:rsidRDefault="00227D33" w:rsidP="00227D33">
      <w:pPr>
        <w:rPr>
          <w:sz w:val="28"/>
          <w:szCs w:val="28"/>
        </w:rPr>
      </w:pPr>
      <w:r w:rsidRPr="00227D33">
        <w:rPr>
          <w:sz w:val="28"/>
          <w:szCs w:val="28"/>
        </w:rPr>
        <w:t>It is necessary to know the relationship between students' daily life and study to optimize study habits and achieve better academic performance. The current study seeks to address the following questions:</w:t>
      </w:r>
      <w:r w:rsidRPr="00227D33">
        <w:rPr>
          <w:sz w:val="28"/>
          <w:szCs w:val="28"/>
        </w:rPr>
        <w:br/>
        <w:t>.How do study hours in class, sleeping time, extracurricular activities, and socializing affect GPA?</w:t>
      </w:r>
      <w:r w:rsidRPr="00227D33">
        <w:rPr>
          <w:sz w:val="28"/>
          <w:szCs w:val="28"/>
        </w:rPr>
        <w:br/>
        <w:t>.What are students' trade-offs between academic performance and other daily activities?</w:t>
      </w:r>
      <w:r w:rsidRPr="00227D33">
        <w:rPr>
          <w:sz w:val="28"/>
          <w:szCs w:val="28"/>
        </w:rPr>
        <w:br/>
        <w:t>.What are the patterns of time distribution across activities among students?</w:t>
      </w:r>
    </w:p>
    <w:p w14:paraId="03531417" w14:textId="77777777" w:rsidR="00227D33" w:rsidRDefault="00227D33" w:rsidP="00227D33">
      <w:pPr>
        <w:rPr>
          <w:sz w:val="28"/>
          <w:szCs w:val="28"/>
        </w:rPr>
      </w:pPr>
    </w:p>
    <w:p w14:paraId="67B6F593" w14:textId="40AC07E2" w:rsidR="00227D33" w:rsidRPr="00227D33" w:rsidRDefault="00227D33" w:rsidP="00227D33">
      <w:pPr>
        <w:rPr>
          <w:b/>
          <w:bCs/>
          <w:sz w:val="28"/>
          <w:szCs w:val="28"/>
        </w:rPr>
      </w:pPr>
      <w:r w:rsidRPr="00227D33">
        <w:rPr>
          <w:b/>
          <w:bCs/>
          <w:sz w:val="28"/>
          <w:szCs w:val="28"/>
        </w:rPr>
        <w:t>Dataset Description:</w:t>
      </w:r>
    </w:p>
    <w:p w14:paraId="022D4D78" w14:textId="2CFC24C4" w:rsidR="00227D33" w:rsidRDefault="00F11C7E" w:rsidP="00F11C7E">
      <w:pPr>
        <w:rPr>
          <w:sz w:val="28"/>
          <w:szCs w:val="28"/>
        </w:rPr>
      </w:pPr>
      <w:r w:rsidRPr="00F11C7E">
        <w:rPr>
          <w:sz w:val="28"/>
          <w:szCs w:val="28"/>
        </w:rPr>
        <w:t>The data set includes several different variables about students' lives that can affect how well they are doing in school. It logs how many hours the students study each day and how much time is spent on things like sports or clubs. It also logs how many hours the students sleep each night, how many hours they spend with friends, and how many hours they spend exercising. The data set also includes each student's GPA to show how well the individual is doing in school.</w:t>
      </w:r>
    </w:p>
    <w:p w14:paraId="1CC1E3BE" w14:textId="02F2463F" w:rsidR="00227D33" w:rsidRPr="00227D33" w:rsidRDefault="00227D33" w:rsidP="00F11C7E">
      <w:pPr>
        <w:jc w:val="both"/>
        <w:rPr>
          <w:b/>
          <w:bCs/>
          <w:sz w:val="28"/>
          <w:szCs w:val="28"/>
        </w:rPr>
      </w:pPr>
      <w:r w:rsidRPr="00227D33">
        <w:rPr>
          <w:b/>
          <w:bCs/>
          <w:sz w:val="28"/>
          <w:szCs w:val="28"/>
        </w:rPr>
        <w:t>Independent and Dependent Variables</w:t>
      </w:r>
      <w:r w:rsidR="000A283B">
        <w:rPr>
          <w:b/>
          <w:bCs/>
          <w:sz w:val="28"/>
          <w:szCs w:val="28"/>
        </w:rPr>
        <w:t>:</w:t>
      </w:r>
    </w:p>
    <w:p w14:paraId="3FCEC7D9" w14:textId="77777777" w:rsidR="007B7795" w:rsidRPr="007B7795" w:rsidRDefault="007B7795" w:rsidP="00F11C7E">
      <w:pPr>
        <w:jc w:val="both"/>
        <w:rPr>
          <w:rFonts w:cstheme="minorHAnsi"/>
          <w:sz w:val="28"/>
          <w:szCs w:val="28"/>
        </w:rPr>
      </w:pPr>
      <w:r w:rsidRPr="007B7795">
        <w:rPr>
          <w:rFonts w:cstheme="minorHAnsi"/>
          <w:sz w:val="28"/>
          <w:szCs w:val="28"/>
        </w:rPr>
        <w:t>The independent variables in this study include study hours, sleep hours, extracurricular activities, social hours, and physical activity. The dependent variable is the GPA (Grade Point Average), which represents students’ academic performance.</w:t>
      </w:r>
    </w:p>
    <w:p w14:paraId="1624224B" w14:textId="77777777" w:rsidR="00227D33" w:rsidRDefault="00227D33" w:rsidP="00227D33">
      <w:pPr>
        <w:ind w:left="720"/>
        <w:jc w:val="both"/>
        <w:rPr>
          <w:b/>
          <w:bCs/>
          <w:sz w:val="28"/>
          <w:szCs w:val="28"/>
        </w:rPr>
      </w:pPr>
    </w:p>
    <w:p w14:paraId="5FDB5327" w14:textId="4D1A3F11" w:rsidR="007B7795" w:rsidRPr="007B7795" w:rsidRDefault="007B7795" w:rsidP="007B7795">
      <w:pPr>
        <w:ind w:left="720"/>
        <w:jc w:val="both"/>
        <w:rPr>
          <w:b/>
          <w:bCs/>
          <w:sz w:val="28"/>
          <w:szCs w:val="28"/>
        </w:rPr>
      </w:pPr>
      <w:r w:rsidRPr="007B7795">
        <w:rPr>
          <w:b/>
          <w:bCs/>
          <w:sz w:val="28"/>
          <w:szCs w:val="28"/>
        </w:rPr>
        <w:t>Descriptive Analysis</w:t>
      </w:r>
      <w:r w:rsidR="000A283B">
        <w:rPr>
          <w:b/>
          <w:bCs/>
          <w:sz w:val="28"/>
          <w:szCs w:val="28"/>
        </w:rPr>
        <w:t>:</w:t>
      </w:r>
    </w:p>
    <w:p w14:paraId="6F607C74" w14:textId="1B854B09" w:rsidR="00227D33" w:rsidRDefault="007B7795" w:rsidP="00227D33">
      <w:pPr>
        <w:ind w:left="720"/>
        <w:jc w:val="both"/>
        <w:rPr>
          <w:sz w:val="28"/>
          <w:szCs w:val="28"/>
        </w:rPr>
      </w:pPr>
      <w:r>
        <w:rPr>
          <w:noProof/>
          <w:sz w:val="28"/>
          <w:szCs w:val="28"/>
        </w:rPr>
        <w:drawing>
          <wp:inline distT="0" distB="0" distL="0" distR="0" wp14:anchorId="639C582E" wp14:editId="611685C1">
            <wp:extent cx="5731510" cy="2901315"/>
            <wp:effectExtent l="0" t="0" r="2540" b="0"/>
            <wp:docPr id="110655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56927" name="Picture 1106556927"/>
                    <pic:cNvPicPr/>
                  </pic:nvPicPr>
                  <pic:blipFill>
                    <a:blip r:embed="rId7">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38645DFE" w14:textId="3D041FA3" w:rsidR="007B7795" w:rsidRPr="007B7795" w:rsidRDefault="007B7795" w:rsidP="007B7795">
      <w:pPr>
        <w:ind w:left="720"/>
        <w:jc w:val="center"/>
        <w:rPr>
          <w:b/>
          <w:bCs/>
          <w:sz w:val="28"/>
          <w:szCs w:val="28"/>
        </w:rPr>
      </w:pPr>
      <w:r w:rsidRPr="007B7795">
        <w:rPr>
          <w:b/>
          <w:bCs/>
          <w:sz w:val="28"/>
          <w:szCs w:val="28"/>
        </w:rPr>
        <w:t>Figure</w:t>
      </w:r>
      <w:r>
        <w:rPr>
          <w:b/>
          <w:bCs/>
          <w:sz w:val="28"/>
          <w:szCs w:val="28"/>
        </w:rPr>
        <w:t>-</w:t>
      </w:r>
      <w:r w:rsidRPr="007B7795">
        <w:rPr>
          <w:b/>
          <w:bCs/>
          <w:sz w:val="28"/>
          <w:szCs w:val="28"/>
        </w:rPr>
        <w:t>1</w:t>
      </w:r>
    </w:p>
    <w:p w14:paraId="1EA1D8DE" w14:textId="61C2515C" w:rsidR="007B7795" w:rsidRDefault="007B7795" w:rsidP="00F11C7E">
      <w:pPr>
        <w:jc w:val="both"/>
        <w:rPr>
          <w:rFonts w:cstheme="minorHAnsi"/>
          <w:sz w:val="28"/>
          <w:szCs w:val="28"/>
        </w:rPr>
      </w:pPr>
      <w:r w:rsidRPr="00E73ACA">
        <w:rPr>
          <w:rFonts w:ascii="Aptos Display" w:hAnsi="Aptos Display" w:cstheme="minorHAnsi"/>
          <w:sz w:val="28"/>
          <w:szCs w:val="28"/>
        </w:rPr>
        <w:t>This section provides a summary of the most significant lifestyle variables among students. Students study an average of 7.48 hours a day, with a range of between 5 and 10 hours, dedicating most of their time to studying. Students use about 1.99 hours daily on extracurricular activities, while others do not spend any time on them at all. Most people sleep 7.5 hours a night, with a range of 5 to 10 hours. Students use an average of 2.7 hours a day socializing, with some doing hardly any at all. Students differ on the amount of exercise, with an average of 4.33 hours a day. The average GPA is 3.12, and most students do well in school</w:t>
      </w:r>
      <w:r w:rsidRPr="007B7795">
        <w:rPr>
          <w:rFonts w:cstheme="minorHAnsi"/>
          <w:sz w:val="28"/>
          <w:szCs w:val="28"/>
        </w:rPr>
        <w:t>.</w:t>
      </w:r>
    </w:p>
    <w:p w14:paraId="597CD4AB" w14:textId="77777777" w:rsidR="00F11C7E" w:rsidRDefault="00F11C7E" w:rsidP="00F11C7E">
      <w:pPr>
        <w:rPr>
          <w:rFonts w:cstheme="minorHAnsi"/>
          <w:sz w:val="28"/>
          <w:szCs w:val="28"/>
        </w:rPr>
      </w:pPr>
    </w:p>
    <w:p w14:paraId="2CDA8488" w14:textId="20FAB5B9" w:rsidR="00F11C7E" w:rsidRDefault="00F11C7E" w:rsidP="00F11C7E">
      <w:pPr>
        <w:rPr>
          <w:rFonts w:cstheme="minorHAnsi"/>
          <w:b/>
          <w:bCs/>
          <w:sz w:val="28"/>
          <w:szCs w:val="28"/>
        </w:rPr>
      </w:pPr>
      <w:r w:rsidRPr="00F11C7E">
        <w:rPr>
          <w:rFonts w:cstheme="minorHAnsi"/>
          <w:b/>
          <w:bCs/>
          <w:sz w:val="28"/>
          <w:szCs w:val="28"/>
        </w:rPr>
        <w:t>Histogram</w:t>
      </w:r>
      <w:r w:rsidR="000A283B">
        <w:rPr>
          <w:rFonts w:cstheme="minorHAnsi"/>
          <w:b/>
          <w:bCs/>
          <w:sz w:val="28"/>
          <w:szCs w:val="28"/>
        </w:rPr>
        <w:t>:</w:t>
      </w:r>
    </w:p>
    <w:p w14:paraId="1EB6F57E" w14:textId="77777777" w:rsidR="00CD066E" w:rsidRDefault="00F11C7E" w:rsidP="00CD066E">
      <w:pPr>
        <w:rPr>
          <w:rFonts w:ascii="Segoe UI" w:eastAsia="Times New Roman" w:hAnsi="Segoe UI" w:cs="Segoe UI"/>
          <w:color w:val="333333"/>
          <w:kern w:val="0"/>
          <w:sz w:val="18"/>
          <w:szCs w:val="18"/>
          <w:lang w:eastAsia="en-IN"/>
          <w14:ligatures w14:val="none"/>
        </w:rPr>
      </w:pPr>
      <w:r w:rsidRPr="00F11C7E">
        <w:rPr>
          <w:rFonts w:ascii="Segoe UI" w:eastAsia="Times New Roman" w:hAnsi="Segoe UI" w:cs="Segoe UI"/>
          <w:noProof/>
          <w:color w:val="333333"/>
          <w:kern w:val="0"/>
          <w:sz w:val="18"/>
          <w:szCs w:val="18"/>
          <w:lang w:eastAsia="en-IN"/>
          <w14:ligatures w14:val="none"/>
        </w:rPr>
        <w:drawing>
          <wp:inline distT="0" distB="0" distL="0" distR="0" wp14:anchorId="72B166E1" wp14:editId="4C7ADAE1">
            <wp:extent cx="1784684" cy="1752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345" cy="1761105"/>
                    </a:xfrm>
                    <a:prstGeom prst="rect">
                      <a:avLst/>
                    </a:prstGeom>
                    <a:noFill/>
                    <a:ln>
                      <a:noFill/>
                    </a:ln>
                  </pic:spPr>
                </pic:pic>
              </a:graphicData>
            </a:graphic>
          </wp:inline>
        </w:drawing>
      </w:r>
      <w:r w:rsidRPr="00F11C7E">
        <w:rPr>
          <w:rFonts w:ascii="Segoe UI" w:eastAsia="Times New Roman" w:hAnsi="Segoe UI" w:cs="Segoe UI"/>
          <w:noProof/>
          <w:color w:val="333333"/>
          <w:kern w:val="0"/>
          <w:sz w:val="18"/>
          <w:szCs w:val="18"/>
          <w:lang w:eastAsia="en-IN"/>
          <w14:ligatures w14:val="none"/>
        </w:rPr>
        <w:drawing>
          <wp:inline distT="0" distB="0" distL="0" distR="0" wp14:anchorId="04F95342" wp14:editId="001D5F44">
            <wp:extent cx="1761406" cy="172974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9615" cy="1747621"/>
                    </a:xfrm>
                    <a:prstGeom prst="rect">
                      <a:avLst/>
                    </a:prstGeom>
                    <a:noFill/>
                    <a:ln>
                      <a:noFill/>
                    </a:ln>
                  </pic:spPr>
                </pic:pic>
              </a:graphicData>
            </a:graphic>
          </wp:inline>
        </w:drawing>
      </w:r>
      <w:r w:rsidR="00CD066E" w:rsidRPr="00CD066E">
        <w:rPr>
          <w:rFonts w:ascii="Segoe UI" w:eastAsia="Times New Roman" w:hAnsi="Segoe UI" w:cs="Segoe UI"/>
          <w:noProof/>
          <w:color w:val="333333"/>
          <w:kern w:val="0"/>
          <w:sz w:val="18"/>
          <w:szCs w:val="18"/>
          <w:lang w:eastAsia="en-IN"/>
          <w14:ligatures w14:val="none"/>
        </w:rPr>
        <w:drawing>
          <wp:inline distT="0" distB="0" distL="0" distR="0" wp14:anchorId="22BBD556" wp14:editId="393D5B75">
            <wp:extent cx="1598456" cy="156972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8117" cy="1589028"/>
                    </a:xfrm>
                    <a:prstGeom prst="rect">
                      <a:avLst/>
                    </a:prstGeom>
                    <a:noFill/>
                    <a:ln>
                      <a:noFill/>
                    </a:ln>
                  </pic:spPr>
                </pic:pic>
              </a:graphicData>
            </a:graphic>
          </wp:inline>
        </w:drawing>
      </w:r>
    </w:p>
    <w:p w14:paraId="19EB7011" w14:textId="29FEF521" w:rsidR="00CD066E" w:rsidRPr="00CD066E" w:rsidRDefault="00CD066E" w:rsidP="00CD066E">
      <w:pPr>
        <w:rPr>
          <w:rFonts w:ascii="Segoe UI" w:eastAsia="Times New Roman" w:hAnsi="Segoe UI" w:cs="Segoe UI"/>
          <w:b/>
          <w:bCs/>
          <w:color w:val="333333"/>
          <w:kern w:val="0"/>
          <w:sz w:val="18"/>
          <w:szCs w:val="18"/>
          <w:lang w:eastAsia="en-IN"/>
          <w14:ligatures w14:val="none"/>
        </w:rPr>
      </w:pPr>
      <w:r w:rsidRPr="00CD066E">
        <w:rPr>
          <w:rFonts w:ascii="Segoe UI" w:eastAsia="Times New Roman" w:hAnsi="Segoe UI" w:cs="Segoe UI"/>
          <w:b/>
          <w:bCs/>
          <w:color w:val="333333"/>
          <w:kern w:val="0"/>
          <w:sz w:val="18"/>
          <w:szCs w:val="18"/>
          <w:lang w:eastAsia="en-IN"/>
          <w14:ligatures w14:val="none"/>
        </w:rPr>
        <w:t xml:space="preserve">                      Figure-2                                               Figure-3                                      Figure-4                      </w:t>
      </w:r>
    </w:p>
    <w:p w14:paraId="64DFD29B" w14:textId="77777777" w:rsidR="00FE36CC" w:rsidRPr="00FE36CC" w:rsidRDefault="00FE36CC" w:rsidP="00FE36CC">
      <w:pPr>
        <w:spacing w:line="240" w:lineRule="auto"/>
        <w:rPr>
          <w:rFonts w:ascii="Segoe UI" w:eastAsia="Times New Roman" w:hAnsi="Segoe UI" w:cs="Segoe UI"/>
          <w:color w:val="333333"/>
          <w:kern w:val="0"/>
          <w:sz w:val="18"/>
          <w:szCs w:val="18"/>
          <w:lang w:eastAsia="en-IN"/>
          <w14:ligatures w14:val="none"/>
        </w:rPr>
      </w:pPr>
      <w:r w:rsidRPr="00FE36CC">
        <w:rPr>
          <w:rFonts w:ascii="Segoe UI" w:eastAsia="Times New Roman" w:hAnsi="Segoe UI" w:cs="Segoe UI"/>
          <w:noProof/>
          <w:color w:val="333333"/>
          <w:kern w:val="0"/>
          <w:sz w:val="18"/>
          <w:szCs w:val="18"/>
          <w:lang w:eastAsia="en-IN"/>
          <w14:ligatures w14:val="none"/>
        </w:rPr>
        <w:lastRenderedPageBreak/>
        <w:drawing>
          <wp:anchor distT="0" distB="0" distL="114300" distR="114300" simplePos="0" relativeHeight="251658240" behindDoc="1" locked="0" layoutInCell="1" allowOverlap="1" wp14:anchorId="799F7080" wp14:editId="67B86D99">
            <wp:simplePos x="0" y="0"/>
            <wp:positionH relativeFrom="margin">
              <wp:align>center</wp:align>
            </wp:positionH>
            <wp:positionV relativeFrom="paragraph">
              <wp:posOffset>0</wp:posOffset>
            </wp:positionV>
            <wp:extent cx="1653540" cy="1623695"/>
            <wp:effectExtent l="0" t="0" r="0" b="0"/>
            <wp:wrapThrough wrapText="bothSides">
              <wp:wrapPolygon edited="0">
                <wp:start x="1742" y="253"/>
                <wp:lineTo x="1742" y="4815"/>
                <wp:lineTo x="249" y="8870"/>
                <wp:lineTo x="1742" y="16979"/>
                <wp:lineTo x="1742" y="18246"/>
                <wp:lineTo x="6470" y="20781"/>
                <wp:lineTo x="8710" y="21287"/>
                <wp:lineTo x="16922" y="21287"/>
                <wp:lineTo x="19908" y="19007"/>
                <wp:lineTo x="21152" y="17740"/>
                <wp:lineTo x="18912" y="8870"/>
                <wp:lineTo x="16424" y="4562"/>
                <wp:lineTo x="3235" y="253"/>
                <wp:lineTo x="1742" y="253"/>
              </wp:wrapPolygon>
            </wp:wrapThrough>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540" cy="1623695"/>
                    </a:xfrm>
                    <a:prstGeom prst="rect">
                      <a:avLst/>
                    </a:prstGeom>
                    <a:noFill/>
                    <a:ln>
                      <a:noFill/>
                    </a:ln>
                  </pic:spPr>
                </pic:pic>
              </a:graphicData>
            </a:graphic>
          </wp:anchor>
        </w:drawing>
      </w:r>
    </w:p>
    <w:p w14:paraId="00393BBE" w14:textId="6BF4A070" w:rsidR="00F11C7E" w:rsidRPr="00F11C7E" w:rsidRDefault="00F11C7E" w:rsidP="00F11C7E">
      <w:pPr>
        <w:rPr>
          <w:rFonts w:ascii="Segoe UI" w:eastAsia="Times New Roman" w:hAnsi="Segoe UI" w:cs="Segoe UI"/>
          <w:color w:val="333333"/>
          <w:kern w:val="0"/>
          <w:sz w:val="18"/>
          <w:szCs w:val="18"/>
          <w:lang w:eastAsia="en-IN"/>
          <w14:ligatures w14:val="none"/>
        </w:rPr>
      </w:pPr>
    </w:p>
    <w:p w14:paraId="10E8BDCC" w14:textId="77777777" w:rsidR="00F11C7E" w:rsidRPr="00F11C7E" w:rsidRDefault="00F11C7E" w:rsidP="00F11C7E">
      <w:pPr>
        <w:rPr>
          <w:rFonts w:cstheme="minorHAnsi"/>
          <w:b/>
          <w:bCs/>
          <w:sz w:val="28"/>
          <w:szCs w:val="28"/>
        </w:rPr>
      </w:pPr>
    </w:p>
    <w:p w14:paraId="3CE919F9" w14:textId="4384A8AC" w:rsidR="00F11C7E" w:rsidRDefault="00F11C7E" w:rsidP="00F11C7E">
      <w:pPr>
        <w:rPr>
          <w:rFonts w:cstheme="minorHAnsi"/>
          <w:sz w:val="28"/>
          <w:szCs w:val="28"/>
        </w:rPr>
      </w:pPr>
    </w:p>
    <w:p w14:paraId="033514DF" w14:textId="151C6FE1" w:rsidR="00F11C7E" w:rsidRPr="00F11C7E" w:rsidRDefault="00FE36CC" w:rsidP="00F11C7E">
      <w:pPr>
        <w:rPr>
          <w:b/>
          <w:bCs/>
          <w:sz w:val="28"/>
          <w:szCs w:val="28"/>
        </w:rPr>
      </w:pPr>
      <w:r>
        <w:rPr>
          <w:b/>
          <w:bCs/>
          <w:sz w:val="28"/>
          <w:szCs w:val="28"/>
        </w:rPr>
        <w:t xml:space="preserve"> </w:t>
      </w:r>
    </w:p>
    <w:p w14:paraId="7E49D4E3" w14:textId="58E1FD84" w:rsidR="007B7795" w:rsidRPr="00227D33" w:rsidRDefault="00FE36CC" w:rsidP="00227D33">
      <w:pPr>
        <w:ind w:left="720"/>
        <w:jc w:val="both"/>
        <w:rPr>
          <w:sz w:val="28"/>
          <w:szCs w:val="28"/>
        </w:rPr>
      </w:pPr>
      <w:r>
        <w:rPr>
          <w:sz w:val="28"/>
          <w:szCs w:val="28"/>
        </w:rPr>
        <w:t xml:space="preserve">                                                   </w:t>
      </w:r>
    </w:p>
    <w:p w14:paraId="1EFDFC2E" w14:textId="14B88C05" w:rsidR="00227D33" w:rsidRPr="00E73ACA" w:rsidRDefault="00FE36CC" w:rsidP="00227D33">
      <w:pPr>
        <w:ind w:left="720"/>
        <w:jc w:val="both"/>
        <w:rPr>
          <w:b/>
          <w:bCs/>
          <w:sz w:val="18"/>
          <w:szCs w:val="18"/>
        </w:rPr>
      </w:pPr>
      <w:r w:rsidRPr="00E73ACA">
        <w:rPr>
          <w:b/>
          <w:bCs/>
          <w:sz w:val="18"/>
          <w:szCs w:val="18"/>
        </w:rPr>
        <w:t xml:space="preserve">                                                             </w:t>
      </w:r>
      <w:r w:rsidR="00E73ACA" w:rsidRPr="00E73ACA">
        <w:rPr>
          <w:b/>
          <w:bCs/>
          <w:sz w:val="18"/>
          <w:szCs w:val="18"/>
        </w:rPr>
        <w:t xml:space="preserve">                      </w:t>
      </w:r>
      <w:r w:rsidRPr="00E73ACA">
        <w:rPr>
          <w:b/>
          <w:bCs/>
          <w:sz w:val="18"/>
          <w:szCs w:val="18"/>
        </w:rPr>
        <w:t xml:space="preserve">   Figure-5</w:t>
      </w:r>
    </w:p>
    <w:p w14:paraId="68190C16" w14:textId="77777777" w:rsidR="00FE36CC" w:rsidRPr="00227D33" w:rsidRDefault="00FE36CC" w:rsidP="00227D33">
      <w:pPr>
        <w:ind w:left="720"/>
        <w:jc w:val="both"/>
        <w:rPr>
          <w:b/>
          <w:bCs/>
          <w:sz w:val="24"/>
          <w:szCs w:val="24"/>
        </w:rPr>
      </w:pPr>
    </w:p>
    <w:p w14:paraId="6A0BDAAE" w14:textId="77777777" w:rsidR="00227D33" w:rsidRPr="00227D33" w:rsidRDefault="00227D33" w:rsidP="00227D33">
      <w:pPr>
        <w:rPr>
          <w:b/>
          <w:bCs/>
          <w:sz w:val="28"/>
          <w:szCs w:val="28"/>
        </w:rPr>
      </w:pPr>
    </w:p>
    <w:p w14:paraId="0301DC67" w14:textId="4B0E3A23" w:rsidR="00FE36CC" w:rsidRPr="00FE36CC" w:rsidRDefault="00FE36CC" w:rsidP="00FE36CC">
      <w:pPr>
        <w:rPr>
          <w:rFonts w:ascii="Segoe UI" w:eastAsia="Times New Roman" w:hAnsi="Segoe UI" w:cs="Segoe UI"/>
          <w:color w:val="333333"/>
          <w:kern w:val="0"/>
          <w:sz w:val="18"/>
          <w:szCs w:val="18"/>
          <w:lang w:eastAsia="en-IN"/>
          <w14:ligatures w14:val="none"/>
        </w:rPr>
      </w:pPr>
      <w:r w:rsidRPr="00FE36CC">
        <w:rPr>
          <w:rFonts w:ascii="Segoe UI" w:eastAsia="Times New Roman" w:hAnsi="Segoe UI" w:cs="Segoe UI"/>
          <w:noProof/>
          <w:color w:val="333333"/>
          <w:kern w:val="0"/>
          <w:sz w:val="18"/>
          <w:szCs w:val="18"/>
          <w:lang w:eastAsia="en-IN"/>
          <w14:ligatures w14:val="none"/>
        </w:rPr>
        <w:drawing>
          <wp:inline distT="0" distB="0" distL="0" distR="0" wp14:anchorId="39170374" wp14:editId="1BBC00AD">
            <wp:extent cx="1544140" cy="1516380"/>
            <wp:effectExtent l="0" t="0" r="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619" cy="1527653"/>
                    </a:xfrm>
                    <a:prstGeom prst="rect">
                      <a:avLst/>
                    </a:prstGeom>
                    <a:noFill/>
                    <a:ln>
                      <a:noFill/>
                    </a:ln>
                  </pic:spPr>
                </pic:pic>
              </a:graphicData>
            </a:graphic>
          </wp:inline>
        </w:drawing>
      </w:r>
      <w:r>
        <w:rPr>
          <w:rFonts w:ascii="Segoe UI" w:eastAsia="Times New Roman" w:hAnsi="Segoe UI" w:cs="Segoe UI"/>
          <w:color w:val="333333"/>
          <w:kern w:val="0"/>
          <w:sz w:val="18"/>
          <w:szCs w:val="18"/>
          <w:lang w:eastAsia="en-IN"/>
          <w14:ligatures w14:val="none"/>
        </w:rPr>
        <w:t xml:space="preserve">          </w:t>
      </w:r>
      <w:r w:rsidRPr="00FE36CC">
        <w:rPr>
          <w:rFonts w:ascii="Segoe UI" w:eastAsia="Times New Roman" w:hAnsi="Segoe UI" w:cs="Segoe UI"/>
          <w:noProof/>
          <w:color w:val="333333"/>
          <w:kern w:val="0"/>
          <w:sz w:val="18"/>
          <w:szCs w:val="18"/>
          <w:lang w:eastAsia="en-IN"/>
          <w14:ligatures w14:val="none"/>
        </w:rPr>
        <w:drawing>
          <wp:inline distT="0" distB="0" distL="0" distR="0" wp14:anchorId="7BD9289A" wp14:editId="54F79E9F">
            <wp:extent cx="1908836" cy="187452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739" cy="1904868"/>
                    </a:xfrm>
                    <a:prstGeom prst="rect">
                      <a:avLst/>
                    </a:prstGeom>
                    <a:noFill/>
                    <a:ln>
                      <a:noFill/>
                    </a:ln>
                  </pic:spPr>
                </pic:pic>
              </a:graphicData>
            </a:graphic>
          </wp:inline>
        </w:drawing>
      </w:r>
      <w:r w:rsidRPr="00FE36CC">
        <w:rPr>
          <w:rFonts w:ascii="Segoe UI" w:eastAsia="Times New Roman" w:hAnsi="Segoe UI" w:cs="Segoe UI"/>
          <w:noProof/>
          <w:color w:val="333333"/>
          <w:kern w:val="0"/>
          <w:sz w:val="18"/>
          <w:szCs w:val="18"/>
          <w:lang w:eastAsia="en-IN"/>
          <w14:ligatures w14:val="none"/>
        </w:rPr>
        <w:drawing>
          <wp:inline distT="0" distB="0" distL="0" distR="0" wp14:anchorId="03DEDBA4" wp14:editId="30EF048C">
            <wp:extent cx="1606004" cy="1577132"/>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5530" cy="1645408"/>
                    </a:xfrm>
                    <a:prstGeom prst="rect">
                      <a:avLst/>
                    </a:prstGeom>
                    <a:noFill/>
                    <a:ln>
                      <a:noFill/>
                    </a:ln>
                  </pic:spPr>
                </pic:pic>
              </a:graphicData>
            </a:graphic>
          </wp:inline>
        </w:drawing>
      </w:r>
      <w:r>
        <w:rPr>
          <w:rFonts w:ascii="Segoe UI" w:eastAsia="Times New Roman" w:hAnsi="Segoe UI" w:cs="Segoe UI"/>
          <w:color w:val="333333"/>
          <w:kern w:val="0"/>
          <w:sz w:val="18"/>
          <w:szCs w:val="18"/>
          <w:lang w:eastAsia="en-IN"/>
          <w14:ligatures w14:val="none"/>
        </w:rPr>
        <w:t xml:space="preserve">       </w:t>
      </w:r>
    </w:p>
    <w:p w14:paraId="17CF0403" w14:textId="4EB91BE9" w:rsidR="00FE36CC" w:rsidRPr="00FE36CC" w:rsidRDefault="00FE36CC" w:rsidP="00FE36CC">
      <w:pPr>
        <w:spacing w:line="240" w:lineRule="auto"/>
        <w:rPr>
          <w:rFonts w:ascii="Segoe UI" w:eastAsia="Times New Roman" w:hAnsi="Segoe UI" w:cs="Segoe UI"/>
          <w:b/>
          <w:bCs/>
          <w:color w:val="333333"/>
          <w:kern w:val="0"/>
          <w:sz w:val="18"/>
          <w:szCs w:val="18"/>
          <w:lang w:eastAsia="en-IN"/>
          <w14:ligatures w14:val="none"/>
        </w:rPr>
      </w:pPr>
      <w:r w:rsidRPr="00E73ACA">
        <w:rPr>
          <w:rFonts w:ascii="Segoe UI" w:eastAsia="Times New Roman" w:hAnsi="Segoe UI" w:cs="Segoe UI"/>
          <w:b/>
          <w:bCs/>
          <w:color w:val="333333"/>
          <w:kern w:val="0"/>
          <w:sz w:val="18"/>
          <w:szCs w:val="18"/>
          <w:lang w:eastAsia="en-IN"/>
          <w14:ligatures w14:val="none"/>
        </w:rPr>
        <w:t xml:space="preserve">                Figure-6                                                         Figure-7                                            Figure-8</w:t>
      </w:r>
    </w:p>
    <w:p w14:paraId="0AC16A48" w14:textId="79711FD3" w:rsidR="00FE36CC" w:rsidRPr="00FE36CC" w:rsidRDefault="00FE36CC" w:rsidP="00FE36CC">
      <w:pPr>
        <w:spacing w:line="240" w:lineRule="auto"/>
        <w:rPr>
          <w:rFonts w:ascii="Segoe UI" w:eastAsia="Times New Roman" w:hAnsi="Segoe UI" w:cs="Segoe UI"/>
          <w:color w:val="333333"/>
          <w:kern w:val="0"/>
          <w:sz w:val="18"/>
          <w:szCs w:val="18"/>
          <w:lang w:eastAsia="en-IN"/>
          <w14:ligatures w14:val="none"/>
        </w:rPr>
      </w:pPr>
    </w:p>
    <w:p w14:paraId="6C8AB8D2" w14:textId="672654D1" w:rsidR="00AF709A" w:rsidRDefault="00AF709A" w:rsidP="00AF709A">
      <w:pPr>
        <w:rPr>
          <w:b/>
          <w:bCs/>
          <w:sz w:val="28"/>
          <w:szCs w:val="28"/>
        </w:rPr>
      </w:pPr>
    </w:p>
    <w:p w14:paraId="023FEF81" w14:textId="526B7F49" w:rsidR="00E73ACA" w:rsidRDefault="00E73ACA" w:rsidP="00AF709A">
      <w:pPr>
        <w:rPr>
          <w:rFonts w:cstheme="minorHAnsi"/>
          <w:sz w:val="28"/>
          <w:szCs w:val="28"/>
        </w:rPr>
      </w:pPr>
      <w:r w:rsidRPr="00E73ACA">
        <w:rPr>
          <w:rFonts w:cstheme="minorHAnsi"/>
          <w:sz w:val="28"/>
          <w:szCs w:val="28"/>
        </w:rPr>
        <w:t>Histograms show the spread of different student activities. Study habits are different, with most of the students studying 7 to 8 hours per day. Sleeping hours range from 5 to 10 hours. There are students who spend a lot of time socializing with friends, and some students don't socialize at all. The level of involvement in extracurricular activities differs, with some students being involved a lot and some not being involved at all. Physical activity levels also vary widely, as some students exercise a great deal and others do not exercise at all. The GPA is normally distributed, with most students' GPAs clustered near the mean</w:t>
      </w:r>
      <w:r>
        <w:rPr>
          <w:rFonts w:cstheme="minorHAnsi"/>
          <w:sz w:val="28"/>
          <w:szCs w:val="28"/>
        </w:rPr>
        <w:t>.</w:t>
      </w:r>
    </w:p>
    <w:p w14:paraId="4E241CC2" w14:textId="77777777" w:rsidR="00E73ACA" w:rsidRDefault="00E73ACA" w:rsidP="00AF709A">
      <w:pPr>
        <w:rPr>
          <w:rFonts w:cstheme="minorHAnsi"/>
          <w:sz w:val="28"/>
          <w:szCs w:val="28"/>
        </w:rPr>
      </w:pPr>
    </w:p>
    <w:p w14:paraId="1A72CC47" w14:textId="77777777" w:rsidR="00E73ACA" w:rsidRDefault="00E73ACA" w:rsidP="00AF709A">
      <w:pPr>
        <w:rPr>
          <w:rFonts w:cstheme="minorHAnsi"/>
          <w:sz w:val="28"/>
          <w:szCs w:val="28"/>
        </w:rPr>
      </w:pPr>
    </w:p>
    <w:p w14:paraId="258709B8" w14:textId="77777777" w:rsidR="00E73ACA" w:rsidRDefault="00E73ACA" w:rsidP="00AF709A">
      <w:pPr>
        <w:rPr>
          <w:rFonts w:cstheme="minorHAnsi"/>
          <w:sz w:val="28"/>
          <w:szCs w:val="28"/>
        </w:rPr>
      </w:pPr>
    </w:p>
    <w:p w14:paraId="0050CBC7" w14:textId="6AE9A8B9" w:rsidR="00E73ACA" w:rsidRPr="00E73ACA" w:rsidRDefault="00E73ACA" w:rsidP="00E73ACA">
      <w:pPr>
        <w:rPr>
          <w:rFonts w:cstheme="minorHAnsi"/>
          <w:b/>
          <w:bCs/>
          <w:sz w:val="28"/>
          <w:szCs w:val="28"/>
        </w:rPr>
      </w:pPr>
      <w:r w:rsidRPr="00E73ACA">
        <w:rPr>
          <w:rFonts w:cstheme="minorHAnsi"/>
          <w:b/>
          <w:bCs/>
          <w:sz w:val="28"/>
          <w:szCs w:val="28"/>
        </w:rPr>
        <w:lastRenderedPageBreak/>
        <w:t>Correlation Matrix Analysis</w:t>
      </w:r>
      <w:r w:rsidR="000A283B">
        <w:rPr>
          <w:rFonts w:cstheme="minorHAnsi"/>
          <w:b/>
          <w:bCs/>
          <w:sz w:val="28"/>
          <w:szCs w:val="28"/>
        </w:rPr>
        <w:t>:</w:t>
      </w:r>
    </w:p>
    <w:p w14:paraId="685B2E60" w14:textId="36EE801D" w:rsidR="00E73ACA" w:rsidRDefault="003D6144" w:rsidP="00AF709A">
      <w:pPr>
        <w:rPr>
          <w:rFonts w:cstheme="minorHAnsi"/>
          <w:sz w:val="28"/>
          <w:szCs w:val="28"/>
        </w:rPr>
      </w:pPr>
      <w:r>
        <w:rPr>
          <w:rFonts w:cstheme="minorHAnsi"/>
          <w:noProof/>
          <w:sz w:val="28"/>
          <w:szCs w:val="28"/>
        </w:rPr>
        <w:drawing>
          <wp:inline distT="0" distB="0" distL="0" distR="0" wp14:anchorId="76B599CB" wp14:editId="7FE871D2">
            <wp:extent cx="5731510" cy="3411220"/>
            <wp:effectExtent l="0" t="0" r="2540" b="0"/>
            <wp:docPr id="475520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20291" name="Picture 475520291"/>
                    <pic:cNvPicPr/>
                  </pic:nvPicPr>
                  <pic:blipFill>
                    <a:blip r:embed="rId15">
                      <a:extLst>
                        <a:ext uri="{28A0092B-C50C-407E-A947-70E740481C1C}">
                          <a14:useLocalDpi xmlns:a14="http://schemas.microsoft.com/office/drawing/2010/main" val="0"/>
                        </a:ext>
                      </a:extLst>
                    </a:blip>
                    <a:stretch>
                      <a:fillRect/>
                    </a:stretch>
                  </pic:blipFill>
                  <pic:spPr>
                    <a:xfrm>
                      <a:off x="0" y="0"/>
                      <a:ext cx="5731510" cy="3411220"/>
                    </a:xfrm>
                    <a:prstGeom prst="rect">
                      <a:avLst/>
                    </a:prstGeom>
                  </pic:spPr>
                </pic:pic>
              </a:graphicData>
            </a:graphic>
          </wp:inline>
        </w:drawing>
      </w:r>
    </w:p>
    <w:p w14:paraId="6B0AEFB2" w14:textId="6C6B465A" w:rsidR="003D6144" w:rsidRPr="00AF709A" w:rsidRDefault="003D6144" w:rsidP="00AF709A">
      <w:pPr>
        <w:rPr>
          <w:rFonts w:cstheme="minorHAnsi"/>
          <w:b/>
          <w:bCs/>
          <w:sz w:val="28"/>
          <w:szCs w:val="28"/>
        </w:rPr>
      </w:pPr>
      <w:r>
        <w:rPr>
          <w:rFonts w:cstheme="minorHAnsi"/>
          <w:sz w:val="28"/>
          <w:szCs w:val="28"/>
        </w:rPr>
        <w:t xml:space="preserve">                                                               </w:t>
      </w:r>
      <w:r w:rsidRPr="003D6144">
        <w:rPr>
          <w:rFonts w:cstheme="minorHAnsi"/>
          <w:b/>
          <w:bCs/>
          <w:sz w:val="28"/>
          <w:szCs w:val="28"/>
        </w:rPr>
        <w:t>Figure-9</w:t>
      </w:r>
    </w:p>
    <w:p w14:paraId="0DC54AFF" w14:textId="77777777" w:rsidR="00B3467A" w:rsidRPr="00E73ACA" w:rsidRDefault="00B3467A" w:rsidP="00B3467A">
      <w:pPr>
        <w:rPr>
          <w:rFonts w:cstheme="minorHAnsi"/>
          <w:sz w:val="28"/>
          <w:szCs w:val="28"/>
        </w:rPr>
      </w:pPr>
    </w:p>
    <w:p w14:paraId="2E069582" w14:textId="3D5277D9" w:rsidR="00B3467A" w:rsidRDefault="000A283B" w:rsidP="003D6144">
      <w:pPr>
        <w:rPr>
          <w:sz w:val="28"/>
          <w:szCs w:val="28"/>
        </w:rPr>
      </w:pPr>
      <w:r w:rsidRPr="000A283B">
        <w:rPr>
          <w:sz w:val="28"/>
          <w:szCs w:val="28"/>
        </w:rPr>
        <w:t>The correlation matrix shows student activity and GPA. There is a strong positive correlation (r = 0.734) between study hours and GPA, which means that students who study more have higher grades. Study hours also show a negative correlation with social hours (r = -0.138), meaning that students who study more also spend fewer social hours. There is a negative correlation (r = -0.488) between exercise time and study time, reflecting that the students who exercise study less. A negative correlation (r = -0.194) exists for sleep time with social time, reflecting that the students who sleep more spend less time on social activities. Also, physical activity is related to lower GPAs (r = -0.341), meaning students who engage in physical activity have slightly lower GPAs.</w:t>
      </w:r>
    </w:p>
    <w:p w14:paraId="72BFDC61" w14:textId="77777777" w:rsidR="000A283B" w:rsidRDefault="000A283B" w:rsidP="003D6144">
      <w:pPr>
        <w:rPr>
          <w:sz w:val="28"/>
          <w:szCs w:val="28"/>
        </w:rPr>
      </w:pPr>
    </w:p>
    <w:p w14:paraId="68627163" w14:textId="77777777" w:rsidR="000A283B" w:rsidRDefault="000A283B" w:rsidP="003D6144">
      <w:pPr>
        <w:rPr>
          <w:sz w:val="28"/>
          <w:szCs w:val="28"/>
        </w:rPr>
      </w:pPr>
    </w:p>
    <w:p w14:paraId="05F3EE15" w14:textId="77777777" w:rsidR="000A283B" w:rsidRDefault="000A283B" w:rsidP="003D6144">
      <w:pPr>
        <w:rPr>
          <w:sz w:val="28"/>
          <w:szCs w:val="28"/>
        </w:rPr>
      </w:pPr>
    </w:p>
    <w:p w14:paraId="21B4546B" w14:textId="77777777" w:rsidR="000A283B" w:rsidRDefault="000A283B" w:rsidP="003D6144">
      <w:pPr>
        <w:rPr>
          <w:sz w:val="28"/>
          <w:szCs w:val="28"/>
        </w:rPr>
      </w:pPr>
    </w:p>
    <w:p w14:paraId="00F4BB01" w14:textId="77777777" w:rsidR="000A283B" w:rsidRDefault="000A283B" w:rsidP="003D6144">
      <w:pPr>
        <w:rPr>
          <w:sz w:val="28"/>
          <w:szCs w:val="28"/>
        </w:rPr>
      </w:pPr>
    </w:p>
    <w:p w14:paraId="54D51DAE" w14:textId="06BBBA60" w:rsidR="000A283B" w:rsidRPr="000A283B" w:rsidRDefault="000A283B" w:rsidP="000A283B">
      <w:pPr>
        <w:rPr>
          <w:b/>
          <w:bCs/>
          <w:sz w:val="28"/>
          <w:szCs w:val="28"/>
        </w:rPr>
      </w:pPr>
      <w:r w:rsidRPr="000A283B">
        <w:rPr>
          <w:b/>
          <w:bCs/>
          <w:sz w:val="28"/>
          <w:szCs w:val="28"/>
        </w:rPr>
        <w:lastRenderedPageBreak/>
        <w:t>Linear Regression Analysis</w:t>
      </w:r>
      <w:r>
        <w:rPr>
          <w:b/>
          <w:bCs/>
          <w:sz w:val="28"/>
          <w:szCs w:val="28"/>
        </w:rPr>
        <w:t>:</w:t>
      </w:r>
    </w:p>
    <w:p w14:paraId="43F3E6EE" w14:textId="3A6BDF2D" w:rsidR="000A283B" w:rsidRDefault="000A283B" w:rsidP="003D6144">
      <w:pPr>
        <w:rPr>
          <w:b/>
          <w:bCs/>
          <w:sz w:val="28"/>
          <w:szCs w:val="28"/>
        </w:rPr>
      </w:pPr>
      <w:r>
        <w:rPr>
          <w:sz w:val="28"/>
          <w:szCs w:val="28"/>
        </w:rPr>
        <w:t xml:space="preserve">  </w:t>
      </w:r>
      <w:r>
        <w:rPr>
          <w:noProof/>
          <w:sz w:val="28"/>
          <w:szCs w:val="28"/>
        </w:rPr>
        <w:drawing>
          <wp:inline distT="0" distB="0" distL="0" distR="0" wp14:anchorId="6FC06D51" wp14:editId="089A5FB2">
            <wp:extent cx="5890260" cy="4381500"/>
            <wp:effectExtent l="0" t="0" r="0" b="0"/>
            <wp:docPr id="1761853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53470" name="Picture 1761853470"/>
                    <pic:cNvPicPr/>
                  </pic:nvPicPr>
                  <pic:blipFill>
                    <a:blip r:embed="rId16">
                      <a:extLst>
                        <a:ext uri="{28A0092B-C50C-407E-A947-70E740481C1C}">
                          <a14:useLocalDpi xmlns:a14="http://schemas.microsoft.com/office/drawing/2010/main" val="0"/>
                        </a:ext>
                      </a:extLst>
                    </a:blip>
                    <a:stretch>
                      <a:fillRect/>
                    </a:stretch>
                  </pic:blipFill>
                  <pic:spPr>
                    <a:xfrm>
                      <a:off x="0" y="0"/>
                      <a:ext cx="5891084" cy="4382113"/>
                    </a:xfrm>
                    <a:prstGeom prst="rect">
                      <a:avLst/>
                    </a:prstGeom>
                  </pic:spPr>
                </pic:pic>
              </a:graphicData>
            </a:graphic>
          </wp:inline>
        </w:drawing>
      </w:r>
      <w:r>
        <w:rPr>
          <w:sz w:val="28"/>
          <w:szCs w:val="28"/>
        </w:rPr>
        <w:t xml:space="preserve">                                                              </w:t>
      </w:r>
      <w:r w:rsidRPr="000A283B">
        <w:rPr>
          <w:b/>
          <w:bCs/>
          <w:sz w:val="28"/>
          <w:szCs w:val="28"/>
        </w:rPr>
        <w:t>Figure-10</w:t>
      </w:r>
    </w:p>
    <w:p w14:paraId="3C3CDBF0" w14:textId="77777777" w:rsidR="000A283B" w:rsidRDefault="000A283B" w:rsidP="003D6144">
      <w:pPr>
        <w:rPr>
          <w:b/>
          <w:bCs/>
          <w:sz w:val="28"/>
          <w:szCs w:val="28"/>
        </w:rPr>
      </w:pPr>
    </w:p>
    <w:p w14:paraId="5A26F420" w14:textId="4AF21044" w:rsidR="000A283B" w:rsidRDefault="000A283B" w:rsidP="003D6144">
      <w:pPr>
        <w:rPr>
          <w:sz w:val="28"/>
          <w:szCs w:val="28"/>
        </w:rPr>
      </w:pPr>
      <w:r w:rsidRPr="000A283B">
        <w:rPr>
          <w:sz w:val="28"/>
          <w:szCs w:val="28"/>
        </w:rPr>
        <w:t>Linear regression helps in finding the effect of different activities on GPA. With every extra hour of studying, GPA rises by 0.154, a very positive effect. Extracurricular activity has a negligible negative effect (-0.0075) on GPA, though this is not statistically significant. Sleep hours have a very negligible negative effect (-0.0045) and are not significant. Social hours have an exceedingly small positive effect (0.0013) on GPA, though this again is not statistically significant. The analysis of model fit indicates that 54.1% of the variation in GPA (R² = 0.541) is accounted for by the independent variables. This implies that academic performance is also influenced by other external factors.</w:t>
      </w:r>
    </w:p>
    <w:p w14:paraId="2BE71B41" w14:textId="77777777" w:rsidR="000A283B" w:rsidRDefault="000A283B" w:rsidP="003D6144">
      <w:pPr>
        <w:rPr>
          <w:sz w:val="28"/>
          <w:szCs w:val="28"/>
        </w:rPr>
      </w:pPr>
    </w:p>
    <w:p w14:paraId="19FD9868" w14:textId="77777777" w:rsidR="000A283B" w:rsidRDefault="000A283B" w:rsidP="000A283B">
      <w:pPr>
        <w:rPr>
          <w:b/>
          <w:bCs/>
          <w:sz w:val="28"/>
          <w:szCs w:val="28"/>
        </w:rPr>
      </w:pPr>
    </w:p>
    <w:p w14:paraId="710C762D" w14:textId="77777777" w:rsidR="000A283B" w:rsidRDefault="000A283B" w:rsidP="000A283B">
      <w:pPr>
        <w:rPr>
          <w:b/>
          <w:bCs/>
          <w:sz w:val="28"/>
          <w:szCs w:val="28"/>
        </w:rPr>
      </w:pPr>
    </w:p>
    <w:p w14:paraId="16341A2C" w14:textId="4241CAC3" w:rsidR="000A283B" w:rsidRPr="000A283B" w:rsidRDefault="000A283B" w:rsidP="000A283B">
      <w:pPr>
        <w:rPr>
          <w:b/>
          <w:bCs/>
          <w:sz w:val="28"/>
          <w:szCs w:val="28"/>
        </w:rPr>
      </w:pPr>
      <w:r w:rsidRPr="000A283B">
        <w:rPr>
          <w:b/>
          <w:bCs/>
          <w:sz w:val="28"/>
          <w:szCs w:val="28"/>
        </w:rPr>
        <w:lastRenderedPageBreak/>
        <w:t>Key Takeaways:</w:t>
      </w:r>
    </w:p>
    <w:p w14:paraId="0F2839B5" w14:textId="77777777" w:rsidR="000A283B" w:rsidRPr="000A283B" w:rsidRDefault="000A283B" w:rsidP="000A283B">
      <w:pPr>
        <w:rPr>
          <w:sz w:val="28"/>
          <w:szCs w:val="28"/>
        </w:rPr>
      </w:pPr>
      <w:r w:rsidRPr="000A283B">
        <w:rPr>
          <w:sz w:val="28"/>
          <w:szCs w:val="28"/>
        </w:rPr>
        <w:t>Focusing on study time greatly improves GPA.</w:t>
      </w:r>
    </w:p>
    <w:p w14:paraId="02AE43EB" w14:textId="77777777" w:rsidR="000A283B" w:rsidRPr="000A283B" w:rsidRDefault="000A283B" w:rsidP="000A283B">
      <w:pPr>
        <w:rPr>
          <w:sz w:val="28"/>
          <w:szCs w:val="28"/>
        </w:rPr>
      </w:pPr>
      <w:r w:rsidRPr="000A283B">
        <w:rPr>
          <w:sz w:val="28"/>
          <w:szCs w:val="28"/>
        </w:rPr>
        <w:t>Involvement in extracurricular activities and social functions does not harm academic performance significantly.</w:t>
      </w:r>
    </w:p>
    <w:p w14:paraId="57C8F170" w14:textId="77777777" w:rsidR="000A283B" w:rsidRPr="000A283B" w:rsidRDefault="000A283B" w:rsidP="000A283B">
      <w:pPr>
        <w:rPr>
          <w:sz w:val="28"/>
          <w:szCs w:val="28"/>
        </w:rPr>
      </w:pPr>
      <w:r w:rsidRPr="000A283B">
        <w:rPr>
          <w:sz w:val="28"/>
          <w:szCs w:val="28"/>
        </w:rPr>
        <w:t>Students should effectively manage time in order to optimize academic and personal well-being.</w:t>
      </w:r>
    </w:p>
    <w:p w14:paraId="67DCC1A7" w14:textId="6FE5683F" w:rsidR="000A283B" w:rsidRPr="000A283B" w:rsidRDefault="000A283B" w:rsidP="000A283B">
      <w:pPr>
        <w:rPr>
          <w:sz w:val="28"/>
          <w:szCs w:val="28"/>
        </w:rPr>
      </w:pPr>
      <w:r w:rsidRPr="000A283B">
        <w:rPr>
          <w:sz w:val="28"/>
          <w:szCs w:val="28"/>
        </w:rPr>
        <w:t xml:space="preserve">This research offers informative data about students' </w:t>
      </w:r>
      <w:proofErr w:type="spellStart"/>
      <w:r w:rsidRPr="000A283B">
        <w:rPr>
          <w:sz w:val="28"/>
          <w:szCs w:val="28"/>
        </w:rPr>
        <w:t>behavior</w:t>
      </w:r>
      <w:proofErr w:type="spellEnd"/>
      <w:r w:rsidRPr="000A283B">
        <w:rPr>
          <w:sz w:val="28"/>
          <w:szCs w:val="28"/>
        </w:rPr>
        <w:t xml:space="preserve"> and how it impacts their performance in school. It helps students who want to regulate their daily lives better.</w:t>
      </w:r>
    </w:p>
    <w:p w14:paraId="2D56D7FB" w14:textId="77777777" w:rsidR="000A283B" w:rsidRDefault="000A283B" w:rsidP="003D6144">
      <w:pPr>
        <w:rPr>
          <w:sz w:val="28"/>
          <w:szCs w:val="28"/>
        </w:rPr>
      </w:pPr>
    </w:p>
    <w:p w14:paraId="1642E3BD" w14:textId="0FB3B429" w:rsidR="000A283B" w:rsidRDefault="000A283B" w:rsidP="000A283B">
      <w:pPr>
        <w:rPr>
          <w:b/>
          <w:bCs/>
          <w:sz w:val="28"/>
          <w:szCs w:val="28"/>
        </w:rPr>
      </w:pPr>
      <w:r w:rsidRPr="000A283B">
        <w:rPr>
          <w:b/>
          <w:bCs/>
          <w:sz w:val="28"/>
          <w:szCs w:val="28"/>
        </w:rPr>
        <w:t>Conclusion</w:t>
      </w:r>
      <w:r>
        <w:rPr>
          <w:b/>
          <w:bCs/>
          <w:sz w:val="28"/>
          <w:szCs w:val="28"/>
        </w:rPr>
        <w:t>:</w:t>
      </w:r>
    </w:p>
    <w:p w14:paraId="07DAA761" w14:textId="2925C5D9" w:rsidR="000A283B" w:rsidRDefault="000A283B" w:rsidP="000A283B">
      <w:pPr>
        <w:rPr>
          <w:sz w:val="28"/>
          <w:szCs w:val="28"/>
        </w:rPr>
      </w:pPr>
      <w:r w:rsidRPr="000A283B">
        <w:rPr>
          <w:sz w:val="28"/>
          <w:szCs w:val="28"/>
        </w:rPr>
        <w:t>The study shows that study hours are very important in attaining high grades. Sleep, social life, and extracurricular activities have no major impact. Exercise is linked with lower GPAs, which means that students who engage in exercise will study less.</w:t>
      </w:r>
    </w:p>
    <w:p w14:paraId="5463AF73" w14:textId="77777777" w:rsidR="00C645C1" w:rsidRDefault="00C645C1" w:rsidP="000A283B">
      <w:pPr>
        <w:rPr>
          <w:sz w:val="28"/>
          <w:szCs w:val="28"/>
        </w:rPr>
      </w:pPr>
    </w:p>
    <w:p w14:paraId="7E4DEDDB" w14:textId="77777777" w:rsidR="00C645C1" w:rsidRPr="00C645C1" w:rsidRDefault="00C645C1" w:rsidP="000A283B">
      <w:pPr>
        <w:rPr>
          <w:rFonts w:ascii="Arial" w:hAnsi="Arial" w:cs="Arial"/>
          <w:sz w:val="28"/>
          <w:szCs w:val="28"/>
        </w:rPr>
      </w:pPr>
    </w:p>
    <w:p w14:paraId="15FF6787" w14:textId="5A13C699" w:rsidR="00C645C1" w:rsidRDefault="00C645C1" w:rsidP="000A283B">
      <w:pPr>
        <w:rPr>
          <w:rFonts w:ascii="Arial" w:hAnsi="Arial" w:cs="Arial"/>
          <w:b/>
          <w:bCs/>
          <w:sz w:val="28"/>
          <w:szCs w:val="28"/>
        </w:rPr>
      </w:pPr>
      <w:r w:rsidRPr="00C645C1">
        <w:rPr>
          <w:rFonts w:ascii="Arial" w:hAnsi="Arial" w:cs="Arial"/>
          <w:b/>
          <w:bCs/>
          <w:sz w:val="28"/>
          <w:szCs w:val="28"/>
        </w:rPr>
        <w:t>Reference</w:t>
      </w:r>
      <w:r>
        <w:rPr>
          <w:rFonts w:ascii="Arial" w:hAnsi="Arial" w:cs="Arial"/>
          <w:b/>
          <w:bCs/>
          <w:sz w:val="28"/>
          <w:szCs w:val="28"/>
        </w:rPr>
        <w:t>:</w:t>
      </w:r>
    </w:p>
    <w:p w14:paraId="53C51D1F" w14:textId="77777777" w:rsidR="00C645C1" w:rsidRDefault="00C645C1" w:rsidP="000A283B">
      <w:pPr>
        <w:rPr>
          <w:rFonts w:ascii="Arial" w:hAnsi="Arial" w:cs="Arial"/>
          <w:b/>
          <w:bCs/>
          <w:sz w:val="28"/>
          <w:szCs w:val="28"/>
        </w:rPr>
      </w:pPr>
    </w:p>
    <w:p w14:paraId="7886BE35" w14:textId="572E4582" w:rsidR="00C645C1" w:rsidRPr="00C645C1" w:rsidRDefault="00C645C1" w:rsidP="000A283B">
      <w:pPr>
        <w:rPr>
          <w:rFonts w:cstheme="minorHAnsi"/>
          <w:sz w:val="24"/>
          <w:szCs w:val="24"/>
        </w:rPr>
      </w:pPr>
      <w:r w:rsidRPr="00C645C1">
        <w:rPr>
          <w:rFonts w:cstheme="minorHAnsi"/>
          <w:sz w:val="24"/>
          <w:szCs w:val="24"/>
        </w:rPr>
        <w:t>https://www.kaggle.com/datasets/steve1215rogg/student-lifestyle-dataset</w:t>
      </w:r>
    </w:p>
    <w:p w14:paraId="61534928" w14:textId="752C841E" w:rsidR="00C645C1" w:rsidRPr="00C645C1" w:rsidRDefault="00C645C1" w:rsidP="00C645C1">
      <w:pPr>
        <w:rPr>
          <w:rFonts w:cstheme="minorHAnsi"/>
          <w:sz w:val="24"/>
          <w:szCs w:val="24"/>
        </w:rPr>
      </w:pPr>
      <w:r w:rsidRPr="00C645C1">
        <w:rPr>
          <w:rFonts w:cstheme="minorHAnsi"/>
          <w:sz w:val="24"/>
          <w:szCs w:val="24"/>
        </w:rPr>
        <w:t xml:space="preserve">. Hershner, S. D., &amp; Chervin, R. D. (2014). Causes and consequences of sleepiness among college students. </w:t>
      </w:r>
      <w:r w:rsidRPr="00C645C1">
        <w:rPr>
          <w:rFonts w:cstheme="minorHAnsi"/>
          <w:i/>
          <w:iCs/>
          <w:sz w:val="24"/>
          <w:szCs w:val="24"/>
        </w:rPr>
        <w:t>Nature and Science of Sleep, 6</w:t>
      </w:r>
      <w:r w:rsidRPr="00C645C1">
        <w:rPr>
          <w:rFonts w:cstheme="minorHAnsi"/>
          <w:sz w:val="24"/>
          <w:szCs w:val="24"/>
        </w:rPr>
        <w:t xml:space="preserve">, 73-84. </w:t>
      </w:r>
      <w:hyperlink r:id="rId17" w:history="1">
        <w:r w:rsidRPr="00C645C1">
          <w:rPr>
            <w:rStyle w:val="Hyperlink"/>
            <w:rFonts w:cstheme="minorHAnsi"/>
            <w:sz w:val="24"/>
            <w:szCs w:val="24"/>
          </w:rPr>
          <w:t>https://doi.org/10.2147/NSS.S62907</w:t>
        </w:r>
      </w:hyperlink>
    </w:p>
    <w:p w14:paraId="4A9BD397" w14:textId="07FCF03F" w:rsidR="00C645C1" w:rsidRPr="00C645C1" w:rsidRDefault="00C645C1" w:rsidP="00C645C1">
      <w:pPr>
        <w:rPr>
          <w:rFonts w:cstheme="minorHAnsi"/>
          <w:sz w:val="24"/>
          <w:szCs w:val="24"/>
        </w:rPr>
      </w:pPr>
      <w:r w:rsidRPr="00C645C1">
        <w:rPr>
          <w:rFonts w:cstheme="minorHAnsi"/>
          <w:sz w:val="24"/>
          <w:szCs w:val="24"/>
        </w:rPr>
        <w:t xml:space="preserve">. Topping, K. J. (1996). The effectiveness of peer tutoring in further and higher education: A typology and review of the literature. </w:t>
      </w:r>
      <w:r w:rsidRPr="00C645C1">
        <w:rPr>
          <w:rFonts w:cstheme="minorHAnsi"/>
          <w:i/>
          <w:iCs/>
          <w:sz w:val="24"/>
          <w:szCs w:val="24"/>
        </w:rPr>
        <w:t>Higher Education, 32</w:t>
      </w:r>
      <w:r w:rsidRPr="00C645C1">
        <w:rPr>
          <w:rFonts w:cstheme="minorHAnsi"/>
          <w:sz w:val="24"/>
          <w:szCs w:val="24"/>
        </w:rPr>
        <w:t xml:space="preserve">(3), 321-345. </w:t>
      </w:r>
      <w:hyperlink r:id="rId18" w:history="1">
        <w:r w:rsidRPr="00C645C1">
          <w:rPr>
            <w:rStyle w:val="Hyperlink"/>
            <w:rFonts w:cstheme="minorHAnsi"/>
            <w:sz w:val="24"/>
            <w:szCs w:val="24"/>
          </w:rPr>
          <w:t>https://doi.org/10.1007/BF00138870</w:t>
        </w:r>
      </w:hyperlink>
    </w:p>
    <w:p w14:paraId="36E05D24" w14:textId="4CE1AFD9" w:rsidR="00C645C1" w:rsidRDefault="00C645C1" w:rsidP="00C645C1">
      <w:r w:rsidRPr="00C645C1">
        <w:rPr>
          <w:rFonts w:cstheme="minorHAnsi"/>
          <w:sz w:val="24"/>
          <w:szCs w:val="24"/>
        </w:rPr>
        <w:t xml:space="preserve">. Singh, A., </w:t>
      </w:r>
      <w:proofErr w:type="spellStart"/>
      <w:r w:rsidRPr="00C645C1">
        <w:rPr>
          <w:rFonts w:cstheme="minorHAnsi"/>
          <w:sz w:val="24"/>
          <w:szCs w:val="24"/>
        </w:rPr>
        <w:t>Uijtdewilligen</w:t>
      </w:r>
      <w:proofErr w:type="spellEnd"/>
      <w:r w:rsidRPr="00C645C1">
        <w:rPr>
          <w:rFonts w:cstheme="minorHAnsi"/>
          <w:sz w:val="24"/>
          <w:szCs w:val="24"/>
        </w:rPr>
        <w:t xml:space="preserve">, L., </w:t>
      </w:r>
      <w:proofErr w:type="spellStart"/>
      <w:r w:rsidRPr="00C645C1">
        <w:rPr>
          <w:rFonts w:cstheme="minorHAnsi"/>
          <w:sz w:val="24"/>
          <w:szCs w:val="24"/>
        </w:rPr>
        <w:t>Twisk</w:t>
      </w:r>
      <w:proofErr w:type="spellEnd"/>
      <w:r w:rsidRPr="00C645C1">
        <w:rPr>
          <w:rFonts w:cstheme="minorHAnsi"/>
          <w:sz w:val="24"/>
          <w:szCs w:val="24"/>
        </w:rPr>
        <w:t xml:space="preserve">, J. W., Van </w:t>
      </w:r>
      <w:proofErr w:type="spellStart"/>
      <w:r w:rsidRPr="00C645C1">
        <w:rPr>
          <w:rFonts w:cstheme="minorHAnsi"/>
          <w:sz w:val="24"/>
          <w:szCs w:val="24"/>
        </w:rPr>
        <w:t>Mechelen</w:t>
      </w:r>
      <w:proofErr w:type="spellEnd"/>
      <w:r w:rsidRPr="00C645C1">
        <w:rPr>
          <w:rFonts w:cstheme="minorHAnsi"/>
          <w:sz w:val="24"/>
          <w:szCs w:val="24"/>
        </w:rPr>
        <w:t xml:space="preserve">, W., &amp; </w:t>
      </w:r>
      <w:proofErr w:type="spellStart"/>
      <w:r w:rsidRPr="00C645C1">
        <w:rPr>
          <w:rFonts w:cstheme="minorHAnsi"/>
          <w:sz w:val="24"/>
          <w:szCs w:val="24"/>
        </w:rPr>
        <w:t>Chinapaw</w:t>
      </w:r>
      <w:proofErr w:type="spellEnd"/>
      <w:r w:rsidRPr="00C645C1">
        <w:rPr>
          <w:rFonts w:cstheme="minorHAnsi"/>
          <w:sz w:val="24"/>
          <w:szCs w:val="24"/>
        </w:rPr>
        <w:t xml:space="preserve">, M. J. (2012). Physical activity and performance at school. </w:t>
      </w:r>
      <w:r w:rsidRPr="00C645C1">
        <w:rPr>
          <w:rFonts w:cstheme="minorHAnsi"/>
          <w:i/>
          <w:iCs/>
          <w:sz w:val="24"/>
          <w:szCs w:val="24"/>
        </w:rPr>
        <w:t xml:space="preserve">Archives of </w:t>
      </w:r>
      <w:proofErr w:type="spellStart"/>
      <w:r w:rsidRPr="00C645C1">
        <w:rPr>
          <w:rFonts w:cstheme="minorHAnsi"/>
          <w:i/>
          <w:iCs/>
          <w:sz w:val="24"/>
          <w:szCs w:val="24"/>
        </w:rPr>
        <w:t>Pediatrics</w:t>
      </w:r>
      <w:proofErr w:type="spellEnd"/>
      <w:r w:rsidRPr="00C645C1">
        <w:rPr>
          <w:rFonts w:cstheme="minorHAnsi"/>
          <w:i/>
          <w:iCs/>
          <w:sz w:val="24"/>
          <w:szCs w:val="24"/>
        </w:rPr>
        <w:t xml:space="preserve"> &amp; Adolescent Medicine, 166</w:t>
      </w:r>
      <w:r w:rsidRPr="00C645C1">
        <w:rPr>
          <w:rFonts w:cstheme="minorHAnsi"/>
          <w:sz w:val="24"/>
          <w:szCs w:val="24"/>
        </w:rPr>
        <w:t xml:space="preserve">(1), 49-55.     </w:t>
      </w:r>
      <w:hyperlink r:id="rId19" w:history="1">
        <w:r w:rsidRPr="00C645C1">
          <w:rPr>
            <w:rStyle w:val="Hyperlink"/>
            <w:rFonts w:cstheme="minorHAnsi"/>
            <w:sz w:val="24"/>
            <w:szCs w:val="24"/>
          </w:rPr>
          <w:t>https://doi.org/10.1001/archpediatrics.2011.716</w:t>
        </w:r>
      </w:hyperlink>
    </w:p>
    <w:p w14:paraId="37239D66" w14:textId="77777777" w:rsidR="00D7388B" w:rsidRPr="00D7388B" w:rsidRDefault="00D7388B" w:rsidP="00D7388B">
      <w:pPr>
        <w:rPr>
          <w:rFonts w:cstheme="minorHAnsi"/>
          <w:sz w:val="24"/>
          <w:szCs w:val="24"/>
        </w:rPr>
      </w:pPr>
      <w:r w:rsidRPr="00D7388B">
        <w:rPr>
          <w:rFonts w:cstheme="minorHAnsi"/>
          <w:sz w:val="24"/>
          <w:szCs w:val="24"/>
        </w:rPr>
        <w:t xml:space="preserve">The </w:t>
      </w:r>
      <w:proofErr w:type="spellStart"/>
      <w:r w:rsidRPr="00D7388B">
        <w:rPr>
          <w:rFonts w:cstheme="minorHAnsi"/>
          <w:sz w:val="24"/>
          <w:szCs w:val="24"/>
        </w:rPr>
        <w:t>jamovi</w:t>
      </w:r>
      <w:proofErr w:type="spellEnd"/>
      <w:r w:rsidRPr="00D7388B">
        <w:rPr>
          <w:rFonts w:cstheme="minorHAnsi"/>
          <w:sz w:val="24"/>
          <w:szCs w:val="24"/>
        </w:rPr>
        <w:t xml:space="preserve"> project (2024). </w:t>
      </w:r>
      <w:proofErr w:type="spellStart"/>
      <w:r w:rsidRPr="00D7388B">
        <w:rPr>
          <w:rFonts w:cstheme="minorHAnsi"/>
          <w:i/>
          <w:iCs/>
          <w:sz w:val="24"/>
          <w:szCs w:val="24"/>
        </w:rPr>
        <w:t>jamovi</w:t>
      </w:r>
      <w:proofErr w:type="spellEnd"/>
      <w:r w:rsidRPr="00D7388B">
        <w:rPr>
          <w:rFonts w:cstheme="minorHAnsi"/>
          <w:sz w:val="24"/>
          <w:szCs w:val="24"/>
        </w:rPr>
        <w:t xml:space="preserve">. (Version 2.6) [Computer Software]. Retrieved from </w:t>
      </w:r>
      <w:hyperlink r:id="rId20" w:tgtFrame="_blank" w:history="1">
        <w:r w:rsidRPr="00D7388B">
          <w:rPr>
            <w:rStyle w:val="Hyperlink"/>
            <w:rFonts w:cstheme="minorHAnsi"/>
            <w:sz w:val="24"/>
            <w:szCs w:val="24"/>
          </w:rPr>
          <w:t>https://www.jamovi.org</w:t>
        </w:r>
      </w:hyperlink>
      <w:r w:rsidRPr="00D7388B">
        <w:rPr>
          <w:rFonts w:cstheme="minorHAnsi"/>
          <w:sz w:val="24"/>
          <w:szCs w:val="24"/>
        </w:rPr>
        <w:t>.</w:t>
      </w:r>
    </w:p>
    <w:p w14:paraId="456977F7" w14:textId="77777777" w:rsidR="00D7388B" w:rsidRPr="00C645C1" w:rsidRDefault="00D7388B" w:rsidP="00C645C1">
      <w:pPr>
        <w:rPr>
          <w:rFonts w:cstheme="minorHAnsi"/>
          <w:sz w:val="24"/>
          <w:szCs w:val="24"/>
        </w:rPr>
      </w:pPr>
    </w:p>
    <w:p w14:paraId="23C68710" w14:textId="77777777" w:rsidR="000A283B" w:rsidRDefault="000A283B" w:rsidP="003D6144">
      <w:pPr>
        <w:rPr>
          <w:rFonts w:cstheme="minorHAnsi"/>
          <w:sz w:val="28"/>
          <w:szCs w:val="28"/>
        </w:rPr>
      </w:pPr>
    </w:p>
    <w:p w14:paraId="6900CB82" w14:textId="77777777" w:rsidR="005F4AEC" w:rsidRPr="005F4AEC" w:rsidRDefault="005F4AEC" w:rsidP="005F4AEC">
      <w:pPr>
        <w:rPr>
          <w:rFonts w:cstheme="minorHAnsi"/>
          <w:sz w:val="28"/>
          <w:szCs w:val="28"/>
        </w:rPr>
      </w:pPr>
    </w:p>
    <w:p w14:paraId="414086F3" w14:textId="77777777" w:rsidR="005F4AEC" w:rsidRPr="005F4AEC" w:rsidRDefault="005F4AEC" w:rsidP="005F4AEC">
      <w:pPr>
        <w:rPr>
          <w:rFonts w:cstheme="minorHAnsi"/>
          <w:sz w:val="28"/>
          <w:szCs w:val="28"/>
        </w:rPr>
      </w:pPr>
    </w:p>
    <w:p w14:paraId="229B121C" w14:textId="77777777" w:rsidR="005F4AEC" w:rsidRPr="005F4AEC" w:rsidRDefault="005F4AEC" w:rsidP="005F4AEC">
      <w:pPr>
        <w:rPr>
          <w:rFonts w:cstheme="minorHAnsi"/>
          <w:sz w:val="28"/>
          <w:szCs w:val="28"/>
        </w:rPr>
      </w:pPr>
    </w:p>
    <w:p w14:paraId="0B6B6149" w14:textId="77777777" w:rsidR="005F4AEC" w:rsidRPr="005F4AEC" w:rsidRDefault="005F4AEC" w:rsidP="005F4AEC">
      <w:pPr>
        <w:rPr>
          <w:rFonts w:cstheme="minorHAnsi"/>
          <w:sz w:val="28"/>
          <w:szCs w:val="28"/>
        </w:rPr>
      </w:pPr>
    </w:p>
    <w:p w14:paraId="13DB91CF" w14:textId="77777777" w:rsidR="005F4AEC" w:rsidRDefault="005F4AEC" w:rsidP="005F4AEC">
      <w:pPr>
        <w:rPr>
          <w:rFonts w:cstheme="minorHAnsi"/>
          <w:sz w:val="28"/>
          <w:szCs w:val="28"/>
        </w:rPr>
      </w:pPr>
    </w:p>
    <w:p w14:paraId="597F5BDC" w14:textId="05F3FA17" w:rsidR="005F4AEC" w:rsidRPr="005F4AEC" w:rsidRDefault="005F4AEC" w:rsidP="005F4AEC">
      <w:pPr>
        <w:tabs>
          <w:tab w:val="left" w:pos="6468"/>
        </w:tabs>
        <w:rPr>
          <w:rFonts w:cstheme="minorHAnsi"/>
          <w:sz w:val="28"/>
          <w:szCs w:val="28"/>
        </w:rPr>
      </w:pPr>
      <w:r>
        <w:rPr>
          <w:rFonts w:cstheme="minorHAnsi"/>
          <w:sz w:val="28"/>
          <w:szCs w:val="28"/>
        </w:rPr>
        <w:tab/>
      </w:r>
    </w:p>
    <w:sectPr w:rsidR="005F4AEC" w:rsidRPr="005F4AEC">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699BD" w14:textId="77777777" w:rsidR="00D85E99" w:rsidRDefault="00D85E99" w:rsidP="00621E70">
      <w:pPr>
        <w:spacing w:after="0" w:line="240" w:lineRule="auto"/>
      </w:pPr>
      <w:r>
        <w:separator/>
      </w:r>
    </w:p>
  </w:endnote>
  <w:endnote w:type="continuationSeparator" w:id="0">
    <w:p w14:paraId="175F1A04" w14:textId="77777777" w:rsidR="00D85E99" w:rsidRDefault="00D85E99" w:rsidP="0062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11400"/>
      <w:docPartObj>
        <w:docPartGallery w:val="Page Numbers (Bottom of Page)"/>
        <w:docPartUnique/>
      </w:docPartObj>
    </w:sdtPr>
    <w:sdtEndPr>
      <w:rPr>
        <w:noProof/>
      </w:rPr>
    </w:sdtEndPr>
    <w:sdtContent>
      <w:p w14:paraId="57762A4D" w14:textId="2C275DB7" w:rsidR="00621E70" w:rsidRDefault="00621E70">
        <w:pPr>
          <w:pStyle w:val="Footer"/>
        </w:pPr>
        <w:r>
          <w:fldChar w:fldCharType="begin"/>
        </w:r>
        <w:r>
          <w:instrText xml:space="preserve"> PAGE   \* MERGEFORMAT </w:instrText>
        </w:r>
        <w:r>
          <w:fldChar w:fldCharType="separate"/>
        </w:r>
        <w:r>
          <w:rPr>
            <w:noProof/>
          </w:rPr>
          <w:t>2</w:t>
        </w:r>
        <w:r>
          <w:rPr>
            <w:noProof/>
          </w:rPr>
          <w:fldChar w:fldCharType="end"/>
        </w:r>
      </w:p>
    </w:sdtContent>
  </w:sdt>
  <w:p w14:paraId="5CB4B5FA" w14:textId="77777777" w:rsidR="00621E70" w:rsidRDefault="00621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947E2" w14:textId="77777777" w:rsidR="00D85E99" w:rsidRDefault="00D85E99" w:rsidP="00621E70">
      <w:pPr>
        <w:spacing w:after="0" w:line="240" w:lineRule="auto"/>
      </w:pPr>
      <w:r>
        <w:separator/>
      </w:r>
    </w:p>
  </w:footnote>
  <w:footnote w:type="continuationSeparator" w:id="0">
    <w:p w14:paraId="03A43D0E" w14:textId="77777777" w:rsidR="00D85E99" w:rsidRDefault="00D85E99" w:rsidP="0062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213608"/>
      <w:docPartObj>
        <w:docPartGallery w:val="Page Numbers (Margins)"/>
        <w:docPartUnique/>
      </w:docPartObj>
    </w:sdtPr>
    <w:sdtContent>
      <w:p w14:paraId="21D5BC17" w14:textId="3F0E7B94" w:rsidR="00621E70"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38B9"/>
    <w:multiLevelType w:val="multilevel"/>
    <w:tmpl w:val="B01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E2BCA"/>
    <w:multiLevelType w:val="multilevel"/>
    <w:tmpl w:val="344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8449B"/>
    <w:multiLevelType w:val="multilevel"/>
    <w:tmpl w:val="855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406734">
    <w:abstractNumId w:val="1"/>
  </w:num>
  <w:num w:numId="2" w16cid:durableId="1216431484">
    <w:abstractNumId w:val="2"/>
  </w:num>
  <w:num w:numId="3" w16cid:durableId="39709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7A"/>
    <w:rsid w:val="000A283B"/>
    <w:rsid w:val="00227D33"/>
    <w:rsid w:val="003D6144"/>
    <w:rsid w:val="00502733"/>
    <w:rsid w:val="005F4AEC"/>
    <w:rsid w:val="00621E70"/>
    <w:rsid w:val="007B7795"/>
    <w:rsid w:val="007D0AD0"/>
    <w:rsid w:val="009808B8"/>
    <w:rsid w:val="009F2D5D"/>
    <w:rsid w:val="00A5270A"/>
    <w:rsid w:val="00A7581B"/>
    <w:rsid w:val="00AC1EC5"/>
    <w:rsid w:val="00AF709A"/>
    <w:rsid w:val="00B3467A"/>
    <w:rsid w:val="00C645C1"/>
    <w:rsid w:val="00CD066E"/>
    <w:rsid w:val="00D36878"/>
    <w:rsid w:val="00D7388B"/>
    <w:rsid w:val="00D85E99"/>
    <w:rsid w:val="00E73ACA"/>
    <w:rsid w:val="00F11C7E"/>
    <w:rsid w:val="00FE3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A3EEC"/>
  <w15:chartTrackingRefBased/>
  <w15:docId w15:val="{A5202DF0-F434-4A0F-A98A-0AC135FF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6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6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6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6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6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6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6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6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7A"/>
    <w:rPr>
      <w:rFonts w:eastAsiaTheme="majorEastAsia" w:cstheme="majorBidi"/>
      <w:color w:val="272727" w:themeColor="text1" w:themeTint="D8"/>
    </w:rPr>
  </w:style>
  <w:style w:type="paragraph" w:styleId="Title">
    <w:name w:val="Title"/>
    <w:basedOn w:val="Normal"/>
    <w:next w:val="Normal"/>
    <w:link w:val="TitleChar"/>
    <w:uiPriority w:val="10"/>
    <w:qFormat/>
    <w:rsid w:val="00B34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7A"/>
    <w:pPr>
      <w:spacing w:before="160"/>
      <w:jc w:val="center"/>
    </w:pPr>
    <w:rPr>
      <w:i/>
      <w:iCs/>
      <w:color w:val="404040" w:themeColor="text1" w:themeTint="BF"/>
    </w:rPr>
  </w:style>
  <w:style w:type="character" w:customStyle="1" w:styleId="QuoteChar">
    <w:name w:val="Quote Char"/>
    <w:basedOn w:val="DefaultParagraphFont"/>
    <w:link w:val="Quote"/>
    <w:uiPriority w:val="29"/>
    <w:rsid w:val="00B3467A"/>
    <w:rPr>
      <w:i/>
      <w:iCs/>
      <w:color w:val="404040" w:themeColor="text1" w:themeTint="BF"/>
    </w:rPr>
  </w:style>
  <w:style w:type="paragraph" w:styleId="ListParagraph">
    <w:name w:val="List Paragraph"/>
    <w:basedOn w:val="Normal"/>
    <w:uiPriority w:val="34"/>
    <w:qFormat/>
    <w:rsid w:val="00B3467A"/>
    <w:pPr>
      <w:ind w:left="720"/>
      <w:contextualSpacing/>
    </w:pPr>
  </w:style>
  <w:style w:type="character" w:styleId="IntenseEmphasis">
    <w:name w:val="Intense Emphasis"/>
    <w:basedOn w:val="DefaultParagraphFont"/>
    <w:uiPriority w:val="21"/>
    <w:qFormat/>
    <w:rsid w:val="00B3467A"/>
    <w:rPr>
      <w:i/>
      <w:iCs/>
      <w:color w:val="2F5496" w:themeColor="accent1" w:themeShade="BF"/>
    </w:rPr>
  </w:style>
  <w:style w:type="paragraph" w:styleId="IntenseQuote">
    <w:name w:val="Intense Quote"/>
    <w:basedOn w:val="Normal"/>
    <w:next w:val="Normal"/>
    <w:link w:val="IntenseQuoteChar"/>
    <w:uiPriority w:val="30"/>
    <w:qFormat/>
    <w:rsid w:val="00B346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67A"/>
    <w:rPr>
      <w:i/>
      <w:iCs/>
      <w:color w:val="2F5496" w:themeColor="accent1" w:themeShade="BF"/>
    </w:rPr>
  </w:style>
  <w:style w:type="character" w:styleId="IntenseReference">
    <w:name w:val="Intense Reference"/>
    <w:basedOn w:val="DefaultParagraphFont"/>
    <w:uiPriority w:val="32"/>
    <w:qFormat/>
    <w:rsid w:val="00B3467A"/>
    <w:rPr>
      <w:b/>
      <w:bCs/>
      <w:smallCaps/>
      <w:color w:val="2F5496" w:themeColor="accent1" w:themeShade="BF"/>
      <w:spacing w:val="5"/>
    </w:rPr>
  </w:style>
  <w:style w:type="paragraph" w:styleId="Header">
    <w:name w:val="header"/>
    <w:basedOn w:val="Normal"/>
    <w:link w:val="HeaderChar"/>
    <w:uiPriority w:val="99"/>
    <w:unhideWhenUsed/>
    <w:rsid w:val="00621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E70"/>
  </w:style>
  <w:style w:type="paragraph" w:styleId="Footer">
    <w:name w:val="footer"/>
    <w:basedOn w:val="Normal"/>
    <w:link w:val="FooterChar"/>
    <w:uiPriority w:val="99"/>
    <w:unhideWhenUsed/>
    <w:rsid w:val="00621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E70"/>
  </w:style>
  <w:style w:type="character" w:styleId="Hyperlink">
    <w:name w:val="Hyperlink"/>
    <w:basedOn w:val="DefaultParagraphFont"/>
    <w:uiPriority w:val="99"/>
    <w:unhideWhenUsed/>
    <w:rsid w:val="00C645C1"/>
    <w:rPr>
      <w:color w:val="0563C1" w:themeColor="hyperlink"/>
      <w:u w:val="single"/>
    </w:rPr>
  </w:style>
  <w:style w:type="character" w:styleId="UnresolvedMention">
    <w:name w:val="Unresolved Mention"/>
    <w:basedOn w:val="DefaultParagraphFont"/>
    <w:uiPriority w:val="99"/>
    <w:semiHidden/>
    <w:unhideWhenUsed/>
    <w:rsid w:val="00C64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116">
      <w:bodyDiv w:val="1"/>
      <w:marLeft w:val="0"/>
      <w:marRight w:val="0"/>
      <w:marTop w:val="0"/>
      <w:marBottom w:val="0"/>
      <w:divBdr>
        <w:top w:val="none" w:sz="0" w:space="0" w:color="auto"/>
        <w:left w:val="none" w:sz="0" w:space="0" w:color="auto"/>
        <w:bottom w:val="none" w:sz="0" w:space="0" w:color="auto"/>
        <w:right w:val="none" w:sz="0" w:space="0" w:color="auto"/>
      </w:divBdr>
    </w:div>
    <w:div w:id="48382178">
      <w:bodyDiv w:val="1"/>
      <w:marLeft w:val="0"/>
      <w:marRight w:val="0"/>
      <w:marTop w:val="0"/>
      <w:marBottom w:val="0"/>
      <w:divBdr>
        <w:top w:val="none" w:sz="0" w:space="0" w:color="auto"/>
        <w:left w:val="none" w:sz="0" w:space="0" w:color="auto"/>
        <w:bottom w:val="none" w:sz="0" w:space="0" w:color="auto"/>
        <w:right w:val="none" w:sz="0" w:space="0" w:color="auto"/>
      </w:divBdr>
    </w:div>
    <w:div w:id="50541960">
      <w:bodyDiv w:val="1"/>
      <w:marLeft w:val="360"/>
      <w:marRight w:val="360"/>
      <w:marTop w:val="360"/>
      <w:marBottom w:val="360"/>
      <w:divBdr>
        <w:top w:val="none" w:sz="0" w:space="0" w:color="auto"/>
        <w:left w:val="none" w:sz="0" w:space="0" w:color="auto"/>
        <w:bottom w:val="none" w:sz="0" w:space="0" w:color="auto"/>
        <w:right w:val="none" w:sz="0" w:space="0" w:color="auto"/>
      </w:divBdr>
    </w:div>
    <w:div w:id="204755141">
      <w:bodyDiv w:val="1"/>
      <w:marLeft w:val="0"/>
      <w:marRight w:val="0"/>
      <w:marTop w:val="0"/>
      <w:marBottom w:val="0"/>
      <w:divBdr>
        <w:top w:val="none" w:sz="0" w:space="0" w:color="auto"/>
        <w:left w:val="none" w:sz="0" w:space="0" w:color="auto"/>
        <w:bottom w:val="none" w:sz="0" w:space="0" w:color="auto"/>
        <w:right w:val="none" w:sz="0" w:space="0" w:color="auto"/>
      </w:divBdr>
    </w:div>
    <w:div w:id="255213719">
      <w:bodyDiv w:val="1"/>
      <w:marLeft w:val="0"/>
      <w:marRight w:val="0"/>
      <w:marTop w:val="0"/>
      <w:marBottom w:val="0"/>
      <w:divBdr>
        <w:top w:val="none" w:sz="0" w:space="0" w:color="auto"/>
        <w:left w:val="none" w:sz="0" w:space="0" w:color="auto"/>
        <w:bottom w:val="none" w:sz="0" w:space="0" w:color="auto"/>
        <w:right w:val="none" w:sz="0" w:space="0" w:color="auto"/>
      </w:divBdr>
    </w:div>
    <w:div w:id="260264666">
      <w:bodyDiv w:val="1"/>
      <w:marLeft w:val="0"/>
      <w:marRight w:val="0"/>
      <w:marTop w:val="0"/>
      <w:marBottom w:val="0"/>
      <w:divBdr>
        <w:top w:val="none" w:sz="0" w:space="0" w:color="auto"/>
        <w:left w:val="none" w:sz="0" w:space="0" w:color="auto"/>
        <w:bottom w:val="none" w:sz="0" w:space="0" w:color="auto"/>
        <w:right w:val="none" w:sz="0" w:space="0" w:color="auto"/>
      </w:divBdr>
    </w:div>
    <w:div w:id="286013427">
      <w:bodyDiv w:val="1"/>
      <w:marLeft w:val="0"/>
      <w:marRight w:val="0"/>
      <w:marTop w:val="0"/>
      <w:marBottom w:val="0"/>
      <w:divBdr>
        <w:top w:val="none" w:sz="0" w:space="0" w:color="auto"/>
        <w:left w:val="none" w:sz="0" w:space="0" w:color="auto"/>
        <w:bottom w:val="none" w:sz="0" w:space="0" w:color="auto"/>
        <w:right w:val="none" w:sz="0" w:space="0" w:color="auto"/>
      </w:divBdr>
    </w:div>
    <w:div w:id="335961089">
      <w:bodyDiv w:val="1"/>
      <w:marLeft w:val="0"/>
      <w:marRight w:val="0"/>
      <w:marTop w:val="0"/>
      <w:marBottom w:val="0"/>
      <w:divBdr>
        <w:top w:val="none" w:sz="0" w:space="0" w:color="auto"/>
        <w:left w:val="none" w:sz="0" w:space="0" w:color="auto"/>
        <w:bottom w:val="none" w:sz="0" w:space="0" w:color="auto"/>
        <w:right w:val="none" w:sz="0" w:space="0" w:color="auto"/>
      </w:divBdr>
    </w:div>
    <w:div w:id="339698712">
      <w:bodyDiv w:val="1"/>
      <w:marLeft w:val="360"/>
      <w:marRight w:val="360"/>
      <w:marTop w:val="360"/>
      <w:marBottom w:val="360"/>
      <w:divBdr>
        <w:top w:val="none" w:sz="0" w:space="0" w:color="auto"/>
        <w:left w:val="none" w:sz="0" w:space="0" w:color="auto"/>
        <w:bottom w:val="none" w:sz="0" w:space="0" w:color="auto"/>
        <w:right w:val="none" w:sz="0" w:space="0" w:color="auto"/>
      </w:divBdr>
    </w:div>
    <w:div w:id="449007896">
      <w:bodyDiv w:val="1"/>
      <w:marLeft w:val="0"/>
      <w:marRight w:val="0"/>
      <w:marTop w:val="0"/>
      <w:marBottom w:val="0"/>
      <w:divBdr>
        <w:top w:val="none" w:sz="0" w:space="0" w:color="auto"/>
        <w:left w:val="none" w:sz="0" w:space="0" w:color="auto"/>
        <w:bottom w:val="none" w:sz="0" w:space="0" w:color="auto"/>
        <w:right w:val="none" w:sz="0" w:space="0" w:color="auto"/>
      </w:divBdr>
    </w:div>
    <w:div w:id="571039207">
      <w:bodyDiv w:val="1"/>
      <w:marLeft w:val="0"/>
      <w:marRight w:val="0"/>
      <w:marTop w:val="0"/>
      <w:marBottom w:val="0"/>
      <w:divBdr>
        <w:top w:val="none" w:sz="0" w:space="0" w:color="auto"/>
        <w:left w:val="none" w:sz="0" w:space="0" w:color="auto"/>
        <w:bottom w:val="none" w:sz="0" w:space="0" w:color="auto"/>
        <w:right w:val="none" w:sz="0" w:space="0" w:color="auto"/>
      </w:divBdr>
    </w:div>
    <w:div w:id="581640490">
      <w:bodyDiv w:val="1"/>
      <w:marLeft w:val="0"/>
      <w:marRight w:val="0"/>
      <w:marTop w:val="0"/>
      <w:marBottom w:val="0"/>
      <w:divBdr>
        <w:top w:val="none" w:sz="0" w:space="0" w:color="auto"/>
        <w:left w:val="none" w:sz="0" w:space="0" w:color="auto"/>
        <w:bottom w:val="none" w:sz="0" w:space="0" w:color="auto"/>
        <w:right w:val="none" w:sz="0" w:space="0" w:color="auto"/>
      </w:divBdr>
    </w:div>
    <w:div w:id="612714133">
      <w:bodyDiv w:val="1"/>
      <w:marLeft w:val="0"/>
      <w:marRight w:val="0"/>
      <w:marTop w:val="0"/>
      <w:marBottom w:val="0"/>
      <w:divBdr>
        <w:top w:val="none" w:sz="0" w:space="0" w:color="auto"/>
        <w:left w:val="none" w:sz="0" w:space="0" w:color="auto"/>
        <w:bottom w:val="none" w:sz="0" w:space="0" w:color="auto"/>
        <w:right w:val="none" w:sz="0" w:space="0" w:color="auto"/>
      </w:divBdr>
    </w:div>
    <w:div w:id="629553922">
      <w:bodyDiv w:val="1"/>
      <w:marLeft w:val="0"/>
      <w:marRight w:val="0"/>
      <w:marTop w:val="0"/>
      <w:marBottom w:val="0"/>
      <w:divBdr>
        <w:top w:val="none" w:sz="0" w:space="0" w:color="auto"/>
        <w:left w:val="none" w:sz="0" w:space="0" w:color="auto"/>
        <w:bottom w:val="none" w:sz="0" w:space="0" w:color="auto"/>
        <w:right w:val="none" w:sz="0" w:space="0" w:color="auto"/>
      </w:divBdr>
    </w:div>
    <w:div w:id="650867505">
      <w:bodyDiv w:val="1"/>
      <w:marLeft w:val="0"/>
      <w:marRight w:val="0"/>
      <w:marTop w:val="0"/>
      <w:marBottom w:val="0"/>
      <w:divBdr>
        <w:top w:val="none" w:sz="0" w:space="0" w:color="auto"/>
        <w:left w:val="none" w:sz="0" w:space="0" w:color="auto"/>
        <w:bottom w:val="none" w:sz="0" w:space="0" w:color="auto"/>
        <w:right w:val="none" w:sz="0" w:space="0" w:color="auto"/>
      </w:divBdr>
    </w:div>
    <w:div w:id="758477874">
      <w:bodyDiv w:val="1"/>
      <w:marLeft w:val="0"/>
      <w:marRight w:val="0"/>
      <w:marTop w:val="0"/>
      <w:marBottom w:val="0"/>
      <w:divBdr>
        <w:top w:val="none" w:sz="0" w:space="0" w:color="auto"/>
        <w:left w:val="none" w:sz="0" w:space="0" w:color="auto"/>
        <w:bottom w:val="none" w:sz="0" w:space="0" w:color="auto"/>
        <w:right w:val="none" w:sz="0" w:space="0" w:color="auto"/>
      </w:divBdr>
    </w:div>
    <w:div w:id="860817705">
      <w:bodyDiv w:val="1"/>
      <w:marLeft w:val="0"/>
      <w:marRight w:val="0"/>
      <w:marTop w:val="0"/>
      <w:marBottom w:val="0"/>
      <w:divBdr>
        <w:top w:val="none" w:sz="0" w:space="0" w:color="auto"/>
        <w:left w:val="none" w:sz="0" w:space="0" w:color="auto"/>
        <w:bottom w:val="none" w:sz="0" w:space="0" w:color="auto"/>
        <w:right w:val="none" w:sz="0" w:space="0" w:color="auto"/>
      </w:divBdr>
    </w:div>
    <w:div w:id="891649350">
      <w:bodyDiv w:val="1"/>
      <w:marLeft w:val="0"/>
      <w:marRight w:val="0"/>
      <w:marTop w:val="0"/>
      <w:marBottom w:val="0"/>
      <w:divBdr>
        <w:top w:val="none" w:sz="0" w:space="0" w:color="auto"/>
        <w:left w:val="none" w:sz="0" w:space="0" w:color="auto"/>
        <w:bottom w:val="none" w:sz="0" w:space="0" w:color="auto"/>
        <w:right w:val="none" w:sz="0" w:space="0" w:color="auto"/>
      </w:divBdr>
    </w:div>
    <w:div w:id="955871335">
      <w:bodyDiv w:val="1"/>
      <w:marLeft w:val="360"/>
      <w:marRight w:val="360"/>
      <w:marTop w:val="360"/>
      <w:marBottom w:val="360"/>
      <w:divBdr>
        <w:top w:val="none" w:sz="0" w:space="0" w:color="auto"/>
        <w:left w:val="none" w:sz="0" w:space="0" w:color="auto"/>
        <w:bottom w:val="none" w:sz="0" w:space="0" w:color="auto"/>
        <w:right w:val="none" w:sz="0" w:space="0" w:color="auto"/>
      </w:divBdr>
    </w:div>
    <w:div w:id="1023938180">
      <w:bodyDiv w:val="1"/>
      <w:marLeft w:val="0"/>
      <w:marRight w:val="0"/>
      <w:marTop w:val="0"/>
      <w:marBottom w:val="0"/>
      <w:divBdr>
        <w:top w:val="none" w:sz="0" w:space="0" w:color="auto"/>
        <w:left w:val="none" w:sz="0" w:space="0" w:color="auto"/>
        <w:bottom w:val="none" w:sz="0" w:space="0" w:color="auto"/>
        <w:right w:val="none" w:sz="0" w:space="0" w:color="auto"/>
      </w:divBdr>
    </w:div>
    <w:div w:id="1036933348">
      <w:bodyDiv w:val="1"/>
      <w:marLeft w:val="0"/>
      <w:marRight w:val="0"/>
      <w:marTop w:val="0"/>
      <w:marBottom w:val="0"/>
      <w:divBdr>
        <w:top w:val="none" w:sz="0" w:space="0" w:color="auto"/>
        <w:left w:val="none" w:sz="0" w:space="0" w:color="auto"/>
        <w:bottom w:val="none" w:sz="0" w:space="0" w:color="auto"/>
        <w:right w:val="none" w:sz="0" w:space="0" w:color="auto"/>
      </w:divBdr>
    </w:div>
    <w:div w:id="1087309714">
      <w:bodyDiv w:val="1"/>
      <w:marLeft w:val="0"/>
      <w:marRight w:val="0"/>
      <w:marTop w:val="0"/>
      <w:marBottom w:val="0"/>
      <w:divBdr>
        <w:top w:val="none" w:sz="0" w:space="0" w:color="auto"/>
        <w:left w:val="none" w:sz="0" w:space="0" w:color="auto"/>
        <w:bottom w:val="none" w:sz="0" w:space="0" w:color="auto"/>
        <w:right w:val="none" w:sz="0" w:space="0" w:color="auto"/>
      </w:divBdr>
    </w:div>
    <w:div w:id="1172065676">
      <w:bodyDiv w:val="1"/>
      <w:marLeft w:val="0"/>
      <w:marRight w:val="0"/>
      <w:marTop w:val="0"/>
      <w:marBottom w:val="0"/>
      <w:divBdr>
        <w:top w:val="none" w:sz="0" w:space="0" w:color="auto"/>
        <w:left w:val="none" w:sz="0" w:space="0" w:color="auto"/>
        <w:bottom w:val="none" w:sz="0" w:space="0" w:color="auto"/>
        <w:right w:val="none" w:sz="0" w:space="0" w:color="auto"/>
      </w:divBdr>
    </w:div>
    <w:div w:id="1258127021">
      <w:bodyDiv w:val="1"/>
      <w:marLeft w:val="0"/>
      <w:marRight w:val="0"/>
      <w:marTop w:val="0"/>
      <w:marBottom w:val="0"/>
      <w:divBdr>
        <w:top w:val="none" w:sz="0" w:space="0" w:color="auto"/>
        <w:left w:val="none" w:sz="0" w:space="0" w:color="auto"/>
        <w:bottom w:val="none" w:sz="0" w:space="0" w:color="auto"/>
        <w:right w:val="none" w:sz="0" w:space="0" w:color="auto"/>
      </w:divBdr>
    </w:div>
    <w:div w:id="1271475949">
      <w:bodyDiv w:val="1"/>
      <w:marLeft w:val="0"/>
      <w:marRight w:val="0"/>
      <w:marTop w:val="0"/>
      <w:marBottom w:val="0"/>
      <w:divBdr>
        <w:top w:val="none" w:sz="0" w:space="0" w:color="auto"/>
        <w:left w:val="none" w:sz="0" w:space="0" w:color="auto"/>
        <w:bottom w:val="none" w:sz="0" w:space="0" w:color="auto"/>
        <w:right w:val="none" w:sz="0" w:space="0" w:color="auto"/>
      </w:divBdr>
    </w:div>
    <w:div w:id="1297373763">
      <w:bodyDiv w:val="1"/>
      <w:marLeft w:val="0"/>
      <w:marRight w:val="0"/>
      <w:marTop w:val="0"/>
      <w:marBottom w:val="0"/>
      <w:divBdr>
        <w:top w:val="none" w:sz="0" w:space="0" w:color="auto"/>
        <w:left w:val="none" w:sz="0" w:space="0" w:color="auto"/>
        <w:bottom w:val="none" w:sz="0" w:space="0" w:color="auto"/>
        <w:right w:val="none" w:sz="0" w:space="0" w:color="auto"/>
      </w:divBdr>
    </w:div>
    <w:div w:id="1322153665">
      <w:bodyDiv w:val="1"/>
      <w:marLeft w:val="0"/>
      <w:marRight w:val="0"/>
      <w:marTop w:val="0"/>
      <w:marBottom w:val="0"/>
      <w:divBdr>
        <w:top w:val="none" w:sz="0" w:space="0" w:color="auto"/>
        <w:left w:val="none" w:sz="0" w:space="0" w:color="auto"/>
        <w:bottom w:val="none" w:sz="0" w:space="0" w:color="auto"/>
        <w:right w:val="none" w:sz="0" w:space="0" w:color="auto"/>
      </w:divBdr>
    </w:div>
    <w:div w:id="1358308174">
      <w:bodyDiv w:val="1"/>
      <w:marLeft w:val="0"/>
      <w:marRight w:val="0"/>
      <w:marTop w:val="0"/>
      <w:marBottom w:val="0"/>
      <w:divBdr>
        <w:top w:val="none" w:sz="0" w:space="0" w:color="auto"/>
        <w:left w:val="none" w:sz="0" w:space="0" w:color="auto"/>
        <w:bottom w:val="none" w:sz="0" w:space="0" w:color="auto"/>
        <w:right w:val="none" w:sz="0" w:space="0" w:color="auto"/>
      </w:divBdr>
    </w:div>
    <w:div w:id="1544096147">
      <w:bodyDiv w:val="1"/>
      <w:marLeft w:val="360"/>
      <w:marRight w:val="360"/>
      <w:marTop w:val="360"/>
      <w:marBottom w:val="360"/>
      <w:divBdr>
        <w:top w:val="none" w:sz="0" w:space="0" w:color="auto"/>
        <w:left w:val="none" w:sz="0" w:space="0" w:color="auto"/>
        <w:bottom w:val="none" w:sz="0" w:space="0" w:color="auto"/>
        <w:right w:val="none" w:sz="0" w:space="0" w:color="auto"/>
      </w:divBdr>
    </w:div>
    <w:div w:id="1619488028">
      <w:bodyDiv w:val="1"/>
      <w:marLeft w:val="0"/>
      <w:marRight w:val="0"/>
      <w:marTop w:val="0"/>
      <w:marBottom w:val="0"/>
      <w:divBdr>
        <w:top w:val="none" w:sz="0" w:space="0" w:color="auto"/>
        <w:left w:val="none" w:sz="0" w:space="0" w:color="auto"/>
        <w:bottom w:val="none" w:sz="0" w:space="0" w:color="auto"/>
        <w:right w:val="none" w:sz="0" w:space="0" w:color="auto"/>
      </w:divBdr>
    </w:div>
    <w:div w:id="1705517346">
      <w:bodyDiv w:val="1"/>
      <w:marLeft w:val="0"/>
      <w:marRight w:val="0"/>
      <w:marTop w:val="0"/>
      <w:marBottom w:val="0"/>
      <w:divBdr>
        <w:top w:val="none" w:sz="0" w:space="0" w:color="auto"/>
        <w:left w:val="none" w:sz="0" w:space="0" w:color="auto"/>
        <w:bottom w:val="none" w:sz="0" w:space="0" w:color="auto"/>
        <w:right w:val="none" w:sz="0" w:space="0" w:color="auto"/>
      </w:divBdr>
    </w:div>
    <w:div w:id="1741823768">
      <w:bodyDiv w:val="1"/>
      <w:marLeft w:val="0"/>
      <w:marRight w:val="0"/>
      <w:marTop w:val="0"/>
      <w:marBottom w:val="0"/>
      <w:divBdr>
        <w:top w:val="none" w:sz="0" w:space="0" w:color="auto"/>
        <w:left w:val="none" w:sz="0" w:space="0" w:color="auto"/>
        <w:bottom w:val="none" w:sz="0" w:space="0" w:color="auto"/>
        <w:right w:val="none" w:sz="0" w:space="0" w:color="auto"/>
      </w:divBdr>
    </w:div>
    <w:div w:id="1750811262">
      <w:bodyDiv w:val="1"/>
      <w:marLeft w:val="0"/>
      <w:marRight w:val="0"/>
      <w:marTop w:val="0"/>
      <w:marBottom w:val="0"/>
      <w:divBdr>
        <w:top w:val="none" w:sz="0" w:space="0" w:color="auto"/>
        <w:left w:val="none" w:sz="0" w:space="0" w:color="auto"/>
        <w:bottom w:val="none" w:sz="0" w:space="0" w:color="auto"/>
        <w:right w:val="none" w:sz="0" w:space="0" w:color="auto"/>
      </w:divBdr>
    </w:div>
    <w:div w:id="1780754010">
      <w:bodyDiv w:val="1"/>
      <w:marLeft w:val="360"/>
      <w:marRight w:val="360"/>
      <w:marTop w:val="360"/>
      <w:marBottom w:val="360"/>
      <w:divBdr>
        <w:top w:val="none" w:sz="0" w:space="0" w:color="auto"/>
        <w:left w:val="none" w:sz="0" w:space="0" w:color="auto"/>
        <w:bottom w:val="none" w:sz="0" w:space="0" w:color="auto"/>
        <w:right w:val="none" w:sz="0" w:space="0" w:color="auto"/>
      </w:divBdr>
    </w:div>
    <w:div w:id="1784154907">
      <w:bodyDiv w:val="1"/>
      <w:marLeft w:val="0"/>
      <w:marRight w:val="0"/>
      <w:marTop w:val="0"/>
      <w:marBottom w:val="0"/>
      <w:divBdr>
        <w:top w:val="none" w:sz="0" w:space="0" w:color="auto"/>
        <w:left w:val="none" w:sz="0" w:space="0" w:color="auto"/>
        <w:bottom w:val="none" w:sz="0" w:space="0" w:color="auto"/>
        <w:right w:val="none" w:sz="0" w:space="0" w:color="auto"/>
      </w:divBdr>
    </w:div>
    <w:div w:id="1822187491">
      <w:bodyDiv w:val="1"/>
      <w:marLeft w:val="0"/>
      <w:marRight w:val="0"/>
      <w:marTop w:val="0"/>
      <w:marBottom w:val="0"/>
      <w:divBdr>
        <w:top w:val="none" w:sz="0" w:space="0" w:color="auto"/>
        <w:left w:val="none" w:sz="0" w:space="0" w:color="auto"/>
        <w:bottom w:val="none" w:sz="0" w:space="0" w:color="auto"/>
        <w:right w:val="none" w:sz="0" w:space="0" w:color="auto"/>
      </w:divBdr>
    </w:div>
    <w:div w:id="1829831640">
      <w:bodyDiv w:val="1"/>
      <w:marLeft w:val="0"/>
      <w:marRight w:val="0"/>
      <w:marTop w:val="0"/>
      <w:marBottom w:val="0"/>
      <w:divBdr>
        <w:top w:val="none" w:sz="0" w:space="0" w:color="auto"/>
        <w:left w:val="none" w:sz="0" w:space="0" w:color="auto"/>
        <w:bottom w:val="none" w:sz="0" w:space="0" w:color="auto"/>
        <w:right w:val="none" w:sz="0" w:space="0" w:color="auto"/>
      </w:divBdr>
    </w:div>
    <w:div w:id="1870071181">
      <w:bodyDiv w:val="1"/>
      <w:marLeft w:val="360"/>
      <w:marRight w:val="360"/>
      <w:marTop w:val="360"/>
      <w:marBottom w:val="360"/>
      <w:divBdr>
        <w:top w:val="none" w:sz="0" w:space="0" w:color="auto"/>
        <w:left w:val="none" w:sz="0" w:space="0" w:color="auto"/>
        <w:bottom w:val="none" w:sz="0" w:space="0" w:color="auto"/>
        <w:right w:val="none" w:sz="0" w:space="0" w:color="auto"/>
      </w:divBdr>
    </w:div>
    <w:div w:id="1898277251">
      <w:bodyDiv w:val="1"/>
      <w:marLeft w:val="0"/>
      <w:marRight w:val="0"/>
      <w:marTop w:val="0"/>
      <w:marBottom w:val="0"/>
      <w:divBdr>
        <w:top w:val="none" w:sz="0" w:space="0" w:color="auto"/>
        <w:left w:val="none" w:sz="0" w:space="0" w:color="auto"/>
        <w:bottom w:val="none" w:sz="0" w:space="0" w:color="auto"/>
        <w:right w:val="none" w:sz="0" w:space="0" w:color="auto"/>
      </w:divBdr>
    </w:div>
    <w:div w:id="1906842216">
      <w:bodyDiv w:val="1"/>
      <w:marLeft w:val="0"/>
      <w:marRight w:val="0"/>
      <w:marTop w:val="0"/>
      <w:marBottom w:val="0"/>
      <w:divBdr>
        <w:top w:val="none" w:sz="0" w:space="0" w:color="auto"/>
        <w:left w:val="none" w:sz="0" w:space="0" w:color="auto"/>
        <w:bottom w:val="none" w:sz="0" w:space="0" w:color="auto"/>
        <w:right w:val="none" w:sz="0" w:space="0" w:color="auto"/>
      </w:divBdr>
    </w:div>
    <w:div w:id="1973706446">
      <w:bodyDiv w:val="1"/>
      <w:marLeft w:val="0"/>
      <w:marRight w:val="0"/>
      <w:marTop w:val="0"/>
      <w:marBottom w:val="0"/>
      <w:divBdr>
        <w:top w:val="none" w:sz="0" w:space="0" w:color="auto"/>
        <w:left w:val="none" w:sz="0" w:space="0" w:color="auto"/>
        <w:bottom w:val="none" w:sz="0" w:space="0" w:color="auto"/>
        <w:right w:val="none" w:sz="0" w:space="0" w:color="auto"/>
      </w:divBdr>
    </w:div>
    <w:div w:id="1977294497">
      <w:bodyDiv w:val="1"/>
      <w:marLeft w:val="0"/>
      <w:marRight w:val="0"/>
      <w:marTop w:val="0"/>
      <w:marBottom w:val="0"/>
      <w:divBdr>
        <w:top w:val="none" w:sz="0" w:space="0" w:color="auto"/>
        <w:left w:val="none" w:sz="0" w:space="0" w:color="auto"/>
        <w:bottom w:val="none" w:sz="0" w:space="0" w:color="auto"/>
        <w:right w:val="none" w:sz="0" w:space="0" w:color="auto"/>
      </w:divBdr>
    </w:div>
    <w:div w:id="1983659156">
      <w:bodyDiv w:val="1"/>
      <w:marLeft w:val="360"/>
      <w:marRight w:val="360"/>
      <w:marTop w:val="360"/>
      <w:marBottom w:val="360"/>
      <w:divBdr>
        <w:top w:val="none" w:sz="0" w:space="0" w:color="auto"/>
        <w:left w:val="none" w:sz="0" w:space="0" w:color="auto"/>
        <w:bottom w:val="none" w:sz="0" w:space="0" w:color="auto"/>
        <w:right w:val="none" w:sz="0" w:space="0" w:color="auto"/>
      </w:divBdr>
    </w:div>
    <w:div w:id="2037539665">
      <w:bodyDiv w:val="1"/>
      <w:marLeft w:val="0"/>
      <w:marRight w:val="0"/>
      <w:marTop w:val="0"/>
      <w:marBottom w:val="0"/>
      <w:divBdr>
        <w:top w:val="none" w:sz="0" w:space="0" w:color="auto"/>
        <w:left w:val="none" w:sz="0" w:space="0" w:color="auto"/>
        <w:bottom w:val="none" w:sz="0" w:space="0" w:color="auto"/>
        <w:right w:val="none" w:sz="0" w:space="0" w:color="auto"/>
      </w:divBdr>
    </w:div>
    <w:div w:id="207087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07/BF0013887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2147/NSS.S6290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amovi.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01/archpediatrics.2011.7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bovas benson</dc:creator>
  <cp:keywords/>
  <dc:description/>
  <cp:lastModifiedBy>bovas benson</cp:lastModifiedBy>
  <cp:revision>5</cp:revision>
  <dcterms:created xsi:type="dcterms:W3CDTF">2025-03-03T07:37:00Z</dcterms:created>
  <dcterms:modified xsi:type="dcterms:W3CDTF">2025-03-03T18:15:00Z</dcterms:modified>
</cp:coreProperties>
</file>