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28F89" w14:textId="77777777" w:rsidR="00B1165A" w:rsidRDefault="00B1165A" w:rsidP="00B1165A">
      <w:pPr>
        <w:pStyle w:val="Titre"/>
        <w:rPr>
          <w:rFonts w:ascii="Avenir Next LT Pro" w:hAnsi="Avenir Next LT Pro"/>
        </w:rPr>
      </w:pPr>
      <w:r>
        <w:rPr>
          <w:rFonts w:ascii="Avenir Next LT Pro" w:hAnsi="Avenir Next LT Pro"/>
          <w:noProof/>
        </w:rPr>
        <w:drawing>
          <wp:anchor distT="0" distB="0" distL="114300" distR="114300" simplePos="0" relativeHeight="251662336" behindDoc="0" locked="0" layoutInCell="1" allowOverlap="1" wp14:anchorId="3E55DDA3" wp14:editId="7F24796C">
            <wp:simplePos x="0" y="0"/>
            <wp:positionH relativeFrom="margin">
              <wp:align>center</wp:align>
            </wp:positionH>
            <wp:positionV relativeFrom="page">
              <wp:posOffset>518160</wp:posOffset>
            </wp:positionV>
            <wp:extent cx="1234440" cy="1285961"/>
            <wp:effectExtent l="0" t="0" r="0" b="9525"/>
            <wp:wrapNone/>
            <wp:docPr id="6" name="Image 6"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Police, logo, Graphi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4440" cy="1285961"/>
                    </a:xfrm>
                    <a:prstGeom prst="rect">
                      <a:avLst/>
                    </a:prstGeom>
                  </pic:spPr>
                </pic:pic>
              </a:graphicData>
            </a:graphic>
            <wp14:sizeRelH relativeFrom="margin">
              <wp14:pctWidth>0</wp14:pctWidth>
            </wp14:sizeRelH>
            <wp14:sizeRelV relativeFrom="margin">
              <wp14:pctHeight>0</wp14:pctHeight>
            </wp14:sizeRelV>
          </wp:anchor>
        </w:drawing>
      </w:r>
    </w:p>
    <w:p w14:paraId="2A99646C" w14:textId="77777777" w:rsidR="00B1165A" w:rsidRDefault="00B1165A" w:rsidP="00B1165A">
      <w:pPr>
        <w:pStyle w:val="Titre"/>
        <w:rPr>
          <w:rFonts w:ascii="Avenir Next LT Pro" w:hAnsi="Avenir Next LT Pro"/>
        </w:rPr>
      </w:pPr>
    </w:p>
    <w:p w14:paraId="59AE3B34" w14:textId="77777777" w:rsidR="00B1165A" w:rsidRDefault="00B1165A" w:rsidP="00B1165A">
      <w:pPr>
        <w:pStyle w:val="Titre"/>
        <w:rPr>
          <w:rFonts w:ascii="Avenir Next LT Pro" w:hAnsi="Avenir Next LT Pro"/>
        </w:rPr>
      </w:pPr>
      <w:r>
        <w:rPr>
          <w:noProof/>
        </w:rPr>
        <mc:AlternateContent>
          <mc:Choice Requires="wps">
            <w:drawing>
              <wp:anchor distT="0" distB="0" distL="114300" distR="114300" simplePos="0" relativeHeight="251659264" behindDoc="0" locked="0" layoutInCell="1" allowOverlap="1" wp14:anchorId="355321D1" wp14:editId="514512E3">
                <wp:simplePos x="0" y="0"/>
                <wp:positionH relativeFrom="margin">
                  <wp:align>center</wp:align>
                </wp:positionH>
                <wp:positionV relativeFrom="paragraph">
                  <wp:posOffset>390525</wp:posOffset>
                </wp:positionV>
                <wp:extent cx="5532120" cy="0"/>
                <wp:effectExtent l="0" t="0" r="0" b="0"/>
                <wp:wrapNone/>
                <wp:docPr id="3" name="Connecteur droit 3"/>
                <wp:cNvGraphicFramePr/>
                <a:graphic xmlns:a="http://schemas.openxmlformats.org/drawingml/2006/main">
                  <a:graphicData uri="http://schemas.microsoft.com/office/word/2010/wordprocessingShape">
                    <wps:wsp>
                      <wps:cNvCnPr/>
                      <wps:spPr>
                        <a:xfrm>
                          <a:off x="0" y="0"/>
                          <a:ext cx="553212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DA4F4" id="Connecteur droit 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30.75pt" to="435.6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" strokecolor="#404040 [2429]" strokeweight=".5pt">
                <v:stroke joinstyle="miter"/>
                <w10:wrap anchorx="margin"/>
              </v:line>
            </w:pict>
          </mc:Fallback>
        </mc:AlternateContent>
      </w:r>
    </w:p>
    <w:p w14:paraId="0C222E08" w14:textId="77777777" w:rsidR="00B1165A" w:rsidRPr="005B2E8E" w:rsidRDefault="00B1165A" w:rsidP="00B1165A">
      <w:pPr>
        <w:pStyle w:val="Titre"/>
        <w:jc w:val="center"/>
        <w:rPr>
          <w:rFonts w:ascii="Avenir Next LT Pro" w:hAnsi="Avenir Next LT Pro"/>
          <w:color w:val="0070C0"/>
        </w:rPr>
      </w:pPr>
      <w:r>
        <w:rPr>
          <w:rFonts w:ascii="Avenir Next LT Pro" w:hAnsi="Avenir Next LT Pro"/>
          <w:color w:val="0070C0"/>
        </w:rPr>
        <w:t>PNDI : De la programmation numérique à la Data Intelligence (Laboratoire : Rapport individuel)</w:t>
      </w:r>
    </w:p>
    <w:p w14:paraId="164CB137" w14:textId="77777777" w:rsidR="00B1165A" w:rsidRDefault="00B1165A" w:rsidP="00B1165A">
      <w:r>
        <w:rPr>
          <w:noProof/>
        </w:rPr>
        <mc:AlternateContent>
          <mc:Choice Requires="wps">
            <w:drawing>
              <wp:anchor distT="0" distB="0" distL="114300" distR="114300" simplePos="0" relativeHeight="251660288" behindDoc="0" locked="0" layoutInCell="1" allowOverlap="1" wp14:anchorId="61F25EA3" wp14:editId="2A257AB1">
                <wp:simplePos x="0" y="0"/>
                <wp:positionH relativeFrom="margin">
                  <wp:align>center</wp:align>
                </wp:positionH>
                <wp:positionV relativeFrom="paragraph">
                  <wp:posOffset>68580</wp:posOffset>
                </wp:positionV>
                <wp:extent cx="5532120"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53212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E0224" id="Connecteur droit 4"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5.4pt" to="435.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" strokecolor="#404040 [2429]" strokeweight=".5pt">
                <v:stroke joinstyle="miter"/>
                <w10:wrap anchorx="margin"/>
              </v:line>
            </w:pict>
          </mc:Fallback>
        </mc:AlternateContent>
      </w:r>
    </w:p>
    <w:p w14:paraId="17374953" w14:textId="77777777" w:rsidR="00B1165A" w:rsidRDefault="00B1165A" w:rsidP="00B1165A"/>
    <w:p w14:paraId="3F04AD6D" w14:textId="77777777" w:rsidR="00B1165A" w:rsidRPr="00264998" w:rsidRDefault="00B1165A" w:rsidP="00B1165A">
      <w:pPr>
        <w:keepNext/>
        <w:jc w:val="center"/>
      </w:pPr>
      <w:r>
        <w:rPr>
          <w:noProof/>
        </w:rPr>
        <w:drawing>
          <wp:inline distT="0" distB="0" distL="0" distR="0" wp14:anchorId="7AE0AC38" wp14:editId="183BCAF8">
            <wp:extent cx="5760720" cy="3225800"/>
            <wp:effectExtent l="0" t="0" r="0" b="0"/>
            <wp:docPr id="847066529" name="Image 1" descr="Data Intelligence Analytics | Data Intelligenc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Intelligence Analytics | Data Intelligence Compan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25800"/>
                    </a:xfrm>
                    <a:prstGeom prst="rect">
                      <a:avLst/>
                    </a:prstGeom>
                    <a:noFill/>
                    <a:ln>
                      <a:noFill/>
                    </a:ln>
                  </pic:spPr>
                </pic:pic>
              </a:graphicData>
            </a:graphic>
          </wp:inline>
        </w:drawing>
      </w:r>
    </w:p>
    <w:p w14:paraId="317DF1E2" w14:textId="77777777" w:rsidR="00B1165A" w:rsidRPr="00126C3D" w:rsidRDefault="00B1165A" w:rsidP="00B1165A">
      <w:pPr>
        <w:jc w:val="center"/>
        <w:rPr>
          <w:color w:val="595959" w:themeColor="text1" w:themeTint="A6"/>
        </w:rPr>
      </w:pPr>
      <w:r w:rsidRPr="00126C3D">
        <w:rPr>
          <w:rFonts w:ascii="Arial" w:hAnsi="Arial" w:cs="Arial"/>
          <w:color w:val="595959" w:themeColor="text1" w:themeTint="A6"/>
          <w:bdr w:val="none" w:sz="0" w:space="0" w:color="auto" w:frame="1"/>
          <w:shd w:val="clear" w:color="auto" w:fill="FFFFFF"/>
        </w:rPr>
        <w:t xml:space="preserve">À l'attention de </w:t>
      </w:r>
      <w:r>
        <w:rPr>
          <w:rFonts w:ascii="Arial" w:hAnsi="Arial" w:cs="Arial"/>
          <w:color w:val="595959" w:themeColor="text1" w:themeTint="A6"/>
          <w:bdr w:val="none" w:sz="0" w:space="0" w:color="auto" w:frame="1"/>
          <w:shd w:val="clear" w:color="auto" w:fill="FFFFFF"/>
        </w:rPr>
        <w:t>Clerin Frédéric</w:t>
      </w:r>
    </w:p>
    <w:p w14:paraId="47B54949" w14:textId="77777777" w:rsidR="00B1165A" w:rsidRDefault="00B1165A" w:rsidP="00B1165A">
      <w:r>
        <w:rPr>
          <w:noProof/>
        </w:rPr>
        <mc:AlternateContent>
          <mc:Choice Requires="wps">
            <w:drawing>
              <wp:anchor distT="0" distB="0" distL="114300" distR="114300" simplePos="0" relativeHeight="251661312" behindDoc="0" locked="0" layoutInCell="1" allowOverlap="1" wp14:anchorId="48E651DA" wp14:editId="46DEF628">
                <wp:simplePos x="0" y="0"/>
                <wp:positionH relativeFrom="margin">
                  <wp:align>left</wp:align>
                </wp:positionH>
                <wp:positionV relativeFrom="paragraph">
                  <wp:posOffset>85090</wp:posOffset>
                </wp:positionV>
                <wp:extent cx="5532120" cy="0"/>
                <wp:effectExtent l="0" t="0" r="0" b="0"/>
                <wp:wrapNone/>
                <wp:docPr id="5" name="Connecteur droit 5"/>
                <wp:cNvGraphicFramePr/>
                <a:graphic xmlns:a="http://schemas.openxmlformats.org/drawingml/2006/main">
                  <a:graphicData uri="http://schemas.microsoft.com/office/word/2010/wordprocessingShape">
                    <wps:wsp>
                      <wps:cNvCnPr/>
                      <wps:spPr>
                        <a:xfrm>
                          <a:off x="0" y="0"/>
                          <a:ext cx="553212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00094" id="Connecteur droit 5"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6.7pt" to="435.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" strokecolor="#404040 [2429]" strokeweight=".5pt">
                <v:stroke joinstyle="miter"/>
                <w10:wrap anchorx="margin"/>
              </v:line>
            </w:pict>
          </mc:Fallback>
        </mc:AlternateContent>
      </w:r>
    </w:p>
    <w:p w14:paraId="10C95BBA" w14:textId="77777777" w:rsidR="00B1165A" w:rsidRDefault="00B1165A" w:rsidP="00B1165A">
      <w:pPr>
        <w:pStyle w:val="Paragraphedeliste"/>
        <w:numPr>
          <w:ilvl w:val="0"/>
          <w:numId w:val="6"/>
        </w:numPr>
      </w:pPr>
      <w:r>
        <w:t>Valentin Guillaume (2A)</w:t>
      </w:r>
    </w:p>
    <w:p w14:paraId="17D098C2" w14:textId="77777777" w:rsidR="00B1165A" w:rsidRDefault="00B1165A" w:rsidP="00B1165A"/>
    <w:p w14:paraId="38810812" w14:textId="77777777" w:rsidR="00B1165A" w:rsidRDefault="00B1165A" w:rsidP="00B1165A"/>
    <w:p w14:paraId="491F59DA" w14:textId="77777777" w:rsidR="00B1165A" w:rsidRDefault="00B1165A" w:rsidP="00B1165A"/>
    <w:p w14:paraId="52C6ECB1" w14:textId="77777777" w:rsidR="00B1165A" w:rsidRDefault="00B1165A" w:rsidP="00B1165A"/>
    <w:p w14:paraId="34731CBE" w14:textId="77777777" w:rsidR="00B1165A" w:rsidRDefault="00B1165A" w:rsidP="00B1165A"/>
    <w:sdt>
      <w:sdtPr>
        <w:rPr>
          <w:rFonts w:ascii="Avenir Next LT Pro" w:eastAsiaTheme="minorHAnsi" w:hAnsi="Avenir Next LT Pro" w:cstheme="minorBidi"/>
          <w:color w:val="auto"/>
          <w:sz w:val="22"/>
          <w:szCs w:val="22"/>
          <w:lang w:val="fr-FR" w:eastAsia="en-US"/>
        </w:rPr>
        <w:id w:val="626524580"/>
        <w:docPartObj>
          <w:docPartGallery w:val="Table of Contents"/>
          <w:docPartUnique/>
        </w:docPartObj>
      </w:sdtPr>
      <w:sdtEndPr>
        <w:rPr>
          <w:b/>
          <w:bCs/>
        </w:rPr>
      </w:sdtEndPr>
      <w:sdtContent>
        <w:p w14:paraId="648CAC1A" w14:textId="7280805C" w:rsidR="00F22CFB" w:rsidRDefault="00F22CFB">
          <w:pPr>
            <w:pStyle w:val="En-ttedetabledesmatires"/>
          </w:pPr>
          <w:r>
            <w:rPr>
              <w:lang w:val="fr-FR"/>
            </w:rPr>
            <w:t>Table des matières</w:t>
          </w:r>
        </w:p>
        <w:p w14:paraId="47847158" w14:textId="228A2D38" w:rsidR="00E7012C" w:rsidRDefault="00F22CFB">
          <w:pPr>
            <w:pStyle w:val="TM1"/>
            <w:tabs>
              <w:tab w:val="right" w:leader="dot" w:pos="9062"/>
            </w:tabs>
            <w:rPr>
              <w:rFonts w:asciiTheme="minorHAnsi" w:eastAsiaTheme="minorEastAsia" w:hAnsiTheme="minorHAnsi"/>
              <w:noProof/>
              <w:kern w:val="2"/>
              <w:sz w:val="24"/>
              <w:szCs w:val="24"/>
              <w:lang w:eastAsia="fr-BE"/>
              <w14:ligatures w14:val="standardContextual"/>
            </w:rPr>
          </w:pPr>
          <w:r>
            <w:fldChar w:fldCharType="begin"/>
          </w:r>
          <w:r>
            <w:instrText xml:space="preserve"> TOC \o "1-3" \h \z \u </w:instrText>
          </w:r>
          <w:r>
            <w:fldChar w:fldCharType="separate"/>
          </w:r>
          <w:hyperlink w:anchor="_Toc167450724" w:history="1">
            <w:r w:rsidR="00E7012C" w:rsidRPr="00CF127E">
              <w:rPr>
                <w:rStyle w:val="Lienhypertexte"/>
                <w:noProof/>
              </w:rPr>
              <w:t>Diagramme d’action de la Phase 3</w:t>
            </w:r>
            <w:r w:rsidR="00E7012C">
              <w:rPr>
                <w:noProof/>
                <w:webHidden/>
              </w:rPr>
              <w:tab/>
            </w:r>
            <w:r w:rsidR="00E7012C">
              <w:rPr>
                <w:noProof/>
                <w:webHidden/>
              </w:rPr>
              <w:fldChar w:fldCharType="begin"/>
            </w:r>
            <w:r w:rsidR="00E7012C">
              <w:rPr>
                <w:noProof/>
                <w:webHidden/>
              </w:rPr>
              <w:instrText xml:space="preserve"> PAGEREF _Toc167450724 \h </w:instrText>
            </w:r>
            <w:r w:rsidR="00E7012C">
              <w:rPr>
                <w:noProof/>
                <w:webHidden/>
              </w:rPr>
            </w:r>
            <w:r w:rsidR="00E7012C">
              <w:rPr>
                <w:noProof/>
                <w:webHidden/>
              </w:rPr>
              <w:fldChar w:fldCharType="separate"/>
            </w:r>
            <w:r w:rsidR="00E7012C">
              <w:rPr>
                <w:noProof/>
                <w:webHidden/>
              </w:rPr>
              <w:t>3</w:t>
            </w:r>
            <w:r w:rsidR="00E7012C">
              <w:rPr>
                <w:noProof/>
                <w:webHidden/>
              </w:rPr>
              <w:fldChar w:fldCharType="end"/>
            </w:r>
          </w:hyperlink>
        </w:p>
        <w:p w14:paraId="3EFD110A" w14:textId="00F42832" w:rsidR="00E7012C" w:rsidRDefault="00E7012C">
          <w:pPr>
            <w:pStyle w:val="TM1"/>
            <w:tabs>
              <w:tab w:val="right" w:leader="dot" w:pos="9062"/>
            </w:tabs>
            <w:rPr>
              <w:rFonts w:asciiTheme="minorHAnsi" w:eastAsiaTheme="minorEastAsia" w:hAnsiTheme="minorHAnsi"/>
              <w:noProof/>
              <w:kern w:val="2"/>
              <w:sz w:val="24"/>
              <w:szCs w:val="24"/>
              <w:lang w:eastAsia="fr-BE"/>
              <w14:ligatures w14:val="standardContextual"/>
            </w:rPr>
          </w:pPr>
          <w:hyperlink w:anchor="_Toc167450725" w:history="1">
            <w:r w:rsidRPr="00CF127E">
              <w:rPr>
                <w:rStyle w:val="Lienhypertexte"/>
                <w:noProof/>
              </w:rPr>
              <w:t>Premiers résultats</w:t>
            </w:r>
            <w:r>
              <w:rPr>
                <w:noProof/>
                <w:webHidden/>
              </w:rPr>
              <w:tab/>
            </w:r>
            <w:r>
              <w:rPr>
                <w:noProof/>
                <w:webHidden/>
              </w:rPr>
              <w:fldChar w:fldCharType="begin"/>
            </w:r>
            <w:r>
              <w:rPr>
                <w:noProof/>
                <w:webHidden/>
              </w:rPr>
              <w:instrText xml:space="preserve"> PAGEREF _Toc167450725 \h </w:instrText>
            </w:r>
            <w:r>
              <w:rPr>
                <w:noProof/>
                <w:webHidden/>
              </w:rPr>
            </w:r>
            <w:r>
              <w:rPr>
                <w:noProof/>
                <w:webHidden/>
              </w:rPr>
              <w:fldChar w:fldCharType="separate"/>
            </w:r>
            <w:r>
              <w:rPr>
                <w:noProof/>
                <w:webHidden/>
              </w:rPr>
              <w:t>5</w:t>
            </w:r>
            <w:r>
              <w:rPr>
                <w:noProof/>
                <w:webHidden/>
              </w:rPr>
              <w:fldChar w:fldCharType="end"/>
            </w:r>
          </w:hyperlink>
        </w:p>
        <w:p w14:paraId="0D837ED5" w14:textId="47CDE733" w:rsidR="00E7012C" w:rsidRDefault="00E7012C">
          <w:pPr>
            <w:pStyle w:val="TM1"/>
            <w:tabs>
              <w:tab w:val="right" w:leader="dot" w:pos="9062"/>
            </w:tabs>
            <w:rPr>
              <w:rFonts w:asciiTheme="minorHAnsi" w:eastAsiaTheme="minorEastAsia" w:hAnsiTheme="minorHAnsi"/>
              <w:noProof/>
              <w:kern w:val="2"/>
              <w:sz w:val="24"/>
              <w:szCs w:val="24"/>
              <w:lang w:eastAsia="fr-BE"/>
              <w14:ligatures w14:val="standardContextual"/>
            </w:rPr>
          </w:pPr>
          <w:hyperlink w:anchor="_Toc167450726" w:history="1">
            <w:r w:rsidRPr="00CF127E">
              <w:rPr>
                <w:rStyle w:val="Lienhypertexte"/>
                <w:noProof/>
              </w:rPr>
              <w:t>Tentatives d’améliorations des résultats</w:t>
            </w:r>
            <w:r>
              <w:rPr>
                <w:noProof/>
                <w:webHidden/>
              </w:rPr>
              <w:tab/>
            </w:r>
            <w:r>
              <w:rPr>
                <w:noProof/>
                <w:webHidden/>
              </w:rPr>
              <w:fldChar w:fldCharType="begin"/>
            </w:r>
            <w:r>
              <w:rPr>
                <w:noProof/>
                <w:webHidden/>
              </w:rPr>
              <w:instrText xml:space="preserve"> PAGEREF _Toc167450726 \h </w:instrText>
            </w:r>
            <w:r>
              <w:rPr>
                <w:noProof/>
                <w:webHidden/>
              </w:rPr>
            </w:r>
            <w:r>
              <w:rPr>
                <w:noProof/>
                <w:webHidden/>
              </w:rPr>
              <w:fldChar w:fldCharType="separate"/>
            </w:r>
            <w:r>
              <w:rPr>
                <w:noProof/>
                <w:webHidden/>
              </w:rPr>
              <w:t>6</w:t>
            </w:r>
            <w:r>
              <w:rPr>
                <w:noProof/>
                <w:webHidden/>
              </w:rPr>
              <w:fldChar w:fldCharType="end"/>
            </w:r>
          </w:hyperlink>
        </w:p>
        <w:p w14:paraId="08A56ED3" w14:textId="3866C880" w:rsidR="00E7012C" w:rsidRDefault="00E7012C">
          <w:pPr>
            <w:pStyle w:val="TM2"/>
            <w:tabs>
              <w:tab w:val="right" w:leader="dot" w:pos="9062"/>
            </w:tabs>
            <w:rPr>
              <w:rFonts w:asciiTheme="minorHAnsi" w:eastAsiaTheme="minorEastAsia" w:hAnsiTheme="minorHAnsi"/>
              <w:noProof/>
              <w:kern w:val="2"/>
              <w:sz w:val="24"/>
              <w:szCs w:val="24"/>
              <w:lang w:eastAsia="fr-BE"/>
              <w14:ligatures w14:val="standardContextual"/>
            </w:rPr>
          </w:pPr>
          <w:hyperlink w:anchor="_Toc167450727" w:history="1">
            <w:r w:rsidRPr="00CF127E">
              <w:rPr>
                <w:rStyle w:val="Lienhypertexte"/>
                <w:noProof/>
              </w:rPr>
              <w:t>Elimination des valeurs aberrantes</w:t>
            </w:r>
            <w:r>
              <w:rPr>
                <w:noProof/>
                <w:webHidden/>
              </w:rPr>
              <w:tab/>
            </w:r>
            <w:r>
              <w:rPr>
                <w:noProof/>
                <w:webHidden/>
              </w:rPr>
              <w:fldChar w:fldCharType="begin"/>
            </w:r>
            <w:r>
              <w:rPr>
                <w:noProof/>
                <w:webHidden/>
              </w:rPr>
              <w:instrText xml:space="preserve"> PAGEREF _Toc167450727 \h </w:instrText>
            </w:r>
            <w:r>
              <w:rPr>
                <w:noProof/>
                <w:webHidden/>
              </w:rPr>
            </w:r>
            <w:r>
              <w:rPr>
                <w:noProof/>
                <w:webHidden/>
              </w:rPr>
              <w:fldChar w:fldCharType="separate"/>
            </w:r>
            <w:r>
              <w:rPr>
                <w:noProof/>
                <w:webHidden/>
              </w:rPr>
              <w:t>6</w:t>
            </w:r>
            <w:r>
              <w:rPr>
                <w:noProof/>
                <w:webHidden/>
              </w:rPr>
              <w:fldChar w:fldCharType="end"/>
            </w:r>
          </w:hyperlink>
        </w:p>
        <w:p w14:paraId="4D994608" w14:textId="5D243544" w:rsidR="00E7012C" w:rsidRDefault="00E7012C">
          <w:pPr>
            <w:pStyle w:val="TM2"/>
            <w:tabs>
              <w:tab w:val="right" w:leader="dot" w:pos="9062"/>
            </w:tabs>
            <w:rPr>
              <w:rFonts w:asciiTheme="minorHAnsi" w:eastAsiaTheme="minorEastAsia" w:hAnsiTheme="minorHAnsi"/>
              <w:noProof/>
              <w:kern w:val="2"/>
              <w:sz w:val="24"/>
              <w:szCs w:val="24"/>
              <w:lang w:eastAsia="fr-BE"/>
              <w14:ligatures w14:val="standardContextual"/>
            </w:rPr>
          </w:pPr>
          <w:hyperlink w:anchor="_Toc167450728" w:history="1">
            <w:r w:rsidRPr="00CF127E">
              <w:rPr>
                <w:rStyle w:val="Lienhypertexte"/>
                <w:noProof/>
              </w:rPr>
              <w:t>Augmentation du temps pour le TrainSet et TestSet (1min -&gt; 2min)</w:t>
            </w:r>
            <w:r>
              <w:rPr>
                <w:noProof/>
                <w:webHidden/>
              </w:rPr>
              <w:tab/>
            </w:r>
            <w:r>
              <w:rPr>
                <w:noProof/>
                <w:webHidden/>
              </w:rPr>
              <w:fldChar w:fldCharType="begin"/>
            </w:r>
            <w:r>
              <w:rPr>
                <w:noProof/>
                <w:webHidden/>
              </w:rPr>
              <w:instrText xml:space="preserve"> PAGEREF _Toc167450728 \h </w:instrText>
            </w:r>
            <w:r>
              <w:rPr>
                <w:noProof/>
                <w:webHidden/>
              </w:rPr>
            </w:r>
            <w:r>
              <w:rPr>
                <w:noProof/>
                <w:webHidden/>
              </w:rPr>
              <w:fldChar w:fldCharType="separate"/>
            </w:r>
            <w:r>
              <w:rPr>
                <w:noProof/>
                <w:webHidden/>
              </w:rPr>
              <w:t>7</w:t>
            </w:r>
            <w:r>
              <w:rPr>
                <w:noProof/>
                <w:webHidden/>
              </w:rPr>
              <w:fldChar w:fldCharType="end"/>
            </w:r>
          </w:hyperlink>
        </w:p>
        <w:p w14:paraId="0C206F49" w14:textId="748D946E" w:rsidR="00E7012C" w:rsidRDefault="00E7012C">
          <w:pPr>
            <w:pStyle w:val="TM2"/>
            <w:tabs>
              <w:tab w:val="right" w:leader="dot" w:pos="9062"/>
            </w:tabs>
            <w:rPr>
              <w:rFonts w:asciiTheme="minorHAnsi" w:eastAsiaTheme="minorEastAsia" w:hAnsiTheme="minorHAnsi"/>
              <w:noProof/>
              <w:kern w:val="2"/>
              <w:sz w:val="24"/>
              <w:szCs w:val="24"/>
              <w:lang w:eastAsia="fr-BE"/>
              <w14:ligatures w14:val="standardContextual"/>
            </w:rPr>
          </w:pPr>
          <w:hyperlink w:anchor="_Toc167450729" w:history="1">
            <w:r w:rsidRPr="00CF127E">
              <w:rPr>
                <w:rStyle w:val="Lienhypertexte"/>
                <w:noProof/>
              </w:rPr>
              <w:t>Augmentation du temps pour le TrainSet et TestSet (1min -&gt; +- 3min)</w:t>
            </w:r>
            <w:r>
              <w:rPr>
                <w:noProof/>
                <w:webHidden/>
              </w:rPr>
              <w:tab/>
            </w:r>
            <w:r>
              <w:rPr>
                <w:noProof/>
                <w:webHidden/>
              </w:rPr>
              <w:fldChar w:fldCharType="begin"/>
            </w:r>
            <w:r>
              <w:rPr>
                <w:noProof/>
                <w:webHidden/>
              </w:rPr>
              <w:instrText xml:space="preserve"> PAGEREF _Toc167450729 \h </w:instrText>
            </w:r>
            <w:r>
              <w:rPr>
                <w:noProof/>
                <w:webHidden/>
              </w:rPr>
            </w:r>
            <w:r>
              <w:rPr>
                <w:noProof/>
                <w:webHidden/>
              </w:rPr>
              <w:fldChar w:fldCharType="separate"/>
            </w:r>
            <w:r>
              <w:rPr>
                <w:noProof/>
                <w:webHidden/>
              </w:rPr>
              <w:t>8</w:t>
            </w:r>
            <w:r>
              <w:rPr>
                <w:noProof/>
                <w:webHidden/>
              </w:rPr>
              <w:fldChar w:fldCharType="end"/>
            </w:r>
          </w:hyperlink>
        </w:p>
        <w:p w14:paraId="5359F6D8" w14:textId="4BE42CDD" w:rsidR="00E7012C" w:rsidRDefault="00E7012C">
          <w:pPr>
            <w:pStyle w:val="TM1"/>
            <w:tabs>
              <w:tab w:val="right" w:leader="dot" w:pos="9062"/>
            </w:tabs>
            <w:rPr>
              <w:rFonts w:asciiTheme="minorHAnsi" w:eastAsiaTheme="minorEastAsia" w:hAnsiTheme="minorHAnsi"/>
              <w:noProof/>
              <w:kern w:val="2"/>
              <w:sz w:val="24"/>
              <w:szCs w:val="24"/>
              <w:lang w:eastAsia="fr-BE"/>
              <w14:ligatures w14:val="standardContextual"/>
            </w:rPr>
          </w:pPr>
          <w:hyperlink w:anchor="_Toc167450730" w:history="1">
            <w:r w:rsidRPr="00CF127E">
              <w:rPr>
                <w:rStyle w:val="Lienhypertexte"/>
                <w:noProof/>
              </w:rPr>
              <w:t>Génération de pattern à partir d’autres caractéristiques</w:t>
            </w:r>
            <w:r>
              <w:rPr>
                <w:noProof/>
                <w:webHidden/>
              </w:rPr>
              <w:tab/>
            </w:r>
            <w:r>
              <w:rPr>
                <w:noProof/>
                <w:webHidden/>
              </w:rPr>
              <w:fldChar w:fldCharType="begin"/>
            </w:r>
            <w:r>
              <w:rPr>
                <w:noProof/>
                <w:webHidden/>
              </w:rPr>
              <w:instrText xml:space="preserve"> PAGEREF _Toc167450730 \h </w:instrText>
            </w:r>
            <w:r>
              <w:rPr>
                <w:noProof/>
                <w:webHidden/>
              </w:rPr>
            </w:r>
            <w:r>
              <w:rPr>
                <w:noProof/>
                <w:webHidden/>
              </w:rPr>
              <w:fldChar w:fldCharType="separate"/>
            </w:r>
            <w:r>
              <w:rPr>
                <w:noProof/>
                <w:webHidden/>
              </w:rPr>
              <w:t>9</w:t>
            </w:r>
            <w:r>
              <w:rPr>
                <w:noProof/>
                <w:webHidden/>
              </w:rPr>
              <w:fldChar w:fldCharType="end"/>
            </w:r>
          </w:hyperlink>
        </w:p>
        <w:p w14:paraId="3D5FA691" w14:textId="4D557E1A" w:rsidR="00E7012C" w:rsidRDefault="00E7012C">
          <w:pPr>
            <w:pStyle w:val="TM1"/>
            <w:tabs>
              <w:tab w:val="right" w:leader="dot" w:pos="9062"/>
            </w:tabs>
            <w:rPr>
              <w:rFonts w:asciiTheme="minorHAnsi" w:eastAsiaTheme="minorEastAsia" w:hAnsiTheme="minorHAnsi"/>
              <w:noProof/>
              <w:kern w:val="2"/>
              <w:sz w:val="24"/>
              <w:szCs w:val="24"/>
              <w:lang w:eastAsia="fr-BE"/>
              <w14:ligatures w14:val="standardContextual"/>
            </w:rPr>
          </w:pPr>
          <w:hyperlink w:anchor="_Toc167450731" w:history="1">
            <w:r w:rsidRPr="00CF127E">
              <w:rPr>
                <w:rStyle w:val="Lienhypertexte"/>
                <w:noProof/>
              </w:rPr>
              <w:t>Hypothèses</w:t>
            </w:r>
            <w:r>
              <w:rPr>
                <w:noProof/>
                <w:webHidden/>
              </w:rPr>
              <w:tab/>
            </w:r>
            <w:r>
              <w:rPr>
                <w:noProof/>
                <w:webHidden/>
              </w:rPr>
              <w:fldChar w:fldCharType="begin"/>
            </w:r>
            <w:r>
              <w:rPr>
                <w:noProof/>
                <w:webHidden/>
              </w:rPr>
              <w:instrText xml:space="preserve"> PAGEREF _Toc167450731 \h </w:instrText>
            </w:r>
            <w:r>
              <w:rPr>
                <w:noProof/>
                <w:webHidden/>
              </w:rPr>
            </w:r>
            <w:r>
              <w:rPr>
                <w:noProof/>
                <w:webHidden/>
              </w:rPr>
              <w:fldChar w:fldCharType="separate"/>
            </w:r>
            <w:r>
              <w:rPr>
                <w:noProof/>
                <w:webHidden/>
              </w:rPr>
              <w:t>10</w:t>
            </w:r>
            <w:r>
              <w:rPr>
                <w:noProof/>
                <w:webHidden/>
              </w:rPr>
              <w:fldChar w:fldCharType="end"/>
            </w:r>
          </w:hyperlink>
        </w:p>
        <w:p w14:paraId="1985EA4F" w14:textId="3C62BFB3" w:rsidR="00E7012C" w:rsidRDefault="00E7012C">
          <w:pPr>
            <w:pStyle w:val="TM1"/>
            <w:tabs>
              <w:tab w:val="right" w:leader="dot" w:pos="9062"/>
            </w:tabs>
            <w:rPr>
              <w:rFonts w:asciiTheme="minorHAnsi" w:eastAsiaTheme="minorEastAsia" w:hAnsiTheme="minorHAnsi"/>
              <w:noProof/>
              <w:kern w:val="2"/>
              <w:sz w:val="24"/>
              <w:szCs w:val="24"/>
              <w:lang w:eastAsia="fr-BE"/>
              <w14:ligatures w14:val="standardContextual"/>
            </w:rPr>
          </w:pPr>
          <w:hyperlink w:anchor="_Toc167450732" w:history="1">
            <w:r w:rsidRPr="00CF127E">
              <w:rPr>
                <w:rStyle w:val="Lienhypertexte"/>
                <w:noProof/>
              </w:rPr>
              <w:t>Génération d’un nouveau vecteur</w:t>
            </w:r>
            <w:r>
              <w:rPr>
                <w:noProof/>
                <w:webHidden/>
              </w:rPr>
              <w:tab/>
            </w:r>
            <w:r>
              <w:rPr>
                <w:noProof/>
                <w:webHidden/>
              </w:rPr>
              <w:fldChar w:fldCharType="begin"/>
            </w:r>
            <w:r>
              <w:rPr>
                <w:noProof/>
                <w:webHidden/>
              </w:rPr>
              <w:instrText xml:space="preserve"> PAGEREF _Toc167450732 \h </w:instrText>
            </w:r>
            <w:r>
              <w:rPr>
                <w:noProof/>
                <w:webHidden/>
              </w:rPr>
            </w:r>
            <w:r>
              <w:rPr>
                <w:noProof/>
                <w:webHidden/>
              </w:rPr>
              <w:fldChar w:fldCharType="separate"/>
            </w:r>
            <w:r>
              <w:rPr>
                <w:noProof/>
                <w:webHidden/>
              </w:rPr>
              <w:t>11</w:t>
            </w:r>
            <w:r>
              <w:rPr>
                <w:noProof/>
                <w:webHidden/>
              </w:rPr>
              <w:fldChar w:fldCharType="end"/>
            </w:r>
          </w:hyperlink>
        </w:p>
        <w:p w14:paraId="417AA62D" w14:textId="182880A2" w:rsidR="00E7012C" w:rsidRDefault="00E7012C">
          <w:pPr>
            <w:pStyle w:val="TM1"/>
            <w:tabs>
              <w:tab w:val="right" w:leader="dot" w:pos="9062"/>
            </w:tabs>
            <w:rPr>
              <w:rFonts w:asciiTheme="minorHAnsi" w:eastAsiaTheme="minorEastAsia" w:hAnsiTheme="minorHAnsi"/>
              <w:noProof/>
              <w:kern w:val="2"/>
              <w:sz w:val="24"/>
              <w:szCs w:val="24"/>
              <w:lang w:eastAsia="fr-BE"/>
              <w14:ligatures w14:val="standardContextual"/>
            </w:rPr>
          </w:pPr>
          <w:hyperlink w:anchor="_Toc167450733" w:history="1">
            <w:r w:rsidRPr="00CF127E">
              <w:rPr>
                <w:rStyle w:val="Lienhypertexte"/>
                <w:noProof/>
              </w:rPr>
              <w:t>Conclusion</w:t>
            </w:r>
            <w:r>
              <w:rPr>
                <w:noProof/>
                <w:webHidden/>
              </w:rPr>
              <w:tab/>
            </w:r>
            <w:r>
              <w:rPr>
                <w:noProof/>
                <w:webHidden/>
              </w:rPr>
              <w:fldChar w:fldCharType="begin"/>
            </w:r>
            <w:r>
              <w:rPr>
                <w:noProof/>
                <w:webHidden/>
              </w:rPr>
              <w:instrText xml:space="preserve"> PAGEREF _Toc167450733 \h </w:instrText>
            </w:r>
            <w:r>
              <w:rPr>
                <w:noProof/>
                <w:webHidden/>
              </w:rPr>
            </w:r>
            <w:r>
              <w:rPr>
                <w:noProof/>
                <w:webHidden/>
              </w:rPr>
              <w:fldChar w:fldCharType="separate"/>
            </w:r>
            <w:r>
              <w:rPr>
                <w:noProof/>
                <w:webHidden/>
              </w:rPr>
              <w:t>12</w:t>
            </w:r>
            <w:r>
              <w:rPr>
                <w:noProof/>
                <w:webHidden/>
              </w:rPr>
              <w:fldChar w:fldCharType="end"/>
            </w:r>
          </w:hyperlink>
        </w:p>
        <w:p w14:paraId="03B35643" w14:textId="1945DF25" w:rsidR="00F22CFB" w:rsidRDefault="00F22CFB">
          <w:r>
            <w:rPr>
              <w:b/>
              <w:bCs/>
              <w:lang w:val="fr-FR"/>
            </w:rPr>
            <w:fldChar w:fldCharType="end"/>
          </w:r>
        </w:p>
      </w:sdtContent>
    </w:sdt>
    <w:p w14:paraId="52592E54" w14:textId="77777777" w:rsidR="00F22CFB" w:rsidRDefault="00F22CFB" w:rsidP="00F22CFB"/>
    <w:p w14:paraId="40082B4D" w14:textId="77777777" w:rsidR="00F22CFB" w:rsidRDefault="00F22CFB" w:rsidP="00F22CFB"/>
    <w:p w14:paraId="73E8A27C" w14:textId="77777777" w:rsidR="00F22CFB" w:rsidRDefault="00F22CFB" w:rsidP="00F22CFB"/>
    <w:p w14:paraId="411A882C" w14:textId="77777777" w:rsidR="00F22CFB" w:rsidRDefault="00F22CFB" w:rsidP="00F22CFB"/>
    <w:p w14:paraId="0025667E" w14:textId="77777777" w:rsidR="00F22CFB" w:rsidRDefault="00F22CFB" w:rsidP="00F22CFB"/>
    <w:p w14:paraId="791682E5" w14:textId="77777777" w:rsidR="00F22CFB" w:rsidRDefault="00F22CFB" w:rsidP="00F22CFB"/>
    <w:p w14:paraId="2F041E82" w14:textId="77777777" w:rsidR="00F22CFB" w:rsidRDefault="00F22CFB" w:rsidP="00F22CFB"/>
    <w:p w14:paraId="15D6EEFE" w14:textId="77777777" w:rsidR="00F22CFB" w:rsidRDefault="00F22CFB" w:rsidP="00F22CFB"/>
    <w:p w14:paraId="6D02F566" w14:textId="77777777" w:rsidR="00F22CFB" w:rsidRDefault="00F22CFB" w:rsidP="00F22CFB"/>
    <w:p w14:paraId="37A32085" w14:textId="77777777" w:rsidR="00F22CFB" w:rsidRDefault="00F22CFB" w:rsidP="00F22CFB"/>
    <w:p w14:paraId="4E5A5AFE" w14:textId="77777777" w:rsidR="00F22CFB" w:rsidRDefault="00F22CFB" w:rsidP="00F22CFB"/>
    <w:p w14:paraId="6A053DD6" w14:textId="77777777" w:rsidR="00F22CFB" w:rsidRDefault="00F22CFB" w:rsidP="00F22CFB"/>
    <w:p w14:paraId="465F5413" w14:textId="77777777" w:rsidR="00F22CFB" w:rsidRDefault="00F22CFB" w:rsidP="00F22CFB"/>
    <w:p w14:paraId="11CFAC94" w14:textId="77777777" w:rsidR="00F22CFB" w:rsidRDefault="00F22CFB" w:rsidP="00F22CFB"/>
    <w:p w14:paraId="4768573A" w14:textId="77777777" w:rsidR="00F22CFB" w:rsidRDefault="00F22CFB" w:rsidP="00F22CFB"/>
    <w:p w14:paraId="28DF53B6" w14:textId="77777777" w:rsidR="00F22CFB" w:rsidRDefault="00F22CFB" w:rsidP="00F22CFB"/>
    <w:p w14:paraId="5060094C" w14:textId="77777777" w:rsidR="00F22CFB" w:rsidRDefault="00F22CFB" w:rsidP="00F22CFB"/>
    <w:p w14:paraId="47A6E930" w14:textId="77777777" w:rsidR="00F22CFB" w:rsidRDefault="00F22CFB" w:rsidP="00F22CFB"/>
    <w:p w14:paraId="3D38EF4B" w14:textId="77777777" w:rsidR="00F22CFB" w:rsidRDefault="00F22CFB" w:rsidP="00F22CFB"/>
    <w:p w14:paraId="72415593" w14:textId="77777777" w:rsidR="00F22CFB" w:rsidRDefault="00F22CFB" w:rsidP="00F22CFB"/>
    <w:p w14:paraId="768DFA53" w14:textId="77777777" w:rsidR="00F22CFB" w:rsidRDefault="00F22CFB" w:rsidP="00F22CFB"/>
    <w:p w14:paraId="3F2261B7" w14:textId="6DDDF1B1" w:rsidR="00B1165A" w:rsidRDefault="00B1165A" w:rsidP="00B1165A">
      <w:pPr>
        <w:pStyle w:val="Titre1"/>
      </w:pPr>
      <w:bookmarkStart w:id="0" w:name="_Toc167450724"/>
      <w:r>
        <w:lastRenderedPageBreak/>
        <w:t>Diagramme d’action de la Phase 3</w:t>
      </w:r>
      <w:bookmarkEnd w:id="0"/>
      <w:r>
        <w:t xml:space="preserve"> </w:t>
      </w:r>
    </w:p>
    <w:p w14:paraId="250B8844" w14:textId="77777777" w:rsidR="00B1165A" w:rsidRPr="00264998" w:rsidRDefault="00B1165A" w:rsidP="00B1165A"/>
    <w:p w14:paraId="467769ED" w14:textId="77777777" w:rsidR="00B1165A" w:rsidRDefault="00B1165A" w:rsidP="00B1165A">
      <w:r>
        <w:rPr>
          <w:noProof/>
        </w:rPr>
        <w:drawing>
          <wp:anchor distT="0" distB="0" distL="114300" distR="114300" simplePos="0" relativeHeight="251663360" behindDoc="0" locked="0" layoutInCell="1" allowOverlap="1" wp14:anchorId="72962DD3" wp14:editId="0668FAEE">
            <wp:simplePos x="0" y="0"/>
            <wp:positionH relativeFrom="margin">
              <wp:align>left</wp:align>
            </wp:positionH>
            <wp:positionV relativeFrom="paragraph">
              <wp:posOffset>2479675</wp:posOffset>
            </wp:positionV>
            <wp:extent cx="5751830" cy="3950335"/>
            <wp:effectExtent l="0" t="0" r="1270" b="0"/>
            <wp:wrapSquare wrapText="bothSides"/>
            <wp:docPr id="519325933"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5933" name="Image 3" descr="Une image contenant texte, capture d’écran, Polic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830" cy="3950335"/>
                    </a:xfrm>
                    <a:prstGeom prst="rect">
                      <a:avLst/>
                    </a:prstGeom>
                    <a:noFill/>
                    <a:ln>
                      <a:noFill/>
                    </a:ln>
                  </pic:spPr>
                </pic:pic>
              </a:graphicData>
            </a:graphic>
          </wp:anchor>
        </w:drawing>
      </w:r>
      <w:r>
        <w:rPr>
          <w:noProof/>
        </w:rPr>
        <w:drawing>
          <wp:inline distT="0" distB="0" distL="0" distR="0" wp14:anchorId="046F38EF" wp14:editId="39E7CC57">
            <wp:extent cx="5742305" cy="2459990"/>
            <wp:effectExtent l="0" t="0" r="0" b="0"/>
            <wp:docPr id="1897031483"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1483" name="Image 2" descr="Une image contenant texte, capture d’écran, Police, nombr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305" cy="2459990"/>
                    </a:xfrm>
                    <a:prstGeom prst="rect">
                      <a:avLst/>
                    </a:prstGeom>
                    <a:noFill/>
                    <a:ln>
                      <a:noFill/>
                    </a:ln>
                  </pic:spPr>
                </pic:pic>
              </a:graphicData>
            </a:graphic>
          </wp:inline>
        </w:drawing>
      </w:r>
    </w:p>
    <w:p w14:paraId="6E277F0A" w14:textId="77777777" w:rsidR="00B1165A" w:rsidRPr="004A660E" w:rsidRDefault="00B1165A" w:rsidP="00B1165A">
      <w:pPr>
        <w:rPr>
          <w:lang w:val="fr-FR"/>
        </w:rPr>
      </w:pPr>
    </w:p>
    <w:p w14:paraId="7C418995" w14:textId="77777777" w:rsidR="00B1165A" w:rsidRDefault="00B1165A" w:rsidP="00B1165A"/>
    <w:p w14:paraId="79480925" w14:textId="77777777" w:rsidR="00B1165A" w:rsidRDefault="00B1165A" w:rsidP="00B1165A"/>
    <w:p w14:paraId="5B93BF8F" w14:textId="77777777" w:rsidR="00B1165A" w:rsidRDefault="00B1165A" w:rsidP="00B1165A"/>
    <w:p w14:paraId="4E28B92D" w14:textId="77777777" w:rsidR="00B1165A" w:rsidRDefault="00B1165A" w:rsidP="00B1165A"/>
    <w:p w14:paraId="0B54C03A" w14:textId="77777777" w:rsidR="00B1165A" w:rsidRDefault="00B1165A" w:rsidP="00B1165A"/>
    <w:p w14:paraId="4D5F327B" w14:textId="77777777" w:rsidR="00B1165A" w:rsidRDefault="00B1165A" w:rsidP="00B1165A"/>
    <w:p w14:paraId="5820887A" w14:textId="4EE9B0DB" w:rsidR="00B1165A" w:rsidRDefault="00B1165A" w:rsidP="00B1165A">
      <w:r>
        <w:rPr>
          <w:noProof/>
        </w:rPr>
        <w:lastRenderedPageBreak/>
        <w:drawing>
          <wp:inline distT="0" distB="0" distL="0" distR="0" wp14:anchorId="734E0E0C" wp14:editId="4EC0A0E8">
            <wp:extent cx="5751830" cy="5898515"/>
            <wp:effectExtent l="0" t="0" r="1270" b="6985"/>
            <wp:docPr id="2012101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830" cy="5898515"/>
                    </a:xfrm>
                    <a:prstGeom prst="rect">
                      <a:avLst/>
                    </a:prstGeom>
                    <a:noFill/>
                    <a:ln>
                      <a:noFill/>
                    </a:ln>
                  </pic:spPr>
                </pic:pic>
              </a:graphicData>
            </a:graphic>
          </wp:inline>
        </w:drawing>
      </w:r>
    </w:p>
    <w:p w14:paraId="73208A75" w14:textId="77777777" w:rsidR="00B1165A" w:rsidRDefault="00B1165A" w:rsidP="00B1165A"/>
    <w:p w14:paraId="426C980D" w14:textId="77777777" w:rsidR="00B1165A" w:rsidRDefault="00B1165A" w:rsidP="00B1165A"/>
    <w:p w14:paraId="5B11F3C7" w14:textId="77777777" w:rsidR="00B1165A" w:rsidRDefault="00B1165A" w:rsidP="00B1165A"/>
    <w:p w14:paraId="12297F92" w14:textId="77777777" w:rsidR="00B1165A" w:rsidRDefault="00B1165A" w:rsidP="00B1165A"/>
    <w:p w14:paraId="3ED216B2" w14:textId="77777777" w:rsidR="00B1165A" w:rsidRDefault="00B1165A" w:rsidP="00B1165A"/>
    <w:p w14:paraId="2BE1EDF0" w14:textId="77777777" w:rsidR="00B1165A" w:rsidRDefault="00B1165A" w:rsidP="00B1165A"/>
    <w:p w14:paraId="49019BB4" w14:textId="77777777" w:rsidR="00B1165A" w:rsidRDefault="00B1165A" w:rsidP="00B1165A"/>
    <w:p w14:paraId="0AE12878" w14:textId="77777777" w:rsidR="00B1165A" w:rsidRDefault="00B1165A" w:rsidP="00B1165A"/>
    <w:p w14:paraId="1FB08886" w14:textId="77777777" w:rsidR="00B1165A" w:rsidRDefault="00B1165A" w:rsidP="00B1165A"/>
    <w:p w14:paraId="05DB9019" w14:textId="77777777" w:rsidR="00B1165A" w:rsidRDefault="00B1165A" w:rsidP="00B1165A"/>
    <w:p w14:paraId="03E3F7D1" w14:textId="5B43C0D5" w:rsidR="00B1165A" w:rsidRDefault="00B1165A" w:rsidP="00B1165A">
      <w:pPr>
        <w:pStyle w:val="Titre1"/>
      </w:pPr>
      <w:bookmarkStart w:id="1" w:name="_Toc167450725"/>
      <w:r>
        <w:rPr>
          <w:noProof/>
        </w:rPr>
        <w:lastRenderedPageBreak/>
        <w:drawing>
          <wp:anchor distT="0" distB="0" distL="114300" distR="114300" simplePos="0" relativeHeight="251664384" behindDoc="0" locked="0" layoutInCell="1" allowOverlap="1" wp14:anchorId="441683B7" wp14:editId="2338F65C">
            <wp:simplePos x="0" y="0"/>
            <wp:positionH relativeFrom="margin">
              <wp:posOffset>3541649</wp:posOffset>
            </wp:positionH>
            <wp:positionV relativeFrom="paragraph">
              <wp:posOffset>3810</wp:posOffset>
            </wp:positionV>
            <wp:extent cx="2784475" cy="4636135"/>
            <wp:effectExtent l="0" t="0" r="0" b="0"/>
            <wp:wrapSquare wrapText="bothSides"/>
            <wp:docPr id="11534065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447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r>
        <w:t>Premiers résultats</w:t>
      </w:r>
      <w:bookmarkEnd w:id="1"/>
      <w:r>
        <w:t xml:space="preserve"> </w:t>
      </w:r>
    </w:p>
    <w:p w14:paraId="3FC765EC" w14:textId="77777777" w:rsidR="00B1165A" w:rsidRDefault="00B1165A" w:rsidP="00B1165A"/>
    <w:p w14:paraId="10E23725" w14:textId="7AB7C9C3" w:rsidR="002F1981" w:rsidRDefault="002F1981" w:rsidP="00B1165A">
      <w:pPr>
        <w:tabs>
          <w:tab w:val="left" w:pos="6510"/>
        </w:tabs>
      </w:pPr>
      <w:r w:rsidRPr="002F1981">
        <w:t>Les premiers résultats obtenus à la suite de la Phase 3 montrent qu’un des six mouvements se distingue avec une identification correcte dans 100 % des cas. Ce mouvement est le numéro 2, appelé « Jog », et il s'avère donc particulièrement facile à reconnaître parmi les autres.</w:t>
      </w:r>
    </w:p>
    <w:p w14:paraId="33480EAC" w14:textId="77777777" w:rsidR="002F1981" w:rsidRDefault="002F1981" w:rsidP="00B1165A">
      <w:pPr>
        <w:tabs>
          <w:tab w:val="left" w:pos="6510"/>
        </w:tabs>
      </w:pPr>
      <w:r w:rsidRPr="002F1981">
        <w:t xml:space="preserve">En ce qui concerne le mouvement 3, « Sit », et le mouvement 5, « Ups », ils affichent des taux d’authentification relativement élevés. À l'inverse, les mouvements « dws » (descendre), « std » (se tenir debout) et « wlk » (marcher) présentent des pourcentages d'identification beaucoup plus faibles, rendant leur distinction nettement plus difficile. </w:t>
      </w:r>
    </w:p>
    <w:p w14:paraId="4723859B" w14:textId="1C441EBB" w:rsidR="00B1165A" w:rsidRDefault="002F1981" w:rsidP="002F1981">
      <w:pPr>
        <w:tabs>
          <w:tab w:val="left" w:pos="6510"/>
        </w:tabs>
      </w:pPr>
      <w:r w:rsidRPr="002F1981">
        <w:t>En globalisant les résultats, le taux d’identification correct pour l'ensemble des mouvements est de 5</w:t>
      </w:r>
      <w:r w:rsidR="003B6F9B">
        <w:t>2</w:t>
      </w:r>
      <w:r w:rsidRPr="002F1981">
        <w:t>,</w:t>
      </w:r>
      <w:r w:rsidR="003B6F9B">
        <w:t>77</w:t>
      </w:r>
      <w:r w:rsidRPr="002F1981">
        <w:t xml:space="preserve"> %. Ce chiffre est assez bas et signifie qu'il y a presque une chance sur deux de ne pas réussir à identifier correctement un mouveme</w:t>
      </w:r>
      <w:r>
        <w:t>nt.</w:t>
      </w:r>
    </w:p>
    <w:p w14:paraId="00F7638C" w14:textId="77777777" w:rsidR="002F1981" w:rsidRDefault="002F1981" w:rsidP="002F1981">
      <w:pPr>
        <w:tabs>
          <w:tab w:val="left" w:pos="6510"/>
        </w:tabs>
      </w:pPr>
    </w:p>
    <w:p w14:paraId="61BE812A" w14:textId="77777777" w:rsidR="00F26BE5" w:rsidRDefault="00F26BE5" w:rsidP="00B1165A">
      <w:r w:rsidRPr="00F26BE5">
        <w:t>Ces résultats sont encore plus évidents lorsque l'on examine le diagramme en nuage de points généré à partir du modèle des mouvements (PatternSet). Il est clair que le mouvement 2 se distingue nettement des autres, le rendant facilement identifiable et confirmant effectivement les 100 % de reconnaissance obtenus après l'exécution du programme.</w:t>
      </w:r>
    </w:p>
    <w:p w14:paraId="38C96346" w14:textId="7CE113B8" w:rsidR="00B1165A" w:rsidRDefault="005703E5" w:rsidP="00B1165A">
      <w:r w:rsidRPr="005703E5">
        <w:t xml:space="preserve">En revanche, les autres mouvements se chevauchent considérablement. On observe notamment que les mouvements « dws » </w:t>
      </w:r>
      <w:r>
        <w:t>,</w:t>
      </w:r>
      <w:r w:rsidRPr="005703E5">
        <w:t xml:space="preserve"> « ups » et « wlk »</w:t>
      </w:r>
      <w:r>
        <w:t xml:space="preserve"> </w:t>
      </w:r>
      <w:r w:rsidRPr="005703E5">
        <w:t>présentent des similarités marquées, rendant leur différenciation difficile. De même, les mouvements « sit » et « std »</w:t>
      </w:r>
      <w:r>
        <w:t xml:space="preserve"> </w:t>
      </w:r>
      <w:r w:rsidRPr="005703E5">
        <w:t>se ressemblent fortement, ce qui complique leur identification précise.</w:t>
      </w:r>
    </w:p>
    <w:p w14:paraId="20F257B6" w14:textId="7809E57C" w:rsidR="00B1165A" w:rsidRDefault="005703E5" w:rsidP="00B1165A">
      <w:r>
        <w:rPr>
          <w:noProof/>
        </w:rPr>
        <w:drawing>
          <wp:anchor distT="0" distB="0" distL="114300" distR="114300" simplePos="0" relativeHeight="251665408" behindDoc="0" locked="0" layoutInCell="1" allowOverlap="1" wp14:anchorId="4CEFBC3D" wp14:editId="0DF39D77">
            <wp:simplePos x="0" y="0"/>
            <wp:positionH relativeFrom="margin">
              <wp:align>center</wp:align>
            </wp:positionH>
            <wp:positionV relativeFrom="paragraph">
              <wp:posOffset>3509</wp:posOffset>
            </wp:positionV>
            <wp:extent cx="4893945" cy="2433320"/>
            <wp:effectExtent l="0" t="0" r="1905" b="5080"/>
            <wp:wrapSquare wrapText="bothSides"/>
            <wp:docPr id="1072247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3945"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BAE72" w14:textId="2C207F8A" w:rsidR="00B1165A" w:rsidRDefault="00B1165A" w:rsidP="00B1165A"/>
    <w:p w14:paraId="1D001047" w14:textId="22BB4F68" w:rsidR="00B1165A" w:rsidRDefault="00B1165A" w:rsidP="00B1165A"/>
    <w:p w14:paraId="267D2480" w14:textId="14B0C7E7" w:rsidR="00B1165A" w:rsidRDefault="00B1165A" w:rsidP="00B1165A"/>
    <w:p w14:paraId="29EDF886" w14:textId="174FB8D8" w:rsidR="00B1165A" w:rsidRDefault="00B1165A" w:rsidP="00B1165A"/>
    <w:p w14:paraId="29640519" w14:textId="263BDC11" w:rsidR="00B1165A" w:rsidRDefault="00B1165A" w:rsidP="00B1165A"/>
    <w:p w14:paraId="7D245071" w14:textId="77777777" w:rsidR="00B1165A" w:rsidRDefault="00B1165A" w:rsidP="00B1165A"/>
    <w:p w14:paraId="752F0060" w14:textId="77777777" w:rsidR="00B1165A" w:rsidRDefault="00B1165A" w:rsidP="00B1165A"/>
    <w:p w14:paraId="272E507F" w14:textId="77777777" w:rsidR="00B1165A" w:rsidRDefault="00B1165A" w:rsidP="00B1165A"/>
    <w:p w14:paraId="36D2E816" w14:textId="53100B6C" w:rsidR="00B1165A" w:rsidRDefault="00FA2DAA" w:rsidP="00FA2DAA">
      <w:pPr>
        <w:pStyle w:val="Titre1"/>
      </w:pPr>
      <w:bookmarkStart w:id="2" w:name="_Toc167450726"/>
      <w:r>
        <w:lastRenderedPageBreak/>
        <w:t>Tentatives d’améliorations des résultats</w:t>
      </w:r>
      <w:bookmarkEnd w:id="2"/>
      <w:r>
        <w:t xml:space="preserve"> </w:t>
      </w:r>
    </w:p>
    <w:p w14:paraId="5267227C" w14:textId="7CB5B5A9" w:rsidR="00FA2DAA" w:rsidRDefault="003B6F9B" w:rsidP="00FA2DAA">
      <w:pPr>
        <w:pStyle w:val="Titre2"/>
      </w:pPr>
      <w:bookmarkStart w:id="3" w:name="_Toc167450727"/>
      <w:r>
        <w:rPr>
          <w:noProof/>
        </w:rPr>
        <w:drawing>
          <wp:anchor distT="0" distB="0" distL="114300" distR="114300" simplePos="0" relativeHeight="251667456" behindDoc="0" locked="0" layoutInCell="1" allowOverlap="1" wp14:anchorId="1686FF6C" wp14:editId="344A58AF">
            <wp:simplePos x="0" y="0"/>
            <wp:positionH relativeFrom="margin">
              <wp:posOffset>3363029</wp:posOffset>
            </wp:positionH>
            <wp:positionV relativeFrom="paragraph">
              <wp:posOffset>206266</wp:posOffset>
            </wp:positionV>
            <wp:extent cx="3112770" cy="5119370"/>
            <wp:effectExtent l="0" t="0" r="0" b="5080"/>
            <wp:wrapSquare wrapText="bothSides"/>
            <wp:docPr id="12034074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770" cy="511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DAA">
        <w:t>Elimination des valeurs aberrantes</w:t>
      </w:r>
      <w:bookmarkEnd w:id="3"/>
      <w:r w:rsidR="00FA2DAA">
        <w:t xml:space="preserve"> </w:t>
      </w:r>
    </w:p>
    <w:p w14:paraId="6ED7C79C" w14:textId="72DA8215" w:rsidR="00FA2DAA" w:rsidRDefault="00FA2DAA" w:rsidP="00FA2DAA"/>
    <w:p w14:paraId="0D3FBD8E" w14:textId="77777777" w:rsidR="00E42258" w:rsidRDefault="00E42258" w:rsidP="00FA2DAA">
      <w:r w:rsidRPr="00E42258">
        <w:t xml:space="preserve">Pour cette première amélioration, il est essentiel de ne prendre en compte que les données valides et de rejeter les données aberrantes. Selon la Phase 1 complément, une donnée est considérée comme aberrante si elle s'écarte de la moyenne de plus de 3 écarts-types (cf. Phase 1 complément). </w:t>
      </w:r>
    </w:p>
    <w:p w14:paraId="7B771D62" w14:textId="77777777" w:rsidR="00E42258" w:rsidRDefault="00E42258" w:rsidP="00FA2DAA">
      <w:r w:rsidRPr="00E42258">
        <w:t xml:space="preserve">Dans cette étape, j'ai donc utilisé uniquement les valeurs non aberrantes pour créer de nouveaux vecteurs d'accélération. Ensuite, un nouveau modèle a été généré pour évaluer si ces ajustements améliorent les résultats. </w:t>
      </w:r>
    </w:p>
    <w:p w14:paraId="15BE162B" w14:textId="77777777" w:rsidR="00E42258" w:rsidRDefault="00E42258" w:rsidP="00FA2DAA">
      <w:r w:rsidRPr="00E42258">
        <w:t xml:space="preserve">Nous constatons une légère amélioration pour le mouvement 1, dont le taux de reconnaissance par rapport à sa RealClasses passe de 16,67 % à 50 %. Cependant, les autres mouvements ne montrent pas de nouveaux résultats, bien que le pourcentage global d'identification des mouvements ait augmenté de 52,77 % à 58,33 %. </w:t>
      </w:r>
    </w:p>
    <w:p w14:paraId="6856642C" w14:textId="23AF4385" w:rsidR="003B6F9B" w:rsidRPr="00FA2DAA" w:rsidRDefault="00E42258" w:rsidP="00FA2DAA">
      <w:r w:rsidRPr="00E42258">
        <w:t>Cette amélioration est donc bénéfique et nécessaire pour la reconnaissance des différents mouvements et ne doit pas être négligée.</w:t>
      </w:r>
    </w:p>
    <w:p w14:paraId="1E2B562D" w14:textId="72BE794E" w:rsidR="00FA2DAA" w:rsidRPr="00FA2DAA" w:rsidRDefault="00FA2DAA" w:rsidP="003B6F9B">
      <w:r>
        <w:t xml:space="preserve"> </w:t>
      </w:r>
    </w:p>
    <w:p w14:paraId="541E6690" w14:textId="1040A64A" w:rsidR="00B1165A" w:rsidRDefault="00E42258" w:rsidP="00B1165A">
      <w:r>
        <w:rPr>
          <w:noProof/>
        </w:rPr>
        <w:drawing>
          <wp:anchor distT="0" distB="0" distL="114300" distR="114300" simplePos="0" relativeHeight="251666432" behindDoc="0" locked="0" layoutInCell="1" allowOverlap="1" wp14:anchorId="6C1CF740" wp14:editId="2204FC28">
            <wp:simplePos x="0" y="0"/>
            <wp:positionH relativeFrom="margin">
              <wp:align>right</wp:align>
            </wp:positionH>
            <wp:positionV relativeFrom="paragraph">
              <wp:posOffset>291465</wp:posOffset>
            </wp:positionV>
            <wp:extent cx="5750560" cy="2941320"/>
            <wp:effectExtent l="0" t="0" r="2540" b="0"/>
            <wp:wrapSquare wrapText="bothSides"/>
            <wp:docPr id="615399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0560" cy="2941320"/>
                    </a:xfrm>
                    <a:prstGeom prst="rect">
                      <a:avLst/>
                    </a:prstGeom>
                    <a:noFill/>
                    <a:ln>
                      <a:noFill/>
                    </a:ln>
                  </pic:spPr>
                </pic:pic>
              </a:graphicData>
            </a:graphic>
          </wp:anchor>
        </w:drawing>
      </w:r>
    </w:p>
    <w:p w14:paraId="2D518299" w14:textId="1F341933" w:rsidR="00B1165A" w:rsidRDefault="00FF7A27" w:rsidP="00FF7A27">
      <w:pPr>
        <w:pStyle w:val="Titre2"/>
      </w:pPr>
      <w:bookmarkStart w:id="4" w:name="_Toc167450728"/>
      <w:r>
        <w:lastRenderedPageBreak/>
        <w:t>Augmentation du temps pour le TrainSet et TestSet</w:t>
      </w:r>
      <w:r w:rsidR="008B6886">
        <w:t xml:space="preserve"> (1min -&gt; 2min)</w:t>
      </w:r>
      <w:bookmarkEnd w:id="4"/>
    </w:p>
    <w:p w14:paraId="2B0BEAB8" w14:textId="248A7291" w:rsidR="00B1165A" w:rsidRDefault="00B1165A" w:rsidP="00B1165A"/>
    <w:p w14:paraId="01B03F11" w14:textId="485F5DCD" w:rsidR="008B6886" w:rsidRDefault="008B6886" w:rsidP="008B6886">
      <w:r>
        <w:rPr>
          <w:noProof/>
        </w:rPr>
        <w:drawing>
          <wp:anchor distT="0" distB="0" distL="114300" distR="114300" simplePos="0" relativeHeight="251668480" behindDoc="0" locked="0" layoutInCell="1" allowOverlap="1" wp14:anchorId="1D4F247E" wp14:editId="589688A5">
            <wp:simplePos x="0" y="0"/>
            <wp:positionH relativeFrom="column">
              <wp:posOffset>3355975</wp:posOffset>
            </wp:positionH>
            <wp:positionV relativeFrom="paragraph">
              <wp:posOffset>6985</wp:posOffset>
            </wp:positionV>
            <wp:extent cx="3252470" cy="5305425"/>
            <wp:effectExtent l="0" t="0" r="5080" b="9525"/>
            <wp:wrapSquare wrapText="bothSides"/>
            <wp:docPr id="165368298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2470"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6886">
        <w:t xml:space="preserve">Pour cette deuxième amélioration, j'ai décidé de reprendre l'approche précédente en conservant uniquement les données jugées valides, tout en ajoutant une optimisation supplémentaire : l'augmentation de la durée des ensembles d'entraînement (TrainSet) et de test (TestSet) de 600 à 1200 secondes (de 1 minute à 2 minutes). </w:t>
      </w:r>
    </w:p>
    <w:p w14:paraId="235ECFD5" w14:textId="298AC86D" w:rsidR="008B6886" w:rsidRDefault="008B6886" w:rsidP="008B6886">
      <w:r w:rsidRPr="008B6886">
        <w:t xml:space="preserve">Cette modification est particulièrement pertinente, car elle permet de disposer de davantage de données, augmentant ainsi la précision de la distinction des mouvements. </w:t>
      </w:r>
    </w:p>
    <w:p w14:paraId="7760D381" w14:textId="77777777" w:rsidR="008B6886" w:rsidRDefault="008B6886" w:rsidP="008B6886">
      <w:r w:rsidRPr="008B6886">
        <w:t xml:space="preserve">Grâce à cette amélioration, nous observons des résultats significatifs : le taux de reconnaissance du </w:t>
      </w:r>
    </w:p>
    <w:p w14:paraId="64896C0D" w14:textId="3633F361" w:rsidR="008B6886" w:rsidRDefault="008B6886" w:rsidP="008B6886">
      <w:pPr>
        <w:pStyle w:val="Paragraphedeliste"/>
        <w:numPr>
          <w:ilvl w:val="0"/>
          <w:numId w:val="7"/>
        </w:numPr>
      </w:pPr>
      <w:r>
        <w:t>M</w:t>
      </w:r>
      <w:r w:rsidRPr="008B6886">
        <w:t xml:space="preserve">ouvement 3 passe de 75 % à 100 %, </w:t>
      </w:r>
    </w:p>
    <w:p w14:paraId="1FB20B98" w14:textId="1E69F74C" w:rsidR="008B6886" w:rsidRDefault="008B6886" w:rsidP="008B6886">
      <w:pPr>
        <w:pStyle w:val="Paragraphedeliste"/>
        <w:numPr>
          <w:ilvl w:val="0"/>
          <w:numId w:val="7"/>
        </w:numPr>
      </w:pPr>
      <w:r>
        <w:t>M</w:t>
      </w:r>
      <w:r w:rsidRPr="008B6886">
        <w:t>ouvement 4 de 25 % à 50 %</w:t>
      </w:r>
      <w:r>
        <w:t>,</w:t>
      </w:r>
    </w:p>
    <w:p w14:paraId="4B691D97" w14:textId="6240F24D" w:rsidR="008B6886" w:rsidRDefault="008B6886" w:rsidP="008B6886">
      <w:pPr>
        <w:pStyle w:val="Paragraphedeliste"/>
        <w:numPr>
          <w:ilvl w:val="0"/>
          <w:numId w:val="7"/>
        </w:numPr>
      </w:pPr>
      <w:r>
        <w:t>M</w:t>
      </w:r>
      <w:r w:rsidRPr="008B6886">
        <w:t xml:space="preserve">ouvement 6 de 16,67 % à 50 %. </w:t>
      </w:r>
    </w:p>
    <w:p w14:paraId="7FA2AA3E" w14:textId="4671921C" w:rsidR="008B6886" w:rsidRDefault="008B6886" w:rsidP="008B6886">
      <w:r w:rsidRPr="008B6886">
        <w:t xml:space="preserve">Par conséquent, le pourcentage global de distinction des mouvements s'élève de 58,33 % à 72,22 %, ce qui représente une amélioration substantielle et non négligeable. </w:t>
      </w:r>
    </w:p>
    <w:p w14:paraId="60250502" w14:textId="5827A70D" w:rsidR="008B6886" w:rsidRDefault="008B6886" w:rsidP="008B6886">
      <w:r>
        <w:rPr>
          <w:noProof/>
        </w:rPr>
        <w:drawing>
          <wp:anchor distT="0" distB="0" distL="114300" distR="114300" simplePos="0" relativeHeight="251669504" behindDoc="0" locked="0" layoutInCell="1" allowOverlap="1" wp14:anchorId="1CDDA8AD" wp14:editId="0440759E">
            <wp:simplePos x="0" y="0"/>
            <wp:positionH relativeFrom="margin">
              <wp:align>right</wp:align>
            </wp:positionH>
            <wp:positionV relativeFrom="paragraph">
              <wp:posOffset>1345737</wp:posOffset>
            </wp:positionV>
            <wp:extent cx="5759450" cy="2873375"/>
            <wp:effectExtent l="0" t="0" r="0" b="3175"/>
            <wp:wrapSquare wrapText="bothSides"/>
            <wp:docPr id="809151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87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6886">
        <w:t>En conclusion, cette optimisation contribue grandement à la précision de la reconnaissance des différents mouvements, démontrant ainsi l'importance d'une période d'entraînement et de test plus longue.</w:t>
      </w:r>
    </w:p>
    <w:p w14:paraId="77B501C8" w14:textId="39B789D5" w:rsidR="003A7E40" w:rsidRDefault="003A7E40" w:rsidP="003A7E40">
      <w:pPr>
        <w:pStyle w:val="Titre2"/>
      </w:pPr>
      <w:bookmarkStart w:id="5" w:name="_Toc167450729"/>
      <w:r>
        <w:lastRenderedPageBreak/>
        <w:t>Augmentation du temps pour le TrainSet et TestSet (1min -&gt; +- 3min)</w:t>
      </w:r>
      <w:bookmarkEnd w:id="5"/>
    </w:p>
    <w:p w14:paraId="4AB9E111" w14:textId="77777777" w:rsidR="00184467" w:rsidRDefault="003A7E40" w:rsidP="00B1165A">
      <w:r>
        <w:rPr>
          <w:noProof/>
        </w:rPr>
        <w:drawing>
          <wp:anchor distT="0" distB="0" distL="114300" distR="114300" simplePos="0" relativeHeight="251670528" behindDoc="0" locked="0" layoutInCell="1" allowOverlap="1" wp14:anchorId="458D5952" wp14:editId="56676B91">
            <wp:simplePos x="0" y="0"/>
            <wp:positionH relativeFrom="column">
              <wp:posOffset>3381623</wp:posOffset>
            </wp:positionH>
            <wp:positionV relativeFrom="paragraph">
              <wp:posOffset>144339</wp:posOffset>
            </wp:positionV>
            <wp:extent cx="2990850" cy="4857115"/>
            <wp:effectExtent l="0" t="0" r="0" b="635"/>
            <wp:wrapSquare wrapText="bothSides"/>
            <wp:docPr id="6450598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0850" cy="485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886">
        <w:br/>
      </w:r>
      <w:r w:rsidR="008B6886">
        <w:br/>
      </w:r>
      <w:r w:rsidR="00184467" w:rsidRPr="00184467">
        <w:t xml:space="preserve">Dans cette amélioration, je repars des données valides, mais cette fois-ci, j’augmente la durée du TrainSet et du TestSet au maximum permis par les données initiales. </w:t>
      </w:r>
    </w:p>
    <w:p w14:paraId="021C9C7F" w14:textId="77777777" w:rsidR="00184467" w:rsidRDefault="00184467" w:rsidP="00B1165A">
      <w:r w:rsidRPr="00184467">
        <w:t xml:space="preserve">Nous observons que le taux de reconnaissance du mouvement 1 a augmenté de 50 % à 66,67 %, bien que cela ait entraîné une baisse de la reconnaissance du mouvement 6, passant de 50 % à 33,33 %. </w:t>
      </w:r>
    </w:p>
    <w:p w14:paraId="558035AF" w14:textId="77777777" w:rsidR="00184467" w:rsidRDefault="00184467" w:rsidP="00B1165A">
      <w:r w:rsidRPr="00184467">
        <w:t xml:space="preserve">Le pourcentage global de distinction des mouvements reste stable à 72,22 %. </w:t>
      </w:r>
    </w:p>
    <w:p w14:paraId="1BE7D5C8" w14:textId="77777777" w:rsidR="00184467" w:rsidRDefault="00184467" w:rsidP="00B1165A">
      <w:r w:rsidRPr="00184467">
        <w:t xml:space="preserve">Il est clair que plus la collecte de données pour générer un modèle est étendue, plus la précision de la distinction des mouvements s’améliore. </w:t>
      </w:r>
    </w:p>
    <w:p w14:paraId="4DC3079B" w14:textId="693D5B07" w:rsidR="00184467" w:rsidRDefault="00184467" w:rsidP="00B1165A">
      <w:r w:rsidRPr="00184467">
        <w:t xml:space="preserve">En examinant les graphiques en nuage de points des différents modèles, nous constatons que l'augmentation du temps permet une meilleure séparation et distinction des mouvements </w:t>
      </w:r>
      <w:r>
        <w:t>« </w:t>
      </w:r>
      <w:r w:rsidRPr="00184467">
        <w:t>wlk</w:t>
      </w:r>
      <w:r>
        <w:t> »</w:t>
      </w:r>
      <w:r w:rsidRPr="00184467">
        <w:t xml:space="preserve">, </w:t>
      </w:r>
      <w:r>
        <w:t>« </w:t>
      </w:r>
      <w:r w:rsidRPr="00184467">
        <w:t>dws</w:t>
      </w:r>
      <w:r>
        <w:t> »</w:t>
      </w:r>
      <w:r w:rsidRPr="00184467">
        <w:t xml:space="preserve"> et </w:t>
      </w:r>
      <w:r>
        <w:t>« </w:t>
      </w:r>
      <w:r w:rsidRPr="00184467">
        <w:t>ups</w:t>
      </w:r>
      <w:r>
        <w:t> »</w:t>
      </w:r>
      <w:r w:rsidRPr="00184467">
        <w:t xml:space="preserve">. Cependant, il demeure difficile de différencier les mouvements </w:t>
      </w:r>
      <w:r>
        <w:t>« </w:t>
      </w:r>
      <w:r w:rsidRPr="00184467">
        <w:t>sit</w:t>
      </w:r>
      <w:r>
        <w:t> »</w:t>
      </w:r>
      <w:r w:rsidRPr="00184467">
        <w:t xml:space="preserve"> et </w:t>
      </w:r>
      <w:r w:rsidR="00C01345">
        <w:t>« </w:t>
      </w:r>
      <w:r w:rsidRPr="00184467">
        <w:t>std</w:t>
      </w:r>
      <w:r w:rsidR="00C01345">
        <w:t> »</w:t>
      </w:r>
      <w:r w:rsidRPr="00184467">
        <w:t xml:space="preserve">. </w:t>
      </w:r>
    </w:p>
    <w:p w14:paraId="26016EF5" w14:textId="2C277F70" w:rsidR="008B6886" w:rsidRDefault="00306CFE" w:rsidP="00B1165A">
      <w:r>
        <w:rPr>
          <w:noProof/>
        </w:rPr>
        <w:drawing>
          <wp:anchor distT="0" distB="0" distL="114300" distR="114300" simplePos="0" relativeHeight="251671552" behindDoc="0" locked="0" layoutInCell="1" allowOverlap="1" wp14:anchorId="735D0268" wp14:editId="71DA1513">
            <wp:simplePos x="0" y="0"/>
            <wp:positionH relativeFrom="margin">
              <wp:align>right</wp:align>
            </wp:positionH>
            <wp:positionV relativeFrom="paragraph">
              <wp:posOffset>945736</wp:posOffset>
            </wp:positionV>
            <wp:extent cx="5751195" cy="2858135"/>
            <wp:effectExtent l="0" t="0" r="1905" b="0"/>
            <wp:wrapSquare wrapText="bothSides"/>
            <wp:docPr id="16284772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1195" cy="2858135"/>
                    </a:xfrm>
                    <a:prstGeom prst="rect">
                      <a:avLst/>
                    </a:prstGeom>
                    <a:noFill/>
                    <a:ln>
                      <a:noFill/>
                    </a:ln>
                  </pic:spPr>
                </pic:pic>
              </a:graphicData>
            </a:graphic>
          </wp:anchor>
        </w:drawing>
      </w:r>
      <w:r w:rsidR="00184467" w:rsidRPr="00184467">
        <w:t>En conclusion, l'augmentation de la durée de collecte des données initiales est cruciale pour générer un modèle précis et pertinent, capable de distinguer efficacement les différents mouvements.</w:t>
      </w:r>
    </w:p>
    <w:p w14:paraId="258B11CD" w14:textId="24308102" w:rsidR="00B1165A" w:rsidRDefault="00B1165A" w:rsidP="0092667F">
      <w:pPr>
        <w:tabs>
          <w:tab w:val="left" w:pos="5775"/>
        </w:tabs>
      </w:pPr>
      <w:r>
        <w:tab/>
      </w:r>
    </w:p>
    <w:p w14:paraId="6336B546" w14:textId="2C3DA0AB" w:rsidR="00B1165A" w:rsidRDefault="0092667F" w:rsidP="00C418A5">
      <w:pPr>
        <w:pStyle w:val="Titre1"/>
      </w:pPr>
      <w:bookmarkStart w:id="6" w:name="_Toc167450730"/>
      <w:r>
        <w:lastRenderedPageBreak/>
        <w:t>Génération de pattern à partir d’autres caractéristiques</w:t>
      </w:r>
      <w:bookmarkEnd w:id="6"/>
    </w:p>
    <w:p w14:paraId="44D51A11" w14:textId="0A97634C" w:rsidR="00B1165A" w:rsidRDefault="00B1165A" w:rsidP="00B1165A"/>
    <w:p w14:paraId="1D220395" w14:textId="29B92D71" w:rsidR="0092667F" w:rsidRDefault="0092667F" w:rsidP="00B1165A">
      <w:r w:rsidRPr="0092667F">
        <w:t>Dans cette section, j'ai exploré les effets de la génération de modèles à partir d'autres composants des mouvements tels que l'attitude, la gravité et la rotation. Pour cela, j'ai créé des vecteurs spécifiques à ces composants afin de générer des modèles et d'observer les résultats obtenus.</w:t>
      </w:r>
    </w:p>
    <w:p w14:paraId="37E0AD80" w14:textId="5E025D6F" w:rsidR="00345279" w:rsidRDefault="0092667F" w:rsidP="00B1165A">
      <w:r>
        <w:rPr>
          <w:noProof/>
        </w:rPr>
        <w:drawing>
          <wp:anchor distT="0" distB="0" distL="114300" distR="114300" simplePos="0" relativeHeight="251672576" behindDoc="0" locked="0" layoutInCell="1" allowOverlap="1" wp14:anchorId="6198DAF5" wp14:editId="1B92EE41">
            <wp:simplePos x="0" y="0"/>
            <wp:positionH relativeFrom="column">
              <wp:posOffset>-251582</wp:posOffset>
            </wp:positionH>
            <wp:positionV relativeFrom="paragraph">
              <wp:posOffset>3648</wp:posOffset>
            </wp:positionV>
            <wp:extent cx="3294931" cy="1633817"/>
            <wp:effectExtent l="0" t="0" r="1270" b="5080"/>
            <wp:wrapSquare wrapText="bothSides"/>
            <wp:docPr id="82995393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4931" cy="1633817"/>
                    </a:xfrm>
                    <a:prstGeom prst="rect">
                      <a:avLst/>
                    </a:prstGeom>
                    <a:noFill/>
                    <a:ln>
                      <a:noFill/>
                    </a:ln>
                  </pic:spPr>
                </pic:pic>
              </a:graphicData>
            </a:graphic>
          </wp:anchor>
        </w:drawing>
      </w:r>
      <w:r w:rsidRPr="0092667F">
        <w:t xml:space="preserve"> Ce graphique illustre un nuage de points du modèle créé à partir des données de gravité. On constate que le mouvement « sit » est le plus représentatif et distinctif. En revanche, il est difficile de distinguer les autres mouvements.</w:t>
      </w:r>
    </w:p>
    <w:p w14:paraId="608917C6" w14:textId="3D8C565B" w:rsidR="0092667F" w:rsidRDefault="0092667F" w:rsidP="00B1165A">
      <w:r>
        <w:rPr>
          <w:noProof/>
        </w:rPr>
        <w:drawing>
          <wp:anchor distT="0" distB="0" distL="114300" distR="114300" simplePos="0" relativeHeight="251673600" behindDoc="0" locked="0" layoutInCell="1" allowOverlap="1" wp14:anchorId="0419774D" wp14:editId="493BF0D5">
            <wp:simplePos x="0" y="0"/>
            <wp:positionH relativeFrom="margin">
              <wp:posOffset>2459166</wp:posOffset>
            </wp:positionH>
            <wp:positionV relativeFrom="paragraph">
              <wp:posOffset>683949</wp:posOffset>
            </wp:positionV>
            <wp:extent cx="3923030" cy="1982470"/>
            <wp:effectExtent l="0" t="0" r="1270" b="0"/>
            <wp:wrapSquare wrapText="bothSides"/>
            <wp:docPr id="7513303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3030" cy="198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494CE" w14:textId="77777777" w:rsidR="0092667F" w:rsidRPr="0092667F" w:rsidRDefault="0092667F" w:rsidP="0092667F"/>
    <w:p w14:paraId="2ED05A8F" w14:textId="3E2D0822" w:rsidR="0092667F" w:rsidRDefault="0092667F" w:rsidP="0092667F"/>
    <w:p w14:paraId="4337F9D6" w14:textId="4902A9EE" w:rsidR="0092667F" w:rsidRDefault="000D4D54" w:rsidP="0092667F">
      <w:r w:rsidRPr="000D4D54">
        <w:t>Le graphique suivant représente le modèle lié à l'attitude. Ici aussi, le mouvement « sit » se démarque nettement. Toutefois, on peut observer des courbes intéressantes pour les autres mouvements, bien qu'elles ne soient pas aussi distinctes.</w:t>
      </w:r>
    </w:p>
    <w:p w14:paraId="063504C5" w14:textId="6256EA12" w:rsidR="0092667F" w:rsidRDefault="0092667F" w:rsidP="0092667F">
      <w:r>
        <w:rPr>
          <w:noProof/>
        </w:rPr>
        <w:drawing>
          <wp:anchor distT="0" distB="0" distL="114300" distR="114300" simplePos="0" relativeHeight="251674624" behindDoc="0" locked="0" layoutInCell="1" allowOverlap="1" wp14:anchorId="17894BC5" wp14:editId="1BC75606">
            <wp:simplePos x="0" y="0"/>
            <wp:positionH relativeFrom="margin">
              <wp:align>left</wp:align>
            </wp:positionH>
            <wp:positionV relativeFrom="paragraph">
              <wp:posOffset>481717</wp:posOffset>
            </wp:positionV>
            <wp:extent cx="3613150" cy="1781810"/>
            <wp:effectExtent l="0" t="0" r="6350" b="8890"/>
            <wp:wrapSquare wrapText="bothSides"/>
            <wp:docPr id="152018676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315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99406" w14:textId="77777777" w:rsidR="0092667F" w:rsidRDefault="0092667F" w:rsidP="0092667F"/>
    <w:p w14:paraId="707A7E21" w14:textId="288A6B8E" w:rsidR="0092667F" w:rsidRDefault="000D4D54" w:rsidP="000D4D54">
      <w:r w:rsidRPr="000D4D54">
        <w:t>Enfin, ce dernier modèle met en évidence les caractéristiques de rotation. Il ressemble beaucoup au modèle basé sur l'accélération, mais il est important de noter que, dans ce cas, la distinction entre les mouvements « dws », « ups » et « wlk » au fil du temps n'est pas présente.</w:t>
      </w:r>
    </w:p>
    <w:p w14:paraId="5D28400B" w14:textId="6D881D38" w:rsidR="000D4D54" w:rsidRDefault="000D4D54" w:rsidP="000D4D54">
      <w:r w:rsidRPr="000D4D54">
        <w:t>Ces observations montrent que chaque composant des mouvements offre différents niveaux de distinction et de clarté pour la reconnaissance des mouvements, avec le mouvement « sit » étant le plus facilement identifiable dans la plupart des cas.</w:t>
      </w:r>
    </w:p>
    <w:p w14:paraId="64F97328" w14:textId="77777777" w:rsidR="00C418A5" w:rsidRDefault="00C418A5" w:rsidP="000D4D54"/>
    <w:p w14:paraId="6FCE8390" w14:textId="77777777" w:rsidR="00C418A5" w:rsidRDefault="00C418A5" w:rsidP="000D4D54"/>
    <w:p w14:paraId="1142C9A5" w14:textId="1A52DF12" w:rsidR="00C418A5" w:rsidRDefault="00C418A5" w:rsidP="00C418A5">
      <w:pPr>
        <w:pStyle w:val="Titre1"/>
      </w:pPr>
      <w:bookmarkStart w:id="7" w:name="_Toc167450731"/>
      <w:r>
        <w:lastRenderedPageBreak/>
        <w:t>Hypothèses</w:t>
      </w:r>
      <w:bookmarkEnd w:id="7"/>
    </w:p>
    <w:p w14:paraId="00495D33" w14:textId="77777777" w:rsidR="00C418A5" w:rsidRDefault="00C418A5" w:rsidP="000D4D54"/>
    <w:p w14:paraId="089A1363" w14:textId="77777777" w:rsidR="00D427B3" w:rsidRDefault="00D427B3" w:rsidP="00D427B3">
      <w:r w:rsidRPr="00D427B3">
        <w:t xml:space="preserve">À la suite des premières observations concernant les améliorations du modèle basé sur l'accélération, une hypothèse émerge : il est possible que plus la durée de collecte des données pour générer un modèle est longue, plus la distinction entre les mouvements « dws », « jog », « ups » et « wlk » devienne significative. </w:t>
      </w:r>
    </w:p>
    <w:p w14:paraId="371000C3" w14:textId="77777777" w:rsidR="00D427B3" w:rsidRDefault="00D427B3" w:rsidP="00D427B3">
      <w:r w:rsidRPr="00D427B3">
        <w:t xml:space="preserve">Cependant, pour différencier le mouvement « sit » du mouvement « std », une autre hypothèse pourrait être avancée : l'inclusion des composants de gravité et d'attitude pourrait améliorer cette distinction. </w:t>
      </w:r>
    </w:p>
    <w:p w14:paraId="4757C021" w14:textId="786A11A9" w:rsidR="00D427B3" w:rsidRDefault="00D427B3" w:rsidP="00D427B3">
      <w:r w:rsidRPr="00D427B3">
        <w:t>En effet, puisque les modèles basés sur la gravité et l'attitude montrent une distinction claire entre ces deux mouvements, il est légitime de se demander si leur inclusion dans la génération de vecteurs ou de modèles pourrait renforcer cette distinction.</w:t>
      </w:r>
      <w:r w:rsidR="00F235B7">
        <w:t xml:space="preserve"> De même pour l’inclusion de la rotation pour garder le mouvement « jog » bien distinctif des autres mouvements.</w:t>
      </w:r>
    </w:p>
    <w:p w14:paraId="7365A57C" w14:textId="0DDA7EDF" w:rsidR="00F53A3B" w:rsidRDefault="00F53A3B" w:rsidP="00D427B3">
      <w:r w:rsidRPr="00F53A3B">
        <w:t>De plus, il est également nécessaire de filtrer toutes les valeurs considérées comme aberrantes dans le cas de la gravité</w:t>
      </w:r>
      <w:r w:rsidR="00F235B7">
        <w:t>,</w:t>
      </w:r>
      <w:r w:rsidRPr="00F53A3B">
        <w:t xml:space="preserve"> de l'attitude</w:t>
      </w:r>
      <w:r w:rsidR="00F235B7">
        <w:t xml:space="preserve"> et de la rotation</w:t>
      </w:r>
      <w:r w:rsidRPr="00F53A3B">
        <w:t>. Cependant, faute d'informations suffisantes pour vérifier cette dernière, cette étape ne pourra malheureusement pas être effectuée.</w:t>
      </w:r>
    </w:p>
    <w:p w14:paraId="45B32C54" w14:textId="554FD9DC" w:rsidR="00C418A5" w:rsidRDefault="00D427B3" w:rsidP="00D427B3">
      <w:r w:rsidRPr="00D427B3">
        <w:t xml:space="preserve">En résumé, l'hypothèse suggère que l'augmentation de la durée de collecte des données peut améliorer la distinction entre certains mouvements, tandis que l'inclusion des composants de gravité et d'attitude pourrait renforcer la distinction entre d'autres. Ces réflexions soulignent l'importance d'explorer différentes approches pour améliorer la précision de la reconnaissance des mouvements. </w:t>
      </w:r>
    </w:p>
    <w:p w14:paraId="01400AE0" w14:textId="77777777" w:rsidR="0027043F" w:rsidRDefault="0027043F" w:rsidP="00D427B3"/>
    <w:p w14:paraId="0FCFA11E" w14:textId="77777777" w:rsidR="0027043F" w:rsidRDefault="0027043F" w:rsidP="00D427B3"/>
    <w:p w14:paraId="4F4E6721" w14:textId="77777777" w:rsidR="0027043F" w:rsidRDefault="0027043F" w:rsidP="00D427B3"/>
    <w:p w14:paraId="16DBE815" w14:textId="77777777" w:rsidR="0027043F" w:rsidRDefault="0027043F" w:rsidP="00D427B3"/>
    <w:p w14:paraId="309D879A" w14:textId="77777777" w:rsidR="0027043F" w:rsidRDefault="0027043F" w:rsidP="00D427B3"/>
    <w:p w14:paraId="79C0B6BA" w14:textId="77777777" w:rsidR="0027043F" w:rsidRDefault="0027043F" w:rsidP="00D427B3"/>
    <w:p w14:paraId="341D976B" w14:textId="77777777" w:rsidR="0027043F" w:rsidRDefault="0027043F" w:rsidP="00D427B3"/>
    <w:p w14:paraId="28032228" w14:textId="77777777" w:rsidR="0027043F" w:rsidRDefault="0027043F" w:rsidP="00D427B3"/>
    <w:p w14:paraId="53DE4BD7" w14:textId="77777777" w:rsidR="0027043F" w:rsidRDefault="0027043F" w:rsidP="00D427B3"/>
    <w:p w14:paraId="18CFD0A3" w14:textId="77777777" w:rsidR="0027043F" w:rsidRDefault="0027043F" w:rsidP="00D427B3"/>
    <w:p w14:paraId="157CA12E" w14:textId="77777777" w:rsidR="0027043F" w:rsidRDefault="0027043F" w:rsidP="00D427B3"/>
    <w:p w14:paraId="5920B3A1" w14:textId="77777777" w:rsidR="0027043F" w:rsidRDefault="0027043F" w:rsidP="00D427B3"/>
    <w:p w14:paraId="1FC58D35" w14:textId="77777777" w:rsidR="0027043F" w:rsidRDefault="0027043F" w:rsidP="00D427B3"/>
    <w:p w14:paraId="539DF478" w14:textId="77777777" w:rsidR="0027043F" w:rsidRDefault="0027043F" w:rsidP="00D427B3"/>
    <w:p w14:paraId="5A4DDB07" w14:textId="04192CE1" w:rsidR="0027043F" w:rsidRDefault="0027043F" w:rsidP="0027043F">
      <w:pPr>
        <w:pStyle w:val="Titre1"/>
      </w:pPr>
      <w:bookmarkStart w:id="8" w:name="_Toc167450732"/>
      <w:r>
        <w:lastRenderedPageBreak/>
        <w:t>Génération d’un nouveau vecteur</w:t>
      </w:r>
      <w:bookmarkEnd w:id="8"/>
    </w:p>
    <w:p w14:paraId="005597AF" w14:textId="61F287DC" w:rsidR="0027043F" w:rsidRDefault="0027043F" w:rsidP="0027043F"/>
    <w:p w14:paraId="786CF9AB" w14:textId="2C3E589C" w:rsidR="0027043F" w:rsidRDefault="0027043F" w:rsidP="0027043F">
      <w:r>
        <w:rPr>
          <w:noProof/>
        </w:rPr>
        <w:drawing>
          <wp:anchor distT="0" distB="0" distL="114300" distR="114300" simplePos="0" relativeHeight="251675648" behindDoc="0" locked="0" layoutInCell="1" allowOverlap="1" wp14:anchorId="5ABA75F4" wp14:editId="0B12DA40">
            <wp:simplePos x="0" y="0"/>
            <wp:positionH relativeFrom="margin">
              <wp:align>left</wp:align>
            </wp:positionH>
            <wp:positionV relativeFrom="paragraph">
              <wp:posOffset>782183</wp:posOffset>
            </wp:positionV>
            <wp:extent cx="5757545" cy="2152015"/>
            <wp:effectExtent l="0" t="0" r="0" b="635"/>
            <wp:wrapSquare wrapText="bothSides"/>
            <wp:docPr id="30659746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545" cy="2152015"/>
                    </a:xfrm>
                    <a:prstGeom prst="rect">
                      <a:avLst/>
                    </a:prstGeom>
                    <a:noFill/>
                    <a:ln>
                      <a:noFill/>
                    </a:ln>
                  </pic:spPr>
                </pic:pic>
              </a:graphicData>
            </a:graphic>
          </wp:anchor>
        </w:drawing>
      </w:r>
      <w:r w:rsidRPr="0027043F">
        <w:t>Dans cette section, j'ai entrepris de générer un vecteur caractéristique regroupant tous ces composants afin d'observer leurs effets sur une période de 1200 secondes. Pour ce faire, j'ai calculé la racine des carrés de tous les composants (Attitude, Gravité, Rotation, Accélération).</w:t>
      </w:r>
    </w:p>
    <w:p w14:paraId="4DD020D7" w14:textId="2099AAB5" w:rsidR="0027043F" w:rsidRPr="0027043F" w:rsidRDefault="0027043F" w:rsidP="0027043F"/>
    <w:p w14:paraId="4FB2C4BD" w14:textId="60D155DC" w:rsidR="0027043F" w:rsidRDefault="0027043F" w:rsidP="0027043F">
      <w:r w:rsidRPr="0027043F">
        <w:t xml:space="preserve">Ce processus met en évidence une nette distinction entre </w:t>
      </w:r>
      <w:r w:rsidR="005C2538">
        <w:t>certains</w:t>
      </w:r>
      <w:r w:rsidRPr="0027043F">
        <w:t xml:space="preserve"> mouvements. Nous remarquons que le mouvement « jog » reste toujours facilement identifiable. De plus, cette fois-ci, nous constatons que les mouvements « sit » et « std » sont également très distinguables. </w:t>
      </w:r>
    </w:p>
    <w:p w14:paraId="7BFBCAA6" w14:textId="4777A360" w:rsidR="0027043F" w:rsidRDefault="0027043F" w:rsidP="0027043F">
      <w:r w:rsidRPr="0027043F">
        <w:t xml:space="preserve">Cependant, la séparation observée précédemment entre les mouvements « dws », « ups » et « wlk » n'est plus aussi marquée. Cette observation suggère que l'inclusion de plusieurs caractéristiques en plus de l'accélération permet une meilleure distinction entre </w:t>
      </w:r>
      <w:r w:rsidR="005C2538">
        <w:t>certains</w:t>
      </w:r>
      <w:r w:rsidRPr="0027043F">
        <w:t xml:space="preserve"> mouvements</w:t>
      </w:r>
      <w:r w:rsidR="005C2538">
        <w:t xml:space="preserve"> avec ses désavantages pour d’autres</w:t>
      </w:r>
      <w:r w:rsidRPr="0027043F">
        <w:t xml:space="preserve">. </w:t>
      </w:r>
    </w:p>
    <w:p w14:paraId="357F4A47" w14:textId="3373C93C" w:rsidR="0027043F" w:rsidRDefault="0027043F" w:rsidP="0027043F">
      <w:r w:rsidRPr="0027043F">
        <w:t>En résumé, cette approche met en lumière l'importance de prendre en compte plusieurs composants dans la génération de vecteurs caractéristiques pour améliorer la précision de la distinction entre les différents mouvements.</w:t>
      </w:r>
    </w:p>
    <w:p w14:paraId="2C4EBCE1" w14:textId="77777777" w:rsidR="00C80CD4" w:rsidRDefault="00C80CD4" w:rsidP="0027043F"/>
    <w:p w14:paraId="11BB9941" w14:textId="77777777" w:rsidR="00C80CD4" w:rsidRDefault="00C80CD4" w:rsidP="0027043F"/>
    <w:p w14:paraId="59F87521" w14:textId="77777777" w:rsidR="00C80CD4" w:rsidRDefault="00C80CD4" w:rsidP="0027043F"/>
    <w:p w14:paraId="757BCD2E" w14:textId="77777777" w:rsidR="00C80CD4" w:rsidRDefault="00C80CD4" w:rsidP="0027043F"/>
    <w:p w14:paraId="7BDD369D" w14:textId="77777777" w:rsidR="00C80CD4" w:rsidRDefault="00C80CD4" w:rsidP="0027043F"/>
    <w:p w14:paraId="400EFA2E" w14:textId="77777777" w:rsidR="00C80CD4" w:rsidRDefault="00C80CD4" w:rsidP="0027043F"/>
    <w:p w14:paraId="3E385585" w14:textId="77777777" w:rsidR="00C80CD4" w:rsidRDefault="00C80CD4" w:rsidP="0027043F"/>
    <w:p w14:paraId="2C881928" w14:textId="77777777" w:rsidR="00C80CD4" w:rsidRDefault="00C80CD4" w:rsidP="0027043F"/>
    <w:p w14:paraId="5479B103" w14:textId="77777777" w:rsidR="00C80CD4" w:rsidRDefault="00C80CD4" w:rsidP="0027043F"/>
    <w:p w14:paraId="236C06CA" w14:textId="77777777" w:rsidR="00C80CD4" w:rsidRDefault="00C80CD4" w:rsidP="0027043F"/>
    <w:p w14:paraId="671D3D78" w14:textId="7B2C0D29" w:rsidR="00C80CD4" w:rsidRDefault="00364EFD" w:rsidP="00364EFD">
      <w:pPr>
        <w:pStyle w:val="Titre1"/>
      </w:pPr>
      <w:bookmarkStart w:id="9" w:name="_Toc167450733"/>
      <w:r>
        <w:lastRenderedPageBreak/>
        <w:t>Conclusion</w:t>
      </w:r>
      <w:bookmarkEnd w:id="9"/>
    </w:p>
    <w:p w14:paraId="1CB99EF6" w14:textId="77777777" w:rsidR="00364EFD" w:rsidRDefault="00364EFD" w:rsidP="00364EFD"/>
    <w:p w14:paraId="25301D22" w14:textId="77777777" w:rsidR="00364EFD" w:rsidRDefault="00364EFD" w:rsidP="0027043F">
      <w:r w:rsidRPr="00364EFD">
        <w:t xml:space="preserve">L'extension de la période de collecte de données peut être une ressource précieuse pour distinguer certains mouvements dans le temps. En outre, l'intégration de plusieurs paramètres supplémentaires dans la génération de vecteurs et de modèles peut également améliorer la reconnaissance des mouvements. </w:t>
      </w:r>
    </w:p>
    <w:p w14:paraId="706DD541" w14:textId="77777777" w:rsidR="00364EFD" w:rsidRDefault="00364EFD" w:rsidP="0027043F">
      <w:r w:rsidRPr="00364EFD">
        <w:t xml:space="preserve">La meilleure précision que j'ai pu obtenir en ne tenant compte que de l'accélération est de 72,22 % pour tous les mouvements, en utilisant une durée de collecte maximale et en éliminant les valeurs aberrantes. </w:t>
      </w:r>
    </w:p>
    <w:p w14:paraId="16F7AC56" w14:textId="77777777" w:rsidR="00364EFD" w:rsidRDefault="00364EFD" w:rsidP="0027043F">
      <w:r w:rsidRPr="00364EFD">
        <w:t>En incluant plusieurs caractéristiques telles que la gravité, l'attitude et la rotation, j'ai pu obtenir un modèle qui distingue correctement 3 des 6 mouvements. Cependant, en raison du manque de connaissances et de temps, je n'ai pas pu obtenir de résultats meilleurs que ceux mentionnés.</w:t>
      </w:r>
    </w:p>
    <w:p w14:paraId="4D57EC50" w14:textId="77777777" w:rsidR="00364EFD" w:rsidRDefault="00364EFD" w:rsidP="0027043F">
      <w:r w:rsidRPr="00364EFD">
        <w:t xml:space="preserve">Je peux seulement émettre l'hypothèse qu'introduire une nouvelle formule pour générer des vecteurs en formalisant les données pourrait être bénéfique, de même qu'une autre formule de calcul de distance que celle de la distance euclidienne pourrait être pertinente. </w:t>
      </w:r>
    </w:p>
    <w:p w14:paraId="00326C3F" w14:textId="0144F42C" w:rsidR="0027043F" w:rsidRPr="0027043F" w:rsidRDefault="00364EFD" w:rsidP="0027043F">
      <w:r w:rsidRPr="00364EFD">
        <w:t>En conclusion, bien que ces résultats représentent une avancée significative dans la reconnaissance des mouvements, il reste encore des opportunités d'amélioration à explorer pour optimiser davantage la précision et l'efficacité de cette analyse.</w:t>
      </w:r>
    </w:p>
    <w:p w14:paraId="7D555217" w14:textId="77777777" w:rsidR="0027043F" w:rsidRPr="0027043F" w:rsidRDefault="0027043F" w:rsidP="0027043F"/>
    <w:p w14:paraId="72BD60A5" w14:textId="77777777" w:rsidR="0027043F" w:rsidRPr="0027043F" w:rsidRDefault="0027043F" w:rsidP="0027043F"/>
    <w:p w14:paraId="157DCB70" w14:textId="77777777" w:rsidR="0027043F" w:rsidRPr="0027043F" w:rsidRDefault="0027043F" w:rsidP="0027043F"/>
    <w:p w14:paraId="0BC889EC" w14:textId="77777777" w:rsidR="0027043F" w:rsidRPr="0027043F" w:rsidRDefault="0027043F" w:rsidP="0027043F"/>
    <w:p w14:paraId="212598C0" w14:textId="77777777" w:rsidR="0027043F" w:rsidRPr="0027043F" w:rsidRDefault="0027043F" w:rsidP="0027043F"/>
    <w:p w14:paraId="53AA4F48" w14:textId="77777777" w:rsidR="0027043F" w:rsidRPr="0027043F" w:rsidRDefault="0027043F" w:rsidP="0027043F"/>
    <w:p w14:paraId="532BA4A0" w14:textId="77777777" w:rsidR="0027043F" w:rsidRPr="0027043F" w:rsidRDefault="0027043F" w:rsidP="0027043F"/>
    <w:sectPr w:rsidR="0027043F" w:rsidRPr="0027043F">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51B41" w14:textId="77777777" w:rsidR="008A07C4" w:rsidRDefault="008A07C4" w:rsidP="00B703E2">
      <w:pPr>
        <w:spacing w:after="0" w:line="240" w:lineRule="auto"/>
      </w:pPr>
      <w:r>
        <w:separator/>
      </w:r>
    </w:p>
  </w:endnote>
  <w:endnote w:type="continuationSeparator" w:id="0">
    <w:p w14:paraId="79268A67" w14:textId="77777777" w:rsidR="008A07C4" w:rsidRDefault="008A07C4" w:rsidP="00B70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421660"/>
      <w:docPartObj>
        <w:docPartGallery w:val="Page Numbers (Bottom of Page)"/>
        <w:docPartUnique/>
      </w:docPartObj>
    </w:sdtPr>
    <w:sdtContent>
      <w:p w14:paraId="6837FF81" w14:textId="024F92AD" w:rsidR="000C30E6" w:rsidRDefault="000C30E6">
        <w:pPr>
          <w:pStyle w:val="Pieddepage"/>
          <w:jc w:val="right"/>
        </w:pPr>
        <w:r>
          <w:fldChar w:fldCharType="begin"/>
        </w:r>
        <w:r>
          <w:instrText>PAGE   \* MERGEFORMAT</w:instrText>
        </w:r>
        <w:r>
          <w:fldChar w:fldCharType="separate"/>
        </w:r>
        <w:r>
          <w:rPr>
            <w:lang w:val="fr-FR"/>
          </w:rPr>
          <w:t>2</w:t>
        </w:r>
        <w:r>
          <w:fldChar w:fldCharType="end"/>
        </w:r>
      </w:p>
    </w:sdtContent>
  </w:sdt>
  <w:p w14:paraId="5283C899" w14:textId="7805B135" w:rsidR="00B703E2" w:rsidRDefault="000C30E6" w:rsidP="00B703E2">
    <w:pPr>
      <w:pStyle w:val="Pieddepage"/>
      <w:jc w:val="center"/>
    </w:pPr>
    <w:r>
      <w:t xml:space="preserve">Henallux – </w:t>
    </w:r>
    <w:r w:rsidR="00F26BE5">
      <w:t>Développement d’application</w:t>
    </w:r>
    <w:r>
      <w:t xml:space="preserve"> – 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1C5E0" w14:textId="77777777" w:rsidR="008A07C4" w:rsidRDefault="008A07C4" w:rsidP="00B703E2">
      <w:pPr>
        <w:spacing w:after="0" w:line="240" w:lineRule="auto"/>
      </w:pPr>
      <w:r>
        <w:separator/>
      </w:r>
    </w:p>
  </w:footnote>
  <w:footnote w:type="continuationSeparator" w:id="0">
    <w:p w14:paraId="71FE7219" w14:textId="77777777" w:rsidR="008A07C4" w:rsidRDefault="008A07C4" w:rsidP="00B70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BDD"/>
    <w:multiLevelType w:val="hybridMultilevel"/>
    <w:tmpl w:val="884E86CA"/>
    <w:lvl w:ilvl="0" w:tplc="C4ACA918">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8740D0B"/>
    <w:multiLevelType w:val="hybridMultilevel"/>
    <w:tmpl w:val="D3C0F60E"/>
    <w:lvl w:ilvl="0" w:tplc="FBF6D688">
      <w:numFmt w:val="bullet"/>
      <w:lvlText w:val=""/>
      <w:lvlJc w:val="left"/>
      <w:pPr>
        <w:ind w:left="720" w:hanging="360"/>
      </w:pPr>
      <w:rPr>
        <w:rFonts w:ascii="Symbol" w:eastAsiaTheme="minorHAnsi" w:hAnsi="Symbol"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4455F2E"/>
    <w:multiLevelType w:val="hybridMultilevel"/>
    <w:tmpl w:val="D7B4C2EA"/>
    <w:lvl w:ilvl="0" w:tplc="4AFAD4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765B8D"/>
    <w:multiLevelType w:val="hybridMultilevel"/>
    <w:tmpl w:val="DC484D6A"/>
    <w:lvl w:ilvl="0" w:tplc="C1601B20">
      <w:numFmt w:val="bullet"/>
      <w:lvlText w:val="-"/>
      <w:lvlJc w:val="left"/>
      <w:pPr>
        <w:ind w:left="720" w:hanging="360"/>
      </w:pPr>
      <w:rPr>
        <w:rFonts w:ascii="Avenir Next LT Pro" w:eastAsiaTheme="minorHAnsi" w:hAnsi="Avenir Next LT Pro"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48F476C5"/>
    <w:multiLevelType w:val="hybridMultilevel"/>
    <w:tmpl w:val="D22CA17A"/>
    <w:lvl w:ilvl="0" w:tplc="4210D2A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59FC551D"/>
    <w:multiLevelType w:val="hybridMultilevel"/>
    <w:tmpl w:val="82BAAF54"/>
    <w:lvl w:ilvl="0" w:tplc="A822BA1E">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3764A5F"/>
    <w:multiLevelType w:val="hybridMultilevel"/>
    <w:tmpl w:val="F20A0368"/>
    <w:lvl w:ilvl="0" w:tplc="354CFDE6">
      <w:numFmt w:val="bullet"/>
      <w:lvlText w:val=""/>
      <w:lvlJc w:val="left"/>
      <w:pPr>
        <w:ind w:left="720" w:hanging="360"/>
      </w:pPr>
      <w:rPr>
        <w:rFonts w:ascii="Symbol" w:eastAsiaTheme="minorHAnsi" w:hAnsi="Symbol"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043672330">
    <w:abstractNumId w:val="2"/>
  </w:num>
  <w:num w:numId="2" w16cid:durableId="1252660811">
    <w:abstractNumId w:val="1"/>
  </w:num>
  <w:num w:numId="3" w16cid:durableId="1846824532">
    <w:abstractNumId w:val="4"/>
  </w:num>
  <w:num w:numId="4" w16cid:durableId="391589019">
    <w:abstractNumId w:val="0"/>
  </w:num>
  <w:num w:numId="5" w16cid:durableId="690686097">
    <w:abstractNumId w:val="5"/>
  </w:num>
  <w:num w:numId="6" w16cid:durableId="1780294908">
    <w:abstractNumId w:val="6"/>
  </w:num>
  <w:num w:numId="7" w16cid:durableId="5943592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5C"/>
    <w:rsid w:val="00000D61"/>
    <w:rsid w:val="00004019"/>
    <w:rsid w:val="00030079"/>
    <w:rsid w:val="000314B4"/>
    <w:rsid w:val="000347FF"/>
    <w:rsid w:val="000354E4"/>
    <w:rsid w:val="00037824"/>
    <w:rsid w:val="00044210"/>
    <w:rsid w:val="000601D8"/>
    <w:rsid w:val="0006088E"/>
    <w:rsid w:val="000703BB"/>
    <w:rsid w:val="00083C20"/>
    <w:rsid w:val="00095DA6"/>
    <w:rsid w:val="000A196A"/>
    <w:rsid w:val="000A2AF5"/>
    <w:rsid w:val="000C30E6"/>
    <w:rsid w:val="000D4D54"/>
    <w:rsid w:val="000E330C"/>
    <w:rsid w:val="000E42AD"/>
    <w:rsid w:val="001006EF"/>
    <w:rsid w:val="0011118A"/>
    <w:rsid w:val="001113D6"/>
    <w:rsid w:val="0015550C"/>
    <w:rsid w:val="00157C36"/>
    <w:rsid w:val="00165F85"/>
    <w:rsid w:val="0016628C"/>
    <w:rsid w:val="0017298B"/>
    <w:rsid w:val="001762C8"/>
    <w:rsid w:val="00184467"/>
    <w:rsid w:val="0018579B"/>
    <w:rsid w:val="0019386B"/>
    <w:rsid w:val="001A12B9"/>
    <w:rsid w:val="001A763B"/>
    <w:rsid w:val="001C64AA"/>
    <w:rsid w:val="001D0F99"/>
    <w:rsid w:val="001D4B67"/>
    <w:rsid w:val="001E64CD"/>
    <w:rsid w:val="00204BFF"/>
    <w:rsid w:val="0020629A"/>
    <w:rsid w:val="00212D37"/>
    <w:rsid w:val="00223390"/>
    <w:rsid w:val="00226FB5"/>
    <w:rsid w:val="00231438"/>
    <w:rsid w:val="00242AD9"/>
    <w:rsid w:val="00253BC6"/>
    <w:rsid w:val="00261F0E"/>
    <w:rsid w:val="00265177"/>
    <w:rsid w:val="002700A2"/>
    <w:rsid w:val="0027043F"/>
    <w:rsid w:val="002727BF"/>
    <w:rsid w:val="00281DC2"/>
    <w:rsid w:val="00286E5E"/>
    <w:rsid w:val="002913A8"/>
    <w:rsid w:val="002A20D3"/>
    <w:rsid w:val="002A2CB9"/>
    <w:rsid w:val="002B3C19"/>
    <w:rsid w:val="002B79AB"/>
    <w:rsid w:val="002C56A3"/>
    <w:rsid w:val="002D64B6"/>
    <w:rsid w:val="002E212E"/>
    <w:rsid w:val="002E2D57"/>
    <w:rsid w:val="002F1981"/>
    <w:rsid w:val="002F30C7"/>
    <w:rsid w:val="002F353F"/>
    <w:rsid w:val="002F474E"/>
    <w:rsid w:val="00306CFE"/>
    <w:rsid w:val="00314F61"/>
    <w:rsid w:val="003223A6"/>
    <w:rsid w:val="003266E5"/>
    <w:rsid w:val="003273D9"/>
    <w:rsid w:val="00334CBB"/>
    <w:rsid w:val="00345279"/>
    <w:rsid w:val="00346B7F"/>
    <w:rsid w:val="0034749E"/>
    <w:rsid w:val="00351950"/>
    <w:rsid w:val="00357B91"/>
    <w:rsid w:val="00360637"/>
    <w:rsid w:val="00364EFD"/>
    <w:rsid w:val="00365801"/>
    <w:rsid w:val="0037140B"/>
    <w:rsid w:val="00375048"/>
    <w:rsid w:val="003765CF"/>
    <w:rsid w:val="00376681"/>
    <w:rsid w:val="003934DD"/>
    <w:rsid w:val="003A270B"/>
    <w:rsid w:val="003A7AB6"/>
    <w:rsid w:val="003A7E40"/>
    <w:rsid w:val="003B0979"/>
    <w:rsid w:val="003B1229"/>
    <w:rsid w:val="003B6E2D"/>
    <w:rsid w:val="003B6F9B"/>
    <w:rsid w:val="003D1281"/>
    <w:rsid w:val="003D2208"/>
    <w:rsid w:val="003E0022"/>
    <w:rsid w:val="003E7DB9"/>
    <w:rsid w:val="003F1993"/>
    <w:rsid w:val="00403972"/>
    <w:rsid w:val="00415F08"/>
    <w:rsid w:val="00425786"/>
    <w:rsid w:val="00425AD7"/>
    <w:rsid w:val="00433174"/>
    <w:rsid w:val="0043585B"/>
    <w:rsid w:val="00440760"/>
    <w:rsid w:val="00440CF7"/>
    <w:rsid w:val="0044338C"/>
    <w:rsid w:val="004458CF"/>
    <w:rsid w:val="0045763C"/>
    <w:rsid w:val="004675EE"/>
    <w:rsid w:val="0047290E"/>
    <w:rsid w:val="0047405C"/>
    <w:rsid w:val="00491387"/>
    <w:rsid w:val="00492393"/>
    <w:rsid w:val="004A2C02"/>
    <w:rsid w:val="004A660E"/>
    <w:rsid w:val="004C0F9A"/>
    <w:rsid w:val="004C7DEF"/>
    <w:rsid w:val="004E2B6F"/>
    <w:rsid w:val="004E7E79"/>
    <w:rsid w:val="00507F29"/>
    <w:rsid w:val="005102E0"/>
    <w:rsid w:val="005638DA"/>
    <w:rsid w:val="00564CEC"/>
    <w:rsid w:val="005703E5"/>
    <w:rsid w:val="00572556"/>
    <w:rsid w:val="00574681"/>
    <w:rsid w:val="005A2025"/>
    <w:rsid w:val="005B3FFE"/>
    <w:rsid w:val="005C2538"/>
    <w:rsid w:val="005D4E43"/>
    <w:rsid w:val="005E522C"/>
    <w:rsid w:val="005E6222"/>
    <w:rsid w:val="00601211"/>
    <w:rsid w:val="006068DB"/>
    <w:rsid w:val="00634647"/>
    <w:rsid w:val="006616ED"/>
    <w:rsid w:val="00672A8A"/>
    <w:rsid w:val="006744D4"/>
    <w:rsid w:val="006777C5"/>
    <w:rsid w:val="006948F3"/>
    <w:rsid w:val="006963C0"/>
    <w:rsid w:val="006B6673"/>
    <w:rsid w:val="006B66C9"/>
    <w:rsid w:val="006C1607"/>
    <w:rsid w:val="006C2C24"/>
    <w:rsid w:val="006D0F48"/>
    <w:rsid w:val="006E43D4"/>
    <w:rsid w:val="006E4EA7"/>
    <w:rsid w:val="006F17E0"/>
    <w:rsid w:val="00705265"/>
    <w:rsid w:val="00706312"/>
    <w:rsid w:val="007113C3"/>
    <w:rsid w:val="00715A78"/>
    <w:rsid w:val="00720FE8"/>
    <w:rsid w:val="00722DB7"/>
    <w:rsid w:val="00747A4B"/>
    <w:rsid w:val="00752A64"/>
    <w:rsid w:val="007672EE"/>
    <w:rsid w:val="00771053"/>
    <w:rsid w:val="00781241"/>
    <w:rsid w:val="00781A24"/>
    <w:rsid w:val="007B5423"/>
    <w:rsid w:val="007B69EB"/>
    <w:rsid w:val="007D0302"/>
    <w:rsid w:val="007E6361"/>
    <w:rsid w:val="00802D3D"/>
    <w:rsid w:val="00805EF9"/>
    <w:rsid w:val="0080696B"/>
    <w:rsid w:val="00834CC9"/>
    <w:rsid w:val="00861A00"/>
    <w:rsid w:val="00861EDB"/>
    <w:rsid w:val="00864B2F"/>
    <w:rsid w:val="008657E4"/>
    <w:rsid w:val="008739C9"/>
    <w:rsid w:val="008822A9"/>
    <w:rsid w:val="00885252"/>
    <w:rsid w:val="008936A6"/>
    <w:rsid w:val="00893F78"/>
    <w:rsid w:val="00897FE0"/>
    <w:rsid w:val="008A07C4"/>
    <w:rsid w:val="008B0C2D"/>
    <w:rsid w:val="008B6886"/>
    <w:rsid w:val="008B6EC1"/>
    <w:rsid w:val="008C00E3"/>
    <w:rsid w:val="008D2124"/>
    <w:rsid w:val="008F7B7A"/>
    <w:rsid w:val="00902FFA"/>
    <w:rsid w:val="00913B16"/>
    <w:rsid w:val="0092667F"/>
    <w:rsid w:val="009336FB"/>
    <w:rsid w:val="00941825"/>
    <w:rsid w:val="009454D4"/>
    <w:rsid w:val="00955B73"/>
    <w:rsid w:val="00975EC2"/>
    <w:rsid w:val="00991F4A"/>
    <w:rsid w:val="0099799A"/>
    <w:rsid w:val="00997EED"/>
    <w:rsid w:val="009A120B"/>
    <w:rsid w:val="009D18EE"/>
    <w:rsid w:val="009E1001"/>
    <w:rsid w:val="009E6061"/>
    <w:rsid w:val="00A20302"/>
    <w:rsid w:val="00A20CD6"/>
    <w:rsid w:val="00A43486"/>
    <w:rsid w:val="00A43CE3"/>
    <w:rsid w:val="00A4492A"/>
    <w:rsid w:val="00A510C7"/>
    <w:rsid w:val="00A563EF"/>
    <w:rsid w:val="00A63406"/>
    <w:rsid w:val="00A63DB5"/>
    <w:rsid w:val="00A66108"/>
    <w:rsid w:val="00A677D9"/>
    <w:rsid w:val="00A70FDD"/>
    <w:rsid w:val="00A7447B"/>
    <w:rsid w:val="00A80DBF"/>
    <w:rsid w:val="00A8434B"/>
    <w:rsid w:val="00A93E84"/>
    <w:rsid w:val="00AB3220"/>
    <w:rsid w:val="00AC7AAD"/>
    <w:rsid w:val="00AD706B"/>
    <w:rsid w:val="00AE5A9E"/>
    <w:rsid w:val="00AE7AB0"/>
    <w:rsid w:val="00AF0D99"/>
    <w:rsid w:val="00B038BC"/>
    <w:rsid w:val="00B05526"/>
    <w:rsid w:val="00B05C99"/>
    <w:rsid w:val="00B06D4D"/>
    <w:rsid w:val="00B1165A"/>
    <w:rsid w:val="00B24EEA"/>
    <w:rsid w:val="00B27444"/>
    <w:rsid w:val="00B41866"/>
    <w:rsid w:val="00B576DB"/>
    <w:rsid w:val="00B60801"/>
    <w:rsid w:val="00B67312"/>
    <w:rsid w:val="00B703E2"/>
    <w:rsid w:val="00B77AA0"/>
    <w:rsid w:val="00B81198"/>
    <w:rsid w:val="00B8151D"/>
    <w:rsid w:val="00B83499"/>
    <w:rsid w:val="00B922DA"/>
    <w:rsid w:val="00BA1A99"/>
    <w:rsid w:val="00BA1F1F"/>
    <w:rsid w:val="00BA371A"/>
    <w:rsid w:val="00BB3A6A"/>
    <w:rsid w:val="00BB6D54"/>
    <w:rsid w:val="00BD3E3F"/>
    <w:rsid w:val="00BE50AA"/>
    <w:rsid w:val="00BE69A4"/>
    <w:rsid w:val="00BF795E"/>
    <w:rsid w:val="00C01345"/>
    <w:rsid w:val="00C01610"/>
    <w:rsid w:val="00C10D70"/>
    <w:rsid w:val="00C209F3"/>
    <w:rsid w:val="00C2674E"/>
    <w:rsid w:val="00C418A5"/>
    <w:rsid w:val="00C46697"/>
    <w:rsid w:val="00C50C53"/>
    <w:rsid w:val="00C62479"/>
    <w:rsid w:val="00C77998"/>
    <w:rsid w:val="00C801AD"/>
    <w:rsid w:val="00C80C24"/>
    <w:rsid w:val="00C80CD4"/>
    <w:rsid w:val="00C874B7"/>
    <w:rsid w:val="00CA49FE"/>
    <w:rsid w:val="00CC065B"/>
    <w:rsid w:val="00CD669C"/>
    <w:rsid w:val="00CD68E4"/>
    <w:rsid w:val="00CD6A83"/>
    <w:rsid w:val="00CD7274"/>
    <w:rsid w:val="00CD7F7B"/>
    <w:rsid w:val="00CE154A"/>
    <w:rsid w:val="00CE39AF"/>
    <w:rsid w:val="00CE6643"/>
    <w:rsid w:val="00CF391D"/>
    <w:rsid w:val="00CF4656"/>
    <w:rsid w:val="00CF52F6"/>
    <w:rsid w:val="00CF5D7E"/>
    <w:rsid w:val="00D04C60"/>
    <w:rsid w:val="00D0510B"/>
    <w:rsid w:val="00D06A31"/>
    <w:rsid w:val="00D14C98"/>
    <w:rsid w:val="00D1644C"/>
    <w:rsid w:val="00D17FD4"/>
    <w:rsid w:val="00D21EBD"/>
    <w:rsid w:val="00D409E5"/>
    <w:rsid w:val="00D427B3"/>
    <w:rsid w:val="00D44923"/>
    <w:rsid w:val="00D45DFE"/>
    <w:rsid w:val="00D47457"/>
    <w:rsid w:val="00D5307A"/>
    <w:rsid w:val="00D551D7"/>
    <w:rsid w:val="00D70286"/>
    <w:rsid w:val="00D71DC6"/>
    <w:rsid w:val="00D759C2"/>
    <w:rsid w:val="00D81827"/>
    <w:rsid w:val="00D92A9E"/>
    <w:rsid w:val="00D939D9"/>
    <w:rsid w:val="00DA0973"/>
    <w:rsid w:val="00DA3771"/>
    <w:rsid w:val="00DB0CF0"/>
    <w:rsid w:val="00DC73A6"/>
    <w:rsid w:val="00DD29F9"/>
    <w:rsid w:val="00DD70E8"/>
    <w:rsid w:val="00DF1889"/>
    <w:rsid w:val="00E02336"/>
    <w:rsid w:val="00E05904"/>
    <w:rsid w:val="00E13B25"/>
    <w:rsid w:val="00E142DA"/>
    <w:rsid w:val="00E174AF"/>
    <w:rsid w:val="00E41E68"/>
    <w:rsid w:val="00E42258"/>
    <w:rsid w:val="00E47061"/>
    <w:rsid w:val="00E63D0C"/>
    <w:rsid w:val="00E67537"/>
    <w:rsid w:val="00E7012C"/>
    <w:rsid w:val="00E803DB"/>
    <w:rsid w:val="00E80D1E"/>
    <w:rsid w:val="00E831EF"/>
    <w:rsid w:val="00E83F7F"/>
    <w:rsid w:val="00E84283"/>
    <w:rsid w:val="00EC0E6D"/>
    <w:rsid w:val="00EC192C"/>
    <w:rsid w:val="00EF4E98"/>
    <w:rsid w:val="00F06603"/>
    <w:rsid w:val="00F1199D"/>
    <w:rsid w:val="00F13E73"/>
    <w:rsid w:val="00F17071"/>
    <w:rsid w:val="00F22CFB"/>
    <w:rsid w:val="00F235B7"/>
    <w:rsid w:val="00F23F9B"/>
    <w:rsid w:val="00F26BE5"/>
    <w:rsid w:val="00F34AAB"/>
    <w:rsid w:val="00F47DB1"/>
    <w:rsid w:val="00F503DB"/>
    <w:rsid w:val="00F53A3B"/>
    <w:rsid w:val="00F65044"/>
    <w:rsid w:val="00F7340D"/>
    <w:rsid w:val="00F908CD"/>
    <w:rsid w:val="00FA2DAA"/>
    <w:rsid w:val="00FC1D59"/>
    <w:rsid w:val="00FC492F"/>
    <w:rsid w:val="00FC6074"/>
    <w:rsid w:val="00FE4A60"/>
    <w:rsid w:val="00FF2C11"/>
    <w:rsid w:val="00FF7A27"/>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20EC"/>
  <w15:chartTrackingRefBased/>
  <w15:docId w15:val="{5E3568DF-9BB5-40B8-AECD-407F7C377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5C"/>
    <w:rPr>
      <w:rFonts w:ascii="Avenir Next LT Pro" w:hAnsi="Avenir Next LT Pro"/>
      <w:kern w:val="0"/>
      <w14:ligatures w14:val="none"/>
    </w:rPr>
  </w:style>
  <w:style w:type="paragraph" w:styleId="Titre1">
    <w:name w:val="heading 1"/>
    <w:basedOn w:val="Normal"/>
    <w:next w:val="Normal"/>
    <w:link w:val="Titre1Car"/>
    <w:uiPriority w:val="9"/>
    <w:qFormat/>
    <w:rsid w:val="00B703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703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34A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740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405C"/>
    <w:rPr>
      <w:rFonts w:asciiTheme="majorHAnsi" w:eastAsiaTheme="majorEastAsia" w:hAnsiTheme="majorHAnsi" w:cstheme="majorBidi"/>
      <w:spacing w:val="-10"/>
      <w:kern w:val="28"/>
      <w:sz w:val="56"/>
      <w:szCs w:val="56"/>
      <w14:ligatures w14:val="none"/>
    </w:rPr>
  </w:style>
  <w:style w:type="paragraph" w:styleId="Paragraphedeliste">
    <w:name w:val="List Paragraph"/>
    <w:basedOn w:val="Normal"/>
    <w:uiPriority w:val="34"/>
    <w:qFormat/>
    <w:rsid w:val="0047405C"/>
    <w:pPr>
      <w:ind w:left="720"/>
      <w:contextualSpacing/>
    </w:pPr>
  </w:style>
  <w:style w:type="paragraph" w:styleId="En-tte">
    <w:name w:val="header"/>
    <w:basedOn w:val="Normal"/>
    <w:link w:val="En-tteCar"/>
    <w:uiPriority w:val="99"/>
    <w:unhideWhenUsed/>
    <w:rsid w:val="00B703E2"/>
    <w:pPr>
      <w:tabs>
        <w:tab w:val="center" w:pos="4536"/>
        <w:tab w:val="right" w:pos="9072"/>
      </w:tabs>
      <w:spacing w:after="0" w:line="240" w:lineRule="auto"/>
    </w:pPr>
  </w:style>
  <w:style w:type="character" w:customStyle="1" w:styleId="En-tteCar">
    <w:name w:val="En-tête Car"/>
    <w:basedOn w:val="Policepardfaut"/>
    <w:link w:val="En-tte"/>
    <w:uiPriority w:val="99"/>
    <w:rsid w:val="00B703E2"/>
    <w:rPr>
      <w:rFonts w:ascii="Avenir Next LT Pro" w:hAnsi="Avenir Next LT Pro"/>
      <w:kern w:val="0"/>
      <w14:ligatures w14:val="none"/>
    </w:rPr>
  </w:style>
  <w:style w:type="paragraph" w:styleId="Pieddepage">
    <w:name w:val="footer"/>
    <w:basedOn w:val="Normal"/>
    <w:link w:val="PieddepageCar"/>
    <w:uiPriority w:val="99"/>
    <w:unhideWhenUsed/>
    <w:rsid w:val="00B703E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03E2"/>
    <w:rPr>
      <w:rFonts w:ascii="Avenir Next LT Pro" w:hAnsi="Avenir Next LT Pro"/>
      <w:kern w:val="0"/>
      <w14:ligatures w14:val="none"/>
    </w:rPr>
  </w:style>
  <w:style w:type="character" w:customStyle="1" w:styleId="Titre1Car">
    <w:name w:val="Titre 1 Car"/>
    <w:basedOn w:val="Policepardfaut"/>
    <w:link w:val="Titre1"/>
    <w:uiPriority w:val="9"/>
    <w:rsid w:val="00B703E2"/>
    <w:rPr>
      <w:rFonts w:asciiTheme="majorHAnsi" w:eastAsiaTheme="majorEastAsia" w:hAnsiTheme="majorHAnsi" w:cstheme="majorBidi"/>
      <w:color w:val="2F5496" w:themeColor="accent1" w:themeShade="BF"/>
      <w:kern w:val="0"/>
      <w:sz w:val="32"/>
      <w:szCs w:val="32"/>
      <w14:ligatures w14:val="none"/>
    </w:rPr>
  </w:style>
  <w:style w:type="character" w:customStyle="1" w:styleId="Titre2Car">
    <w:name w:val="Titre 2 Car"/>
    <w:basedOn w:val="Policepardfaut"/>
    <w:link w:val="Titre2"/>
    <w:uiPriority w:val="9"/>
    <w:rsid w:val="00B703E2"/>
    <w:rPr>
      <w:rFonts w:asciiTheme="majorHAnsi" w:eastAsiaTheme="majorEastAsia" w:hAnsiTheme="majorHAnsi" w:cstheme="majorBidi"/>
      <w:color w:val="2F5496" w:themeColor="accent1" w:themeShade="BF"/>
      <w:kern w:val="0"/>
      <w:sz w:val="26"/>
      <w:szCs w:val="26"/>
      <w14:ligatures w14:val="none"/>
    </w:rPr>
  </w:style>
  <w:style w:type="character" w:customStyle="1" w:styleId="normaltextrun">
    <w:name w:val="normaltextrun"/>
    <w:basedOn w:val="Policepardfaut"/>
    <w:rsid w:val="00B703E2"/>
  </w:style>
  <w:style w:type="character" w:customStyle="1" w:styleId="eop">
    <w:name w:val="eop"/>
    <w:basedOn w:val="Policepardfaut"/>
    <w:rsid w:val="00B703E2"/>
  </w:style>
  <w:style w:type="table" w:styleId="Grilledutableau">
    <w:name w:val="Table Grid"/>
    <w:basedOn w:val="TableauNormal"/>
    <w:uiPriority w:val="39"/>
    <w:rsid w:val="00AB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F34AAB"/>
    <w:rPr>
      <w:rFonts w:asciiTheme="majorHAnsi" w:eastAsiaTheme="majorEastAsia" w:hAnsiTheme="majorHAnsi" w:cstheme="majorBidi"/>
      <w:color w:val="1F3763" w:themeColor="accent1" w:themeShade="7F"/>
      <w:kern w:val="0"/>
      <w:sz w:val="24"/>
      <w:szCs w:val="24"/>
      <w14:ligatures w14:val="none"/>
    </w:rPr>
  </w:style>
  <w:style w:type="paragraph" w:styleId="Sous-titre">
    <w:name w:val="Subtitle"/>
    <w:basedOn w:val="Normal"/>
    <w:next w:val="Normal"/>
    <w:link w:val="Sous-titreCar"/>
    <w:uiPriority w:val="11"/>
    <w:qFormat/>
    <w:rsid w:val="00720FE8"/>
    <w:rPr>
      <w:rFonts w:asciiTheme="minorHAnsi" w:hAnsiTheme="minorHAnsi" w:cstheme="minorHAnsi"/>
      <w:b/>
      <w:bCs/>
      <w:kern w:val="2"/>
      <w14:ligatures w14:val="standardContextual"/>
    </w:rPr>
  </w:style>
  <w:style w:type="character" w:customStyle="1" w:styleId="Sous-titreCar">
    <w:name w:val="Sous-titre Car"/>
    <w:basedOn w:val="Policepardfaut"/>
    <w:link w:val="Sous-titre"/>
    <w:uiPriority w:val="11"/>
    <w:rsid w:val="00720FE8"/>
    <w:rPr>
      <w:rFonts w:cstheme="minorHAnsi"/>
      <w:b/>
      <w:bCs/>
    </w:rPr>
  </w:style>
  <w:style w:type="character" w:customStyle="1" w:styleId="wacimagecontainer">
    <w:name w:val="wacimagecontainer"/>
    <w:basedOn w:val="Policepardfaut"/>
    <w:rsid w:val="00B05526"/>
  </w:style>
  <w:style w:type="paragraph" w:styleId="Lgende">
    <w:name w:val="caption"/>
    <w:basedOn w:val="Normal"/>
    <w:next w:val="Normal"/>
    <w:uiPriority w:val="35"/>
    <w:unhideWhenUsed/>
    <w:qFormat/>
    <w:rsid w:val="00B05526"/>
    <w:pPr>
      <w:spacing w:after="200" w:line="240" w:lineRule="auto"/>
    </w:pPr>
    <w:rPr>
      <w:rFonts w:asciiTheme="minorHAnsi" w:hAnsiTheme="minorHAnsi"/>
      <w:i/>
      <w:iCs/>
      <w:color w:val="44546A" w:themeColor="text2"/>
      <w:kern w:val="2"/>
      <w:sz w:val="18"/>
      <w:szCs w:val="18"/>
      <w14:ligatures w14:val="standardContextual"/>
    </w:rPr>
  </w:style>
  <w:style w:type="paragraph" w:styleId="En-ttedetabledesmatires">
    <w:name w:val="TOC Heading"/>
    <w:basedOn w:val="Titre1"/>
    <w:next w:val="Normal"/>
    <w:uiPriority w:val="39"/>
    <w:unhideWhenUsed/>
    <w:qFormat/>
    <w:rsid w:val="005D4E43"/>
    <w:pPr>
      <w:outlineLvl w:val="9"/>
    </w:pPr>
    <w:rPr>
      <w:lang w:eastAsia="fr-BE"/>
    </w:rPr>
  </w:style>
  <w:style w:type="paragraph" w:styleId="TM1">
    <w:name w:val="toc 1"/>
    <w:basedOn w:val="Normal"/>
    <w:next w:val="Normal"/>
    <w:autoRedefine/>
    <w:uiPriority w:val="39"/>
    <w:unhideWhenUsed/>
    <w:rsid w:val="005D4E43"/>
    <w:pPr>
      <w:spacing w:after="100"/>
    </w:pPr>
  </w:style>
  <w:style w:type="paragraph" w:styleId="TM2">
    <w:name w:val="toc 2"/>
    <w:basedOn w:val="Normal"/>
    <w:next w:val="Normal"/>
    <w:autoRedefine/>
    <w:uiPriority w:val="39"/>
    <w:unhideWhenUsed/>
    <w:rsid w:val="005D4E43"/>
    <w:pPr>
      <w:spacing w:after="100"/>
      <w:ind w:left="220"/>
    </w:pPr>
  </w:style>
  <w:style w:type="paragraph" w:styleId="TM3">
    <w:name w:val="toc 3"/>
    <w:basedOn w:val="Normal"/>
    <w:next w:val="Normal"/>
    <w:autoRedefine/>
    <w:uiPriority w:val="39"/>
    <w:unhideWhenUsed/>
    <w:rsid w:val="005D4E43"/>
    <w:pPr>
      <w:spacing w:after="100"/>
      <w:ind w:left="440"/>
    </w:pPr>
  </w:style>
  <w:style w:type="character" w:styleId="Lienhypertexte">
    <w:name w:val="Hyperlink"/>
    <w:basedOn w:val="Policepardfaut"/>
    <w:uiPriority w:val="99"/>
    <w:unhideWhenUsed/>
    <w:rsid w:val="005D4E43"/>
    <w:rPr>
      <w:color w:val="0563C1" w:themeColor="hyperlink"/>
      <w:u w:val="single"/>
    </w:rPr>
  </w:style>
  <w:style w:type="paragraph" w:customStyle="1" w:styleId="paragraph">
    <w:name w:val="paragraph"/>
    <w:basedOn w:val="Normal"/>
    <w:rsid w:val="0019386B"/>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Mentionnonrsolue">
    <w:name w:val="Unresolved Mention"/>
    <w:basedOn w:val="Policepardfaut"/>
    <w:uiPriority w:val="99"/>
    <w:semiHidden/>
    <w:unhideWhenUsed/>
    <w:rsid w:val="00975EC2"/>
    <w:rPr>
      <w:color w:val="605E5C"/>
      <w:shd w:val="clear" w:color="auto" w:fill="E1DFDD"/>
    </w:rPr>
  </w:style>
  <w:style w:type="character" w:styleId="lev">
    <w:name w:val="Strong"/>
    <w:basedOn w:val="Policepardfaut"/>
    <w:uiPriority w:val="22"/>
    <w:qFormat/>
    <w:rsid w:val="00574681"/>
    <w:rPr>
      <w:b/>
      <w:bCs/>
    </w:rPr>
  </w:style>
  <w:style w:type="paragraph" w:styleId="PrformatHTML">
    <w:name w:val="HTML Preformatted"/>
    <w:basedOn w:val="Normal"/>
    <w:link w:val="PrformatHTMLCar"/>
    <w:uiPriority w:val="99"/>
    <w:unhideWhenUsed/>
    <w:rsid w:val="005E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BE"/>
    </w:rPr>
  </w:style>
  <w:style w:type="character" w:customStyle="1" w:styleId="PrformatHTMLCar">
    <w:name w:val="Préformaté HTML Car"/>
    <w:basedOn w:val="Policepardfaut"/>
    <w:link w:val="PrformatHTML"/>
    <w:uiPriority w:val="99"/>
    <w:rsid w:val="005E522C"/>
    <w:rPr>
      <w:rFonts w:ascii="Courier New" w:eastAsia="Times New Roman" w:hAnsi="Courier New" w:cs="Courier New"/>
      <w:kern w:val="0"/>
      <w:sz w:val="20"/>
      <w:szCs w:val="20"/>
      <w:lang w:eastAsia="fr-BE"/>
      <w14:ligatures w14:val="none"/>
    </w:rPr>
  </w:style>
  <w:style w:type="character" w:styleId="CodeHTML">
    <w:name w:val="HTML Code"/>
    <w:basedOn w:val="Policepardfaut"/>
    <w:uiPriority w:val="99"/>
    <w:semiHidden/>
    <w:unhideWhenUsed/>
    <w:rsid w:val="005E522C"/>
    <w:rPr>
      <w:rFonts w:ascii="Courier New" w:eastAsia="Times New Roman" w:hAnsi="Courier New" w:cs="Courier New"/>
      <w:sz w:val="20"/>
      <w:szCs w:val="20"/>
    </w:rPr>
  </w:style>
  <w:style w:type="paragraph" w:styleId="NormalWeb">
    <w:name w:val="Normal (Web)"/>
    <w:basedOn w:val="Normal"/>
    <w:uiPriority w:val="99"/>
    <w:semiHidden/>
    <w:unhideWhenUsed/>
    <w:rsid w:val="00E831EF"/>
    <w:pPr>
      <w:spacing w:before="100" w:beforeAutospacing="1" w:after="100" w:afterAutospacing="1" w:line="240" w:lineRule="auto"/>
    </w:pPr>
    <w:rPr>
      <w:rFonts w:ascii="Times New Roman" w:eastAsia="Times New Roman" w:hAnsi="Times New Roman" w:cs="Times New Roman"/>
      <w:sz w:val="24"/>
      <w:szCs w:val="24"/>
      <w:lang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4396">
      <w:bodyDiv w:val="1"/>
      <w:marLeft w:val="0"/>
      <w:marRight w:val="0"/>
      <w:marTop w:val="0"/>
      <w:marBottom w:val="0"/>
      <w:divBdr>
        <w:top w:val="none" w:sz="0" w:space="0" w:color="auto"/>
        <w:left w:val="none" w:sz="0" w:space="0" w:color="auto"/>
        <w:bottom w:val="none" w:sz="0" w:space="0" w:color="auto"/>
        <w:right w:val="none" w:sz="0" w:space="0" w:color="auto"/>
      </w:divBdr>
    </w:div>
    <w:div w:id="321012153">
      <w:bodyDiv w:val="1"/>
      <w:marLeft w:val="0"/>
      <w:marRight w:val="0"/>
      <w:marTop w:val="0"/>
      <w:marBottom w:val="0"/>
      <w:divBdr>
        <w:top w:val="none" w:sz="0" w:space="0" w:color="auto"/>
        <w:left w:val="none" w:sz="0" w:space="0" w:color="auto"/>
        <w:bottom w:val="none" w:sz="0" w:space="0" w:color="auto"/>
        <w:right w:val="none" w:sz="0" w:space="0" w:color="auto"/>
      </w:divBdr>
    </w:div>
    <w:div w:id="401877574">
      <w:bodyDiv w:val="1"/>
      <w:marLeft w:val="0"/>
      <w:marRight w:val="0"/>
      <w:marTop w:val="0"/>
      <w:marBottom w:val="0"/>
      <w:divBdr>
        <w:top w:val="none" w:sz="0" w:space="0" w:color="auto"/>
        <w:left w:val="none" w:sz="0" w:space="0" w:color="auto"/>
        <w:bottom w:val="none" w:sz="0" w:space="0" w:color="auto"/>
        <w:right w:val="none" w:sz="0" w:space="0" w:color="auto"/>
      </w:divBdr>
    </w:div>
    <w:div w:id="650671575">
      <w:bodyDiv w:val="1"/>
      <w:marLeft w:val="0"/>
      <w:marRight w:val="0"/>
      <w:marTop w:val="0"/>
      <w:marBottom w:val="0"/>
      <w:divBdr>
        <w:top w:val="none" w:sz="0" w:space="0" w:color="auto"/>
        <w:left w:val="none" w:sz="0" w:space="0" w:color="auto"/>
        <w:bottom w:val="none" w:sz="0" w:space="0" w:color="auto"/>
        <w:right w:val="none" w:sz="0" w:space="0" w:color="auto"/>
      </w:divBdr>
    </w:div>
    <w:div w:id="867835421">
      <w:bodyDiv w:val="1"/>
      <w:marLeft w:val="0"/>
      <w:marRight w:val="0"/>
      <w:marTop w:val="0"/>
      <w:marBottom w:val="0"/>
      <w:divBdr>
        <w:top w:val="none" w:sz="0" w:space="0" w:color="auto"/>
        <w:left w:val="none" w:sz="0" w:space="0" w:color="auto"/>
        <w:bottom w:val="none" w:sz="0" w:space="0" w:color="auto"/>
        <w:right w:val="none" w:sz="0" w:space="0" w:color="auto"/>
      </w:divBdr>
    </w:div>
    <w:div w:id="880288935">
      <w:bodyDiv w:val="1"/>
      <w:marLeft w:val="0"/>
      <w:marRight w:val="0"/>
      <w:marTop w:val="0"/>
      <w:marBottom w:val="0"/>
      <w:divBdr>
        <w:top w:val="none" w:sz="0" w:space="0" w:color="auto"/>
        <w:left w:val="none" w:sz="0" w:space="0" w:color="auto"/>
        <w:bottom w:val="none" w:sz="0" w:space="0" w:color="auto"/>
        <w:right w:val="none" w:sz="0" w:space="0" w:color="auto"/>
      </w:divBdr>
    </w:div>
    <w:div w:id="1253471958">
      <w:bodyDiv w:val="1"/>
      <w:marLeft w:val="0"/>
      <w:marRight w:val="0"/>
      <w:marTop w:val="0"/>
      <w:marBottom w:val="0"/>
      <w:divBdr>
        <w:top w:val="none" w:sz="0" w:space="0" w:color="auto"/>
        <w:left w:val="none" w:sz="0" w:space="0" w:color="auto"/>
        <w:bottom w:val="none" w:sz="0" w:space="0" w:color="auto"/>
        <w:right w:val="none" w:sz="0" w:space="0" w:color="auto"/>
      </w:divBdr>
    </w:div>
    <w:div w:id="1367295509">
      <w:bodyDiv w:val="1"/>
      <w:marLeft w:val="0"/>
      <w:marRight w:val="0"/>
      <w:marTop w:val="0"/>
      <w:marBottom w:val="0"/>
      <w:divBdr>
        <w:top w:val="none" w:sz="0" w:space="0" w:color="auto"/>
        <w:left w:val="none" w:sz="0" w:space="0" w:color="auto"/>
        <w:bottom w:val="none" w:sz="0" w:space="0" w:color="auto"/>
        <w:right w:val="none" w:sz="0" w:space="0" w:color="auto"/>
      </w:divBdr>
    </w:div>
    <w:div w:id="1931350813">
      <w:bodyDiv w:val="1"/>
      <w:marLeft w:val="0"/>
      <w:marRight w:val="0"/>
      <w:marTop w:val="0"/>
      <w:marBottom w:val="0"/>
      <w:divBdr>
        <w:top w:val="none" w:sz="0" w:space="0" w:color="auto"/>
        <w:left w:val="none" w:sz="0" w:space="0" w:color="auto"/>
        <w:bottom w:val="none" w:sz="0" w:space="0" w:color="auto"/>
        <w:right w:val="none" w:sz="0" w:space="0" w:color="auto"/>
      </w:divBdr>
    </w:div>
    <w:div w:id="1933734932">
      <w:bodyDiv w:val="1"/>
      <w:marLeft w:val="0"/>
      <w:marRight w:val="0"/>
      <w:marTop w:val="0"/>
      <w:marBottom w:val="0"/>
      <w:divBdr>
        <w:top w:val="none" w:sz="0" w:space="0" w:color="auto"/>
        <w:left w:val="none" w:sz="0" w:space="0" w:color="auto"/>
        <w:bottom w:val="none" w:sz="0" w:space="0" w:color="auto"/>
        <w:right w:val="none" w:sz="0" w:space="0" w:color="auto"/>
      </w:divBdr>
      <w:divsChild>
        <w:div w:id="1896699627">
          <w:marLeft w:val="0"/>
          <w:marRight w:val="0"/>
          <w:marTop w:val="0"/>
          <w:marBottom w:val="0"/>
          <w:divBdr>
            <w:top w:val="none" w:sz="0" w:space="0" w:color="auto"/>
            <w:left w:val="none" w:sz="0" w:space="0" w:color="auto"/>
            <w:bottom w:val="none" w:sz="0" w:space="0" w:color="auto"/>
            <w:right w:val="none" w:sz="0" w:space="0" w:color="auto"/>
          </w:divBdr>
        </w:div>
        <w:div w:id="160780737">
          <w:marLeft w:val="0"/>
          <w:marRight w:val="0"/>
          <w:marTop w:val="0"/>
          <w:marBottom w:val="0"/>
          <w:divBdr>
            <w:top w:val="none" w:sz="0" w:space="0" w:color="auto"/>
            <w:left w:val="none" w:sz="0" w:space="0" w:color="auto"/>
            <w:bottom w:val="none" w:sz="0" w:space="0" w:color="auto"/>
            <w:right w:val="none" w:sz="0" w:space="0" w:color="auto"/>
          </w:divBdr>
        </w:div>
        <w:div w:id="1948924259">
          <w:marLeft w:val="0"/>
          <w:marRight w:val="0"/>
          <w:marTop w:val="0"/>
          <w:marBottom w:val="0"/>
          <w:divBdr>
            <w:top w:val="none" w:sz="0" w:space="0" w:color="auto"/>
            <w:left w:val="none" w:sz="0" w:space="0" w:color="auto"/>
            <w:bottom w:val="none" w:sz="0" w:space="0" w:color="auto"/>
            <w:right w:val="none" w:sz="0" w:space="0" w:color="auto"/>
          </w:divBdr>
        </w:div>
        <w:div w:id="473563405">
          <w:marLeft w:val="0"/>
          <w:marRight w:val="0"/>
          <w:marTop w:val="0"/>
          <w:marBottom w:val="0"/>
          <w:divBdr>
            <w:top w:val="none" w:sz="0" w:space="0" w:color="auto"/>
            <w:left w:val="none" w:sz="0" w:space="0" w:color="auto"/>
            <w:bottom w:val="none" w:sz="0" w:space="0" w:color="auto"/>
            <w:right w:val="none" w:sz="0" w:space="0" w:color="auto"/>
          </w:divBdr>
        </w:div>
        <w:div w:id="1505169784">
          <w:marLeft w:val="0"/>
          <w:marRight w:val="0"/>
          <w:marTop w:val="0"/>
          <w:marBottom w:val="0"/>
          <w:divBdr>
            <w:top w:val="none" w:sz="0" w:space="0" w:color="auto"/>
            <w:left w:val="none" w:sz="0" w:space="0" w:color="auto"/>
            <w:bottom w:val="none" w:sz="0" w:space="0" w:color="auto"/>
            <w:right w:val="none" w:sz="0" w:space="0" w:color="auto"/>
          </w:divBdr>
        </w:div>
        <w:div w:id="750539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D70FB-71EB-4E9A-99C5-EC0CD1343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1795</Words>
  <Characters>9875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Valentin</dc:creator>
  <cp:keywords/>
  <dc:description/>
  <cp:lastModifiedBy>Guillaume Valentin</cp:lastModifiedBy>
  <cp:revision>296</cp:revision>
  <cp:lastPrinted>2023-12-20T10:32:00Z</cp:lastPrinted>
  <dcterms:created xsi:type="dcterms:W3CDTF">2023-11-26T10:29:00Z</dcterms:created>
  <dcterms:modified xsi:type="dcterms:W3CDTF">2024-05-24T11:45:00Z</dcterms:modified>
</cp:coreProperties>
</file>