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C38B9" w14:textId="636E5B5A" w:rsidR="00CF6564" w:rsidRDefault="00047428">
      <w:pPr>
        <w:rPr>
          <w:rFonts w:ascii="微軟正黑體" w:eastAsia="微軟正黑體" w:hAnsi="微軟正黑體"/>
          <w:sz w:val="60"/>
          <w:szCs w:val="60"/>
        </w:rPr>
      </w:pPr>
      <w:r w:rsidRPr="00047428">
        <w:rPr>
          <w:rFonts w:ascii="微軟正黑體" w:eastAsia="微軟正黑體" w:hAnsi="微軟正黑體" w:hint="eastAsia"/>
          <w:sz w:val="60"/>
          <w:szCs w:val="60"/>
        </w:rPr>
        <w:t>Bean物件的作用域及生命週期</w:t>
      </w:r>
    </w:p>
    <w:p w14:paraId="1BB37F2A" w14:textId="7E055B37" w:rsidR="00047428" w:rsidRPr="00B93E8E" w:rsidRDefault="00047428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B93E8E">
        <w:rPr>
          <w:rFonts w:ascii="微軟正黑體" w:eastAsia="微軟正黑體" w:hAnsi="微軟正黑體" w:hint="eastAsia"/>
          <w:b/>
          <w:bCs/>
          <w:sz w:val="40"/>
          <w:szCs w:val="40"/>
        </w:rPr>
        <w:t>一、b</w:t>
      </w:r>
      <w:r w:rsidRPr="00B93E8E">
        <w:rPr>
          <w:rFonts w:ascii="微軟正黑體" w:eastAsia="微軟正黑體" w:hAnsi="微軟正黑體"/>
          <w:b/>
          <w:bCs/>
          <w:sz w:val="40"/>
          <w:szCs w:val="40"/>
        </w:rPr>
        <w:t>ean scope</w:t>
      </w:r>
      <w:r w:rsidRPr="00B93E8E">
        <w:rPr>
          <w:rFonts w:ascii="微軟正黑體" w:eastAsia="微軟正黑體" w:hAnsi="微軟正黑體" w:hint="eastAsia"/>
          <w:b/>
          <w:bCs/>
          <w:sz w:val="40"/>
          <w:szCs w:val="40"/>
        </w:rPr>
        <w:t>屬性</w:t>
      </w:r>
    </w:p>
    <w:p w14:paraId="2E89464A" w14:textId="4F1AAEEC" w:rsidR="00B93E8E" w:rsidRDefault="00B93E8E">
      <w:pPr>
        <w:rPr>
          <w:rFonts w:ascii="微軟正黑體" w:eastAsia="微軟正黑體" w:hAnsi="微軟正黑體"/>
          <w:sz w:val="60"/>
          <w:szCs w:val="60"/>
        </w:rPr>
      </w:pPr>
      <w:r>
        <w:rPr>
          <w:noProof/>
        </w:rPr>
        <w:drawing>
          <wp:inline distT="0" distB="0" distL="0" distR="0" wp14:anchorId="41876006" wp14:editId="705384CD">
            <wp:extent cx="5274310" cy="25158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76B7" w14:textId="029E7859" w:rsidR="00B93E8E" w:rsidRPr="00B93E8E" w:rsidRDefault="00B93E8E">
      <w:pPr>
        <w:rPr>
          <w:rFonts w:ascii="微軟正黑體" w:eastAsia="微軟正黑體" w:hAnsi="微軟正黑體"/>
          <w:szCs w:val="24"/>
        </w:rPr>
      </w:pPr>
      <w:r w:rsidRPr="00B93E8E">
        <w:rPr>
          <w:rFonts w:ascii="微軟正黑體" w:eastAsia="微軟正黑體" w:hAnsi="微軟正黑體" w:hint="eastAsia"/>
          <w:szCs w:val="24"/>
        </w:rPr>
        <w:t>設定的方法 在b</w:t>
      </w:r>
      <w:r w:rsidRPr="00B93E8E">
        <w:rPr>
          <w:rFonts w:ascii="微軟正黑體" w:eastAsia="微軟正黑體" w:hAnsi="微軟正黑體"/>
          <w:szCs w:val="24"/>
        </w:rPr>
        <w:t>ean</w:t>
      </w:r>
      <w:r w:rsidRPr="00B93E8E">
        <w:rPr>
          <w:rFonts w:ascii="微軟正黑體" w:eastAsia="微軟正黑體" w:hAnsi="微軟正黑體" w:hint="eastAsia"/>
          <w:szCs w:val="24"/>
        </w:rPr>
        <w:t>標籤中加入</w:t>
      </w:r>
    </w:p>
    <w:p w14:paraId="13CD8AF7" w14:textId="147B990B" w:rsidR="00B93E8E" w:rsidRDefault="00B93E8E">
      <w:pPr>
        <w:rPr>
          <w:rFonts w:ascii="微軟正黑體" w:eastAsia="微軟正黑體" w:hAnsi="微軟正黑體"/>
          <w:sz w:val="60"/>
          <w:szCs w:val="60"/>
        </w:rPr>
      </w:pPr>
      <w:r>
        <w:rPr>
          <w:noProof/>
        </w:rPr>
        <w:drawing>
          <wp:inline distT="0" distB="0" distL="0" distR="0" wp14:anchorId="68770281" wp14:editId="75D4B012">
            <wp:extent cx="5274310" cy="214503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0301" w14:textId="495C785F" w:rsidR="00B93E8E" w:rsidRPr="00B93E8E" w:rsidRDefault="00B93E8E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B93E8E">
        <w:rPr>
          <w:rFonts w:ascii="微軟正黑體" w:eastAsia="微軟正黑體" w:hAnsi="微軟正黑體" w:hint="eastAsia"/>
          <w:b/>
          <w:bCs/>
          <w:sz w:val="40"/>
          <w:szCs w:val="40"/>
        </w:rPr>
        <w:t>二、屬性清單</w:t>
      </w:r>
    </w:p>
    <w:p w14:paraId="7B82B3AB" w14:textId="31625A29" w:rsidR="00B93E8E" w:rsidRDefault="00B93E8E">
      <w:pPr>
        <w:rPr>
          <w:rFonts w:ascii="微軟正黑體" w:eastAsia="微軟正黑體" w:hAnsi="微軟正黑體"/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63C6DF5E" wp14:editId="5C3A1004">
            <wp:extent cx="5274310" cy="27901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3119" w14:textId="38EEE229" w:rsidR="00B93E8E" w:rsidRDefault="001C530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1.</w:t>
      </w:r>
      <w:r w:rsidR="00B93E8E">
        <w:rPr>
          <w:rFonts w:ascii="微軟正黑體" w:eastAsia="微軟正黑體" w:hAnsi="微軟正黑體"/>
          <w:szCs w:val="24"/>
        </w:rPr>
        <w:t>Singleton</w:t>
      </w:r>
      <w:r w:rsidR="00B93E8E">
        <w:rPr>
          <w:rFonts w:ascii="微軟正黑體" w:eastAsia="微軟正黑體" w:hAnsi="微軟正黑體" w:hint="eastAsia"/>
          <w:szCs w:val="24"/>
        </w:rPr>
        <w:t>是預設的方式，容器中的物件是唯一且全局共享的，在程式中調用b</w:t>
      </w:r>
      <w:r w:rsidR="00B93E8E">
        <w:rPr>
          <w:rFonts w:ascii="微軟正黑體" w:eastAsia="微軟正黑體" w:hAnsi="微軟正黑體"/>
          <w:szCs w:val="24"/>
        </w:rPr>
        <w:t>ean</w:t>
      </w:r>
      <w:r w:rsidR="00B93E8E">
        <w:rPr>
          <w:rFonts w:ascii="微軟正黑體" w:eastAsia="微軟正黑體" w:hAnsi="微軟正黑體" w:hint="eastAsia"/>
          <w:szCs w:val="24"/>
        </w:rPr>
        <w:t>所獲取的物件都會指向I</w:t>
      </w:r>
      <w:r w:rsidR="00B93E8E">
        <w:rPr>
          <w:rFonts w:ascii="微軟正黑體" w:eastAsia="微軟正黑體" w:hAnsi="微軟正黑體"/>
          <w:szCs w:val="24"/>
        </w:rPr>
        <w:t>oC</w:t>
      </w:r>
      <w:r w:rsidR="00B93E8E">
        <w:rPr>
          <w:rFonts w:ascii="微軟正黑體" w:eastAsia="微軟正黑體" w:hAnsi="微軟正黑體" w:hint="eastAsia"/>
          <w:szCs w:val="24"/>
        </w:rPr>
        <w:t>容器中的同一個，如果有一個物件被多個使用者修改，會有執行緒安全問題。</w:t>
      </w:r>
    </w:p>
    <w:p w14:paraId="3F67058D" w14:textId="72814EEB" w:rsidR="007E684D" w:rsidRDefault="007E684D">
      <w:pPr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drawing>
          <wp:inline distT="0" distB="0" distL="0" distR="0" wp14:anchorId="65BD8F4B" wp14:editId="2BEF0D55">
            <wp:extent cx="5000911" cy="2663825"/>
            <wp:effectExtent l="0" t="0" r="9525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911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064C" w14:textId="4AA1933C" w:rsidR="001C530B" w:rsidRDefault="001C530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2.</w:t>
      </w:r>
      <w:r>
        <w:rPr>
          <w:rFonts w:ascii="微軟正黑體" w:eastAsia="微軟正黑體" w:hAnsi="微軟正黑體" w:hint="eastAsia"/>
          <w:szCs w:val="24"/>
        </w:rPr>
        <w:t>P</w:t>
      </w:r>
      <w:r>
        <w:rPr>
          <w:rFonts w:ascii="微軟正黑體" w:eastAsia="微軟正黑體" w:hAnsi="微軟正黑體"/>
          <w:szCs w:val="24"/>
        </w:rPr>
        <w:t>rototype</w:t>
      </w:r>
      <w:r>
        <w:rPr>
          <w:rFonts w:ascii="微軟正黑體" w:eastAsia="微軟正黑體" w:hAnsi="微軟正黑體" w:hint="eastAsia"/>
          <w:szCs w:val="24"/>
        </w:rPr>
        <w:t>是每次被調用的時候，都會再創造一個新的物件</w:t>
      </w:r>
      <w:r w:rsidR="003D4914">
        <w:rPr>
          <w:rFonts w:ascii="微軟正黑體" w:eastAsia="微軟正黑體" w:hAnsi="微軟正黑體" w:hint="eastAsia"/>
          <w:szCs w:val="24"/>
        </w:rPr>
        <w:t>，所以每個使用者對應到的都是不同的物件</w:t>
      </w:r>
      <w:r w:rsidR="007E684D">
        <w:rPr>
          <w:rFonts w:ascii="微軟正黑體" w:eastAsia="微軟正黑體" w:hAnsi="微軟正黑體" w:hint="eastAsia"/>
          <w:szCs w:val="24"/>
        </w:rPr>
        <w:t>。</w:t>
      </w:r>
      <w:r w:rsidR="007E684D">
        <w:rPr>
          <w:noProof/>
        </w:rPr>
        <w:lastRenderedPageBreak/>
        <w:drawing>
          <wp:inline distT="0" distB="0" distL="0" distR="0" wp14:anchorId="53C2458F" wp14:editId="1DC93276">
            <wp:extent cx="5274310" cy="283019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51BE" w14:textId="7135FB40" w:rsidR="007E684D" w:rsidRPr="007E684D" w:rsidRDefault="007E684D">
      <w:pPr>
        <w:rPr>
          <w:rFonts w:ascii="微軟正黑體" w:eastAsia="微軟正黑體" w:hAnsi="微軟正黑體" w:hint="eastAsia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t>三、</w:t>
      </w:r>
      <w:r w:rsidRPr="007E684D">
        <w:rPr>
          <w:rFonts w:ascii="微軟正黑體" w:eastAsia="微軟正黑體" w:hAnsi="微軟正黑體" w:hint="eastAsia"/>
          <w:b/>
          <w:bCs/>
          <w:sz w:val="40"/>
          <w:szCs w:val="40"/>
        </w:rPr>
        <w:t>生命週期與物件實例化時機</w:t>
      </w:r>
    </w:p>
    <w:p w14:paraId="562AD501" w14:textId="6751882C" w:rsidR="007E684D" w:rsidRPr="00B93E8E" w:rsidRDefault="007E684D">
      <w:pPr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drawing>
          <wp:inline distT="0" distB="0" distL="0" distR="0" wp14:anchorId="3DE1E849" wp14:editId="6F7D6740">
            <wp:extent cx="5274310" cy="299021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84D" w:rsidRPr="00B93E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194"/>
    <w:rsid w:val="00047428"/>
    <w:rsid w:val="001C530B"/>
    <w:rsid w:val="003D4914"/>
    <w:rsid w:val="007E684D"/>
    <w:rsid w:val="00B93E8E"/>
    <w:rsid w:val="00CF6564"/>
    <w:rsid w:val="00F8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57E63"/>
  <w15:chartTrackingRefBased/>
  <w15:docId w15:val="{E6DF899E-813B-47BE-8442-B855E7FE3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6</cp:revision>
  <dcterms:created xsi:type="dcterms:W3CDTF">2023-01-15T07:28:00Z</dcterms:created>
  <dcterms:modified xsi:type="dcterms:W3CDTF">2023-01-15T07:35:00Z</dcterms:modified>
</cp:coreProperties>
</file>