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909" w14:textId="114B8D92" w:rsidR="00DE5B19" w:rsidRPr="009E1A66" w:rsidRDefault="009E1A66">
      <w:pPr>
        <w:rPr>
          <w:rFonts w:ascii="微軟正黑體" w:eastAsia="微軟正黑體" w:hAnsi="微軟正黑體"/>
          <w:b/>
          <w:bCs/>
          <w:sz w:val="60"/>
          <w:szCs w:val="60"/>
        </w:rPr>
      </w:pPr>
      <w:r w:rsidRPr="009E1A66">
        <w:rPr>
          <w:rFonts w:ascii="微軟正黑體" w:eastAsia="微軟正黑體" w:hAnsi="微軟正黑體" w:hint="eastAsia"/>
          <w:b/>
          <w:bCs/>
          <w:sz w:val="60"/>
          <w:szCs w:val="60"/>
        </w:rPr>
        <w:t>使用JavaConfig方式實現SpringIoC</w:t>
      </w:r>
    </w:p>
    <w:p w14:paraId="6E6F1079" w14:textId="411DB4EA" w:rsidR="009E1A66" w:rsidRDefault="009E1A66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(一)優勢</w:t>
      </w:r>
    </w:p>
    <w:p w14:paraId="2BB24C13" w14:textId="31582EBA" w:rsidR="009E1A66" w:rsidRDefault="009E1A66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4F09BF9D" wp14:editId="4D6C4C8B">
            <wp:extent cx="5274310" cy="2532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36C" w14:textId="78D02E93" w:rsidR="003A6E5D" w:rsidRDefault="003A6E5D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(二)核心註解</w:t>
      </w:r>
    </w:p>
    <w:p w14:paraId="6597AD58" w14:textId="57B81E28" w:rsidR="002C4782" w:rsidRDefault="002C4782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F13571A" wp14:editId="7E02C4FF">
            <wp:extent cx="5274310" cy="25882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A5C" w14:textId="777396DB" w:rsidR="004C2B25" w:rsidRDefault="004C2B25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(三)使用方法</w:t>
      </w:r>
    </w:p>
    <w:p w14:paraId="559244CE" w14:textId="63914A69" w:rsidR="00F33BB5" w:rsidRDefault="004C2B25">
      <w:pPr>
        <w:rPr>
          <w:rFonts w:ascii="微軟正黑體" w:eastAsia="微軟正黑體" w:hAnsi="微軟正黑體"/>
          <w:sz w:val="32"/>
          <w:szCs w:val="32"/>
        </w:rPr>
      </w:pPr>
      <w:r w:rsidRPr="004C2B25">
        <w:rPr>
          <w:rFonts w:ascii="微軟正黑體" w:eastAsia="微軟正黑體" w:hAnsi="微軟正黑體" w:hint="eastAsia"/>
          <w:sz w:val="32"/>
          <w:szCs w:val="32"/>
        </w:rPr>
        <w:t>1</w:t>
      </w:r>
      <w:r w:rsidRPr="004C2B25"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創建C</w:t>
      </w:r>
      <w:r>
        <w:rPr>
          <w:rFonts w:ascii="微軟正黑體" w:eastAsia="微軟正黑體" w:hAnsi="微軟正黑體"/>
          <w:sz w:val="32"/>
          <w:szCs w:val="32"/>
        </w:rPr>
        <w:t>onfig</w:t>
      </w:r>
      <w:r>
        <w:rPr>
          <w:rFonts w:ascii="微軟正黑體" w:eastAsia="微軟正黑體" w:hAnsi="微軟正黑體" w:hint="eastAsia"/>
          <w:sz w:val="32"/>
          <w:szCs w:val="32"/>
        </w:rPr>
        <w:t>類，替代XML檔案的工作</w:t>
      </w:r>
    </w:p>
    <w:p w14:paraId="57E07908" w14:textId="69FC24ED" w:rsidR="00F33BB5" w:rsidRDefault="00F33BB5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7A0B95" wp14:editId="4BA3E7B0">
            <wp:extent cx="5274310" cy="40836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77B6" w14:textId="5C647058" w:rsidR="00F33BB5" w:rsidRPr="00F33BB5" w:rsidRDefault="00F33BB5">
      <w:pPr>
        <w:rPr>
          <w:rFonts w:ascii="微軟正黑體" w:eastAsia="微軟正黑體" w:hAnsi="微軟正黑體" w:hint="eastAsia"/>
          <w:szCs w:val="24"/>
        </w:rPr>
      </w:pPr>
      <w:r w:rsidRPr="00F33BB5">
        <w:rPr>
          <w:rFonts w:ascii="微軟正黑體" w:eastAsia="微軟正黑體" w:hAnsi="微軟正黑體" w:hint="eastAsia"/>
          <w:szCs w:val="24"/>
        </w:rPr>
        <w:t>在類上要新增@</w:t>
      </w:r>
      <w:r w:rsidRPr="00F33BB5">
        <w:rPr>
          <w:rFonts w:ascii="微軟正黑體" w:eastAsia="微軟正黑體" w:hAnsi="微軟正黑體"/>
          <w:szCs w:val="24"/>
        </w:rPr>
        <w:t>Configuration</w:t>
      </w:r>
      <w:r w:rsidRPr="00F33BB5">
        <w:rPr>
          <w:rFonts w:ascii="微軟正黑體" w:eastAsia="微軟正黑體" w:hAnsi="微軟正黑體" w:hint="eastAsia"/>
          <w:szCs w:val="24"/>
        </w:rPr>
        <w:t>註解，用來表示當前C</w:t>
      </w:r>
      <w:r w:rsidRPr="00F33BB5">
        <w:rPr>
          <w:rFonts w:ascii="微軟正黑體" w:eastAsia="微軟正黑體" w:hAnsi="微軟正黑體"/>
          <w:szCs w:val="24"/>
        </w:rPr>
        <w:t>lass</w:t>
      </w:r>
      <w:r w:rsidRPr="00F33BB5">
        <w:rPr>
          <w:rFonts w:ascii="微軟正黑體" w:eastAsia="微軟正黑體" w:hAnsi="微軟正黑體" w:hint="eastAsia"/>
          <w:szCs w:val="24"/>
        </w:rPr>
        <w:t>為一個配置類，用來取代</w:t>
      </w:r>
      <w:r w:rsidRPr="00F33BB5">
        <w:rPr>
          <w:rFonts w:ascii="微軟正黑體" w:eastAsia="微軟正黑體" w:hAnsi="微軟正黑體"/>
          <w:szCs w:val="24"/>
        </w:rPr>
        <w:t>applicationContext.xml</w:t>
      </w:r>
    </w:p>
    <w:p w14:paraId="253DA119" w14:textId="1AC6E1A1" w:rsidR="00F33BB5" w:rsidRDefault="00F33BB5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在類中生成b</w:t>
      </w:r>
      <w:r>
        <w:rPr>
          <w:rFonts w:ascii="微軟正黑體" w:eastAsia="微軟正黑體" w:hAnsi="微軟正黑體"/>
          <w:sz w:val="32"/>
          <w:szCs w:val="32"/>
        </w:rPr>
        <w:t>ean</w:t>
      </w:r>
    </w:p>
    <w:p w14:paraId="5ACA93CF" w14:textId="14008E84" w:rsidR="00F33BB5" w:rsidRDefault="00F33BB5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8DA936" wp14:editId="767224F4">
            <wp:extent cx="5274310" cy="43529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AC0" w14:textId="64942C1A" w:rsidR="00F33BB5" w:rsidRDefault="00F33BB5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使用@</w:t>
      </w:r>
      <w:r>
        <w:rPr>
          <w:rFonts w:ascii="微軟正黑體" w:eastAsia="微軟正黑體" w:hAnsi="微軟正黑體"/>
          <w:sz w:val="32"/>
          <w:szCs w:val="32"/>
        </w:rPr>
        <w:t>Bean</w:t>
      </w:r>
      <w:r>
        <w:rPr>
          <w:rFonts w:ascii="微軟正黑體" w:eastAsia="微軟正黑體" w:hAnsi="微軟正黑體" w:hint="eastAsia"/>
          <w:sz w:val="32"/>
          <w:szCs w:val="32"/>
        </w:rPr>
        <w:t>標籤表示某個m</w:t>
      </w:r>
      <w:r>
        <w:rPr>
          <w:rFonts w:ascii="微軟正黑體" w:eastAsia="微軟正黑體" w:hAnsi="微軟正黑體"/>
          <w:sz w:val="32"/>
          <w:szCs w:val="32"/>
        </w:rPr>
        <w:t>ethod</w:t>
      </w:r>
      <w:r>
        <w:rPr>
          <w:rFonts w:ascii="微軟正黑體" w:eastAsia="微軟正黑體" w:hAnsi="微軟正黑體" w:hint="eastAsia"/>
          <w:sz w:val="32"/>
          <w:szCs w:val="32"/>
        </w:rPr>
        <w:t>會生成並返回一個物件，並將該物件加入Io</w:t>
      </w:r>
      <w:r>
        <w:rPr>
          <w:rFonts w:ascii="微軟正黑體" w:eastAsia="微軟正黑體" w:hAnsi="微軟正黑體"/>
          <w:sz w:val="32"/>
          <w:szCs w:val="32"/>
        </w:rPr>
        <w:t>C</w:t>
      </w:r>
      <w:r>
        <w:rPr>
          <w:rFonts w:ascii="微軟正黑體" w:eastAsia="微軟正黑體" w:hAnsi="微軟正黑體" w:hint="eastAsia"/>
          <w:sz w:val="32"/>
          <w:szCs w:val="32"/>
        </w:rPr>
        <w:t>容器中管理</w:t>
      </w:r>
    </w:p>
    <w:p w14:paraId="236CBDAF" w14:textId="0F46DB65" w:rsidR="00697157" w:rsidRDefault="00697157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3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在應用程式入口，初始化I</w:t>
      </w:r>
      <w:r>
        <w:rPr>
          <w:rFonts w:ascii="微軟正黑體" w:eastAsia="微軟正黑體" w:hAnsi="微軟正黑體"/>
          <w:sz w:val="32"/>
          <w:szCs w:val="32"/>
        </w:rPr>
        <w:t>oC</w:t>
      </w:r>
      <w:r>
        <w:rPr>
          <w:rFonts w:ascii="微軟正黑體" w:eastAsia="微軟正黑體" w:hAnsi="微軟正黑體" w:hint="eastAsia"/>
          <w:sz w:val="32"/>
          <w:szCs w:val="32"/>
        </w:rPr>
        <w:t>容器</w:t>
      </w:r>
    </w:p>
    <w:p w14:paraId="2C5B6B50" w14:textId="1734DF4A" w:rsidR="00977BE7" w:rsidRDefault="00977BE7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32E0E57A" wp14:editId="73E9B3F4">
            <wp:extent cx="5274310" cy="25647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7F6" w14:textId="2F220CBF" w:rsidR="00977BE7" w:rsidRDefault="00977BE7">
      <w:pPr>
        <w:rPr>
          <w:rFonts w:ascii="微軟正黑體" w:eastAsia="微軟正黑體" w:hAnsi="微軟正黑體"/>
          <w:szCs w:val="24"/>
        </w:rPr>
      </w:pPr>
      <w:r w:rsidRPr="0073289D">
        <w:rPr>
          <w:rFonts w:ascii="微軟正黑體" w:eastAsia="微軟正黑體" w:hAnsi="微軟正黑體" w:hint="eastAsia"/>
          <w:szCs w:val="24"/>
        </w:rPr>
        <w:lastRenderedPageBreak/>
        <w:t>使用A</w:t>
      </w:r>
      <w:r w:rsidRPr="0073289D">
        <w:rPr>
          <w:rFonts w:ascii="微軟正黑體" w:eastAsia="微軟正黑體" w:hAnsi="微軟正黑體"/>
          <w:szCs w:val="24"/>
        </w:rPr>
        <w:t>nnotationConfigApplicationContext</w:t>
      </w:r>
      <w:r w:rsidRPr="0073289D">
        <w:rPr>
          <w:rFonts w:ascii="微軟正黑體" w:eastAsia="微軟正黑體" w:hAnsi="微軟正黑體" w:hint="eastAsia"/>
          <w:szCs w:val="24"/>
        </w:rPr>
        <w:t>類並傳入我們剛剛編寫的C</w:t>
      </w:r>
      <w:r w:rsidRPr="0073289D">
        <w:rPr>
          <w:rFonts w:ascii="微軟正黑體" w:eastAsia="微軟正黑體" w:hAnsi="微軟正黑體"/>
          <w:szCs w:val="24"/>
        </w:rPr>
        <w:t>onfig</w:t>
      </w:r>
      <w:r w:rsidRPr="0073289D">
        <w:rPr>
          <w:rFonts w:ascii="微軟正黑體" w:eastAsia="微軟正黑體" w:hAnsi="微軟正黑體" w:hint="eastAsia"/>
          <w:szCs w:val="24"/>
        </w:rPr>
        <w:t>類，來實例化A</w:t>
      </w:r>
      <w:r w:rsidRPr="0073289D">
        <w:rPr>
          <w:rFonts w:ascii="微軟正黑體" w:eastAsia="微軟正黑體" w:hAnsi="微軟正黑體"/>
          <w:szCs w:val="24"/>
        </w:rPr>
        <w:t>pplicationContext</w:t>
      </w:r>
      <w:r w:rsidRPr="0073289D">
        <w:rPr>
          <w:rFonts w:ascii="微軟正黑體" w:eastAsia="微軟正黑體" w:hAnsi="微軟正黑體" w:hint="eastAsia"/>
          <w:szCs w:val="24"/>
        </w:rPr>
        <w:t>物件，這樣就能使用C</w:t>
      </w:r>
      <w:r w:rsidRPr="0073289D">
        <w:rPr>
          <w:rFonts w:ascii="微軟正黑體" w:eastAsia="微軟正黑體" w:hAnsi="微軟正黑體"/>
          <w:szCs w:val="24"/>
        </w:rPr>
        <w:t>onfig</w:t>
      </w:r>
      <w:r w:rsidRPr="0073289D">
        <w:rPr>
          <w:rFonts w:ascii="微軟正黑體" w:eastAsia="微軟正黑體" w:hAnsi="微軟正黑體" w:hint="eastAsia"/>
          <w:szCs w:val="24"/>
        </w:rPr>
        <w:t>類取代a</w:t>
      </w:r>
      <w:r w:rsidRPr="0073289D">
        <w:rPr>
          <w:rFonts w:ascii="微軟正黑體" w:eastAsia="微軟正黑體" w:hAnsi="微軟正黑體"/>
          <w:szCs w:val="24"/>
        </w:rPr>
        <w:t>pplicationContext.xml</w:t>
      </w:r>
      <w:r w:rsidRPr="0073289D">
        <w:rPr>
          <w:rFonts w:ascii="微軟正黑體" w:eastAsia="微軟正黑體" w:hAnsi="微軟正黑體" w:hint="eastAsia"/>
          <w:szCs w:val="24"/>
        </w:rPr>
        <w:t>的工作</w:t>
      </w:r>
      <w:r w:rsidR="00C6301A">
        <w:rPr>
          <w:rFonts w:ascii="微軟正黑體" w:eastAsia="微軟正黑體" w:hAnsi="微軟正黑體" w:hint="eastAsia"/>
          <w:szCs w:val="24"/>
        </w:rPr>
        <w:t>。</w:t>
      </w:r>
    </w:p>
    <w:p w14:paraId="53875FFB" w14:textId="0B7A027E" w:rsidR="005D3668" w:rsidRDefault="005D3668" w:rsidP="005D3668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</w:t>
      </w:r>
      <w:r>
        <w:rPr>
          <w:rFonts w:ascii="微軟正黑體" w:eastAsia="微軟正黑體" w:hAnsi="微軟正黑體" w:hint="eastAsia"/>
          <w:sz w:val="40"/>
          <w:szCs w:val="40"/>
        </w:rPr>
        <w:t>四</w:t>
      </w:r>
      <w:r>
        <w:rPr>
          <w:rFonts w:ascii="微軟正黑體" w:eastAsia="微軟正黑體" w:hAnsi="微軟正黑體" w:hint="eastAsia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依賴注入方法</w:t>
      </w:r>
    </w:p>
    <w:p w14:paraId="484FBC93" w14:textId="2C72B80B" w:rsidR="005D3668" w:rsidRDefault="005D3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.</w:t>
      </w:r>
      <w:r>
        <w:rPr>
          <w:rFonts w:ascii="微軟正黑體" w:eastAsia="微軟正黑體" w:hAnsi="微軟正黑體" w:hint="eastAsia"/>
          <w:szCs w:val="24"/>
        </w:rPr>
        <w:t>將物件所依賴的其他物件，傳入產生物件的</w:t>
      </w:r>
      <w:r>
        <w:rPr>
          <w:rFonts w:ascii="微軟正黑體" w:eastAsia="微軟正黑體" w:hAnsi="微軟正黑體"/>
          <w:szCs w:val="24"/>
        </w:rPr>
        <w:t>method</w:t>
      </w:r>
      <w:r>
        <w:rPr>
          <w:rFonts w:ascii="微軟正黑體" w:eastAsia="微軟正黑體" w:hAnsi="微軟正黑體" w:hint="eastAsia"/>
          <w:szCs w:val="24"/>
        </w:rPr>
        <w:t>中即可，I</w:t>
      </w:r>
      <w:r>
        <w:rPr>
          <w:rFonts w:ascii="微軟正黑體" w:eastAsia="微軟正黑體" w:hAnsi="微軟正黑體"/>
          <w:szCs w:val="24"/>
        </w:rPr>
        <w:t>oC</w:t>
      </w:r>
      <w:r>
        <w:rPr>
          <w:rFonts w:ascii="微軟正黑體" w:eastAsia="微軟正黑體" w:hAnsi="微軟正黑體" w:hint="eastAsia"/>
          <w:szCs w:val="24"/>
        </w:rPr>
        <w:t>容器會依照傳入的變數名稱自動匹配b</w:t>
      </w:r>
      <w:r>
        <w:rPr>
          <w:rFonts w:ascii="微軟正黑體" w:eastAsia="微軟正黑體" w:hAnsi="微軟正黑體"/>
          <w:szCs w:val="24"/>
        </w:rPr>
        <w:t>eanId</w:t>
      </w:r>
      <w:r>
        <w:rPr>
          <w:rFonts w:ascii="微軟正黑體" w:eastAsia="微軟正黑體" w:hAnsi="微軟正黑體" w:hint="eastAsia"/>
          <w:szCs w:val="24"/>
        </w:rPr>
        <w:t>進行參數的傳入</w:t>
      </w:r>
      <w:r w:rsidR="003D5675">
        <w:rPr>
          <w:rFonts w:ascii="微軟正黑體" w:eastAsia="微軟正黑體" w:hAnsi="微軟正黑體" w:hint="eastAsia"/>
          <w:szCs w:val="24"/>
        </w:rPr>
        <w:t>，如果匹配失敗則依照類型進行注入</w:t>
      </w:r>
      <w:r w:rsidR="00B752B9">
        <w:rPr>
          <w:rFonts w:ascii="微軟正黑體" w:eastAsia="微軟正黑體" w:hAnsi="微軟正黑體" w:hint="eastAsia"/>
          <w:szCs w:val="24"/>
        </w:rPr>
        <w:t>，但如果使用類型進行注入，又會遇到之前的狀況，存在多個類別，S</w:t>
      </w:r>
      <w:r w:rsidR="00B752B9">
        <w:rPr>
          <w:rFonts w:ascii="微軟正黑體" w:eastAsia="微軟正黑體" w:hAnsi="微軟正黑體"/>
          <w:szCs w:val="24"/>
        </w:rPr>
        <w:t>pring IoC</w:t>
      </w:r>
      <w:r w:rsidR="00B752B9">
        <w:rPr>
          <w:rFonts w:ascii="微軟正黑體" w:eastAsia="微軟正黑體" w:hAnsi="微軟正黑體" w:hint="eastAsia"/>
          <w:szCs w:val="24"/>
        </w:rPr>
        <w:t>無法決定要注入誰</w:t>
      </w:r>
      <w:r w:rsidR="005E16FE">
        <w:rPr>
          <w:rFonts w:ascii="微軟正黑體" w:eastAsia="微軟正黑體" w:hAnsi="微軟正黑體" w:hint="eastAsia"/>
          <w:szCs w:val="24"/>
        </w:rPr>
        <w:t>，為解決這種問題，其實也可以使用@</w:t>
      </w:r>
      <w:r w:rsidR="005E16FE">
        <w:rPr>
          <w:rFonts w:ascii="微軟正黑體" w:eastAsia="微軟正黑體" w:hAnsi="微軟正黑體"/>
          <w:szCs w:val="24"/>
        </w:rPr>
        <w:t>Primary</w:t>
      </w:r>
      <w:r w:rsidR="00264DC8">
        <w:rPr>
          <w:rFonts w:ascii="微軟正黑體" w:eastAsia="微軟正黑體" w:hAnsi="微軟正黑體" w:hint="eastAsia"/>
          <w:szCs w:val="24"/>
        </w:rPr>
        <w:t>註解</w:t>
      </w:r>
      <w:r w:rsidR="005E16FE">
        <w:rPr>
          <w:rFonts w:ascii="微軟正黑體" w:eastAsia="微軟正黑體" w:hAnsi="微軟正黑體" w:hint="eastAsia"/>
          <w:szCs w:val="24"/>
        </w:rPr>
        <w:t>來完成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686C34BB" w14:textId="59BAF919" w:rsidR="005A0AFD" w:rsidRDefault="005A0AF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695680F" wp14:editId="537F67B9">
            <wp:extent cx="5274310" cy="18224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C90" w14:textId="75F742D2" w:rsidR="005A0AFD" w:rsidRDefault="005A0A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oC</w:t>
      </w:r>
      <w:r>
        <w:rPr>
          <w:rFonts w:ascii="微軟正黑體" w:eastAsia="微軟正黑體" w:hAnsi="微軟正黑體" w:hint="eastAsia"/>
          <w:szCs w:val="24"/>
        </w:rPr>
        <w:t>會自動依照u</w:t>
      </w:r>
      <w:r>
        <w:rPr>
          <w:rFonts w:ascii="微軟正黑體" w:eastAsia="微軟正黑體" w:hAnsi="微軟正黑體"/>
          <w:szCs w:val="24"/>
        </w:rPr>
        <w:t>serDao</w:t>
      </w:r>
      <w:r>
        <w:rPr>
          <w:rFonts w:ascii="微軟正黑體" w:eastAsia="微軟正黑體" w:hAnsi="微軟正黑體" w:hint="eastAsia"/>
          <w:szCs w:val="24"/>
        </w:rPr>
        <w:t>這個變數名稱到容器中尋找b</w:t>
      </w:r>
      <w:r>
        <w:rPr>
          <w:rFonts w:ascii="微軟正黑體" w:eastAsia="微軟正黑體" w:hAnsi="微軟正黑體"/>
          <w:szCs w:val="24"/>
        </w:rPr>
        <w:t>ean</w:t>
      </w:r>
      <w:r>
        <w:rPr>
          <w:rFonts w:ascii="微軟正黑體" w:eastAsia="微軟正黑體" w:hAnsi="微軟正黑體" w:hint="eastAsia"/>
          <w:szCs w:val="24"/>
        </w:rPr>
        <w:t>Id為u</w:t>
      </w:r>
      <w:r>
        <w:rPr>
          <w:rFonts w:ascii="微軟正黑體" w:eastAsia="微軟正黑體" w:hAnsi="微軟正黑體"/>
          <w:szCs w:val="24"/>
        </w:rPr>
        <w:t>serDao</w:t>
      </w:r>
      <w:r>
        <w:rPr>
          <w:rFonts w:ascii="微軟正黑體" w:eastAsia="微軟正黑體" w:hAnsi="微軟正黑體" w:hint="eastAsia"/>
          <w:szCs w:val="24"/>
        </w:rPr>
        <w:t>的物件，將物件傳入u</w:t>
      </w:r>
      <w:r>
        <w:rPr>
          <w:rFonts w:ascii="微軟正黑體" w:eastAsia="微軟正黑體" w:hAnsi="微軟正黑體"/>
          <w:szCs w:val="24"/>
        </w:rPr>
        <w:t>serService</w:t>
      </w:r>
      <w:r>
        <w:rPr>
          <w:rFonts w:ascii="微軟正黑體" w:eastAsia="微軟正黑體" w:hAnsi="微軟正黑體" w:hint="eastAsia"/>
          <w:szCs w:val="24"/>
        </w:rPr>
        <w:t>中。</w:t>
      </w:r>
    </w:p>
    <w:p w14:paraId="29CB70C5" w14:textId="752BC58A" w:rsidR="005A0AFD" w:rsidRDefault="005A0AF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C153539" wp14:editId="32BF6FAB">
            <wp:extent cx="5274310" cy="19208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37D8" w14:textId="052228D4" w:rsidR="005A0AFD" w:rsidRDefault="005A0AF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再調用u</w:t>
      </w:r>
      <w:r>
        <w:rPr>
          <w:rFonts w:ascii="微軟正黑體" w:eastAsia="微軟正黑體" w:hAnsi="微軟正黑體"/>
          <w:szCs w:val="24"/>
        </w:rPr>
        <w:t>serService</w:t>
      </w:r>
      <w:r>
        <w:rPr>
          <w:rFonts w:ascii="微軟正黑體" w:eastAsia="微軟正黑體" w:hAnsi="微軟正黑體" w:hint="eastAsia"/>
          <w:szCs w:val="24"/>
        </w:rPr>
        <w:t>的S</w:t>
      </w:r>
      <w:r>
        <w:rPr>
          <w:rFonts w:ascii="微軟正黑體" w:eastAsia="微軟正黑體" w:hAnsi="微軟正黑體"/>
          <w:szCs w:val="24"/>
        </w:rPr>
        <w:t>etter</w:t>
      </w:r>
      <w:r>
        <w:rPr>
          <w:rFonts w:ascii="微軟正黑體" w:eastAsia="微軟正黑體" w:hAnsi="微軟正黑體" w:hint="eastAsia"/>
          <w:szCs w:val="24"/>
        </w:rPr>
        <w:t>進行依賴注入即可。</w:t>
      </w:r>
    </w:p>
    <w:p w14:paraId="577FE39D" w14:textId="00B30544" w:rsidR="00FB11D6" w:rsidRDefault="00FB11D6" w:rsidP="00FB11D6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</w:t>
      </w:r>
      <w:r>
        <w:rPr>
          <w:rFonts w:ascii="微軟正黑體" w:eastAsia="微軟正黑體" w:hAnsi="微軟正黑體" w:hint="eastAsia"/>
          <w:sz w:val="40"/>
          <w:szCs w:val="40"/>
        </w:rPr>
        <w:t>五</w:t>
      </w:r>
      <w:r>
        <w:rPr>
          <w:rFonts w:ascii="微軟正黑體" w:eastAsia="微軟正黑體" w:hAnsi="微軟正黑體" w:hint="eastAsia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J</w:t>
      </w:r>
      <w:r>
        <w:rPr>
          <w:rFonts w:ascii="微軟正黑體" w:eastAsia="微軟正黑體" w:hAnsi="微軟正黑體"/>
          <w:sz w:val="40"/>
          <w:szCs w:val="40"/>
        </w:rPr>
        <w:t>avaConfig</w:t>
      </w:r>
      <w:r>
        <w:rPr>
          <w:rFonts w:ascii="微軟正黑體" w:eastAsia="微軟正黑體" w:hAnsi="微軟正黑體" w:hint="eastAsia"/>
          <w:sz w:val="40"/>
          <w:szCs w:val="40"/>
        </w:rPr>
        <w:t>與註解混和開發</w:t>
      </w:r>
    </w:p>
    <w:p w14:paraId="0A84FE06" w14:textId="70737A47" w:rsidR="00FB11D6" w:rsidRDefault="00FB11D6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使用@</w:t>
      </w:r>
      <w:r w:rsidRPr="00FB11D6">
        <w:rPr>
          <w:rFonts w:ascii="微軟正黑體" w:eastAsia="微軟正黑體" w:hAnsi="微軟正黑體"/>
          <w:szCs w:val="24"/>
        </w:rPr>
        <w:t>ComponentScan</w:t>
      </w:r>
      <w:r>
        <w:rPr>
          <w:rFonts w:ascii="微軟正黑體" w:eastAsia="微軟正黑體" w:hAnsi="微軟正黑體" w:hint="eastAsia"/>
          <w:szCs w:val="24"/>
        </w:rPr>
        <w:t>，通知S</w:t>
      </w:r>
      <w:r>
        <w:rPr>
          <w:rFonts w:ascii="微軟正黑體" w:eastAsia="微軟正黑體" w:hAnsi="微軟正黑體"/>
          <w:szCs w:val="24"/>
        </w:rPr>
        <w:t>pring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IoC</w:t>
      </w:r>
      <w:r>
        <w:rPr>
          <w:rFonts w:ascii="微軟正黑體" w:eastAsia="微軟正黑體" w:hAnsi="微軟正黑體" w:hint="eastAsia"/>
          <w:szCs w:val="24"/>
        </w:rPr>
        <w:t>容器在初始化的時候，掃描指定路徑下的p</w:t>
      </w:r>
      <w:r>
        <w:rPr>
          <w:rFonts w:ascii="微軟正黑體" w:eastAsia="微軟正黑體" w:hAnsi="微軟正黑體"/>
          <w:szCs w:val="24"/>
        </w:rPr>
        <w:t>ackage</w:t>
      </w:r>
      <w:r>
        <w:rPr>
          <w:rFonts w:ascii="微軟正黑體" w:eastAsia="微軟正黑體" w:hAnsi="微軟正黑體" w:hint="eastAsia"/>
          <w:szCs w:val="24"/>
        </w:rPr>
        <w:t>，將註解型的類，也一併管理。</w:t>
      </w:r>
    </w:p>
    <w:p w14:paraId="1926F58C" w14:textId="7409135D" w:rsidR="00FB11D6" w:rsidRDefault="00A34EE1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7C889D4" wp14:editId="785BC7B3">
            <wp:extent cx="5274310" cy="45275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C203" w14:textId="6353D98A" w:rsidR="00A34EE1" w:rsidRDefault="00A34EE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通知S</w:t>
      </w:r>
      <w:r>
        <w:rPr>
          <w:rFonts w:ascii="微軟正黑體" w:eastAsia="微軟正黑體" w:hAnsi="微軟正黑體"/>
          <w:szCs w:val="24"/>
        </w:rPr>
        <w:t>pring IoC</w:t>
      </w:r>
      <w:r>
        <w:rPr>
          <w:rFonts w:ascii="微軟正黑體" w:eastAsia="微軟正黑體" w:hAnsi="微軟正黑體" w:hint="eastAsia"/>
          <w:szCs w:val="24"/>
        </w:rPr>
        <w:t>對c</w:t>
      </w:r>
      <w:r>
        <w:rPr>
          <w:rFonts w:ascii="微軟正黑體" w:eastAsia="微軟正黑體" w:hAnsi="微軟正黑體"/>
          <w:szCs w:val="24"/>
        </w:rPr>
        <w:t>om.imooc</w:t>
      </w:r>
      <w:r>
        <w:rPr>
          <w:rFonts w:ascii="微軟正黑體" w:eastAsia="微軟正黑體" w:hAnsi="微軟正黑體" w:hint="eastAsia"/>
          <w:szCs w:val="24"/>
        </w:rPr>
        <w:t>包下所有類別進行掃描。</w:t>
      </w:r>
    </w:p>
    <w:p w14:paraId="2907F2AE" w14:textId="06A6CA2A" w:rsidR="00FB11D6" w:rsidRDefault="00FB11D6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AA49E56" wp14:editId="1FEA094C">
            <wp:extent cx="5274310" cy="14471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599D" w14:textId="36DC16C2" w:rsidR="00FB11D6" w:rsidRPr="00FB11D6" w:rsidRDefault="00FB11D6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當S</w:t>
      </w:r>
      <w:r>
        <w:rPr>
          <w:rFonts w:ascii="微軟正黑體" w:eastAsia="微軟正黑體" w:hAnsi="微軟正黑體"/>
          <w:szCs w:val="24"/>
        </w:rPr>
        <w:t>pring IoC</w:t>
      </w:r>
      <w:r>
        <w:rPr>
          <w:rFonts w:ascii="微軟正黑體" w:eastAsia="微軟正黑體" w:hAnsi="微軟正黑體" w:hint="eastAsia"/>
          <w:szCs w:val="24"/>
        </w:rPr>
        <w:t>看到E</w:t>
      </w:r>
      <w:r>
        <w:rPr>
          <w:rFonts w:ascii="微軟正黑體" w:eastAsia="微軟正黑體" w:hAnsi="微軟正黑體"/>
          <w:szCs w:val="24"/>
        </w:rPr>
        <w:t>mployeeDao</w:t>
      </w:r>
      <w:r>
        <w:rPr>
          <w:rFonts w:ascii="微軟正黑體" w:eastAsia="微軟正黑體" w:hAnsi="微軟正黑體" w:hint="eastAsia"/>
          <w:szCs w:val="24"/>
        </w:rPr>
        <w:t>類，就會自動將他制入容器中管理。</w:t>
      </w:r>
    </w:p>
    <w:sectPr w:rsidR="00FB11D6" w:rsidRPr="00FB1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3"/>
    <w:rsid w:val="00264DC8"/>
    <w:rsid w:val="002C4782"/>
    <w:rsid w:val="003A6E5D"/>
    <w:rsid w:val="003D5675"/>
    <w:rsid w:val="004C2B25"/>
    <w:rsid w:val="005A0AFD"/>
    <w:rsid w:val="005D3668"/>
    <w:rsid w:val="005E16FE"/>
    <w:rsid w:val="00697157"/>
    <w:rsid w:val="0073289D"/>
    <w:rsid w:val="00977BE7"/>
    <w:rsid w:val="009E1A66"/>
    <w:rsid w:val="00A34EE1"/>
    <w:rsid w:val="00B752B9"/>
    <w:rsid w:val="00C6301A"/>
    <w:rsid w:val="00DE5B19"/>
    <w:rsid w:val="00DF0043"/>
    <w:rsid w:val="00F33BB5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27A1"/>
  <w15:chartTrackingRefBased/>
  <w15:docId w15:val="{7553B50D-C4B8-4DD4-B3BA-3923B166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18</cp:revision>
  <dcterms:created xsi:type="dcterms:W3CDTF">2023-01-18T04:26:00Z</dcterms:created>
  <dcterms:modified xsi:type="dcterms:W3CDTF">2023-01-18T06:46:00Z</dcterms:modified>
</cp:coreProperties>
</file>