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>X1: Amount of the given credit (NT dollar): it includes both the individual consumer credit and his/her family (supplementary) credit.</w:t>
      </w:r>
    </w:p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>X2: Gender (1 = male; 2 = female).</w:t>
      </w:r>
    </w:p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>X3: Education (1 = graduate school; 2 = university; 3 = high school; 0, 4, 5, 6 = others).</w:t>
      </w:r>
    </w:p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>X4: Marital status (1 = married; 2 = single; 3 = divorce; 0=others).</w:t>
      </w:r>
    </w:p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>X5: Age (year).</w:t>
      </w:r>
    </w:p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 xml:space="preserve">X6 - X11: History of past payment. We tracked the past monthly payment records (from April to September, 2005) as follows: X6 = the repayment status in September, 2005; X7 = the repayment status in August, 2005; </w:t>
      </w:r>
      <w:proofErr w:type="gramStart"/>
      <w:r>
        <w:rPr>
          <w:rFonts w:ascii="Arial" w:hAnsi="Arial"/>
          <w:color w:val="47494D"/>
          <w:sz w:val="21"/>
          <w:szCs w:val="21"/>
        </w:rPr>
        <w:t>. . .;X</w:t>
      </w:r>
      <w:proofErr w:type="gramEnd"/>
      <w:r>
        <w:rPr>
          <w:rFonts w:ascii="Arial" w:hAnsi="Arial"/>
          <w:color w:val="47494D"/>
          <w:sz w:val="21"/>
          <w:szCs w:val="21"/>
        </w:rPr>
        <w:t>11 = the repayment status in April, 2005. The measurement scale for the repayment status is:</w:t>
      </w:r>
    </w:p>
    <w:p w:rsidR="004F1A09" w:rsidRDefault="004F1A09" w:rsidP="004F1A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Style w:val="Strong"/>
          <w:rFonts w:ascii="inherit" w:hAnsi="inherit"/>
          <w:b w:val="0"/>
          <w:bCs w:val="0"/>
          <w:color w:val="47494D"/>
          <w:sz w:val="21"/>
          <w:szCs w:val="21"/>
          <w:bdr w:val="none" w:sz="0" w:space="0" w:color="auto" w:frame="1"/>
        </w:rPr>
        <w:t>-2: No consumption; -1: Paid in full; 0: The use of revolving credit; 1 = payment delay for one month; 2 = payment delay for two months; . . .; 8 = payment delay for eight months; 9 = payment delay for nine months and above.</w:t>
      </w:r>
    </w:p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 xml:space="preserve">X12-X17: Amount of bill statement (NT dollar). X12 = amount of bill statement in </w:t>
      </w:r>
      <w:proofErr w:type="gramStart"/>
      <w:r>
        <w:rPr>
          <w:rFonts w:ascii="Arial" w:hAnsi="Arial"/>
          <w:color w:val="47494D"/>
          <w:sz w:val="21"/>
          <w:szCs w:val="21"/>
        </w:rPr>
        <w:t>September,</w:t>
      </w:r>
      <w:proofErr w:type="gramEnd"/>
      <w:r>
        <w:rPr>
          <w:rFonts w:ascii="Arial" w:hAnsi="Arial"/>
          <w:color w:val="47494D"/>
          <w:sz w:val="21"/>
          <w:szCs w:val="21"/>
        </w:rPr>
        <w:t xml:space="preserve"> 2005; X13 = amount of bill statement in August, 2005; . . .; X17 = amount of bill statement in April, 2005.</w:t>
      </w:r>
    </w:p>
    <w:p w:rsidR="004F1A09" w:rsidRDefault="004F1A09" w:rsidP="004F1A0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 xml:space="preserve">X18-X23: Amount of previous payment (NT dollar). X18 = amount paid in September, 2005; X19 = amount paid in August, 2005; </w:t>
      </w:r>
      <w:proofErr w:type="gramStart"/>
      <w:r>
        <w:rPr>
          <w:rFonts w:ascii="Arial" w:hAnsi="Arial"/>
          <w:color w:val="47494D"/>
          <w:sz w:val="21"/>
          <w:szCs w:val="21"/>
        </w:rPr>
        <w:t>. . .;X</w:t>
      </w:r>
      <w:proofErr w:type="gramEnd"/>
      <w:r>
        <w:rPr>
          <w:rFonts w:ascii="Arial" w:hAnsi="Arial"/>
          <w:color w:val="47494D"/>
          <w:sz w:val="21"/>
          <w:szCs w:val="21"/>
        </w:rPr>
        <w:t>23 = amount paid in April, 2005.</w:t>
      </w:r>
      <w:bookmarkStart w:id="0" w:name="_GoBack"/>
      <w:bookmarkEnd w:id="0"/>
    </w:p>
    <w:p w:rsidR="004F1A09" w:rsidRDefault="004F1A09" w:rsidP="004F1A09">
      <w:pPr>
        <w:pStyle w:val="NormalWeb"/>
        <w:shd w:val="clear" w:color="auto" w:fill="FFFFFF"/>
        <w:spacing w:before="180" w:beforeAutospacing="0" w:after="0" w:afterAutospacing="0"/>
        <w:textAlignment w:val="baseline"/>
        <w:rPr>
          <w:rFonts w:ascii="Arial" w:hAnsi="Arial"/>
          <w:color w:val="47494D"/>
          <w:sz w:val="21"/>
          <w:szCs w:val="21"/>
        </w:rPr>
      </w:pPr>
      <w:r>
        <w:rPr>
          <w:rFonts w:ascii="Arial" w:hAnsi="Arial"/>
          <w:color w:val="47494D"/>
          <w:sz w:val="21"/>
          <w:szCs w:val="21"/>
        </w:rPr>
        <w:t>Y: client's behavior; Y=0 then not default, Y=1 then default"</w:t>
      </w:r>
    </w:p>
    <w:p w:rsidR="0075247F" w:rsidRDefault="0075247F"/>
    <w:sectPr w:rsidR="0075247F" w:rsidSect="001F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09"/>
    <w:rsid w:val="001F20DE"/>
    <w:rsid w:val="004F1A09"/>
    <w:rsid w:val="007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64A8FE-5E45-3B48-A367-451874F7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A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F1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2018-05-15T18:59:00Z</dcterms:created>
  <dcterms:modified xsi:type="dcterms:W3CDTF">2018-05-15T19:00:00Z</dcterms:modified>
</cp:coreProperties>
</file>