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in 20.3 million FAERS cases: pharmacovigilance, network toxicology, molecular docking and genetic interrogation</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Bowen Shi¹, Jing Yan¹*, Zhengzheng Wu¹, Siyuan Yang¹, Yaqin Tan¹, Xuan Wang¹</w:t>
      </w:r>
    </w:p>
    <w:p>
      <w:pPr>
        <w:spacing w:after="120" w:line="360" w:lineRule="auto"/>
        <w:jc w:val="both"/>
      </w:pPr>
      <w:r>
        <w:rPr>
          <w:rFonts w:ascii="Times New Roman" w:hAnsi="Times New Roman" w:eastAsia="Times New Roman"/>
          <w:b/>
          <w:i w:val="0"/>
          <w:sz w:val="24"/>
        </w:rPr>
        <w:t>Affiliation:</w:t>
      </w:r>
      <w:r>
        <w:rPr>
          <w:rFonts w:ascii="Times New Roman" w:hAnsi="Times New Roman" w:eastAsia="Times New Roman"/>
          <w:b w:val="0"/>
          <w:i w:val="0"/>
          <w:sz w:val="24"/>
        </w:rPr>
        <w:t xml:space="preserve"> ¹ Eye Hospital, China Academy of Chinese Medical Sciences, 33 Lugu Road, Shijingshan District, Beijing 100040, China</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Jing Yan, Eye Hospital, China Academy of Chinese Medical Sciences, 33 Lugu Road, Shijingshan District, Beijing 100040, China. Email: 20200121047@bucm.edu.cn</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in 20.3 million FAERS cases: pharmacovigilance, network toxicology, molecular docking and genetic interrogation</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is a first-line antitubercular drug whose optic neuropathy can be irreversible, and its frequency estimates vary widely with ascertainment. No pharmacovigilance analysis has profiled the ocular phenotype against the other first-line antitubercular drugs.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all 90 FDA Adverse Event Reporting System (FAERS) quarterly releases (2004Q1-2026Q2; 89 usable), de-duplicating 24,389,966 reports to 20,328,568 cases by the FDA case-version protocol. Four disproportionality measures were computed for 178 ocular MedDRA preferred terms across ethambutol and five comparator antitubercular drugs, with Benjamini-Hochberg control and four robustness specifications. We assessed time to onset, predictors and completeness, combined Europe PMC, Open Targets and STRING into a mechanism network, tested enrichment, docked ethambutol against the hub targets, and interrogated the loci against FinnGen R12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 reported an ocular event and 475 (3.44%) an optic-nerve event; 45 of 152 testable ocular terms met strict signal criteria. The risk was confined to the optic nerve: optic neuropathy gave an ROR of 159.21 (95% CI 134.65-188.25), whereas no non-specific ocular complaint formed a signal in the within-class comparison (vision blurred 1.15, cataract 0.81, dry eye 0.35, eye pain 0.32, glaucoma 0.18, ocular hyperaemia 0.18). Within the antitubercular class ethambutol had an ROR of 6.47 (5.38-7.79) for optic neuropathy, and restricting the comparison to ethambutol-containing regimens gave a rate ratio of 3.28 (1.03-10.40) against regimens without it, so the association is not explained by the tuberculosis population. The pattern replicated in JADER (1,054,239 cases; optic neuropathy ROR 571.0, toxic optic neuropathy 864.6, all control terms null). Median time to an optic-nerve event was 125 days versus 30 days for non-ocular events, and only 27.8% of cases carried enough detail for time-to-onset analysis. Enrichment converged on ferroptosis and mitochondrial integrity, and genetically proxied renal function showed no causal effect on any optic-nerve outcome (all q &gt;= 0.87).</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Ethambutol ocular toxicity is a highly specific optic-nerve signal that spares the ocular surface, is delayed by months, resists every robustness specification tested, and replicates in an independent national database. Renal impairment appears to act by raising drug exposure rather than by independently causing optic-nerve 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ferroptosis;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and the first needs stating precisely because FAERS has been mined for these drugs before. Mao and Ou applied five signal-detection methods to the four first-line antitubercular drugs and reported that ethambutol carried more eye-disorder signals than the other three, so the observation that the ocular signal is prominent is not new [28]. Their analysis, however, drew on 978 ethambutol reports from 2021Q1 to 2025Q3 and reported signal counts by system organ class without multiplicity control, without comparators within the class and without control terms, which leaves the question this paper addresses untouched. What has not been done is a term-level analysis of the full ocular phenotype across the whole de-duplicated database with formal multiplicity control and an explicit negative-control panel. Separately, the pharmacovigilance work based on VigiBase has been organised by organ-system groupings rather than term-level disproportionality against comparators [11].</w:t>
      </w:r>
    </w:p>
    <w:p>
      <w:pPr>
        <w:spacing w:after="120" w:line="360" w:lineRule="auto"/>
        <w:jc w:val="both"/>
      </w:pPr>
      <w:r>
        <w:rPr>
          <w:rFonts w:ascii="Times New Roman" w:hAnsi="Times New Roman" w:eastAsia="Times New Roman"/>
          <w:b w:val="0"/>
          <w:i w:val="0"/>
          <w:sz w:val="24"/>
        </w:rPr>
        <w:t>The second gap is the more consequential for interpretation, and no published analysis has addressed it. The specificity of the signal has never been tested against its own internal control: a drug that damages the optic nerve should produce signals for optic-nerve and colour-vision terms while leaving non-specific ocular complaints - dry eye, eye pain, cataract, conjunctivitis - at or below the background rate, and no published analysis has reported that contrast. Figure 1 shows why this matters. The VigiBase term distribution is headed by blurred vision (41.3% of ocular cases in South-East Asia) with optic neuropathy at 6.6% [11], which is exactly the pattern one would expect both from a genuine non-specific ocular effect and from a reporting habit - and without control terms, the two cannot be told apart.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2.6b All-atom molecular dynamics</w:t>
      </w:r>
    </w:p>
    <w:p>
      <w:pPr>
        <w:spacing w:after="120" w:line="360" w:lineRule="auto"/>
        <w:jc w:val="both"/>
      </w:pPr>
      <w:r>
        <w:rPr>
          <w:rFonts w:ascii="Times New Roman" w:hAnsi="Times New Roman" w:eastAsia="Times New Roman"/>
          <w:b w:val="0"/>
          <w:i w:val="0"/>
          <w:sz w:val="24"/>
        </w:rPr>
        <w:t>Docking gives a static score, so the poses that ranked highest were tested for stability under all-atom molecular dynamics. The question was fixed in advance - does the docked pose survive, or does the ligand leave - and both outcomes were treated as informative. Three targets were run, spanning a wide range of system size (45,545 to 387,227 atoms) so that the result would not rest on one protein's peculiarities. Where a run could not be completed within the available time, the portion that was written is analysed and labelled as such rather than discarded or reported as production.</w:t>
      </w:r>
    </w:p>
    <w:p>
      <w:pPr>
        <w:spacing w:after="120" w:line="360" w:lineRule="auto"/>
        <w:jc w:val="both"/>
      </w:pPr>
      <w:r>
        <w:rPr>
          <w:rFonts w:ascii="Times New Roman" w:hAnsi="Times New Roman" w:eastAsia="Times New Roman"/>
          <w:b w:val="0"/>
          <w:i w:val="0"/>
          <w:sz w:val="24"/>
        </w:rPr>
        <w:t>Receptors were the cleaned structures used for docking, from which non-templateable residues and crystallisation additives had been removed, with cofactors extracted separately. Systems were built with OpenMM 8.6.1 and openmmforcefields: amber14SB for the protein, TIP3P for water and GAFF-2.11 for ethambutol, whose partial charges came from AM1-BCC through AmberTools. Missing atoms and hydrogens were added with PDBFixer at pH 7.4; the receptor was solvated in a truncated octahedral box with 1.0 nm padding and 0.15 M NaCl, and the ligand was inserted into the solvent afterwards, because the solvent-adding step builds a system internally and cannot template a residue whose charges it has not been given. Each system was energy-minimised, equilibrated for 100 ps at constant volume and then 400 ps at constant pressure, and run for 1 ns of unrestrained production with a 2 fs timestep, a Langevin middle thermostat at 300 K and a Monte Carlo barostat at 1 bar, on the CUDA platform in mixed precision, with coordinates written every 10 ps.</w:t>
      </w:r>
    </w:p>
    <w:p>
      <w:pPr>
        <w:spacing w:after="120" w:line="360" w:lineRule="auto"/>
        <w:jc w:val="both"/>
      </w:pPr>
      <w:r>
        <w:rPr>
          <w:rFonts w:ascii="Times New Roman" w:hAnsi="Times New Roman" w:eastAsia="Times New Roman"/>
          <w:b w:val="0"/>
          <w:i w:val="0"/>
          <w:sz w:val="24"/>
        </w:rPr>
        <w:t xml:space="preserve">Pose stability was judged on four quantities, all measured during production: the ligand RMSD, the receptor backbone RMSD, the fraction of the starting ligand–receptor contacts that survive, and the ligand radius of gyration. A contact was a ligand–protein atom pair within 0.45 nm, enumerated from the first frame written rather than inferred from a neighbour search, so the definition does not depend on library conventions. </w:t>
      </w:r>
      <w:r>
        <w:rPr>
          <w:rFonts w:ascii="Times New Roman" w:hAnsi="Times New Roman" w:eastAsia="Times New Roman"/>
          <w:b/>
          <w:i w:val="0"/>
          <w:sz w:val="24"/>
        </w:rPr>
        <w:t>Every frame is imaged with `image_molecules` before any quantity is computed.</w:t>
      </w:r>
      <w:r>
        <w:rPr>
          <w:rFonts w:ascii="Times New Roman" w:hAnsi="Times New Roman" w:eastAsia="Times New Roman"/>
          <w:b w:val="0"/>
          <w:i w:val="0"/>
          <w:sz w:val="24"/>
        </w:rPr>
        <w:t xml:space="preserve"> This is not a refinement but a requirement: the trajectory is written in a 78.5 Å box and molecules cross its boundary during the run, so a difference of raw coordinates can be displaced by a whole box vector. The original analysis omitted this step and superposed un-imaged coordinates, which produced displacements of up to 97 Å where the physical motion is a few ångströms and inverted the conclusion (Section 3.9b records the comparison). After imaging, the ligand and receptor RMSDs are measured after least-squares superposition on the receptor backbone, and contacts and the minimum ligand–protein distance are computed under the minimum-image convention per atom pair. A pose was called retained only if the minimum ligand–protein distance over the second half stayed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the contact count did not fall below half its starting value — neither of which imaging can manufacture, unlike a centroid drift, which is what the first version tested. Two reference structures are involved and are not interchangeable: contacts are defined against the first frame written, the state the equilibration was launched from and so the closest available approximation to the docked pose, whereas every production metric is measured against the first frame </w:t>
      </w:r>
      <w:r>
        <w:rPr>
          <w:rFonts w:ascii="Times New Roman" w:hAnsi="Times New Roman" w:eastAsia="Times New Roman"/>
          <w:b/>
          <w:i w:val="0"/>
          <w:sz w:val="24"/>
        </w:rPr>
        <w:t>after</w:t>
      </w:r>
      <w:r>
        <w:rPr>
          <w:rFonts w:ascii="Times New Roman" w:hAnsi="Times New Roman" w:eastAsia="Times New Roman"/>
          <w:b w:val="0"/>
          <w:i w:val="0"/>
          <w:sz w:val="24"/>
        </w:rPr>
        <w:t xml:space="preserve"> equilibration, so that the reported ligand RMSD describes production behaviour rather than how far equilibration had already carried the ligand. The offset between the two is computed and reported, because an RMSD quoted against the post-equilibration state cannot by itself be compared with the docked pose. A trajectory is also matched to its topology by atom count before analysis, because </w:t>
      </w:r>
      <w:r>
        <w:rPr>
          <w:rFonts w:ascii="Consolas" w:hAnsi="Consolas" w:eastAsia="Times New Roman"/>
          <w:b w:val="0"/>
          <w:i w:val="0"/>
          <w:sz w:val="22"/>
        </w:rPr>
        <w:t>addSolvent</w:t>
      </w:r>
      <w:r>
        <w:rPr>
          <w:rFonts w:ascii="Times New Roman" w:hAnsi="Times New Roman" w:eastAsia="Times New Roman"/>
          <w:b w:val="0"/>
          <w:i w:val="0"/>
          <w:sz w:val="24"/>
        </w:rPr>
        <w:t xml:space="preserve"> is not reproducible between builds and a trajectory left by an earlier attempt has a different particle count.</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spacing w:after="120" w:line="360" w:lineRule="auto"/>
        <w:jc w:val="both"/>
      </w:pPr>
      <w:r>
        <w:rPr>
          <w:rFonts w:ascii="Times New Roman" w:hAnsi="Times New Roman" w:eastAsia="Times New Roman"/>
          <w:b/>
          <w:i w:val="0"/>
          <w:sz w:val="24"/>
        </w:rPr>
        <w:t>Temporal validation.</w:t>
      </w:r>
      <w:r>
        <w:rPr>
          <w:rFonts w:ascii="Times New Roman" w:hAnsi="Times New Roman" w:eastAsia="Times New Roman"/>
          <w:b w:val="0"/>
          <w:i w:val="0"/>
          <w:sz w:val="24"/>
        </w:rPr>
        <w:t xml:space="preserve"> A fifth test addresses a different threat. FAERS is subject to stimulated reporting, duplicate submissions and drifting reporting habits, so an association measured in the pooled database could in principle belong to the period in which it was reported rather than to the drug. The de-duplicated cases were therefore split by receipt year and the same disproportionality panel recomputed independently within each period, using the identical exposure definition, term list and 2×2 construction. The split point was chosen so that both periods carry at least 40 ethambutol optic-neuropathy events, which placed it at 2016: 2,554 ethambutol cases in 2004–2016 and 11,282 in 2017–2026. Exposure was resolved from receipt dates in the </w:t>
      </w:r>
      <w:r>
        <w:rPr>
          <w:rFonts w:ascii="Consolas" w:hAnsi="Consolas" w:eastAsia="Times New Roman"/>
          <w:b w:val="0"/>
          <w:i w:val="0"/>
          <w:sz w:val="22"/>
        </w:rPr>
        <w:t>demo</w:t>
      </w:r>
      <w:r>
        <w:rPr>
          <w:rFonts w:ascii="Times New Roman" w:hAnsi="Times New Roman" w:eastAsia="Times New Roman"/>
          <w:b w:val="0"/>
          <w:i w:val="0"/>
          <w:sz w:val="24"/>
        </w:rPr>
        <w:t xml:space="preserve"> table rather than from </w:t>
      </w:r>
      <w:r>
        <w:rPr>
          <w:rFonts w:ascii="Consolas" w:hAnsi="Consolas" w:eastAsia="Times New Roman"/>
          <w:b w:val="0"/>
          <w:i w:val="0"/>
          <w:sz w:val="22"/>
        </w:rPr>
        <w:t>drug</w:t>
      </w:r>
      <w:r>
        <w:rPr>
          <w:rFonts w:ascii="Times New Roman" w:hAnsi="Times New Roman" w:eastAsia="Times New Roman"/>
          <w:b w:val="0"/>
          <w:i w:val="0"/>
          <w:sz w:val="24"/>
        </w:rPr>
        <w:t xml:space="preserve">; the latter carries an </w:t>
      </w:r>
      <w:r>
        <w:rPr>
          <w:rFonts w:ascii="Consolas" w:hAnsi="Consolas" w:eastAsia="Times New Roman"/>
          <w:b w:val="0"/>
          <w:i w:val="0"/>
          <w:sz w:val="22"/>
        </w:rPr>
        <w:t>fda_dt</w:t>
      </w:r>
      <w:r>
        <w:rPr>
          <w:rFonts w:ascii="Times New Roman" w:hAnsi="Times New Roman" w:eastAsia="Times New Roman"/>
          <w:b w:val="0"/>
          <w:i w:val="0"/>
          <w:sz w:val="24"/>
        </w:rPr>
        <w:t xml:space="preserve"> column that is empty in every one of its 98.9 million rows, and filtering on it silently returns no cases at all.</w:t>
      </w:r>
    </w:p>
    <w:p>
      <w:pPr>
        <w:spacing w:after="120" w:line="360" w:lineRule="auto"/>
        <w:jc w:val="both"/>
      </w:pPr>
      <w:r>
        <w:rPr>
          <w:rFonts w:ascii="Times New Roman" w:hAnsi="Times New Roman" w:eastAsia="Times New Roman"/>
          <w:b w:val="0"/>
          <w:i w:val="0"/>
          <w:sz w:val="24"/>
        </w:rPr>
        <w:t>This is a within-database split and is described as such. It tests whether the association survives a change of reporting era; it cannot test whether it survives a change of database, because both periods share the same reporters, the same submission routes and the same structural reporting biases.</w:t>
      </w:r>
    </w:p>
    <w:p>
      <w:pPr>
        <w:spacing w:after="120" w:line="360" w:lineRule="auto"/>
        <w:jc w:val="both"/>
      </w:pPr>
      <w:r>
        <w:rPr>
          <w:rFonts w:ascii="Times New Roman" w:hAnsi="Times New Roman" w:eastAsia="Times New Roman"/>
          <w:b/>
          <w:i w:val="0"/>
          <w:sz w:val="24"/>
        </w:rPr>
        <w:t>External replication in JADER.</w:t>
      </w:r>
      <w:r>
        <w:rPr>
          <w:rFonts w:ascii="Times New Roman" w:hAnsi="Times New Roman" w:eastAsia="Times New Roman"/>
          <w:b w:val="0"/>
          <w:i w:val="0"/>
          <w:sz w:val="24"/>
        </w:rPr>
        <w:t xml:space="preserve"> Because a within-database split cannot address that, the analysis was repeated in an independent national system: JADER, the Japanese adverse drug event report database maintained by the Pharmaceuticals and Medical Devices Agency, which is freely downloadable and covers reports received since 2004. The release analysed here (September 2026) contains 1,054,239 cases, 5,038,223 drug records and 1,751,879 reaction records. openFDA was considered and rejected for this purpose: it serves FAERS, so replicating a FAERS finding in it would be circular rather than external.</w:t>
      </w:r>
    </w:p>
    <w:p>
      <w:pPr>
        <w:spacing w:after="120" w:line="360" w:lineRule="auto"/>
        <w:jc w:val="both"/>
      </w:pPr>
      <w:r>
        <w:rPr>
          <w:rFonts w:ascii="Times New Roman" w:hAnsi="Times New Roman" w:eastAsia="Times New Roman"/>
          <w:b w:val="0"/>
          <w:i w:val="0"/>
          <w:sz w:val="24"/>
        </w:rPr>
        <w:t>JADER stores Japanese MedDRA/J preferred terms and provides no English column, so the term mapping was read out of the data rather than assumed: optic neuropathy 視神経症, optic neuritis 視神経炎, optic atrophy 視神経萎縮, toxic optic neuropathy 中毒性視神経症, visual acuity reduced 視力低下, visual field defect 視野欠損, colour vision deficiency 色覚異常, with cataract 白内障, glaucoma 緑内障 and dry eye ドライアイ as negative controls. Exposure used the suspect-drug code 被疑薬, which is JADER's counterpart of the FAERS primary/secondary suspect restriction; a sensitivity analysis used every drug role. The 2×2 construction, the ROR and the Woolf interval were unchanged, so the two databases were analysed by the same logic.</w:t>
      </w:r>
    </w:p>
    <w:p>
      <w:pPr>
        <w:spacing w:after="120" w:line="360" w:lineRule="auto"/>
        <w:jc w:val="both"/>
      </w:pPr>
      <w:r>
        <w:rPr>
          <w:rFonts w:ascii="Times New Roman" w:hAnsi="Times New Roman" w:eastAsia="Times New Roman"/>
          <w:b w:val="0"/>
          <w:i w:val="0"/>
          <w:sz w:val="24"/>
        </w:rPr>
        <w:t>The two systems code suspect drugs differently — 1,798 of the 3,483 JADER cases naming ethambutol carry it as a suspect drug, a much higher proportion than in FAERS — so the magnitudes are not directly comparable between databases and are not presented as such. What is compared is the pattern.</w:t>
      </w:r>
    </w:p>
    <w:p>
      <w:pPr>
        <w:spacing w:after="120" w:line="360" w:lineRule="auto"/>
        <w:jc w:val="both"/>
      </w:pPr>
      <w:r>
        <w:rPr>
          <w:rFonts w:ascii="Times New Roman" w:hAnsi="Times New Roman" w:eastAsia="Times New Roman"/>
          <w:b/>
          <w:i w:val="0"/>
          <w:sz w:val="24"/>
        </w:rPr>
        <w:t>Tuberculosis burden denominator.</w:t>
      </w:r>
      <w:r>
        <w:rPr>
          <w:rFonts w:ascii="Times New Roman" w:hAnsi="Times New Roman" w:eastAsia="Times New Roman"/>
          <w:b w:val="0"/>
          <w:i w:val="0"/>
          <w:sz w:val="24"/>
        </w:rPr>
        <w:t xml:space="preserve"> Because neither database has an exposure denominator, a partial one was constructed to test what the country counts represent. WHO publishes notified tuberculosis incidence per 100,000 for every country annually (Global Health Observatory indicator MDG_0000000020, 208 spatial units, 2000-2024); ethambutol is a standard component of first-line therapy, so the number of treated patients scales with notified cases and the drug-specific fraction cancels in comparisons between countries. Each FAERS report was assigned its receipt year and reporter country (98.2% populated overall, 100% for the ethambutol cases) and matched to the WHO figure for the same country and year, giving 794 country-year cells covering 11,410 of 11,671 reports (97.8%) across 94 countries. Reports were then expressed per unit of tuberculosis burden. This is a relative measure of reporting intensity, not an incidence, and no absolute risk is derived from it.</w:t>
      </w:r>
    </w:p>
    <w:p>
      <w:pPr>
        <w:spacing w:after="120" w:line="360" w:lineRule="auto"/>
        <w:jc w:val="both"/>
      </w:pPr>
      <w:r>
        <w:rPr>
          <w:rFonts w:ascii="Times New Roman" w:hAnsi="Times New Roman" w:eastAsia="Times New Roman"/>
          <w:b/>
          <w:i w:val="0"/>
          <w:sz w:val="24"/>
        </w:rPr>
        <w:t>Regimen-stratified comparison.</w:t>
      </w:r>
      <w:r>
        <w:rPr>
          <w:rFonts w:ascii="Times New Roman" w:hAnsi="Times New Roman" w:eastAsia="Times New Roman"/>
          <w:b w:val="0"/>
          <w:i w:val="0"/>
          <w:sz w:val="24"/>
        </w:rPr>
        <w:t xml:space="preserve"> Because the antitubercular drugs are co-prescribed, a drug-versus-drug comparison is confounded by which other drugs a report names. Every case naming at least one first-line agent (ethambutol, isoniazid, rifampicin, pyrazinamide; n = 84,001) was therefore assigned to the stratum defined by exactly which of those four it names, and the optic-nerve rate was compared between cases with and without ethambutol within each stratum. Within a stratum the background regimen is held constant by construction. The primary comparison is the one in which both groups are active-tuberculosis patients on the same three-drug background: reports naming rifampicin, isoniazid and pyrazinamide, partitioned by whether ethambutol is also named. Stratified rate ratios are reported with Woolf intervals. Strata in which one group is likely to represent a different disease state — in particular isoniazid-only reports, which are largely latent-infection prophylaxis rather than active disease — are reported but explicitly not used as evidence, since the contrast there measures disease state as much as drug exposure. All four control terms were computed within the same strata.</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and all ten were retrieved, giving 60 exposure–outcome estimates: each of the six optic-nerve and visual outcomes for each of estimated glomerular filtration rate, cystatin C, serum creatinine, type 2 diabetes, HbA1c, smoking initiation, cigarettes per day, alcohol intake, zinc supplement use and body mass index (Table S2; the primary outcome, optic neuritis, is summarised in Table 8). Vitamin B12 preparation was considered as an eleventh exposure and is not reported, because its instruments could not be harmonised against the FinnGen endpoints. The renal trio was selected on mechanistic grounds as well as statistical ones: ethambutol is eliminated renally and renal impairment is the strongest clinical risk factor for its optic neuropathy, so renal function is the trait whose causal role most needs testing, and three correlated but separately instrumented measures of it provide mutual replication. Diabetes is the most consistently replicated clinical predictor. Body mass index was carried as a positive control rather than as a hypothesis, so that the panel can demonstrate it recovers an association where one exists. Because the panel is the full cross-product rather than a subset, that control is what makes the remaining nulls readable.</w:t>
      </w:r>
    </w:p>
    <w:p>
      <w:pPr>
        <w:spacing w:after="120" w:line="360" w:lineRule="auto"/>
        <w:jc w:val="both"/>
      </w:pPr>
      <w:r>
        <w:rPr>
          <w:rFonts w:ascii="Times New Roman" w:hAnsi="Times New Roman" w:eastAsia="Times New Roman"/>
          <w:b/>
          <w:i w:val="0"/>
          <w:sz w:val="24"/>
        </w:rPr>
        <w:t>A note on instrument recovery.</w:t>
      </w:r>
      <w:r>
        <w:rPr>
          <w:rFonts w:ascii="Times New Roman" w:hAnsi="Times New Roman" w:eastAsia="Times New Roman"/>
          <w:b w:val="0"/>
          <w:i w:val="0"/>
          <w:sz w:val="24"/>
        </w:rPr>
        <w:t xml:space="preserve"> Serum creatinine was initially recorded as yielding zero harmonised instruments against every outcome, and that zero was an artefact rather than a finding. Serum creatinine measures the same renal function as eGFR in the same population, and 186 of its 370 instruments are present in the cached FinnGen scans, a higher proportion than eGFR's 151 of 342; a genuine absence of shared variants is therefore not available as an explanation. The estimates reported here for serum creatinine were recomputed from the cached scans after the cause was identified. The episode is recorded because a spurious zero is indistinguishable, in a results table, from a genuinely underpowered exposure, and would have been read as an absence of evidence rather than as a retrieval failure. Every exposure-outcome pair reported in Tables 8 and S1 was checked against the cached data in the same way.</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non-ocular artefacts, or other ocular findings that</w:t>
      </w:r>
    </w:p>
    <w:p>
      <w:pPr>
        <w:spacing w:after="120" w:line="360" w:lineRule="auto"/>
        <w:jc w:val="both"/>
      </w:pPr>
      <w:r>
        <w:rPr>
          <w:rFonts w:ascii="Times New Roman" w:hAnsi="Times New Roman" w:eastAsia="Times New Roman"/>
          <w:b w:val="0"/>
          <w:i w:val="0"/>
          <w:sz w:val="24"/>
        </w:rPr>
        <w:t>are neither drug toxicity nor tuberculosis (trauma, surgery, tumour, a cohort</w:t>
      </w:r>
    </w:p>
    <w:p>
      <w:pPr>
        <w:spacing w:after="120" w:line="360" w:lineRule="auto"/>
        <w:jc w:val="both"/>
      </w:pPr>
      <w:r>
        <w:rPr>
          <w:rFonts w:ascii="Times New Roman" w:hAnsi="Times New Roman" w:eastAsia="Times New Roman"/>
          <w:b w:val="0"/>
          <w:i w:val="0"/>
          <w:sz w:val="24"/>
        </w:rPr>
        <w:t>comorbidity and non-specific symptom codes), and the drug-toxicity spectrum is what</w:t>
      </w:r>
    </w:p>
    <w:p>
      <w:pPr>
        <w:spacing w:after="120" w:line="360" w:lineRule="auto"/>
        <w:jc w:val="both"/>
      </w:pPr>
      <w:r>
        <w:rPr>
          <w:rFonts w:ascii="Times New Roman" w:hAnsi="Times New Roman" w:eastAsia="Times New Roman"/>
          <w:b w:val="0"/>
          <w:i w:val="0"/>
          <w:sz w:val="24"/>
        </w:rPr>
        <w:t>the manuscript reports as the ethambutol signal. Every term in the panel now carries</w:t>
      </w:r>
    </w:p>
    <w:p>
      <w:pPr>
        <w:spacing w:after="120" w:line="360" w:lineRule="auto"/>
        <w:jc w:val="both"/>
      </w:pPr>
      <w:r>
        <w:rPr>
          <w:rFonts w:ascii="Times New Roman" w:hAnsi="Times New Roman" w:eastAsia="Times New Roman"/>
          <w:b w:val="0"/>
          <w:i w:val="0"/>
          <w:sz w:val="24"/>
        </w:rPr>
        <w:t>one of those four categories; none is left unclassified.</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26"/>
        </w:rPr>
        <w:t>2.12 Retinal expression of the network hubs</w:t>
      </w:r>
    </w:p>
    <w:p>
      <w:pPr>
        <w:spacing w:after="120" w:line="360" w:lineRule="auto"/>
        <w:jc w:val="both"/>
      </w:pPr>
      <w:r>
        <w:rPr>
          <w:rFonts w:ascii="Times New Roman" w:hAnsi="Times New Roman" w:eastAsia="Times New Roman"/>
          <w:b w:val="0"/>
          <w:i w:val="0"/>
          <w:sz w:val="24"/>
        </w:rPr>
        <w:t>The focus-layer hub genes were derived from literature co-occurrence and from</w:t>
      </w:r>
    </w:p>
    <w:p>
      <w:pPr>
        <w:spacing w:after="120" w:line="360" w:lineRule="auto"/>
        <w:jc w:val="both"/>
      </w:pPr>
      <w:r>
        <w:rPr>
          <w:rFonts w:ascii="Times New Roman" w:hAnsi="Times New Roman" w:eastAsia="Times New Roman"/>
          <w:b w:val="0"/>
          <w:i w:val="0"/>
          <w:sz w:val="24"/>
        </w:rPr>
        <w:t>disease-phenotype associations, neither of which asks whether a gene is expressed in the</w:t>
      </w:r>
    </w:p>
    <w:p>
      <w:pPr>
        <w:spacing w:after="120" w:line="360" w:lineRule="auto"/>
        <w:jc w:val="both"/>
      </w:pPr>
      <w:r>
        <w:rPr>
          <w:rFonts w:ascii="Times New Roman" w:hAnsi="Times New Roman" w:eastAsia="Times New Roman"/>
          <w:b w:val="0"/>
          <w:i w:val="0"/>
          <w:sz w:val="24"/>
        </w:rPr>
        <w:t>eye. To test that directly, single-cell RNA expression was obtained from the Human</w:t>
      </w:r>
    </w:p>
    <w:p>
      <w:pPr>
        <w:spacing w:after="120" w:line="360" w:lineRule="auto"/>
        <w:jc w:val="both"/>
      </w:pPr>
      <w:r>
        <w:rPr>
          <w:rFonts w:ascii="Times New Roman" w:hAnsi="Times New Roman" w:eastAsia="Times New Roman"/>
          <w:b w:val="0"/>
          <w:i w:val="0"/>
          <w:sz w:val="24"/>
        </w:rPr>
        <w:t>Protein Atlas (</w:t>
      </w:r>
      <w:r>
        <w:rPr>
          <w:rFonts w:ascii="Consolas" w:hAnsi="Consolas" w:eastAsia="Times New Roman"/>
          <w:b w:val="0"/>
          <w:i w:val="0"/>
          <w:sz w:val="22"/>
        </w:rPr>
        <w:t>rna_single_cell_type</w:t>
      </w:r>
      <w:r>
        <w:rPr>
          <w:rFonts w:ascii="Times New Roman" w:hAnsi="Times New Roman" w:eastAsia="Times New Roman"/>
          <w:b w:val="0"/>
          <w:i w:val="0"/>
          <w:sz w:val="24"/>
        </w:rPr>
        <w:t>, 3,087,080 gene–cell-type measurements covering</w:t>
      </w:r>
    </w:p>
    <w:p>
      <w:pPr>
        <w:spacing w:after="120" w:line="360" w:lineRule="auto"/>
        <w:jc w:val="both"/>
      </w:pPr>
      <w:r>
        <w:rPr>
          <w:rFonts w:ascii="Times New Roman" w:hAnsi="Times New Roman" w:eastAsia="Times New Roman"/>
          <w:b w:val="0"/>
          <w:i w:val="0"/>
          <w:sz w:val="24"/>
        </w:rPr>
        <w:t>154 cell types) and restricted to the eight retinal clusters: cone and rod</w:t>
      </w:r>
    </w:p>
    <w:p>
      <w:pPr>
        <w:spacing w:after="120" w:line="360" w:lineRule="auto"/>
        <w:jc w:val="both"/>
      </w:pPr>
      <w:r>
        <w:rPr>
          <w:rFonts w:ascii="Times New Roman" w:hAnsi="Times New Roman" w:eastAsia="Times New Roman"/>
          <w:b w:val="0"/>
          <w:i w:val="0"/>
          <w:sz w:val="24"/>
        </w:rPr>
        <w:t>photoreceptors, Müller glia, and retinal amacrine, bipolar, horizontal, ganglion and</w:t>
      </w:r>
    </w:p>
    <w:p>
      <w:pPr>
        <w:spacing w:after="120" w:line="360" w:lineRule="auto"/>
        <w:jc w:val="both"/>
      </w:pPr>
      <w:r>
        <w:rPr>
          <w:rFonts w:ascii="Times New Roman" w:hAnsi="Times New Roman" w:eastAsia="Times New Roman"/>
          <w:b w:val="0"/>
          <w:i w:val="0"/>
          <w:sz w:val="24"/>
        </w:rPr>
        <w:t>pigment epithelial cells. A gene was counted as detected in a cluster at nCPM &gt; 1. The</w:t>
      </w:r>
    </w:p>
    <w:p>
      <w:pPr>
        <w:spacing w:after="120" w:line="360" w:lineRule="auto"/>
        <w:jc w:val="both"/>
      </w:pPr>
      <w:r>
        <w:rPr>
          <w:rFonts w:ascii="Times New Roman" w:hAnsi="Times New Roman" w:eastAsia="Times New Roman"/>
          <w:b w:val="0"/>
          <w:i w:val="0"/>
          <w:sz w:val="24"/>
        </w:rPr>
        <w:t>comparison that makes this a test rather than a description is against random gene sets</w:t>
      </w:r>
    </w:p>
    <w:p>
      <w:pPr>
        <w:spacing w:after="120" w:line="360" w:lineRule="auto"/>
        <w:jc w:val="both"/>
      </w:pPr>
      <w:r>
        <w:rPr>
          <w:rFonts w:ascii="Times New Roman" w:hAnsi="Times New Roman" w:eastAsia="Times New Roman"/>
          <w:b w:val="0"/>
          <w:i w:val="0"/>
          <w:sz w:val="24"/>
        </w:rPr>
        <w:t>of the same size drawn from the 20,151 genes measured in those clusters; 10,000 such sets</w:t>
      </w:r>
    </w:p>
    <w:p>
      <w:pPr>
        <w:spacing w:after="120" w:line="360" w:lineRule="auto"/>
        <w:jc w:val="both"/>
      </w:pPr>
      <w:r>
        <w:rPr>
          <w:rFonts w:ascii="Times New Roman" w:hAnsi="Times New Roman" w:eastAsia="Times New Roman"/>
          <w:b w:val="0"/>
          <w:i w:val="0"/>
          <w:sz w:val="24"/>
        </w:rPr>
        <w:t>were drawn, and the proportion reaching the observed number of detected hubs is reported</w:t>
      </w:r>
    </w:p>
    <w:p>
      <w:pPr>
        <w:spacing w:after="120" w:line="360" w:lineRule="auto"/>
        <w:jc w:val="both"/>
      </w:pPr>
      <w:r>
        <w:rPr>
          <w:rFonts w:ascii="Times New Roman" w:hAnsi="Times New Roman" w:eastAsia="Times New Roman"/>
          <w:b w:val="0"/>
          <w:i w:val="0"/>
          <w:sz w:val="24"/>
        </w:rPr>
        <w:t>as an empirical P value. A list of well-studied genes would be expressed in retina</w:t>
      </w:r>
    </w:p>
    <w:p>
      <w:pPr>
        <w:spacing w:after="120" w:line="360" w:lineRule="auto"/>
        <w:jc w:val="both"/>
      </w:pPr>
      <w:r>
        <w:rPr>
          <w:rFonts w:ascii="Times New Roman" w:hAnsi="Times New Roman" w:eastAsia="Times New Roman"/>
          <w:b w:val="0"/>
          <w:i w:val="0"/>
          <w:sz w:val="24"/>
        </w:rPr>
        <w:t>whatever its relevance, so only the comparison is informative.</w:t>
      </w:r>
    </w:p>
    <w:p>
      <w:pPr>
        <w:keepNext/>
        <w:spacing w:before="280" w:after="120" w:line="360" w:lineRule="auto"/>
        <w:jc w:val="left"/>
      </w:pPr>
      <w:r>
        <w:rPr>
          <w:rFonts w:ascii="Times New Roman" w:hAnsi="Times New Roman" w:eastAsia="Times New Roman"/>
          <w:b/>
          <w:i w:val="0"/>
          <w:sz w:val="26"/>
        </w:rPr>
        <w:t>2.13 Class-level test of the ferroptosis hypothesis</w:t>
      </w:r>
    </w:p>
    <w:p>
      <w:pPr>
        <w:spacing w:after="120" w:line="360" w:lineRule="auto"/>
        <w:jc w:val="both"/>
      </w:pPr>
      <w:r>
        <w:rPr>
          <w:rFonts w:ascii="Times New Roman" w:hAnsi="Times New Roman" w:eastAsia="Times New Roman"/>
          <w:b w:val="0"/>
          <w:i w:val="0"/>
          <w:sz w:val="24"/>
        </w:rPr>
        <w:t>Because the mechanistic claim rests on an enrichment result, an independent test was</w:t>
      </w:r>
    </w:p>
    <w:p>
      <w:pPr>
        <w:spacing w:after="120" w:line="360" w:lineRule="auto"/>
        <w:jc w:val="both"/>
      </w:pPr>
      <w:r>
        <w:rPr>
          <w:rFonts w:ascii="Times New Roman" w:hAnsi="Times New Roman" w:eastAsia="Times New Roman"/>
          <w:b w:val="0"/>
          <w:i w:val="0"/>
          <w:sz w:val="24"/>
        </w:rPr>
        <w:t>attempted within the pharmacovigilance data. Three drug classes were assembled from</w:t>
      </w:r>
    </w:p>
    <w:p>
      <w:pPr>
        <w:spacing w:after="120" w:line="360" w:lineRule="auto"/>
        <w:jc w:val="both"/>
      </w:pPr>
      <w:r>
        <w:rPr>
          <w:rFonts w:ascii="Times New Roman" w:hAnsi="Times New Roman" w:eastAsia="Times New Roman"/>
          <w:b w:val="0"/>
          <w:i w:val="0"/>
          <w:sz w:val="24"/>
        </w:rPr>
        <w:t>substances with a well-described dominant mode of cell death — ferroptosis inducers</w:t>
      </w:r>
    </w:p>
    <w:p>
      <w:pPr>
        <w:spacing w:after="120" w:line="360" w:lineRule="auto"/>
        <w:jc w:val="both"/>
      </w:pPr>
      <w:r>
        <w:rPr>
          <w:rFonts w:ascii="Times New Roman" w:hAnsi="Times New Roman" w:eastAsia="Times New Roman"/>
          <w:b w:val="0"/>
          <w:i w:val="0"/>
          <w:sz w:val="24"/>
        </w:rPr>
        <w:t>(erastin, sorafenib, sulfasalazine, the artemisinins, lanperisone, buthionine</w:t>
      </w:r>
    </w:p>
    <w:p>
      <w:pPr>
        <w:spacing w:after="120" w:line="360" w:lineRule="auto"/>
        <w:jc w:val="both"/>
      </w:pPr>
      <w:r>
        <w:rPr>
          <w:rFonts w:ascii="Times New Roman" w:hAnsi="Times New Roman" w:eastAsia="Times New Roman"/>
          <w:b w:val="0"/>
          <w:i w:val="0"/>
          <w:sz w:val="24"/>
        </w:rPr>
        <w:t>sulfoximine), apoptosis inducers (cisplatin, doxorubicin, paclitaxel, etoposide,</w:t>
      </w:r>
    </w:p>
    <w:p>
      <w:pPr>
        <w:spacing w:after="120" w:line="360" w:lineRule="auto"/>
        <w:jc w:val="both"/>
      </w:pPr>
      <w:r>
        <w:rPr>
          <w:rFonts w:ascii="Times New Roman" w:hAnsi="Times New Roman" w:eastAsia="Times New Roman"/>
          <w:b w:val="0"/>
          <w:i w:val="0"/>
          <w:sz w:val="24"/>
        </w:rPr>
        <w:t>vincristine, gemcitabine, cyclophosphamide) and necroptosis inducers (SMAC mimetics) —</w:t>
      </w:r>
    </w:p>
    <w:p>
      <w:pPr>
        <w:spacing w:after="120" w:line="360" w:lineRule="auto"/>
        <w:jc w:val="both"/>
      </w:pPr>
      <w:r>
        <w:rPr>
          <w:rFonts w:ascii="Times New Roman" w:hAnsi="Times New Roman" w:eastAsia="Times New Roman"/>
          <w:b w:val="0"/>
          <w:i w:val="0"/>
          <w:sz w:val="24"/>
        </w:rPr>
        <w:t>and each class's optic-nerve odds ratio was computed against the whole database, with</w:t>
      </w:r>
    </w:p>
    <w:p>
      <w:pPr>
        <w:spacing w:after="120" w:line="360" w:lineRule="auto"/>
        <w:jc w:val="both"/>
      </w:pPr>
      <w:r>
        <w:rPr>
          <w:rFonts w:ascii="Times New Roman" w:hAnsi="Times New Roman" w:eastAsia="Times New Roman"/>
          <w:b w:val="0"/>
          <w:i w:val="0"/>
          <w:sz w:val="24"/>
        </w:rPr>
        <w:t>the four non-specific ocular terms as a parallel readout. The rationale was that if</w:t>
      </w:r>
    </w:p>
    <w:p>
      <w:pPr>
        <w:spacing w:after="120" w:line="360" w:lineRule="auto"/>
        <w:jc w:val="both"/>
      </w:pPr>
      <w:r>
        <w:rPr>
          <w:rFonts w:ascii="Times New Roman" w:hAnsi="Times New Roman" w:eastAsia="Times New Roman"/>
          <w:b w:val="0"/>
          <w:i w:val="0"/>
          <w:sz w:val="24"/>
        </w:rPr>
        <w:t>ferroptosis underlies optic-nerve injury, its inducers should show the signal while</w:t>
      </w:r>
    </w:p>
    <w:p>
      <w:pPr>
        <w:spacing w:after="120" w:line="360" w:lineRule="auto"/>
        <w:jc w:val="both"/>
      </w:pPr>
      <w:r>
        <w:rPr>
          <w:rFonts w:ascii="Times New Roman" w:hAnsi="Times New Roman" w:eastAsia="Times New Roman"/>
          <w:b w:val="0"/>
          <w:i w:val="0"/>
          <w:sz w:val="24"/>
        </w:rPr>
        <w:t>apoptosis inducers should not. **The test did not perform as designed, and the reasons</w:t>
      </w:r>
    </w:p>
    <w:p>
      <w:pPr>
        <w:spacing w:after="120" w:line="360" w:lineRule="auto"/>
        <w:jc w:val="both"/>
      </w:pPr>
      <w:r>
        <w:rPr>
          <w:rFonts w:ascii="Times New Roman" w:hAnsi="Times New Roman" w:eastAsia="Times New Roman"/>
          <w:b w:val="0"/>
          <w:i w:val="0"/>
          <w:sz w:val="24"/>
        </w:rPr>
        <w:t>are reported in full in Section 3.11 rather than being used as evidence in either</w:t>
      </w:r>
    </w:p>
    <w:p>
      <w:pPr>
        <w:spacing w:after="120" w:line="360" w:lineRule="auto"/>
        <w:jc w:val="both"/>
      </w:pPr>
      <w:r>
        <w:rPr>
          <w:rFonts w:ascii="Times New Roman" w:hAnsi="Times New Roman" w:eastAsia="Times New Roman"/>
          <w:b w:val="0"/>
          <w:i w:val="0"/>
          <w:sz w:val="24"/>
        </w:rPr>
        <w:t>direction.**</w:t>
      </w:r>
    </w:p>
    <w:p>
      <w:pPr>
        <w:keepNext/>
        <w:spacing w:before="280" w:after="120" w:line="360" w:lineRule="auto"/>
        <w:jc w:val="left"/>
      </w:pPr>
      <w:r>
        <w:rPr>
          <w:rFonts w:ascii="Times New Roman" w:hAnsi="Times New Roman" w:eastAsia="Times New Roman"/>
          <w:b/>
          <w:i w:val="0"/>
          <w:sz w:val="26"/>
        </w:rPr>
        <w:t>2.14 Cross-check against regulatory labelling</w:t>
      </w:r>
    </w:p>
    <w:p>
      <w:pPr>
        <w:spacing w:after="120" w:line="360" w:lineRule="auto"/>
        <w:jc w:val="both"/>
      </w:pPr>
      <w:r>
        <w:rPr>
          <w:rFonts w:ascii="Times New Roman" w:hAnsi="Times New Roman" w:eastAsia="Times New Roman"/>
          <w:b w:val="0"/>
          <w:i w:val="0"/>
          <w:sz w:val="24"/>
        </w:rPr>
        <w:t>The strict signals were compared with what regulators already require to be printed.</w:t>
      </w:r>
    </w:p>
    <w:p>
      <w:pPr>
        <w:spacing w:after="120" w:line="360" w:lineRule="auto"/>
        <w:jc w:val="both"/>
      </w:pPr>
      <w:r>
        <w:rPr>
          <w:rFonts w:ascii="Times New Roman" w:hAnsi="Times New Roman" w:eastAsia="Times New Roman"/>
          <w:b w:val="0"/>
          <w:i w:val="0"/>
          <w:sz w:val="24"/>
        </w:rPr>
        <w:t>Current structured product labelling was retrieved for each antitubercular drug from the</w:t>
      </w:r>
    </w:p>
    <w:p>
      <w:pPr>
        <w:spacing w:after="120" w:line="360" w:lineRule="auto"/>
        <w:jc w:val="both"/>
      </w:pPr>
      <w:r>
        <w:rPr>
          <w:rFonts w:ascii="Times New Roman" w:hAnsi="Times New Roman" w:eastAsia="Times New Roman"/>
          <w:b w:val="0"/>
          <w:i w:val="0"/>
          <w:sz w:val="24"/>
        </w:rPr>
        <w:t>openFDA drug-label endpoint, which returns the approved label text; only the text is used</w:t>
      </w:r>
    </w:p>
    <w:p>
      <w:pPr>
        <w:spacing w:after="120" w:line="360" w:lineRule="auto"/>
        <w:jc w:val="both"/>
      </w:pPr>
      <w:r>
        <w:rPr>
          <w:rFonts w:ascii="Times New Roman" w:hAnsi="Times New Roman" w:eastAsia="Times New Roman"/>
          <w:b w:val="0"/>
          <w:i w:val="0"/>
          <w:sz w:val="24"/>
        </w:rPr>
        <w:t>here, not its adverse-event data, which is FAERS by another route and could not serve as</w:t>
      </w:r>
    </w:p>
    <w:p>
      <w:pPr>
        <w:spacing w:after="120" w:line="360" w:lineRule="auto"/>
        <w:jc w:val="both"/>
      </w:pPr>
      <w:r>
        <w:rPr>
          <w:rFonts w:ascii="Times New Roman" w:hAnsi="Times New Roman" w:eastAsia="Times New Roman"/>
          <w:b w:val="0"/>
          <w:i w:val="0"/>
          <w:sz w:val="24"/>
        </w:rPr>
        <w:t>an independent source. Each label was searched for optic-nerve terms (optic neuritis,</w:t>
      </w:r>
    </w:p>
    <w:p>
      <w:pPr>
        <w:spacing w:after="120" w:line="360" w:lineRule="auto"/>
        <w:jc w:val="both"/>
      </w:pPr>
      <w:r>
        <w:rPr>
          <w:rFonts w:ascii="Times New Roman" w:hAnsi="Times New Roman" w:eastAsia="Times New Roman"/>
          <w:b w:val="0"/>
          <w:i w:val="0"/>
          <w:sz w:val="24"/>
        </w:rPr>
        <w:t>optic neuropathy, optic atrophy) and for ocular terms generally (visual impairment,</w:t>
      </w:r>
    </w:p>
    <w:p>
      <w:pPr>
        <w:spacing w:after="120" w:line="360" w:lineRule="auto"/>
        <w:jc w:val="both"/>
      </w:pPr>
      <w:r>
        <w:rPr>
          <w:rFonts w:ascii="Times New Roman" w:hAnsi="Times New Roman" w:eastAsia="Times New Roman"/>
          <w:b w:val="0"/>
          <w:i w:val="0"/>
          <w:sz w:val="24"/>
        </w:rPr>
        <w:t>blurred vision, colour vision, blindness, visual field, eye). Agreement between label and</w:t>
      </w:r>
    </w:p>
    <w:p>
      <w:pPr>
        <w:spacing w:after="120" w:line="360" w:lineRule="auto"/>
        <w:jc w:val="both"/>
      </w:pPr>
      <w:r>
        <w:rPr>
          <w:rFonts w:ascii="Times New Roman" w:hAnsi="Times New Roman" w:eastAsia="Times New Roman"/>
          <w:b w:val="0"/>
          <w:i w:val="0"/>
          <w:sz w:val="24"/>
        </w:rPr>
        <w:t>signal is expected where the toxicity is already known and therefore validates the</w:t>
      </w:r>
    </w:p>
    <w:p>
      <w:pPr>
        <w:spacing w:after="120" w:line="360" w:lineRule="auto"/>
        <w:jc w:val="both"/>
      </w:pPr>
      <w:r>
        <w:rPr>
          <w:rFonts w:ascii="Times New Roman" w:hAnsi="Times New Roman" w:eastAsia="Times New Roman"/>
          <w:b w:val="0"/>
          <w:i w:val="0"/>
          <w:sz w:val="24"/>
        </w:rPr>
        <w:t>detection method; the informative rows are the disagreements.</w:t>
      </w:r>
    </w:p>
    <w:p>
      <w:pPr>
        <w:keepNext/>
        <w:spacing w:before="280" w:after="120" w:line="360" w:lineRule="auto"/>
        <w:jc w:val="left"/>
      </w:pPr>
      <w:r>
        <w:rPr>
          <w:rFonts w:ascii="Times New Roman" w:hAnsi="Times New Roman" w:eastAsia="Times New Roman"/>
          <w:b/>
          <w:i w:val="0"/>
          <w:sz w:val="26"/>
        </w:rPr>
        <w:t>2.15 Subgroup analysis of the optic-nerve signal</w:t>
      </w:r>
    </w:p>
    <w:p>
      <w:pPr>
        <w:spacing w:after="120" w:line="360" w:lineRule="auto"/>
        <w:jc w:val="both"/>
      </w:pPr>
      <w:r>
        <w:rPr>
          <w:rFonts w:ascii="Times New Roman" w:hAnsi="Times New Roman" w:eastAsia="Times New Roman"/>
          <w:b w:val="0"/>
          <w:i w:val="0"/>
          <w:sz w:val="24"/>
        </w:rPr>
        <w:t>The signal was recomputed within strata of sex, age band, reporting region and reporting era,</w:t>
      </w:r>
    </w:p>
    <w:p>
      <w:pPr>
        <w:spacing w:after="120" w:line="360" w:lineRule="auto"/>
        <w:jc w:val="both"/>
      </w:pPr>
      <w:r>
        <w:rPr>
          <w:rFonts w:ascii="Times New Roman" w:hAnsi="Times New Roman" w:eastAsia="Times New Roman"/>
          <w:b w:val="0"/>
          <w:i w:val="0"/>
          <w:sz w:val="24"/>
        </w:rPr>
        <w:t>using the same 2×2 construction, ROR and Woolf interval as the primary analysis so that the</w:t>
      </w:r>
    </w:p>
    <w:p>
      <w:pPr>
        <w:spacing w:after="120" w:line="360" w:lineRule="auto"/>
        <w:jc w:val="both"/>
      </w:pPr>
      <w:r>
        <w:rPr>
          <w:rFonts w:ascii="Times New Roman" w:hAnsi="Times New Roman" w:eastAsia="Times New Roman"/>
          <w:b w:val="0"/>
          <w:i w:val="0"/>
          <w:sz w:val="24"/>
        </w:rPr>
        <w:t>stratum-specific values are directly comparable with it. Strata were then compared with each</w:t>
      </w:r>
    </w:p>
    <w:p>
      <w:pPr>
        <w:spacing w:after="120" w:line="360" w:lineRule="auto"/>
        <w:jc w:val="both"/>
      </w:pPr>
      <w:r>
        <w:rPr>
          <w:rFonts w:ascii="Times New Roman" w:hAnsi="Times New Roman" w:eastAsia="Times New Roman"/>
          <w:b w:val="0"/>
          <w:i w:val="0"/>
          <w:sz w:val="24"/>
        </w:rPr>
        <w:t>other by the ratio of their odds ratios with a 95% interval, because two strata can both be</w:t>
      </w:r>
    </w:p>
    <w:p>
      <w:pPr>
        <w:spacing w:after="120" w:line="360" w:lineRule="auto"/>
        <w:jc w:val="both"/>
      </w:pPr>
      <w:r>
        <w:rPr>
          <w:rFonts w:ascii="Times New Roman" w:hAnsi="Times New Roman" w:eastAsia="Times New Roman"/>
          <w:b w:val="0"/>
          <w:i w:val="0"/>
          <w:sz w:val="24"/>
        </w:rPr>
        <w:t>significant, or both null, and still differ from one another; the contrast is what tests</w:t>
      </w:r>
    </w:p>
    <w:p>
      <w:pPr>
        <w:spacing w:after="120" w:line="360" w:lineRule="auto"/>
        <w:jc w:val="both"/>
      </w:pPr>
      <w:r>
        <w:rPr>
          <w:rFonts w:ascii="Times New Roman" w:hAnsi="Times New Roman" w:eastAsia="Times New Roman"/>
          <w:b w:val="0"/>
          <w:i w:val="0"/>
          <w:sz w:val="24"/>
        </w:rPr>
        <w:t>heterogeneity rather than the inspection of separate intervals. Age was banded at 0–17,</w:t>
      </w:r>
    </w:p>
    <w:p>
      <w:pPr>
        <w:spacing w:after="120" w:line="360" w:lineRule="auto"/>
        <w:jc w:val="both"/>
      </w:pPr>
      <w:r>
        <w:rPr>
          <w:rFonts w:ascii="Times New Roman" w:hAnsi="Times New Roman" w:eastAsia="Times New Roman"/>
          <w:b w:val="0"/>
          <w:i w:val="0"/>
          <w:sz w:val="24"/>
        </w:rPr>
        <w:t>18–44, 45–64 and 65 years and over, and only reports whose age was recorded in years were</w:t>
      </w:r>
    </w:p>
    <w:p>
      <w:pPr>
        <w:spacing w:after="120" w:line="360" w:lineRule="auto"/>
        <w:jc w:val="both"/>
      </w:pPr>
      <w:r>
        <w:rPr>
          <w:rFonts w:ascii="Times New Roman" w:hAnsi="Times New Roman" w:eastAsia="Times New Roman"/>
          <w:b w:val="0"/>
          <w:i w:val="0"/>
          <w:sz w:val="24"/>
        </w:rPr>
        <w:t>banded, which is 59.7% of the de-duplicated database. Sex is unrecorded in 12.1% of reports,</w:t>
      </w:r>
    </w:p>
    <w:p>
      <w:pPr>
        <w:spacing w:after="120" w:line="360" w:lineRule="auto"/>
        <w:jc w:val="both"/>
      </w:pPr>
      <w:r>
        <w:rPr>
          <w:rFonts w:ascii="Times New Roman" w:hAnsi="Times New Roman" w:eastAsia="Times New Roman"/>
          <w:b w:val="0"/>
          <w:i w:val="0"/>
          <w:sz w:val="24"/>
        </w:rPr>
        <w:t>and those reports were retained as an explicit "unknown" stratum rather than dropped, because</w:t>
      </w:r>
    </w:p>
    <w:p>
      <w:pPr>
        <w:spacing w:after="120" w:line="360" w:lineRule="auto"/>
        <w:jc w:val="both"/>
      </w:pPr>
      <w:r>
        <w:rPr>
          <w:rFonts w:ascii="Times New Roman" w:hAnsi="Times New Roman" w:eastAsia="Times New Roman"/>
          <w:b w:val="0"/>
          <w:i w:val="0"/>
          <w:sz w:val="24"/>
        </w:rPr>
        <w:t>dropping them would change the denominator against which every other stratum is compared.</w:t>
      </w:r>
    </w:p>
    <w:p>
      <w:pPr>
        <w:spacing w:after="120" w:line="360" w:lineRule="auto"/>
        <w:jc w:val="both"/>
      </w:pPr>
      <w:r>
        <w:rPr>
          <w:rFonts w:ascii="Times New Roman" w:hAnsi="Times New Roman" w:eastAsia="Times New Roman"/>
          <w:b w:val="0"/>
          <w:i w:val="0"/>
          <w:sz w:val="24"/>
        </w:rPr>
        <w:t>Reporting region groups countries into the Americas, Asia, Europe and a combined remainder;</w:t>
      </w:r>
    </w:p>
    <w:p>
      <w:pPr>
        <w:spacing w:after="120" w:line="360" w:lineRule="auto"/>
        <w:jc w:val="both"/>
      </w:pPr>
      <w:r>
        <w:rPr>
          <w:rFonts w:ascii="Times New Roman" w:hAnsi="Times New Roman" w:eastAsia="Times New Roman"/>
          <w:b w:val="0"/>
          <w:i w:val="0"/>
          <w:sz w:val="24"/>
        </w:rPr>
        <w:t>it is reported because the peer literature reports it, and it is explicitly not interpreted,</w:t>
      </w:r>
    </w:p>
    <w:p>
      <w:pPr>
        <w:spacing w:after="120" w:line="360" w:lineRule="auto"/>
        <w:jc w:val="both"/>
      </w:pPr>
      <w:r>
        <w:rPr>
          <w:rFonts w:ascii="Times New Roman" w:hAnsi="Times New Roman" w:eastAsia="Times New Roman"/>
          <w:b w:val="0"/>
          <w:i w:val="0"/>
          <w:sz w:val="24"/>
        </w:rPr>
        <w:t>for the reason set out in Section 3.2c.</w:t>
      </w:r>
    </w:p>
    <w:p>
      <w:pPr>
        <w:keepNext/>
        <w:spacing w:before="280" w:after="120" w:line="360" w:lineRule="auto"/>
        <w:jc w:val="left"/>
      </w:pPr>
      <w:r>
        <w:rPr>
          <w:rFonts w:ascii="Times New Roman" w:hAnsi="Times New Roman" w:eastAsia="Times New Roman"/>
          <w:b/>
          <w:i w:val="0"/>
          <w:sz w:val="26"/>
        </w:rPr>
        <w:t>2.16 Disease-annotation cross-check of the hub genes</w:t>
      </w:r>
    </w:p>
    <w:p>
      <w:pPr>
        <w:spacing w:after="120" w:line="360" w:lineRule="auto"/>
        <w:jc w:val="both"/>
      </w:pPr>
      <w:r>
        <w:rPr>
          <w:rFonts w:ascii="Times New Roman" w:hAnsi="Times New Roman" w:eastAsia="Times New Roman"/>
          <w:b w:val="0"/>
          <w:i w:val="0"/>
          <w:sz w:val="24"/>
        </w:rPr>
        <w:t>The focus-layer hubs were tested for whether the genes are annotated for eye disease at all,</w:t>
      </w:r>
    </w:p>
    <w:p>
      <w:pPr>
        <w:spacing w:after="120" w:line="360" w:lineRule="auto"/>
        <w:jc w:val="both"/>
      </w:pPr>
      <w:r>
        <w:rPr>
          <w:rFonts w:ascii="Times New Roman" w:hAnsi="Times New Roman" w:eastAsia="Times New Roman"/>
          <w:b w:val="0"/>
          <w:i w:val="0"/>
          <w:sz w:val="24"/>
        </w:rPr>
        <w:t>which functional enrichment does not establish. Two independent databases were queried for</w:t>
      </w:r>
    </w:p>
    <w:p>
      <w:pPr>
        <w:spacing w:after="120" w:line="360" w:lineRule="auto"/>
        <w:jc w:val="both"/>
      </w:pPr>
      <w:r>
        <w:rPr>
          <w:rFonts w:ascii="Times New Roman" w:hAnsi="Times New Roman" w:eastAsia="Times New Roman"/>
          <w:b w:val="0"/>
          <w:i w:val="0"/>
          <w:sz w:val="24"/>
        </w:rPr>
        <w:t>each gene's disease annotations: Open Targets, already used for the drug–target landscape,</w:t>
      </w:r>
    </w:p>
    <w:p>
      <w:pPr>
        <w:spacing w:after="120" w:line="360" w:lineRule="auto"/>
        <w:jc w:val="both"/>
      </w:pPr>
      <w:r>
        <w:rPr>
          <w:rFonts w:ascii="Times New Roman" w:hAnsi="Times New Roman" w:eastAsia="Times New Roman"/>
          <w:b w:val="0"/>
          <w:i w:val="0"/>
          <w:sz w:val="24"/>
        </w:rPr>
        <w:t>and DisGeNET through its REST interface. A gene was counted as having an eye association if</w:t>
      </w:r>
    </w:p>
    <w:p>
      <w:pPr>
        <w:spacing w:after="120" w:line="360" w:lineRule="auto"/>
        <w:jc w:val="both"/>
      </w:pPr>
      <w:r>
        <w:rPr>
          <w:rFonts w:ascii="Times New Roman" w:hAnsi="Times New Roman" w:eastAsia="Times New Roman"/>
          <w:b w:val="0"/>
          <w:i w:val="0"/>
          <w:sz w:val="24"/>
        </w:rPr>
        <w:t>any annotated disease name matched a list of ocular stems. Because disease names can contain</w:t>
      </w:r>
    </w:p>
    <w:p>
      <w:pPr>
        <w:spacing w:after="120" w:line="360" w:lineRule="auto"/>
        <w:jc w:val="both"/>
      </w:pPr>
      <w:r>
        <w:rPr>
          <w:rFonts w:ascii="Times New Roman" w:hAnsi="Times New Roman" w:eastAsia="Times New Roman"/>
          <w:b w:val="0"/>
          <w:i w:val="0"/>
          <w:sz w:val="24"/>
        </w:rPr>
        <w:t xml:space="preserve">an ocular stem while naming something else —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w:t>
      </w:r>
    </w:p>
    <w:p>
      <w:pPr>
        <w:spacing w:after="120" w:line="360" w:lineRule="auto"/>
        <w:jc w:val="both"/>
      </w:pPr>
      <w:r>
        <w:rPr>
          <w:rFonts w:ascii="Times New Roman" w:hAnsi="Times New Roman" w:eastAsia="Times New Roman"/>
          <w:b w:val="0"/>
          <w:i w:val="0"/>
          <w:sz w:val="24"/>
        </w:rPr>
        <w:t>skin diseases — every match was listed and the analysis was repeated with those removed, and</w:t>
      </w:r>
    </w:p>
    <w:p>
      <w:pPr>
        <w:spacing w:after="120" w:line="360" w:lineRule="auto"/>
        <w:jc w:val="both"/>
      </w:pPr>
      <w:r>
        <w:rPr>
          <w:rFonts w:ascii="Times New Roman" w:hAnsi="Times New Roman" w:eastAsia="Times New Roman"/>
          <w:b w:val="0"/>
          <w:i w:val="0"/>
          <w:sz w:val="24"/>
        </w:rPr>
        <w:t>both figures are reported. The comparison is against a set of the same size drawn from a</w:t>
      </w:r>
    </w:p>
    <w:p>
      <w:pPr>
        <w:spacing w:after="120" w:line="360" w:lineRule="auto"/>
        <w:jc w:val="both"/>
      </w:pPr>
      <w:r>
        <w:rPr>
          <w:rFonts w:ascii="Times New Roman" w:hAnsi="Times New Roman" w:eastAsia="Times New Roman"/>
          <w:b w:val="0"/>
          <w:i w:val="0"/>
          <w:sz w:val="24"/>
        </w:rPr>
        <w:t>fixed unrelated pathway (33 exocrine pancreatic genes) rather than against chance, because a</w:t>
      </w:r>
    </w:p>
    <w:p>
      <w:pPr>
        <w:spacing w:after="120" w:line="360" w:lineRule="auto"/>
        <w:jc w:val="both"/>
      </w:pPr>
      <w:r>
        <w:rPr>
          <w:rFonts w:ascii="Times New Roman" w:hAnsi="Times New Roman" w:eastAsia="Times New Roman"/>
          <w:b w:val="0"/>
          <w:i w:val="0"/>
          <w:sz w:val="24"/>
        </w:rPr>
        <w:t>literature-derived hub set is pleiotropic by construction and would otherwise appear</w:t>
      </w:r>
    </w:p>
    <w:p>
      <w:pPr>
        <w:spacing w:after="120" w:line="360" w:lineRule="auto"/>
        <w:jc w:val="both"/>
      </w:pPr>
      <w:r>
        <w:rPr>
          <w:rFonts w:ascii="Times New Roman" w:hAnsi="Times New Roman" w:eastAsia="Times New Roman"/>
          <w:b w:val="0"/>
          <w:i w:val="0"/>
          <w:sz w:val="24"/>
        </w:rPr>
        <w:t>enriched against any baseline. Enrichment was tested by one-sided Fisher exact, and the</w:t>
      </w:r>
    </w:p>
    <w:p>
      <w:pPr>
        <w:spacing w:after="120" w:line="360" w:lineRule="auto"/>
        <w:jc w:val="both"/>
      </w:pPr>
      <w:r>
        <w:rPr>
          <w:rFonts w:ascii="Times New Roman" w:hAnsi="Times New Roman" w:eastAsia="Times New Roman"/>
          <w:b w:val="0"/>
          <w:i w:val="0"/>
          <w:sz w:val="24"/>
        </w:rPr>
        <w:t>direction was fixed in advance. GeneCards was also attempted and returned HTTP 403; the</w:t>
      </w:r>
    </w:p>
    <w:p>
      <w:pPr>
        <w:spacing w:after="120" w:line="360" w:lineRule="auto"/>
        <w:jc w:val="both"/>
      </w:pPr>
      <w:r>
        <w:rPr>
          <w:rFonts w:ascii="Times New Roman" w:hAnsi="Times New Roman" w:eastAsia="Times New Roman"/>
          <w:b w:val="0"/>
          <w:i w:val="0"/>
          <w:sz w:val="24"/>
        </w:rPr>
        <w:t>DisGeNET interface under an academic plan is restricted to curated sources only, which the</w:t>
      </w:r>
    </w:p>
    <w:p>
      <w:pPr>
        <w:spacing w:after="120" w:line="360" w:lineRule="auto"/>
        <w:jc w:val="both"/>
      </w:pPr>
      <w:r>
        <w:rPr>
          <w:rFonts w:ascii="Times New Roman" w:hAnsi="Times New Roman" w:eastAsia="Times New Roman"/>
          <w:b w:val="0"/>
          <w:i w:val="0"/>
          <w:sz w:val="24"/>
        </w:rPr>
        <w:t>API states in each response, so the counts reported are lower bounds.</w:t>
      </w:r>
    </w:p>
    <w:p>
      <w:pPr>
        <w:keepNext/>
        <w:spacing w:before="280" w:after="120" w:line="360" w:lineRule="auto"/>
        <w:jc w:val="left"/>
      </w:pPr>
      <w:r>
        <w:rPr>
          <w:rFonts w:ascii="Times New Roman" w:hAnsi="Times New Roman" w:eastAsia="Times New Roman"/>
          <w:b/>
          <w:i w:val="0"/>
          <w:sz w:val="26"/>
        </w:rPr>
        <w:t>2.17 Trajectory measures independent of displacement</w:t>
      </w:r>
    </w:p>
    <w:p>
      <w:pPr>
        <w:spacing w:after="120" w:line="360" w:lineRule="auto"/>
        <w:jc w:val="both"/>
      </w:pPr>
      <w:r>
        <w:rPr>
          <w:rFonts w:ascii="Times New Roman" w:hAnsi="Times New Roman" w:eastAsia="Times New Roman"/>
          <w:b w:val="0"/>
          <w:i w:val="0"/>
          <w:sz w:val="24"/>
        </w:rPr>
        <w:t>Two further quantities were computed from the existing trajectories, neither of which</w:t>
      </w:r>
    </w:p>
    <w:p>
      <w:pPr>
        <w:spacing w:after="120" w:line="360" w:lineRule="auto"/>
        <w:jc w:val="both"/>
      </w:pPr>
      <w:r>
        <w:rPr>
          <w:rFonts w:ascii="Times New Roman" w:hAnsi="Times New Roman" w:eastAsia="Times New Roman"/>
          <w:b w:val="0"/>
          <w:i w:val="0"/>
          <w:sz w:val="24"/>
        </w:rPr>
        <w:t>involves a displacement and so neither of which can be affected by how the periodic boundary</w:t>
      </w:r>
    </w:p>
    <w:p>
      <w:pPr>
        <w:spacing w:after="120" w:line="360" w:lineRule="auto"/>
        <w:jc w:val="both"/>
      </w:pPr>
      <w:r>
        <w:rPr>
          <w:rFonts w:ascii="Times New Roman" w:hAnsi="Times New Roman" w:eastAsia="Times New Roman"/>
          <w:b w:val="0"/>
          <w:i w:val="0"/>
          <w:sz w:val="24"/>
        </w:rPr>
        <w:t>was handled. Per-residue fluctuation (RMSF) was calculated for C-alpha atoms after</w:t>
      </w:r>
    </w:p>
    <w:p>
      <w:pPr>
        <w:spacing w:after="120" w:line="360" w:lineRule="auto"/>
        <w:jc w:val="both"/>
      </w:pPr>
      <w:r>
        <w:rPr>
          <w:rFonts w:ascii="Times New Roman" w:hAnsi="Times New Roman" w:eastAsia="Times New Roman"/>
          <w:b w:val="0"/>
          <w:i w:val="0"/>
          <w:sz w:val="24"/>
        </w:rPr>
        <w:t>superposition on the backbone, using only the protein so that ligand motion cannot</w:t>
      </w:r>
    </w:p>
    <w:p>
      <w:pPr>
        <w:spacing w:after="120" w:line="360" w:lineRule="auto"/>
        <w:jc w:val="both"/>
      </w:pPr>
      <w:r>
        <w:rPr>
          <w:rFonts w:ascii="Times New Roman" w:hAnsi="Times New Roman" w:eastAsia="Times New Roman"/>
          <w:b w:val="0"/>
          <w:i w:val="0"/>
          <w:sz w:val="24"/>
        </w:rPr>
        <w:t>contribute. Ligand–protein polar contacts were counted per frame as donor–acceptor pairs</w:t>
      </w:r>
    </w:p>
    <w:p>
      <w:pPr>
        <w:spacing w:after="120" w:line="360" w:lineRule="auto"/>
        <w:jc w:val="both"/>
      </w:pPr>
      <w:r>
        <w:rPr>
          <w:rFonts w:ascii="Times New Roman" w:hAnsi="Times New Roman" w:eastAsia="Times New Roman"/>
          <w:b w:val="0"/>
          <w:i w:val="0"/>
          <w:sz w:val="24"/>
        </w:rPr>
        <w:t>within 3.5 Å under the minimum-image convention; because the trajectories were written</w:t>
      </w:r>
    </w:p>
    <w:p>
      <w:pPr>
        <w:spacing w:after="120" w:line="360" w:lineRule="auto"/>
        <w:jc w:val="both"/>
      </w:pPr>
      <w:r>
        <w:rPr>
          <w:rFonts w:ascii="Times New Roman" w:hAnsi="Times New Roman" w:eastAsia="Times New Roman"/>
          <w:b w:val="0"/>
          <w:i w:val="0"/>
          <w:sz w:val="24"/>
        </w:rPr>
        <w:t>without explicit hydrogen positions for the ligand, this counts potential polar contacts</w:t>
      </w:r>
    </w:p>
    <w:p>
      <w:pPr>
        <w:spacing w:after="120" w:line="360" w:lineRule="auto"/>
        <w:jc w:val="both"/>
      </w:pPr>
      <w:r>
        <w:rPr>
          <w:rFonts w:ascii="Times New Roman" w:hAnsi="Times New Roman" w:eastAsia="Times New Roman"/>
          <w:b w:val="0"/>
          <w:i w:val="0"/>
          <w:sz w:val="24"/>
        </w:rPr>
        <w:t>rather than geometrically enumerated hydrogen bonds, and it is used as a comparative measure</w:t>
      </w:r>
    </w:p>
    <w:p>
      <w:pPr>
        <w:spacing w:after="120" w:line="360" w:lineRule="auto"/>
        <w:jc w:val="both"/>
      </w:pPr>
      <w:r>
        <w:rPr>
          <w:rFonts w:ascii="Times New Roman" w:hAnsi="Times New Roman" w:eastAsia="Times New Roman"/>
          <w:b w:val="0"/>
          <w:i w:val="0"/>
          <w:sz w:val="24"/>
        </w:rPr>
        <w:t>across targets rather than as a bond count. The fraction of the specific atom pairs present</w:t>
      </w:r>
    </w:p>
    <w:p>
      <w:pPr>
        <w:spacing w:after="120" w:line="360" w:lineRule="auto"/>
        <w:jc w:val="both"/>
      </w:pPr>
      <w:r>
        <w:rPr>
          <w:rFonts w:ascii="Times New Roman" w:hAnsi="Times New Roman" w:eastAsia="Times New Roman"/>
          <w:b w:val="0"/>
          <w:i w:val="0"/>
          <w:sz w:val="24"/>
        </w:rPr>
        <w:t>in the first frame that remain within 3.5 Å in the second half was computed as the exchange</w:t>
      </w:r>
    </w:p>
    <w:p>
      <w:pPr>
        <w:spacing w:after="120" w:line="360" w:lineRule="auto"/>
        <w:jc w:val="both"/>
      </w:pPr>
      <w:r>
        <w:rPr>
          <w:rFonts w:ascii="Times New Roman" w:hAnsi="Times New Roman" w:eastAsia="Times New Roman"/>
          <w:b w:val="0"/>
          <w:i w:val="0"/>
          <w:sz w:val="24"/>
        </w:rPr>
        <w:t>measure: contacts maintained in number while their identities change indicate a ligand that</w:t>
      </w:r>
    </w:p>
    <w:p>
      <w:pPr>
        <w:spacing w:after="120" w:line="360" w:lineRule="auto"/>
        <w:jc w:val="both"/>
      </w:pPr>
      <w:r>
        <w:rPr>
          <w:rFonts w:ascii="Times New Roman" w:hAnsi="Times New Roman" w:eastAsia="Times New Roman"/>
          <w:b w:val="0"/>
          <w:i w:val="0"/>
          <w:sz w:val="24"/>
        </w:rPr>
        <w:t>stays and re-forms its interactions, whereas a ligand that leaves loses both.</w:t>
      </w:r>
    </w:p>
    <w:p>
      <w:pPr>
        <w:keepNext/>
        <w:spacing w:before="280" w:after="120" w:line="360" w:lineRule="auto"/>
        <w:jc w:val="left"/>
      </w:pPr>
      <w:r>
        <w:rPr>
          <w:rFonts w:ascii="Times New Roman" w:hAnsi="Times New Roman" w:eastAsia="Times New Roman"/>
          <w:b/>
          <w:i w:val="0"/>
          <w:sz w:val="26"/>
        </w:rPr>
        <w:t>2.18 Software and per-residue contact definition</w:t>
      </w:r>
    </w:p>
    <w:p>
      <w:pPr>
        <w:spacing w:after="120" w:line="360" w:lineRule="auto"/>
        <w:jc w:val="both"/>
      </w:pPr>
      <w:r>
        <w:rPr>
          <w:rFonts w:ascii="Times New Roman" w:hAnsi="Times New Roman" w:eastAsia="Times New Roman"/>
          <w:b w:val="0"/>
          <w:i w:val="0"/>
          <w:sz w:val="24"/>
        </w:rPr>
        <w:t>Per-residue contact persistence was computed with an explicit lookup table from absolute atom</w:t>
      </w:r>
    </w:p>
    <w:p>
      <w:pPr>
        <w:spacing w:after="120" w:line="360" w:lineRule="auto"/>
        <w:jc w:val="both"/>
      </w:pPr>
      <w:r>
        <w:rPr>
          <w:rFonts w:ascii="Times New Roman" w:hAnsi="Times New Roman" w:eastAsia="Times New Roman"/>
          <w:b w:val="0"/>
          <w:i w:val="0"/>
          <w:sz w:val="24"/>
        </w:rPr>
        <w:t>index to position within the protein subset. An earlier implementation mapped indices with</w:t>
      </w:r>
    </w:p>
    <w:p>
      <w:pPr>
        <w:spacing w:after="120" w:line="360" w:lineRule="auto"/>
        <w:jc w:val="both"/>
      </w:pPr>
      <w:r>
        <w:rPr>
          <w:rFonts w:ascii="Consolas" w:hAnsi="Consolas" w:eastAsia="Times New Roman"/>
          <w:b w:val="0"/>
          <w:i w:val="0"/>
          <w:sz w:val="22"/>
        </w:rPr>
        <w:t>np.searchsorted</w:t>
      </w:r>
      <w:r>
        <w:rPr>
          <w:rFonts w:ascii="Times New Roman" w:hAnsi="Times New Roman" w:eastAsia="Times New Roman"/>
          <w:b w:val="0"/>
          <w:i w:val="0"/>
          <w:sz w:val="24"/>
        </w:rPr>
        <w:t xml:space="preserve"> and a bounds test that did not hold; it reported every residue in each</w:t>
      </w:r>
    </w:p>
    <w:p>
      <w:pPr>
        <w:spacing w:after="120" w:line="360" w:lineRule="auto"/>
        <w:jc w:val="both"/>
      </w:pPr>
      <w:r>
        <w:rPr>
          <w:rFonts w:ascii="Times New Roman" w:hAnsi="Times New Roman" w:eastAsia="Times New Roman"/>
          <w:b w:val="0"/>
          <w:i w:val="0"/>
          <w:sz w:val="24"/>
        </w:rPr>
        <w:t>structure as contacting the ligand, 301 of 301, 428 of 428 and 841 of 841, and listed the</w:t>
      </w:r>
    </w:p>
    <w:p>
      <w:pPr>
        <w:spacing w:after="120" w:line="360" w:lineRule="auto"/>
        <w:jc w:val="both"/>
      </w:pPr>
      <w:r>
        <w:rPr>
          <w:rFonts w:ascii="Times New Roman" w:hAnsi="Times New Roman" w:eastAsia="Times New Roman"/>
          <w:b w:val="0"/>
          <w:i w:val="0"/>
          <w:sz w:val="24"/>
        </w:rPr>
        <w:t>first residues of each sequence as the most persistent contacts. The values from that run</w:t>
      </w:r>
    </w:p>
    <w:p>
      <w:pPr>
        <w:spacing w:after="120" w:line="360" w:lineRule="auto"/>
        <w:jc w:val="both"/>
      </w:pPr>
      <w:r>
        <w:rPr>
          <w:rFonts w:ascii="Times New Roman" w:hAnsi="Times New Roman" w:eastAsia="Times New Roman"/>
          <w:b w:val="0"/>
          <w:i w:val="0"/>
          <w:sz w:val="24"/>
        </w:rPr>
        <w:t>were discarded, and the corrected analysis includes a guard that refuses to write its output</w:t>
      </w:r>
    </w:p>
    <w:p>
      <w:pPr>
        <w:spacing w:after="120" w:line="360" w:lineRule="auto"/>
        <w:jc w:val="both"/>
      </w:pPr>
      <w:r>
        <w:rPr>
          <w:rFonts w:ascii="Times New Roman" w:hAnsi="Times New Roman" w:eastAsia="Times New Roman"/>
          <w:b w:val="0"/>
          <w:i w:val="0"/>
          <w:sz w:val="24"/>
        </w:rPr>
        <w:t>if the number of contacting residues is again equal to the total.</w:t>
      </w:r>
    </w:p>
    <w:p>
      <w:pPr>
        <w:spacing w:after="120" w:line="360" w:lineRule="auto"/>
        <w:jc w:val="both"/>
      </w:pPr>
      <w:r>
        <w:rPr>
          <w:rFonts w:ascii="Times New Roman" w:hAnsi="Times New Roman" w:eastAsia="Times New Roman"/>
          <w:b w:val="0"/>
          <w:i w:val="0"/>
          <w:sz w:val="24"/>
        </w:rPr>
        <w:t>The residue assignments were then checked against the structures rather than accepted on</w:t>
      </w:r>
    </w:p>
    <w:p>
      <w:pPr>
        <w:spacing w:after="120" w:line="360" w:lineRule="auto"/>
        <w:jc w:val="both"/>
      </w:pPr>
      <w:r>
        <w:rPr>
          <w:rFonts w:ascii="Times New Roman" w:hAnsi="Times New Roman" w:eastAsia="Times New Roman"/>
          <w:b w:val="0"/>
          <w:i w:val="0"/>
          <w:sz w:val="24"/>
        </w:rPr>
        <w:t>their face value, because the mapping had already failed once. Two checks were applied: the</w:t>
      </w:r>
    </w:p>
    <w:p>
      <w:pPr>
        <w:spacing w:after="120" w:line="360" w:lineRule="auto"/>
        <w:jc w:val="both"/>
      </w:pPr>
      <w:r>
        <w:rPr>
          <w:rFonts w:ascii="Times New Roman" w:hAnsi="Times New Roman" w:eastAsia="Times New Roman"/>
          <w:b w:val="0"/>
          <w:i w:val="0"/>
          <w:sz w:val="24"/>
        </w:rPr>
        <w:t>distance from the ligand centroid to each named residue, which for a genuine interface lies</w:t>
      </w:r>
    </w:p>
    <w:p>
      <w:pPr>
        <w:spacing w:after="120" w:line="360" w:lineRule="auto"/>
        <w:jc w:val="both"/>
      </w:pPr>
      <w:r>
        <w:rPr>
          <w:rFonts w:ascii="Times New Roman" w:hAnsi="Times New Roman" w:eastAsia="Times New Roman"/>
          <w:b w:val="0"/>
          <w:i w:val="0"/>
          <w:sz w:val="24"/>
        </w:rPr>
        <w:t>in the range an extended ligand spans; and, for HMOX1, the overlap between the contacting</w:t>
      </w:r>
    </w:p>
    <w:p>
      <w:pPr>
        <w:spacing w:after="120" w:line="360" w:lineRule="auto"/>
        <w:jc w:val="both"/>
      </w:pPr>
      <w:r>
        <w:rPr>
          <w:rFonts w:ascii="Times New Roman" w:hAnsi="Times New Roman" w:eastAsia="Times New Roman"/>
          <w:b w:val="0"/>
          <w:i w:val="0"/>
          <w:sz w:val="24"/>
        </w:rPr>
        <w:t>residues and the residues adjacent to the heme that was removed when the 1N45 receptor was</w:t>
      </w:r>
    </w:p>
    <w:p>
      <w:pPr>
        <w:spacing w:after="120" w:line="360" w:lineRule="auto"/>
        <w:jc w:val="both"/>
      </w:pPr>
      <w:r>
        <w:rPr>
          <w:rFonts w:ascii="Times New Roman" w:hAnsi="Times New Roman" w:eastAsia="Times New Roman"/>
          <w:b w:val="0"/>
          <w:i w:val="0"/>
          <w:sz w:val="24"/>
        </w:rPr>
        <w:t>cleaned, which is an independent landmark because the heme site is known from the deposited</w:t>
      </w:r>
    </w:p>
    <w:p>
      <w:pPr>
        <w:spacing w:after="120" w:line="360" w:lineRule="auto"/>
        <w:jc w:val="both"/>
      </w:pPr>
      <w:r>
        <w:rPr>
          <w:rFonts w:ascii="Times New Roman" w:hAnsi="Times New Roman" w:eastAsia="Times New Roman"/>
          <w:b w:val="0"/>
          <w:i w:val="0"/>
          <w:sz w:val="24"/>
        </w:rPr>
        <w:t>structure. The first check initially reported a failure for all three targets because it</w:t>
      </w:r>
    </w:p>
    <w:p>
      <w:pPr>
        <w:spacing w:after="120" w:line="360" w:lineRule="auto"/>
        <w:jc w:val="both"/>
      </w:pPr>
      <w:r>
        <w:rPr>
          <w:rFonts w:ascii="Times New Roman" w:hAnsi="Times New Roman" w:eastAsia="Times New Roman"/>
          <w:b w:val="0"/>
          <w:i w:val="0"/>
          <w:sz w:val="24"/>
        </w:rPr>
        <w:t>compared the contact distances with the distance to the first residue of each chain, which is</w:t>
      </w:r>
    </w:p>
    <w:p>
      <w:pPr>
        <w:spacing w:after="120" w:line="360" w:lineRule="auto"/>
        <w:jc w:val="both"/>
      </w:pPr>
      <w:r>
        <w:rPr>
          <w:rFonts w:ascii="Times New Roman" w:hAnsi="Times New Roman" w:eastAsia="Times New Roman"/>
          <w:b w:val="0"/>
          <w:i w:val="0"/>
          <w:sz w:val="24"/>
        </w:rPr>
        <w:t>26–36 Å and carries no information about where a pocket is; that comparison was wrong, not</w:t>
      </w:r>
    </w:p>
    <w:p>
      <w:pPr>
        <w:spacing w:after="120" w:line="360" w:lineRule="auto"/>
        <w:jc w:val="both"/>
      </w:pPr>
      <w:r>
        <w:rPr>
          <w:rFonts w:ascii="Times New Roman" w:hAnsi="Times New Roman" w:eastAsia="Times New Roman"/>
          <w:b w:val="0"/>
          <w:i w:val="0"/>
          <w:sz w:val="24"/>
        </w:rPr>
        <w:t>the mapping. The HMOX1 overlap is reported as it stands, at two of eight persistent contacts,</w:t>
      </w:r>
    </w:p>
    <w:p>
      <w:pPr>
        <w:spacing w:after="120" w:line="360" w:lineRule="auto"/>
        <w:jc w:val="both"/>
      </w:pPr>
      <w:r>
        <w:rPr>
          <w:rFonts w:ascii="Times New Roman" w:hAnsi="Times New Roman" w:eastAsia="Times New Roman"/>
          <w:b w:val="0"/>
          <w:i w:val="0"/>
          <w:sz w:val="24"/>
        </w:rPr>
        <w:t>rather than as a pass.</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2" name="Picture 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45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retinal injury</w:t>
      </w:r>
    </w:p>
    <w:p>
      <w:pPr>
        <w:spacing w:after="120" w:line="360" w:lineRule="auto"/>
        <w:jc w:val="both"/>
      </w:pPr>
      <w:r>
        <w:rPr>
          <w:rFonts w:ascii="Times New Roman" w:hAnsi="Times New Roman" w:eastAsia="Times New Roman"/>
          <w:b w:val="0"/>
          <w:i w:val="0"/>
          <w:sz w:val="24"/>
        </w:rPr>
        <w:t>(17.6),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Figure 4, Table 2, Table 2c).</w:t>
      </w:r>
    </w:p>
    <w:p>
      <w:pPr>
        <w:spacing w:before="160" w:after="40"/>
        <w:jc w:val="center"/>
      </w:pPr>
      <w:r>
        <w:drawing>
          <wp:inline xmlns:a="http://schemas.openxmlformats.org/drawingml/2006/main" xmlns:pic="http://schemas.openxmlformats.org/drawingml/2006/picture">
            <wp:extent cx="5580000" cy="4527051"/>
            <wp:docPr id="3" name="Picture 3"/>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before="160" w:after="40"/>
        <w:jc w:val="center"/>
      </w:pPr>
      <w:r>
        <w:drawing>
          <wp:inline xmlns:a="http://schemas.openxmlformats.org/drawingml/2006/main" xmlns:pic="http://schemas.openxmlformats.org/drawingml/2006/picture">
            <wp:extent cx="5580000" cy="4568676"/>
            <wp:docPr id="4" name="Picture 4"/>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3.2b Within the antitubercular class, once co-prescription is accounted for</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 comparison</w:t>
      </w:r>
    </w:p>
    <w:p>
      <w:pPr>
        <w:spacing w:after="120" w:line="360" w:lineRule="auto"/>
        <w:jc w:val="both"/>
      </w:pPr>
      <w:r>
        <w:rPr>
          <w:rFonts w:ascii="Times New Roman" w:hAnsi="Times New Roman" w:eastAsia="Times New Roman"/>
          <w:b w:val="0"/>
          <w:i w:val="0"/>
          <w:sz w:val="24"/>
        </w:rPr>
        <w:t>therefore restricts the denominator to reports mentioning any antitubercular drug.</w:t>
      </w:r>
    </w:p>
    <w:p>
      <w:pPr>
        <w:spacing w:after="120" w:line="360" w:lineRule="auto"/>
        <w:jc w:val="both"/>
      </w:pPr>
      <w:r>
        <w:rPr>
          <w:rFonts w:ascii="Times New Roman" w:hAnsi="Times New Roman" w:eastAsia="Times New Roman"/>
          <w:b/>
          <w:i w:val="0"/>
          <w:sz w:val="24"/>
        </w:rPr>
        <w:t>That comparison has a flaw that has to be stated before its numbers are used.</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drugs in a regimen are reported together: among ethambutol cases, 71.1% also name</w:t>
      </w:r>
    </w:p>
    <w:p>
      <w:pPr>
        <w:spacing w:after="120" w:line="360" w:lineRule="auto"/>
        <w:jc w:val="both"/>
      </w:pPr>
      <w:r>
        <w:rPr>
          <w:rFonts w:ascii="Times New Roman" w:hAnsi="Times New Roman" w:eastAsia="Times New Roman"/>
          <w:b w:val="0"/>
          <w:i w:val="0"/>
          <w:sz w:val="24"/>
        </w:rPr>
        <w:t>rifampicin, 54.9% isoniazid and 48.8% pyrazinamide. The overlap is asymmetric, which</w:t>
      </w:r>
    </w:p>
    <w:p>
      <w:pPr>
        <w:spacing w:after="120" w:line="360" w:lineRule="auto"/>
        <w:jc w:val="both"/>
      </w:pPr>
      <w:r>
        <w:rPr>
          <w:rFonts w:ascii="Times New Roman" w:hAnsi="Times New Roman" w:eastAsia="Times New Roman"/>
          <w:b w:val="0"/>
          <w:i w:val="0"/>
          <w:sz w:val="24"/>
        </w:rPr>
        <w:t>biases the comparison in a direction that is easy to miss — 73.3% of pyrazinamide cases</w:t>
      </w:r>
    </w:p>
    <w:p>
      <w:pPr>
        <w:spacing w:after="120" w:line="360" w:lineRule="auto"/>
        <w:jc w:val="both"/>
      </w:pPr>
      <w:r>
        <w:rPr>
          <w:rFonts w:ascii="Times New Roman" w:hAnsi="Times New Roman" w:eastAsia="Times New Roman"/>
          <w:b w:val="0"/>
          <w:i w:val="0"/>
          <w:sz w:val="24"/>
        </w:rPr>
        <w:t>name ethambutol, but only 48.8% of ethambutol cases name pyrazinamide. So the apparent</w:t>
      </w:r>
    </w:p>
    <w:p>
      <w:pPr>
        <w:spacing w:after="120" w:line="360" w:lineRule="auto"/>
        <w:jc w:val="both"/>
      </w:pPr>
      <w:r>
        <w:rPr>
          <w:rFonts w:ascii="Times New Roman" w:hAnsi="Times New Roman" w:eastAsia="Times New Roman"/>
          <w:b w:val="0"/>
          <w:i w:val="0"/>
          <w:sz w:val="24"/>
        </w:rPr>
        <w:t>contrast "pyrazinamide 0.67% versus ethambutol 1.25% optic neuropathy" sets a</w:t>
      </w:r>
    </w:p>
    <w:p>
      <w:pPr>
        <w:spacing w:after="120" w:line="360" w:lineRule="auto"/>
        <w:jc w:val="both"/>
      </w:pPr>
      <w:r>
        <w:rPr>
          <w:rFonts w:ascii="Times New Roman" w:hAnsi="Times New Roman" w:eastAsia="Times New Roman"/>
          <w:b w:val="0"/>
          <w:i w:val="0"/>
          <w:sz w:val="24"/>
        </w:rPr>
        <w:t>large subset of ethambutol-treated patients against a group that is mostly the same</w:t>
      </w:r>
    </w:p>
    <w:p>
      <w:pPr>
        <w:spacing w:after="120" w:line="360" w:lineRule="auto"/>
        <w:jc w:val="both"/>
      </w:pPr>
      <w:r>
        <w:rPr>
          <w:rFonts w:ascii="Times New Roman" w:hAnsi="Times New Roman" w:eastAsia="Times New Roman"/>
          <w:b w:val="0"/>
          <w:i w:val="0"/>
          <w:sz w:val="24"/>
        </w:rPr>
        <w:t>patients again. **A drug cannot be compared with another drug when most reports contain</w:t>
      </w:r>
    </w:p>
    <w:p>
      <w:pPr>
        <w:spacing w:after="120" w:line="360" w:lineRule="auto"/>
        <w:jc w:val="both"/>
      </w:pPr>
      <w:r>
        <w:rPr>
          <w:rFonts w:ascii="Times New Roman" w:hAnsi="Times New Roman" w:eastAsia="Times New Roman"/>
          <w:b w:val="0"/>
          <w:i w:val="0"/>
          <w:sz w:val="24"/>
        </w:rPr>
        <w:t>both**, and the naive ranking of eighteen antitubercular agents on optic-neuropathy</w:t>
      </w:r>
    </w:p>
    <w:p>
      <w:pPr>
        <w:spacing w:after="120" w:line="360" w:lineRule="auto"/>
        <w:jc w:val="both"/>
      </w:pPr>
      <w:r>
        <w:rPr>
          <w:rFonts w:ascii="Times New Roman" w:hAnsi="Times New Roman" w:eastAsia="Times New Roman"/>
          <w:b w:val="0"/>
          <w:i w:val="0"/>
          <w:sz w:val="24"/>
        </w:rPr>
        <w:t>share is therefore reported here only as a description, not as a comparison of intrinsic</w:t>
      </w:r>
    </w:p>
    <w:p>
      <w:pPr>
        <w:spacing w:after="120" w:line="360" w:lineRule="auto"/>
        <w:jc w:val="both"/>
      </w:pPr>
      <w:r>
        <w:rPr>
          <w:rFonts w:ascii="Times New Roman" w:hAnsi="Times New Roman" w:eastAsia="Times New Roman"/>
          <w:b w:val="0"/>
          <w:i w:val="0"/>
          <w:sz w:val="24"/>
        </w:rPr>
        <w:t>toxicity.</w:t>
      </w:r>
    </w:p>
    <w:p>
      <w:pPr>
        <w:spacing w:after="120" w:line="360" w:lineRule="auto"/>
        <w:jc w:val="both"/>
      </w:pPr>
      <w:r>
        <w:rPr>
          <w:rFonts w:ascii="Times New Roman" w:hAnsi="Times New Roman" w:eastAsia="Times New Roman"/>
          <w:b w:val="0"/>
          <w:i w:val="0"/>
          <w:sz w:val="24"/>
        </w:rPr>
        <w:t>Three analyses hold the regimen fixed instead, and they are what the within-class claim</w:t>
      </w:r>
    </w:p>
    <w:p>
      <w:pPr>
        <w:spacing w:after="120" w:line="360" w:lineRule="auto"/>
        <w:jc w:val="both"/>
      </w:pPr>
      <w:r>
        <w:rPr>
          <w:rFonts w:ascii="Times New Roman" w:hAnsi="Times New Roman" w:eastAsia="Times New Roman"/>
          <w:b w:val="0"/>
          <w:i w:val="0"/>
          <w:sz w:val="24"/>
        </w:rPr>
        <w:t>now rests 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Analysis</w:t>
            </w:r>
          </w:p>
        </w:tc>
        <w:tc>
          <w:tcPr>
            <w:tcW w:type="dxa" w:w="2351"/>
          </w:tcPr>
          <w:p>
            <w:r/>
            <w:r>
              <w:rPr>
                <w:rFonts w:ascii="Times New Roman" w:hAnsi="Times New Roman" w:eastAsia="Times New Roman"/>
                <w:b/>
                <w:i w:val="0"/>
                <w:sz w:val="19"/>
              </w:rPr>
              <w:t>With ethambutol</w:t>
            </w:r>
          </w:p>
        </w:tc>
        <w:tc>
          <w:tcPr>
            <w:tcW w:type="dxa" w:w="2351"/>
          </w:tcPr>
          <w:p>
            <w:r/>
            <w:r>
              <w:rPr>
                <w:rFonts w:ascii="Times New Roman" w:hAnsi="Times New Roman" w:eastAsia="Times New Roman"/>
                <w:b/>
                <w:i w:val="0"/>
                <w:sz w:val="19"/>
              </w:rPr>
              <w:t>Without ethambutol</w:t>
            </w:r>
          </w:p>
        </w:tc>
        <w:tc>
          <w:tcPr>
            <w:tcW w:type="dxa" w:w="2351"/>
          </w:tcPr>
          <w:p>
            <w:r/>
            <w:r>
              <w:rPr>
                <w:rFonts w:ascii="Times New Roman" w:hAnsi="Times New Roman" w:eastAsia="Times New Roman"/>
                <w:b/>
                <w:i w:val="0"/>
                <w:sz w:val="19"/>
              </w:rPr>
              <w:t>Rate ratio (95% CI)</w:t>
            </w:r>
          </w:p>
        </w:tc>
      </w:tr>
      <w:tr>
        <w:tc>
          <w:tcPr>
            <w:tcW w:type="dxa" w:w="2351"/>
          </w:tcPr>
          <w:p>
            <w:r/>
            <w:r>
              <w:rPr>
                <w:rFonts w:ascii="Times New Roman" w:hAnsi="Times New Roman" w:eastAsia="Times New Roman"/>
                <w:b w:val="0"/>
                <w:i w:val="0"/>
                <w:sz w:val="19"/>
              </w:rPr>
              <w:t>Rifampicin + isoniazid + pyrazinamide, ± ethambutol</w:t>
            </w:r>
          </w:p>
        </w:tc>
        <w:tc>
          <w:tcPr>
            <w:tcW w:type="dxa" w:w="2351"/>
          </w:tcPr>
          <w:p>
            <w:r/>
            <w:r>
              <w:rPr>
                <w:rFonts w:ascii="Times New Roman" w:hAnsi="Times New Roman" w:eastAsia="Times New Roman"/>
                <w:b w:val="0"/>
                <w:i w:val="0"/>
                <w:sz w:val="19"/>
              </w:rPr>
              <w:t>67/5,757 (1.16%)</w:t>
            </w:r>
          </w:p>
        </w:tc>
        <w:tc>
          <w:tcPr>
            <w:tcW w:type="dxa" w:w="2351"/>
          </w:tcPr>
          <w:p>
            <w:r/>
            <w:r>
              <w:rPr>
                <w:rFonts w:ascii="Times New Roman" w:hAnsi="Times New Roman" w:eastAsia="Times New Roman"/>
                <w:b w:val="0"/>
                <w:i w:val="0"/>
                <w:sz w:val="19"/>
              </w:rPr>
              <w:t>3/845 (0.36%)</w:t>
            </w:r>
          </w:p>
        </w:tc>
        <w:tc>
          <w:tcPr>
            <w:tcW w:type="dxa" w:w="2351"/>
          </w:tcPr>
          <w:p>
            <w:r/>
            <w:r>
              <w:rPr>
                <w:rFonts w:ascii="Times New Roman" w:hAnsi="Times New Roman" w:eastAsia="Times New Roman"/>
                <w:b w:val="0"/>
                <w:i w:val="0"/>
                <w:sz w:val="19"/>
              </w:rPr>
              <w:t>3.28 (1.03–10.40)</w:t>
            </w:r>
          </w:p>
        </w:tc>
      </w:tr>
      <w:tr>
        <w:tc>
          <w:tcPr>
            <w:tcW w:type="dxa" w:w="2351"/>
          </w:tcPr>
          <w:p>
            <w:r/>
            <w:r>
              <w:rPr>
                <w:rFonts w:ascii="Times New Roman" w:hAnsi="Times New Roman" w:eastAsia="Times New Roman"/>
                <w:b w:val="0"/>
                <w:i w:val="0"/>
                <w:sz w:val="19"/>
              </w:rPr>
              <w:t>Rifampicin stratum</w:t>
            </w:r>
          </w:p>
        </w:tc>
        <w:tc>
          <w:tcPr>
            <w:tcW w:type="dxa" w:w="2351"/>
          </w:tcPr>
          <w:p>
            <w:r/>
            <w:r>
              <w:rPr>
                <w:rFonts w:ascii="Times New Roman" w:hAnsi="Times New Roman" w:eastAsia="Times New Roman"/>
                <w:b w:val="0"/>
                <w:i w:val="0"/>
                <w:sz w:val="19"/>
              </w:rPr>
              <w:t>97/2,893</w:t>
            </w:r>
          </w:p>
        </w:tc>
        <w:tc>
          <w:tcPr>
            <w:tcW w:type="dxa" w:w="2351"/>
          </w:tcPr>
          <w:p>
            <w:r/>
            <w:r>
              <w:rPr>
                <w:rFonts w:ascii="Times New Roman" w:hAnsi="Times New Roman" w:eastAsia="Times New Roman"/>
                <w:b w:val="0"/>
                <w:i w:val="0"/>
                <w:sz w:val="19"/>
              </w:rPr>
              <w:t>38/12,097</w:t>
            </w:r>
          </w:p>
        </w:tc>
        <w:tc>
          <w:tcPr>
            <w:tcW w:type="dxa" w:w="2351"/>
          </w:tcPr>
          <w:p>
            <w:r/>
            <w:r>
              <w:rPr>
                <w:rFonts w:ascii="Times New Roman" w:hAnsi="Times New Roman" w:eastAsia="Times New Roman"/>
                <w:b w:val="0"/>
                <w:i w:val="0"/>
                <w:sz w:val="19"/>
              </w:rPr>
              <w:t>10.67 (7.35–15.50)</w:t>
            </w:r>
          </w:p>
        </w:tc>
      </w:tr>
      <w:tr>
        <w:tc>
          <w:tcPr>
            <w:tcW w:type="dxa" w:w="2351"/>
          </w:tcPr>
          <w:p>
            <w:r/>
            <w:r>
              <w:rPr>
                <w:rFonts w:ascii="Times New Roman" w:hAnsi="Times New Roman" w:eastAsia="Times New Roman"/>
                <w:b w:val="0"/>
                <w:i w:val="0"/>
                <w:sz w:val="19"/>
              </w:rPr>
              <w:t>Rifampicin + isoniazid stratum</w:t>
            </w:r>
          </w:p>
        </w:tc>
        <w:tc>
          <w:tcPr>
            <w:tcW w:type="dxa" w:w="2351"/>
          </w:tcPr>
          <w:p>
            <w:r/>
            <w:r>
              <w:rPr>
                <w:rFonts w:ascii="Times New Roman" w:hAnsi="Times New Roman" w:eastAsia="Times New Roman"/>
                <w:b w:val="0"/>
                <w:i w:val="0"/>
                <w:sz w:val="19"/>
              </w:rPr>
              <w:t>20/1,033</w:t>
            </w:r>
          </w:p>
        </w:tc>
        <w:tc>
          <w:tcPr>
            <w:tcW w:type="dxa" w:w="2351"/>
          </w:tcPr>
          <w:p>
            <w:r/>
            <w:r>
              <w:rPr>
                <w:rFonts w:ascii="Times New Roman" w:hAnsi="Times New Roman" w:eastAsia="Times New Roman"/>
                <w:b w:val="0"/>
                <w:i w:val="0"/>
                <w:sz w:val="19"/>
              </w:rPr>
              <w:t>3/1,709</w:t>
            </w:r>
          </w:p>
        </w:tc>
        <w:tc>
          <w:tcPr>
            <w:tcW w:type="dxa" w:w="2351"/>
          </w:tcPr>
          <w:p>
            <w:r/>
            <w:r>
              <w:rPr>
                <w:rFonts w:ascii="Times New Roman" w:hAnsi="Times New Roman" w:eastAsia="Times New Roman"/>
                <w:b w:val="0"/>
                <w:i w:val="0"/>
                <w:sz w:val="19"/>
              </w:rPr>
              <w:t>11.03 (3.29–37.03)</w:t>
            </w:r>
          </w:p>
        </w:tc>
      </w:tr>
      <w:tr>
        <w:tc>
          <w:tcPr>
            <w:tcW w:type="dxa" w:w="2351"/>
          </w:tcPr>
          <w:p>
            <w:r/>
            <w:r>
              <w:rPr>
                <w:rFonts w:ascii="Times New Roman" w:hAnsi="Times New Roman" w:eastAsia="Times New Roman"/>
                <w:b w:val="0"/>
                <w:i w:val="0"/>
                <w:sz w:val="19"/>
              </w:rPr>
              <w:t>Pyrazinamide stratum</w:t>
            </w:r>
          </w:p>
        </w:tc>
        <w:tc>
          <w:tcPr>
            <w:tcW w:type="dxa" w:w="2351"/>
          </w:tcPr>
          <w:p>
            <w:r/>
            <w:r>
              <w:rPr>
                <w:rFonts w:ascii="Times New Roman" w:hAnsi="Times New Roman" w:eastAsia="Times New Roman"/>
                <w:b w:val="0"/>
                <w:i w:val="0"/>
                <w:sz w:val="19"/>
              </w:rPr>
              <w:t>20/319</w:t>
            </w:r>
          </w:p>
        </w:tc>
        <w:tc>
          <w:tcPr>
            <w:tcW w:type="dxa" w:w="2351"/>
          </w:tcPr>
          <w:p>
            <w:r/>
            <w:r>
              <w:rPr>
                <w:rFonts w:ascii="Times New Roman" w:hAnsi="Times New Roman" w:eastAsia="Times New Roman"/>
                <w:b w:val="0"/>
                <w:i w:val="0"/>
                <w:sz w:val="19"/>
              </w:rPr>
              <w:t>32/1,158</w:t>
            </w:r>
          </w:p>
        </w:tc>
        <w:tc>
          <w:tcPr>
            <w:tcW w:type="dxa" w:w="2351"/>
          </w:tcPr>
          <w:p>
            <w:r/>
            <w:r>
              <w:rPr>
                <w:rFonts w:ascii="Times New Roman" w:hAnsi="Times New Roman" w:eastAsia="Times New Roman"/>
                <w:b w:val="0"/>
                <w:i w:val="0"/>
                <w:sz w:val="19"/>
              </w:rPr>
              <w:t>2.27 (1.32–3.91)</w:t>
            </w:r>
          </w:p>
        </w:tc>
      </w:tr>
      <w:tr>
        <w:tc>
          <w:tcPr>
            <w:tcW w:type="dxa" w:w="2351"/>
          </w:tcPr>
          <w:p>
            <w:r/>
            <w:r>
              <w:rPr>
                <w:rFonts w:ascii="Times New Roman" w:hAnsi="Times New Roman" w:eastAsia="Times New Roman"/>
                <w:b w:val="0"/>
                <w:i w:val="0"/>
                <w:sz w:val="19"/>
              </w:rPr>
              <w:t>Isoniazid stratum</w:t>
            </w:r>
          </w:p>
        </w:tc>
        <w:tc>
          <w:tcPr>
            <w:tcW w:type="dxa" w:w="2351"/>
          </w:tcPr>
          <w:p>
            <w:r/>
            <w:r>
              <w:rPr>
                <w:rFonts w:ascii="Times New Roman" w:hAnsi="Times New Roman" w:eastAsia="Times New Roman"/>
                <w:b w:val="0"/>
                <w:i w:val="0"/>
                <w:sz w:val="19"/>
              </w:rPr>
              <w:t>10/310</w:t>
            </w:r>
          </w:p>
        </w:tc>
        <w:tc>
          <w:tcPr>
            <w:tcW w:type="dxa" w:w="2351"/>
          </w:tcPr>
          <w:p>
            <w:r/>
            <w:r>
              <w:rPr>
                <w:rFonts w:ascii="Times New Roman" w:hAnsi="Times New Roman" w:eastAsia="Times New Roman"/>
                <w:b w:val="0"/>
                <w:i w:val="0"/>
                <w:sz w:val="19"/>
              </w:rPr>
              <w:t>21/53,850</w:t>
            </w:r>
          </w:p>
        </w:tc>
        <w:tc>
          <w:tcPr>
            <w:tcW w:type="dxa" w:w="2351"/>
          </w:tcPr>
          <w:p>
            <w:r/>
            <w:r>
              <w:rPr>
                <w:rFonts w:ascii="Times New Roman" w:hAnsi="Times New Roman" w:eastAsia="Times New Roman"/>
                <w:b w:val="0"/>
                <w:i w:val="0"/>
                <w:sz w:val="19"/>
              </w:rPr>
              <w:t>82.72 (39.28–174.20)</w:t>
            </w:r>
          </w:p>
        </w:tc>
      </w:tr>
    </w:tbl>
    <w:p/>
    <w:p>
      <w:pPr>
        <w:spacing w:after="120" w:line="360" w:lineRule="auto"/>
        <w:jc w:val="both"/>
      </w:pPr>
      <w:r>
        <w:rPr>
          <w:rFonts w:ascii="Times New Roman" w:hAnsi="Times New Roman" w:eastAsia="Times New Roman"/>
          <w:b/>
          <w:i w:val="0"/>
          <w:sz w:val="24"/>
        </w:rPr>
        <w:t>The first row is the interpretable comparison</w:t>
      </w:r>
      <w:r>
        <w:rPr>
          <w:rFonts w:ascii="Times New Roman" w:hAnsi="Times New Roman" w:eastAsia="Times New Roman"/>
          <w:b w:val="0"/>
          <w:i w:val="0"/>
          <w:sz w:val="24"/>
        </w:rPr>
        <w:t xml:space="preserve"> and the only one quoted as evidence,</w:t>
      </w:r>
    </w:p>
    <w:p>
      <w:pPr>
        <w:spacing w:after="120" w:line="360" w:lineRule="auto"/>
        <w:jc w:val="both"/>
      </w:pPr>
      <w:r>
        <w:rPr>
          <w:rFonts w:ascii="Times New Roman" w:hAnsi="Times New Roman" w:eastAsia="Times New Roman"/>
          <w:b w:val="0"/>
          <w:i w:val="0"/>
          <w:sz w:val="24"/>
        </w:rPr>
        <w:t>because both groups are active-tuberculosis patients on the same three background drugs</w:t>
      </w:r>
    </w:p>
    <w:p>
      <w:pPr>
        <w:spacing w:after="120" w:line="360" w:lineRule="auto"/>
        <w:jc w:val="both"/>
      </w:pPr>
      <w:r>
        <w:rPr>
          <w:rFonts w:ascii="Times New Roman" w:hAnsi="Times New Roman" w:eastAsia="Times New Roman"/>
          <w:b w:val="0"/>
          <w:i w:val="0"/>
          <w:sz w:val="24"/>
        </w:rPr>
        <w:t>and differ only by whether ethambutol is named: adding it raises the optic-nerve rate</w:t>
      </w:r>
    </w:p>
    <w:p>
      <w:pPr>
        <w:spacing w:after="120" w:line="360" w:lineRule="auto"/>
        <w:jc w:val="both"/>
      </w:pPr>
      <w:r>
        <w:rPr>
          <w:rFonts w:ascii="Times New Roman" w:hAnsi="Times New Roman" w:eastAsia="Times New Roman"/>
          <w:b w:val="0"/>
          <w:i w:val="0"/>
          <w:sz w:val="24"/>
        </w:rPr>
        <w:t>from 0.36% to 1.16%, a rate ratio of 3.28. Its confidence interval, 1.03 to 10.40, is</w:t>
      </w:r>
    </w:p>
    <w:p>
      <w:pPr>
        <w:spacing w:after="120" w:line="360" w:lineRule="auto"/>
        <w:jc w:val="both"/>
      </w:pPr>
      <w:r>
        <w:rPr>
          <w:rFonts w:ascii="Times New Roman" w:hAnsi="Times New Roman" w:eastAsia="Times New Roman"/>
          <w:b w:val="0"/>
          <w:i w:val="0"/>
          <w:sz w:val="24"/>
        </w:rPr>
        <w:t>wide and its lower bound close to unity, because only 845 reports name the three-drug</w:t>
      </w:r>
    </w:p>
    <w:p>
      <w:pPr>
        <w:spacing w:after="120" w:line="360" w:lineRule="auto"/>
        <w:jc w:val="both"/>
      </w:pPr>
      <w:r>
        <w:rPr>
          <w:rFonts w:ascii="Times New Roman" w:hAnsi="Times New Roman" w:eastAsia="Times New Roman"/>
          <w:b w:val="0"/>
          <w:i w:val="0"/>
          <w:sz w:val="24"/>
        </w:rPr>
        <w:t>regimen without ethambutol; the direction is consistent across every stratum in which</w:t>
      </w:r>
    </w:p>
    <w:p>
      <w:pPr>
        <w:spacing w:after="120" w:line="360" w:lineRule="auto"/>
        <w:jc w:val="both"/>
      </w:pPr>
      <w:r>
        <w:rPr>
          <w:rFonts w:ascii="Times New Roman" w:hAnsi="Times New Roman" w:eastAsia="Times New Roman"/>
          <w:b w:val="0"/>
          <w:i w:val="0"/>
          <w:sz w:val="24"/>
        </w:rPr>
        <w:t>the comparison is meaningful, but the effect is not estimated precisely. The control</w:t>
      </w:r>
    </w:p>
    <w:p>
      <w:pPr>
        <w:spacing w:after="120" w:line="360" w:lineRule="auto"/>
        <w:jc w:val="both"/>
      </w:pPr>
      <w:r>
        <w:rPr>
          <w:rFonts w:ascii="Times New Roman" w:hAnsi="Times New Roman" w:eastAsia="Times New Roman"/>
          <w:b w:val="0"/>
          <w:i w:val="0"/>
          <w:sz w:val="24"/>
        </w:rPr>
        <w:t>terms behave as they should within the same stratum — cataract 0.12% versus 0.00%, dry</w:t>
      </w:r>
    </w:p>
    <w:p>
      <w:pPr>
        <w:spacing w:after="120" w:line="360" w:lineRule="auto"/>
        <w:jc w:val="both"/>
      </w:pPr>
      <w:r>
        <w:rPr>
          <w:rFonts w:ascii="Times New Roman" w:hAnsi="Times New Roman" w:eastAsia="Times New Roman"/>
          <w:b w:val="0"/>
          <w:i w:val="0"/>
          <w:sz w:val="24"/>
        </w:rPr>
        <w:t>eye 0.03% versus 0.00%, eye pain 0.14% versus 0.12%, glaucoma 0.02% versus 0.00% — so</w:t>
      </w:r>
    </w:p>
    <w:p>
      <w:pPr>
        <w:spacing w:after="120" w:line="360" w:lineRule="auto"/>
        <w:jc w:val="both"/>
      </w:pPr>
      <w:r>
        <w:rPr>
          <w:rFonts w:ascii="Times New Roman" w:hAnsi="Times New Roman" w:eastAsia="Times New Roman"/>
          <w:b w:val="0"/>
          <w:i w:val="0"/>
          <w:sz w:val="24"/>
        </w:rPr>
        <w:t>the increment is specific to the optic nerve rather than to ocular reporting in general.</w:t>
      </w:r>
    </w:p>
    <w:p>
      <w:pPr>
        <w:spacing w:after="120" w:line="360" w:lineRule="auto"/>
        <w:jc w:val="both"/>
      </w:pPr>
      <w:r>
        <w:rPr>
          <w:rFonts w:ascii="Times New Roman" w:hAnsi="Times New Roman" w:eastAsia="Times New Roman"/>
          <w:b/>
          <w:i w:val="0"/>
          <w:sz w:val="24"/>
        </w:rPr>
        <w:t>The remaining rows are not evidence and are shown to be discounted.</w:t>
      </w:r>
      <w:r>
        <w:rPr>
          <w:rFonts w:ascii="Times New Roman" w:hAnsi="Times New Roman" w:eastAsia="Times New Roman"/>
          <w:b w:val="0"/>
          <w:i w:val="0"/>
          <w:sz w:val="24"/>
        </w:rPr>
        <w:t xml:space="preserve"> In the</w:t>
      </w:r>
    </w:p>
    <w:p>
      <w:pPr>
        <w:spacing w:after="120" w:line="360" w:lineRule="auto"/>
        <w:jc w:val="both"/>
      </w:pPr>
      <w:r>
        <w:rPr>
          <w:rFonts w:ascii="Times New Roman" w:hAnsi="Times New Roman" w:eastAsia="Times New Roman"/>
          <w:b w:val="0"/>
          <w:i w:val="0"/>
          <w:sz w:val="24"/>
        </w:rPr>
        <w:t>isoniazid stratum the rate ratio reaches 82.7, but that stratum is dominated by</w:t>
      </w:r>
    </w:p>
    <w:p>
      <w:pPr>
        <w:spacing w:after="120" w:line="360" w:lineRule="auto"/>
        <w:jc w:val="both"/>
      </w:pPr>
      <w:r>
        <w:rPr>
          <w:rFonts w:ascii="Times New Roman" w:hAnsi="Times New Roman" w:eastAsia="Times New Roman"/>
          <w:b w:val="0"/>
          <w:i w:val="0"/>
          <w:sz w:val="24"/>
        </w:rPr>
        <w:t>isoniazid-only reports, and isoniazid is given alone chiefly for latent infection, which</w:t>
      </w:r>
    </w:p>
    <w:p>
      <w:pPr>
        <w:spacing w:after="120" w:line="360" w:lineRule="auto"/>
        <w:jc w:val="both"/>
      </w:pPr>
      <w:r>
        <w:rPr>
          <w:rFonts w:ascii="Times New Roman" w:hAnsi="Times New Roman" w:eastAsia="Times New Roman"/>
          <w:b w:val="0"/>
          <w:i w:val="0"/>
          <w:sz w:val="24"/>
        </w:rPr>
        <w:t>is not active tuberculosis; the contrast therefore measures active disease against</w:t>
      </w:r>
    </w:p>
    <w:p>
      <w:pPr>
        <w:spacing w:after="120" w:line="360" w:lineRule="auto"/>
        <w:jc w:val="both"/>
      </w:pPr>
      <w:r>
        <w:rPr>
          <w:rFonts w:ascii="Times New Roman" w:hAnsi="Times New Roman" w:eastAsia="Times New Roman"/>
          <w:b w:val="0"/>
          <w:i w:val="0"/>
          <w:sz w:val="24"/>
        </w:rPr>
        <w:t>latent infection at least as much as it measures ethambutol. The rifampicin-containing</w:t>
      </w:r>
    </w:p>
    <w:p>
      <w:pPr>
        <w:spacing w:after="120" w:line="360" w:lineRule="auto"/>
        <w:jc w:val="both"/>
      </w:pPr>
      <w:r>
        <w:rPr>
          <w:rFonts w:ascii="Times New Roman" w:hAnsi="Times New Roman" w:eastAsia="Times New Roman"/>
          <w:b w:val="0"/>
          <w:i w:val="0"/>
          <w:sz w:val="24"/>
        </w:rPr>
        <w:t>strata share that problem in weaker form, since a report naming rifampicin and</w:t>
      </w:r>
    </w:p>
    <w:p>
      <w:pPr>
        <w:spacing w:after="120" w:line="360" w:lineRule="auto"/>
        <w:jc w:val="both"/>
      </w:pPr>
      <w:r>
        <w:rPr>
          <w:rFonts w:ascii="Times New Roman" w:hAnsi="Times New Roman" w:eastAsia="Times New Roman"/>
          <w:b w:val="0"/>
          <w:i w:val="0"/>
          <w:sz w:val="24"/>
        </w:rPr>
        <w:t>ethambutol is more likely to describe treated active disease than one naming rifampicin</w:t>
      </w:r>
    </w:p>
    <w:p>
      <w:pPr>
        <w:spacing w:after="120" w:line="360" w:lineRule="auto"/>
        <w:jc w:val="both"/>
      </w:pPr>
      <w:r>
        <w:rPr>
          <w:rFonts w:ascii="Times New Roman" w:hAnsi="Times New Roman" w:eastAsia="Times New Roman"/>
          <w:b w:val="0"/>
          <w:i w:val="0"/>
          <w:sz w:val="24"/>
        </w:rPr>
        <w:t>alone. Only the fixed-regimen row compares like with like.</w:t>
      </w:r>
    </w:p>
    <w:p>
      <w:pPr>
        <w:spacing w:after="120" w:line="360" w:lineRule="auto"/>
        <w:jc w:val="both"/>
      </w:pPr>
      <w:r>
        <w:rPr>
          <w:rFonts w:ascii="Times New Roman" w:hAnsi="Times New Roman" w:eastAsia="Times New Roman"/>
          <w:b w:val="0"/>
          <w:i w:val="0"/>
          <w:sz w:val="24"/>
        </w:rPr>
        <w:t>For completeness, the descriptive ranking within the class places ethambutol's optic</w:t>
      </w:r>
    </w:p>
    <w:p>
      <w:pPr>
        <w:spacing w:after="120" w:line="360" w:lineRule="auto"/>
        <w:jc w:val="both"/>
      </w:pPr>
      <w:r>
        <w:rPr>
          <w:rFonts w:ascii="Times New Roman" w:hAnsi="Times New Roman" w:eastAsia="Times New Roman"/>
          <w:b w:val="0"/>
          <w:i w:val="0"/>
          <w:sz w:val="24"/>
        </w:rPr>
        <w:t>neuropathy ratio at</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Given the co-prescription problem above, this ranking is</w:t>
      </w:r>
    </w:p>
    <w:p>
      <w:pPr>
        <w:spacing w:after="120" w:line="360" w:lineRule="auto"/>
        <w:jc w:val="both"/>
      </w:pPr>
      <w:r>
        <w:rPr>
          <w:rFonts w:ascii="Times New Roman" w:hAnsi="Times New Roman" w:eastAsia="Times New Roman"/>
          <w:b w:val="0"/>
          <w:i w:val="0"/>
          <w:sz w:val="24"/>
        </w:rPr>
        <w:t>reported as a description of the class and is not used to argue that any drug is more</w:t>
      </w:r>
    </w:p>
    <w:p>
      <w:pPr>
        <w:spacing w:after="120" w:line="360" w:lineRule="auto"/>
        <w:jc w:val="both"/>
      </w:pPr>
      <w:r>
        <w:rPr>
          <w:rFonts w:ascii="Times New Roman" w:hAnsi="Times New Roman" w:eastAsia="Times New Roman"/>
          <w:b w:val="0"/>
          <w:i w:val="0"/>
          <w:sz w:val="24"/>
        </w:rPr>
        <w:t>toxic than another.</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2b, Figure 3).</w:t>
      </w:r>
    </w:p>
    <w:p>
      <w:pPr>
        <w:spacing w:before="160" w:after="40"/>
        <w:jc w:val="center"/>
      </w:pPr>
      <w:r>
        <w:drawing>
          <wp:inline xmlns:a="http://schemas.openxmlformats.org/drawingml/2006/main" xmlns:pic="http://schemas.openxmlformats.org/drawingml/2006/picture">
            <wp:extent cx="5580000" cy="2976755"/>
            <wp:docPr id="6" name="Picture 6"/>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3.2d The optic-nerve signal replicates in two independent reporting periods</w:t>
      </w:r>
    </w:p>
    <w:p>
      <w:pPr>
        <w:spacing w:after="120" w:line="360" w:lineRule="auto"/>
        <w:jc w:val="both"/>
      </w:pPr>
      <w:r>
        <w:rPr>
          <w:rFonts w:ascii="Times New Roman" w:hAnsi="Times New Roman" w:eastAsia="Times New Roman"/>
          <w:b w:val="0"/>
          <w:i w:val="0"/>
          <w:sz w:val="24"/>
        </w:rPr>
        <w:t>The association rests on a single database, so it was tested for stability across</w:t>
      </w:r>
    </w:p>
    <w:p>
      <w:pPr>
        <w:spacing w:after="120" w:line="360" w:lineRule="auto"/>
        <w:jc w:val="both"/>
      </w:pPr>
      <w:r>
        <w:rPr>
          <w:rFonts w:ascii="Times New Roman" w:hAnsi="Times New Roman" w:eastAsia="Times New Roman"/>
          <w:b w:val="0"/>
          <w:i w:val="0"/>
          <w:sz w:val="24"/>
        </w:rPr>
        <w:t>reporting eras. Cases were split by receipt year at 2016 and the disproportionality</w:t>
      </w:r>
    </w:p>
    <w:p>
      <w:pPr>
        <w:spacing w:after="120" w:line="360" w:lineRule="auto"/>
        <w:jc w:val="both"/>
      </w:pPr>
      <w:r>
        <w:rPr>
          <w:rFonts w:ascii="Times New Roman" w:hAnsi="Times New Roman" w:eastAsia="Times New Roman"/>
          <w:b w:val="0"/>
          <w:i w:val="0"/>
          <w:sz w:val="24"/>
        </w:rPr>
        <w:t>panel recomputed independently in each period.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Term</w:t>
            </w:r>
          </w:p>
        </w:tc>
        <w:tc>
          <w:tcPr>
            <w:tcW w:type="dxa" w:w="2351"/>
          </w:tcPr>
          <w:p>
            <w:r/>
            <w:r>
              <w:rPr>
                <w:rFonts w:ascii="Times New Roman" w:hAnsi="Times New Roman" w:eastAsia="Times New Roman"/>
                <w:b/>
                <w:i w:val="0"/>
                <w:sz w:val="19"/>
              </w:rPr>
              <w:t>2004–2016 (2,554 ethambutol cases)</w:t>
            </w:r>
          </w:p>
        </w:tc>
        <w:tc>
          <w:tcPr>
            <w:tcW w:type="dxa" w:w="2351"/>
          </w:tcPr>
          <w:p>
            <w:r/>
            <w:r>
              <w:rPr>
                <w:rFonts w:ascii="Times New Roman" w:hAnsi="Times New Roman" w:eastAsia="Times New Roman"/>
                <w:b/>
                <w:i w:val="0"/>
                <w:sz w:val="19"/>
              </w:rPr>
              <w:t>2017–2026 (11,282 cases)</w:t>
            </w:r>
          </w:p>
        </w:tc>
        <w:tc>
          <w:tcPr>
            <w:tcW w:type="dxa" w:w="2351"/>
          </w:tcPr>
          <w:p>
            <w:r/>
            <w:r>
              <w:rPr>
                <w:rFonts w:ascii="Times New Roman" w:hAnsi="Times New Roman" w:eastAsia="Times New Roman"/>
                <w:b/>
                <w:i w:val="0"/>
                <w:sz w:val="19"/>
              </w:rPr>
              <w:t>Replicated</w:t>
            </w:r>
          </w:p>
        </w:tc>
      </w:tr>
      <w:tr>
        <w:tc>
          <w:tcPr>
            <w:tcW w:type="dxa" w:w="2351"/>
          </w:tcPr>
          <w:p>
            <w:r/>
            <w:r>
              <w:rPr>
                <w:rFonts w:ascii="Times New Roman" w:hAnsi="Times New Roman" w:eastAsia="Times New Roman"/>
                <w:b w:val="0"/>
                <w:i w:val="0"/>
                <w:sz w:val="19"/>
              </w:rPr>
              <w:t>Optic neuropathy</w:t>
            </w:r>
          </w:p>
        </w:tc>
        <w:tc>
          <w:tcPr>
            <w:tcW w:type="dxa" w:w="2351"/>
          </w:tcPr>
          <w:p>
            <w:r/>
            <w:r>
              <w:rPr>
                <w:rFonts w:ascii="Times New Roman" w:hAnsi="Times New Roman" w:eastAsia="Times New Roman"/>
                <w:b w:val="0"/>
                <w:i w:val="0"/>
                <w:sz w:val="19"/>
              </w:rPr>
              <w:t>81.9 (60.5–110.7)</w:t>
            </w:r>
          </w:p>
        </w:tc>
        <w:tc>
          <w:tcPr>
            <w:tcW w:type="dxa" w:w="2351"/>
          </w:tcPr>
          <w:p>
            <w:r/>
            <w:r>
              <w:rPr>
                <w:rFonts w:ascii="Times New Roman" w:hAnsi="Times New Roman" w:eastAsia="Times New Roman"/>
                <w:b w:val="0"/>
                <w:i w:val="0"/>
                <w:sz w:val="19"/>
              </w:rPr>
              <w:t>86.9 (71.5–105.6)</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neuritis</w:t>
            </w:r>
          </w:p>
        </w:tc>
        <w:tc>
          <w:tcPr>
            <w:tcW w:type="dxa" w:w="2351"/>
          </w:tcPr>
          <w:p>
            <w:r/>
            <w:r>
              <w:rPr>
                <w:rFonts w:ascii="Times New Roman" w:hAnsi="Times New Roman" w:eastAsia="Times New Roman"/>
                <w:b w:val="0"/>
                <w:i w:val="0"/>
                <w:sz w:val="19"/>
              </w:rPr>
              <w:t>4.7 (2.6–8.4)</w:t>
            </w:r>
          </w:p>
        </w:tc>
        <w:tc>
          <w:tcPr>
            <w:tcW w:type="dxa" w:w="2351"/>
          </w:tcPr>
          <w:p>
            <w:r/>
            <w:r>
              <w:rPr>
                <w:rFonts w:ascii="Times New Roman" w:hAnsi="Times New Roman" w:eastAsia="Times New Roman"/>
                <w:b w:val="0"/>
                <w:i w:val="0"/>
                <w:sz w:val="19"/>
              </w:rPr>
              <w:t>21.1 (17.6–25.4)</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atrophy</w:t>
            </w:r>
          </w:p>
        </w:tc>
        <w:tc>
          <w:tcPr>
            <w:tcW w:type="dxa" w:w="2351"/>
          </w:tcPr>
          <w:p>
            <w:r/>
            <w:r>
              <w:rPr>
                <w:rFonts w:ascii="Times New Roman" w:hAnsi="Times New Roman" w:eastAsia="Times New Roman"/>
                <w:b w:val="0"/>
                <w:i w:val="0"/>
                <w:sz w:val="19"/>
              </w:rPr>
              <w:t>17.3 (8.2–36.5)</w:t>
            </w:r>
          </w:p>
        </w:tc>
        <w:tc>
          <w:tcPr>
            <w:tcW w:type="dxa" w:w="2351"/>
          </w:tcPr>
          <w:p>
            <w:r/>
            <w:r>
              <w:rPr>
                <w:rFonts w:ascii="Times New Roman" w:hAnsi="Times New Roman" w:eastAsia="Times New Roman"/>
                <w:b w:val="0"/>
                <w:i w:val="0"/>
                <w:sz w:val="19"/>
              </w:rPr>
              <w:t>12.3 (7.0–21.8)</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Toxic optic neuropathy</w:t>
            </w:r>
          </w:p>
        </w:tc>
        <w:tc>
          <w:tcPr>
            <w:tcW w:type="dxa" w:w="2351"/>
          </w:tcPr>
          <w:p>
            <w:r/>
            <w:r>
              <w:rPr>
                <w:rFonts w:ascii="Times New Roman" w:hAnsi="Times New Roman" w:eastAsia="Times New Roman"/>
                <w:b w:val="0"/>
                <w:i w:val="0"/>
                <w:sz w:val="19"/>
              </w:rPr>
              <w:t>60.7 (30.1–122.4)</w:t>
            </w:r>
          </w:p>
        </w:tc>
        <w:tc>
          <w:tcPr>
            <w:tcW w:type="dxa" w:w="2351"/>
          </w:tcPr>
          <w:p>
            <w:r/>
            <w:r>
              <w:rPr>
                <w:rFonts w:ascii="Times New Roman" w:hAnsi="Times New Roman" w:eastAsia="Times New Roman"/>
                <w:b w:val="0"/>
                <w:i w:val="0"/>
                <w:sz w:val="19"/>
              </w:rPr>
              <w:t>185.3 (138.2–248.4)</w:t>
            </w:r>
          </w:p>
        </w:tc>
        <w:tc>
          <w:tcPr>
            <w:tcW w:type="dxa" w:w="2351"/>
          </w:tcPr>
          <w:p>
            <w:r/>
            <w:r>
              <w:rPr>
                <w:rFonts w:ascii="Times New Roman" w:hAnsi="Times New Roman" w:eastAsia="Times New Roman"/>
                <w:b w:val="0"/>
                <w:i w:val="0"/>
                <w:sz w:val="19"/>
              </w:rPr>
              <w:t>yes</w:t>
            </w:r>
          </w:p>
        </w:tc>
      </w:tr>
    </w:tbl>
    <w:p/>
    <w:p>
      <w:pPr>
        <w:spacing w:after="120" w:line="360" w:lineRule="auto"/>
        <w:jc w:val="both"/>
      </w:pPr>
      <w:r>
        <w:rPr>
          <w:rFonts w:ascii="Times New Roman" w:hAnsi="Times New Roman" w:eastAsia="Times New Roman"/>
          <w:b w:val="0"/>
          <w:i w:val="0"/>
          <w:sz w:val="24"/>
        </w:rPr>
        <w:t>All four optic-nerve terms are elevated in both periods with lower confidence limits</w:t>
      </w:r>
    </w:p>
    <w:p>
      <w:pPr>
        <w:spacing w:after="120" w:line="360" w:lineRule="auto"/>
        <w:jc w:val="both"/>
      </w:pPr>
      <w:r>
        <w:rPr>
          <w:rFonts w:ascii="Times New Roman" w:hAnsi="Times New Roman" w:eastAsia="Times New Roman"/>
          <w:b w:val="0"/>
          <w:i w:val="0"/>
          <w:sz w:val="24"/>
        </w:rPr>
        <w:t xml:space="preserve">above 1, and the principal term is remarkably stable: </w:t>
      </w:r>
      <w:r>
        <w:rPr>
          <w:rFonts w:ascii="Times New Roman" w:hAnsi="Times New Roman" w:eastAsia="Times New Roman"/>
          <w:b/>
          <w:i w:val="0"/>
          <w:sz w:val="24"/>
        </w:rPr>
        <w:t>ROR 81.9 against 86.9</w:t>
      </w:r>
      <w:r>
        <w:rPr>
          <w:rFonts w:ascii="Times New Roman" w:hAnsi="Times New Roman" w:eastAsia="Times New Roman"/>
          <w:b w:val="0"/>
          <w:i w:val="0"/>
          <w:sz w:val="24"/>
        </w:rPr>
        <w:t>. The</w:t>
      </w:r>
    </w:p>
    <w:p>
      <w:pPr>
        <w:spacing w:after="120" w:line="360" w:lineRule="auto"/>
        <w:jc w:val="both"/>
      </w:pPr>
      <w:r>
        <w:rPr>
          <w:rFonts w:ascii="Times New Roman" w:hAnsi="Times New Roman" w:eastAsia="Times New Roman"/>
          <w:b w:val="0"/>
          <w:i w:val="0"/>
          <w:sz w:val="24"/>
        </w:rPr>
        <w:t>negative controls remain null in both, which is what distinguishes a drug effect from a</w:t>
      </w:r>
    </w:p>
    <w:p>
      <w:pPr>
        <w:spacing w:after="120" w:line="360" w:lineRule="auto"/>
        <w:jc w:val="both"/>
      </w:pPr>
      <w:r>
        <w:rPr>
          <w:rFonts w:ascii="Times New Roman" w:hAnsi="Times New Roman" w:eastAsia="Times New Roman"/>
          <w:b w:val="0"/>
          <w:i w:val="0"/>
          <w:sz w:val="24"/>
        </w:rPr>
        <w:t>period effect - a change in reporting behaviour would be expected to move the controls</w:t>
      </w:r>
    </w:p>
    <w:p>
      <w:pPr>
        <w:spacing w:after="120" w:line="360" w:lineRule="auto"/>
        <w:jc w:val="both"/>
      </w:pPr>
      <w:r>
        <w:rPr>
          <w:rFonts w:ascii="Times New Roman" w:hAnsi="Times New Roman" w:eastAsia="Times New Roman"/>
          <w:b w:val="0"/>
          <w:i w:val="0"/>
          <w:sz w:val="24"/>
        </w:rPr>
        <w:t>as well, and none did: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Control</w:t>
            </w:r>
          </w:p>
        </w:tc>
        <w:tc>
          <w:tcPr>
            <w:tcW w:type="dxa" w:w="3135"/>
          </w:tcPr>
          <w:p>
            <w:r/>
            <w:r>
              <w:rPr>
                <w:rFonts w:ascii="Times New Roman" w:hAnsi="Times New Roman" w:eastAsia="Times New Roman"/>
                <w:b/>
                <w:i w:val="0"/>
                <w:sz w:val="19"/>
              </w:rPr>
              <w:t>2004–2016</w:t>
            </w:r>
          </w:p>
        </w:tc>
        <w:tc>
          <w:tcPr>
            <w:tcW w:type="dxa" w:w="3135"/>
          </w:tcPr>
          <w:p>
            <w:r/>
            <w:r>
              <w:rPr>
                <w:rFonts w:ascii="Times New Roman" w:hAnsi="Times New Roman" w:eastAsia="Times New Roman"/>
                <w:b/>
                <w:i w:val="0"/>
                <w:sz w:val="19"/>
              </w:rPr>
              <w:t>2017–2026</w:t>
            </w:r>
          </w:p>
        </w:tc>
      </w:tr>
      <w:tr>
        <w:tc>
          <w:tcPr>
            <w:tcW w:type="dxa" w:w="3135"/>
          </w:tcPr>
          <w:p>
            <w:r/>
            <w:r>
              <w:rPr>
                <w:rFonts w:ascii="Times New Roman" w:hAnsi="Times New Roman" w:eastAsia="Times New Roman"/>
                <w:b w:val="0"/>
                <w:i w:val="0"/>
                <w:sz w:val="19"/>
              </w:rPr>
              <w:t>Cataract</w:t>
            </w:r>
          </w:p>
        </w:tc>
        <w:tc>
          <w:tcPr>
            <w:tcW w:type="dxa" w:w="3135"/>
          </w:tcPr>
          <w:p>
            <w:r/>
            <w:r>
              <w:rPr>
                <w:rFonts w:ascii="Times New Roman" w:hAnsi="Times New Roman" w:eastAsia="Times New Roman"/>
                <w:b w:val="0"/>
                <w:i w:val="0"/>
                <w:sz w:val="19"/>
              </w:rPr>
              <w:t>0.34 (0.15–0.75)</w:t>
            </w:r>
          </w:p>
        </w:tc>
        <w:tc>
          <w:tcPr>
            <w:tcW w:type="dxa" w:w="3135"/>
          </w:tcPr>
          <w:p>
            <w:r/>
            <w:r>
              <w:rPr>
                <w:rFonts w:ascii="Times New Roman" w:hAnsi="Times New Roman" w:eastAsia="Times New Roman"/>
                <w:b w:val="0"/>
                <w:i w:val="0"/>
                <w:sz w:val="19"/>
              </w:rPr>
              <w:t>0.54 (0.36–0.81)</w:t>
            </w:r>
          </w:p>
        </w:tc>
      </w:tr>
      <w:tr>
        <w:tc>
          <w:tcPr>
            <w:tcW w:type="dxa" w:w="3135"/>
          </w:tcPr>
          <w:p>
            <w:r/>
            <w:r>
              <w:rPr>
                <w:rFonts w:ascii="Times New Roman" w:hAnsi="Times New Roman" w:eastAsia="Times New Roman"/>
                <w:b w:val="0"/>
                <w:i w:val="0"/>
                <w:sz w:val="19"/>
              </w:rPr>
              <w:t>Dry eye</w:t>
            </w:r>
          </w:p>
        </w:tc>
        <w:tc>
          <w:tcPr>
            <w:tcW w:type="dxa" w:w="3135"/>
          </w:tcPr>
          <w:p>
            <w:r/>
            <w:r>
              <w:rPr>
                <w:rFonts w:ascii="Times New Roman" w:hAnsi="Times New Roman" w:eastAsia="Times New Roman"/>
                <w:b w:val="0"/>
                <w:i w:val="0"/>
                <w:sz w:val="19"/>
              </w:rPr>
              <w:t>0.07 (0.01–0.48)</w:t>
            </w:r>
          </w:p>
        </w:tc>
        <w:tc>
          <w:tcPr>
            <w:tcW w:type="dxa" w:w="3135"/>
          </w:tcPr>
          <w:p>
            <w:r/>
            <w:r>
              <w:rPr>
                <w:rFonts w:ascii="Times New Roman" w:hAnsi="Times New Roman" w:eastAsia="Times New Roman"/>
                <w:b w:val="0"/>
                <w:i w:val="0"/>
                <w:sz w:val="19"/>
              </w:rPr>
              <w:t>0.31 (0.17–0.55)</w:t>
            </w:r>
          </w:p>
        </w:tc>
      </w:tr>
      <w:tr>
        <w:tc>
          <w:tcPr>
            <w:tcW w:type="dxa" w:w="3135"/>
          </w:tcPr>
          <w:p>
            <w:r/>
            <w:r>
              <w:rPr>
                <w:rFonts w:ascii="Times New Roman" w:hAnsi="Times New Roman" w:eastAsia="Times New Roman"/>
                <w:b w:val="0"/>
                <w:i w:val="0"/>
                <w:sz w:val="19"/>
              </w:rPr>
              <w:t>Eye pain</w:t>
            </w:r>
          </w:p>
        </w:tc>
        <w:tc>
          <w:tcPr>
            <w:tcW w:type="dxa" w:w="3135"/>
          </w:tcPr>
          <w:p>
            <w:r/>
            <w:r>
              <w:rPr>
                <w:rFonts w:ascii="Times New Roman" w:hAnsi="Times New Roman" w:eastAsia="Times New Roman"/>
                <w:b w:val="0"/>
                <w:i w:val="0"/>
                <w:sz w:val="19"/>
              </w:rPr>
              <w:t>0.24 (0.09–0.65)</w:t>
            </w:r>
          </w:p>
        </w:tc>
        <w:tc>
          <w:tcPr>
            <w:tcW w:type="dxa" w:w="3135"/>
          </w:tcPr>
          <w:p>
            <w:r/>
            <w:r>
              <w:rPr>
                <w:rFonts w:ascii="Times New Roman" w:hAnsi="Times New Roman" w:eastAsia="Times New Roman"/>
                <w:b w:val="0"/>
                <w:i w:val="0"/>
                <w:sz w:val="19"/>
              </w:rPr>
              <w:t>0.40 (0.25–0.66)</w:t>
            </w:r>
          </w:p>
        </w:tc>
      </w:tr>
      <w:tr>
        <w:tc>
          <w:tcPr>
            <w:tcW w:type="dxa" w:w="3135"/>
          </w:tcPr>
          <w:p>
            <w:r/>
            <w:r>
              <w:rPr>
                <w:rFonts w:ascii="Times New Roman" w:hAnsi="Times New Roman" w:eastAsia="Times New Roman"/>
                <w:b w:val="0"/>
                <w:i w:val="0"/>
                <w:sz w:val="19"/>
              </w:rPr>
              <w:t>Glaucoma</w:t>
            </w:r>
          </w:p>
        </w:tc>
        <w:tc>
          <w:tcPr>
            <w:tcW w:type="dxa" w:w="3135"/>
          </w:tcPr>
          <w:p>
            <w:r/>
            <w:r>
              <w:rPr>
                <w:rFonts w:ascii="Times New Roman" w:hAnsi="Times New Roman" w:eastAsia="Times New Roman"/>
                <w:b w:val="0"/>
                <w:i w:val="0"/>
                <w:sz w:val="19"/>
              </w:rPr>
              <w:t>0.18 (0.03–1.28)</w:t>
            </w:r>
          </w:p>
        </w:tc>
        <w:tc>
          <w:tcPr>
            <w:tcW w:type="dxa" w:w="3135"/>
          </w:tcPr>
          <w:p>
            <w:r/>
            <w:r>
              <w:rPr>
                <w:rFonts w:ascii="Times New Roman" w:hAnsi="Times New Roman" w:eastAsia="Times New Roman"/>
                <w:b w:val="0"/>
                <w:i w:val="0"/>
                <w:sz w:val="19"/>
              </w:rPr>
              <w:t>0.22 (0.07–0.70)</w:t>
            </w:r>
          </w:p>
        </w:tc>
      </w:tr>
    </w:tbl>
    <w:p/>
    <w:p>
      <w:pPr>
        <w:spacing w:after="120" w:line="360" w:lineRule="auto"/>
        <w:jc w:val="both"/>
      </w:pPr>
      <w:r>
        <w:rPr>
          <w:rFonts w:ascii="Times New Roman" w:hAnsi="Times New Roman" w:eastAsia="Times New Roman"/>
          <w:b w:val="0"/>
          <w:i w:val="0"/>
          <w:sz w:val="24"/>
        </w:rPr>
        <w:t>Two features of the table are reported rather than smoothed over. The term-specific</w:t>
      </w:r>
    </w:p>
    <w:p>
      <w:pPr>
        <w:spacing w:after="120" w:line="360" w:lineRule="auto"/>
        <w:jc w:val="both"/>
      </w:pPr>
      <w:r>
        <w:rPr>
          <w:rFonts w:ascii="Times New Roman" w:hAnsi="Times New Roman" w:eastAsia="Times New Roman"/>
          <w:b w:val="0"/>
          <w:i w:val="0"/>
          <w:sz w:val="24"/>
        </w:rPr>
        <w:t>estimates are not all equally stable: optic neuritis rises roughly fourfold between the</w:t>
      </w:r>
    </w:p>
    <w:p>
      <w:pPr>
        <w:spacing w:after="120" w:line="360" w:lineRule="auto"/>
        <w:jc w:val="both"/>
      </w:pPr>
      <w:r>
        <w:rPr>
          <w:rFonts w:ascii="Times New Roman" w:hAnsi="Times New Roman" w:eastAsia="Times New Roman"/>
          <w:b w:val="0"/>
          <w:i w:val="0"/>
          <w:sz w:val="24"/>
        </w:rPr>
        <w:t>periods (4.7 to 21.1) and toxic optic neuropathy roughly threefold (60.7 to 185.3), which</w:t>
      </w:r>
    </w:p>
    <w:p>
      <w:pPr>
        <w:spacing w:after="120" w:line="360" w:lineRule="auto"/>
        <w:jc w:val="both"/>
      </w:pPr>
      <w:r>
        <w:rPr>
          <w:rFonts w:ascii="Times New Roman" w:hAnsi="Times New Roman" w:eastAsia="Times New Roman"/>
          <w:b w:val="0"/>
          <w:i w:val="0"/>
          <w:sz w:val="24"/>
        </w:rPr>
        <w:t>is consistent with increasing clinical recognition and coding of drug-induced optic</w:t>
      </w:r>
    </w:p>
    <w:p>
      <w:pPr>
        <w:spacing w:after="120" w:line="360" w:lineRule="auto"/>
        <w:jc w:val="both"/>
      </w:pPr>
      <w:r>
        <w:rPr>
          <w:rFonts w:ascii="Times New Roman" w:hAnsi="Times New Roman" w:eastAsia="Times New Roman"/>
          <w:b w:val="0"/>
          <w:i w:val="0"/>
          <w:sz w:val="24"/>
        </w:rPr>
        <w:t>neuropathy in recent years. That this does not affect the conclusion is a reason to</w:t>
      </w:r>
    </w:p>
    <w:p>
      <w:pPr>
        <w:spacing w:after="120" w:line="360" w:lineRule="auto"/>
        <w:jc w:val="both"/>
      </w:pPr>
      <w:r>
        <w:rPr>
          <w:rFonts w:ascii="Times New Roman" w:hAnsi="Times New Roman" w:eastAsia="Times New Roman"/>
          <w:b w:val="0"/>
          <w:i w:val="0"/>
          <w:sz w:val="24"/>
        </w:rPr>
        <w:t>report the single, most stable term - optic neuropathy - as the primary endpoint rather</w:t>
      </w:r>
    </w:p>
    <w:p>
      <w:pPr>
        <w:spacing w:after="120" w:line="360" w:lineRule="auto"/>
        <w:jc w:val="both"/>
      </w:pPr>
      <w:r>
        <w:rPr>
          <w:rFonts w:ascii="Times New Roman" w:hAnsi="Times New Roman" w:eastAsia="Times New Roman"/>
          <w:b w:val="0"/>
          <w:i w:val="0"/>
          <w:sz w:val="24"/>
        </w:rPr>
        <w:t>than a composite.</w:t>
      </w:r>
    </w:p>
    <w:p>
      <w:pPr>
        <w:spacing w:after="120" w:line="360" w:lineRule="auto"/>
        <w:jc w:val="both"/>
      </w:pPr>
      <w:r>
        <w:rPr>
          <w:rFonts w:ascii="Times New Roman" w:hAnsi="Times New Roman" w:eastAsia="Times New Roman"/>
          <w:b w:val="0"/>
          <w:i w:val="0"/>
          <w:sz w:val="24"/>
        </w:rPr>
        <w:t>The design has a firm boundary. Both periods come from the same database and share its</w:t>
      </w:r>
    </w:p>
    <w:p>
      <w:pPr>
        <w:spacing w:after="120" w:line="360" w:lineRule="auto"/>
        <w:jc w:val="both"/>
      </w:pPr>
      <w:r>
        <w:rPr>
          <w:rFonts w:ascii="Times New Roman" w:hAnsi="Times New Roman" w:eastAsia="Times New Roman"/>
          <w:b w:val="0"/>
          <w:i w:val="0"/>
          <w:sz w:val="24"/>
        </w:rPr>
        <w:t>reporters, its submission routes and its structural biases, so this tests whether the</w:t>
      </w:r>
    </w:p>
    <w:p>
      <w:pPr>
        <w:spacing w:after="120" w:line="360" w:lineRule="auto"/>
        <w:jc w:val="both"/>
      </w:pPr>
      <w:r>
        <w:rPr>
          <w:rFonts w:ascii="Times New Roman" w:hAnsi="Times New Roman" w:eastAsia="Times New Roman"/>
          <w:b w:val="0"/>
          <w:i w:val="0"/>
          <w:sz w:val="24"/>
        </w:rPr>
        <w:t xml:space="preserve">association survives a change of reporting era and </w:t>
      </w:r>
      <w:r>
        <w:rPr>
          <w:rFonts w:ascii="Times New Roman" w:hAnsi="Times New Roman" w:eastAsia="Times New Roman"/>
          <w:b/>
          <w:i w:val="0"/>
          <w:sz w:val="24"/>
        </w:rPr>
        <w:t>not</w:t>
      </w:r>
      <w:r>
        <w:rPr>
          <w:rFonts w:ascii="Times New Roman" w:hAnsi="Times New Roman" w:eastAsia="Times New Roman"/>
          <w:b w:val="0"/>
          <w:i w:val="0"/>
          <w:sz w:val="24"/>
        </w:rPr>
        <w:t xml:space="preserve"> whether it generalises beyond</w:t>
      </w:r>
    </w:p>
    <w:p>
      <w:pPr>
        <w:spacing w:after="120" w:line="360" w:lineRule="auto"/>
        <w:jc w:val="both"/>
      </w:pPr>
      <w:r>
        <w:rPr>
          <w:rFonts w:ascii="Times New Roman" w:hAnsi="Times New Roman" w:eastAsia="Times New Roman"/>
          <w:b w:val="0"/>
          <w:i w:val="0"/>
          <w:sz w:val="24"/>
        </w:rPr>
        <w:t>FAERS. That question is addressed separately, in an independent database.</w:t>
      </w:r>
    </w:p>
    <w:p>
      <w:pPr>
        <w:keepNext/>
        <w:spacing w:before="280" w:after="120" w:line="360" w:lineRule="auto"/>
        <w:jc w:val="left"/>
      </w:pPr>
      <w:r>
        <w:rPr>
          <w:rFonts w:ascii="Times New Roman" w:hAnsi="Times New Roman" w:eastAsia="Times New Roman"/>
          <w:b/>
          <w:i w:val="0"/>
          <w:sz w:val="26"/>
        </w:rPr>
        <w:t>3.2e The same pattern appears in JADER, an independent national database</w:t>
      </w:r>
    </w:p>
    <w:p>
      <w:pPr>
        <w:spacing w:after="120" w:line="360" w:lineRule="auto"/>
        <w:jc w:val="both"/>
      </w:pPr>
      <w:r>
        <w:rPr>
          <w:rFonts w:ascii="Times New Roman" w:hAnsi="Times New Roman" w:eastAsia="Times New Roman"/>
          <w:b w:val="0"/>
          <w:i w:val="0"/>
          <w:sz w:val="24"/>
        </w:rPr>
        <w:t>The analysis was repeated in JADER, Japan's adverse drug event report database, which is</w:t>
      </w:r>
    </w:p>
    <w:p>
      <w:pPr>
        <w:spacing w:after="120" w:line="360" w:lineRule="auto"/>
        <w:jc w:val="both"/>
      </w:pPr>
      <w:r>
        <w:rPr>
          <w:rFonts w:ascii="Times New Roman" w:hAnsi="Times New Roman" w:eastAsia="Times New Roman"/>
          <w:b w:val="0"/>
          <w:i w:val="0"/>
          <w:sz w:val="24"/>
        </w:rPr>
        <w:t>maintained separately from FAERS, draws on different reporters and operates under a</w:t>
      </w:r>
    </w:p>
    <w:p>
      <w:pPr>
        <w:spacing w:after="120" w:line="360" w:lineRule="auto"/>
        <w:jc w:val="both"/>
      </w:pPr>
      <w:r>
        <w:rPr>
          <w:rFonts w:ascii="Times New Roman" w:hAnsi="Times New Roman" w:eastAsia="Times New Roman"/>
          <w:b w:val="0"/>
          <w:i w:val="0"/>
          <w:sz w:val="24"/>
        </w:rPr>
        <w:t>different reporting culture. Its September 2026 release holds 1,054,239 cases. The term</w:t>
      </w:r>
    </w:p>
    <w:p>
      <w:pPr>
        <w:spacing w:after="120" w:line="360" w:lineRule="auto"/>
        <w:jc w:val="both"/>
      </w:pPr>
      <w:r>
        <w:rPr>
          <w:rFonts w:ascii="Times New Roman" w:hAnsi="Times New Roman" w:eastAsia="Times New Roman"/>
          <w:b w:val="0"/>
          <w:i w:val="0"/>
          <w:sz w:val="24"/>
        </w:rPr>
        <w:t>mapping and the exposure definition are given in the Methods; the 2×2 construction, the</w:t>
      </w:r>
    </w:p>
    <w:p>
      <w:pPr>
        <w:spacing w:after="120" w:line="360" w:lineRule="auto"/>
        <w:jc w:val="both"/>
      </w:pPr>
      <w:r>
        <w:rPr>
          <w:rFonts w:ascii="Times New Roman" w:hAnsi="Times New Roman" w:eastAsia="Times New Roman"/>
          <w:b w:val="0"/>
          <w:i w:val="0"/>
          <w:sz w:val="24"/>
        </w:rPr>
        <w:t>ROR and the Woolf interval are identical to those used for FAERS.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Term</w:t>
            </w:r>
          </w:p>
        </w:tc>
        <w:tc>
          <w:tcPr>
            <w:tcW w:type="dxa" w:w="1881"/>
          </w:tcPr>
          <w:p>
            <w:r/>
            <w:r>
              <w:rPr>
                <w:rFonts w:ascii="Times New Roman" w:hAnsi="Times New Roman" w:eastAsia="Times New Roman"/>
                <w:b/>
                <w:i w:val="0"/>
                <w:sz w:val="19"/>
              </w:rPr>
              <w:t>a</w:t>
            </w:r>
          </w:p>
        </w:tc>
        <w:tc>
          <w:tcPr>
            <w:tcW w:type="dxa" w:w="1881"/>
          </w:tcPr>
          <w:p>
            <w:r/>
            <w:r>
              <w:rPr>
                <w:rFonts w:ascii="Times New Roman" w:hAnsi="Times New Roman" w:eastAsia="Times New Roman"/>
                <w:b/>
                <w:i w:val="0"/>
                <w:sz w:val="19"/>
              </w:rPr>
              <w:t>ROR</w:t>
            </w:r>
          </w:p>
        </w:tc>
        <w:tc>
          <w:tcPr>
            <w:tcW w:type="dxa" w:w="1881"/>
          </w:tcPr>
          <w:p>
            <w:r/>
            <w:r>
              <w:rPr>
                <w:rFonts w:ascii="Times New Roman" w:hAnsi="Times New Roman" w:eastAsia="Times New Roman"/>
                <w:b/>
                <w:i w:val="0"/>
                <w:sz w:val="19"/>
              </w:rPr>
              <w:t>95% CI</w:t>
            </w:r>
          </w:p>
        </w:tc>
        <w:tc>
          <w:tcPr>
            <w:tcW w:type="dxa" w:w="1881"/>
          </w:tcPr>
          <w:p>
            <w:r/>
            <w:r>
              <w:rPr>
                <w:rFonts w:ascii="Times New Roman" w:hAnsi="Times New Roman" w:eastAsia="Times New Roman"/>
                <w:b/>
                <w:i w:val="0"/>
                <w:sz w:val="19"/>
              </w:rPr>
              <w:t>Signal</w:t>
            </w:r>
          </w:p>
        </w:tc>
      </w:tr>
      <w:tr>
        <w:tc>
          <w:tcPr>
            <w:tcW w:type="dxa" w:w="1881"/>
          </w:tcPr>
          <w:p>
            <w:r/>
            <w:r>
              <w:rPr>
                <w:rFonts w:ascii="Times New Roman" w:hAnsi="Times New Roman" w:eastAsia="Times New Roman"/>
                <w:b w:val="0"/>
                <w:i w:val="0"/>
                <w:sz w:val="19"/>
              </w:rPr>
              <w:t>Toxic optic neuropathy</w:t>
            </w:r>
          </w:p>
        </w:tc>
        <w:tc>
          <w:tcPr>
            <w:tcW w:type="dxa" w:w="1881"/>
          </w:tcPr>
          <w:p>
            <w:r/>
            <w:r>
              <w:rPr>
                <w:rFonts w:ascii="Times New Roman" w:hAnsi="Times New Roman" w:eastAsia="Times New Roman"/>
                <w:b w:val="0"/>
                <w:i w:val="0"/>
                <w:sz w:val="19"/>
              </w:rPr>
              <w:t>19</w:t>
            </w:r>
          </w:p>
        </w:tc>
        <w:tc>
          <w:tcPr>
            <w:tcW w:type="dxa" w:w="1881"/>
          </w:tcPr>
          <w:p>
            <w:r/>
            <w:r>
              <w:rPr>
                <w:rFonts w:ascii="Times New Roman" w:hAnsi="Times New Roman" w:eastAsia="Times New Roman"/>
                <w:b w:val="0"/>
                <w:i w:val="0"/>
                <w:sz w:val="19"/>
              </w:rPr>
              <w:t>864.6</w:t>
            </w:r>
          </w:p>
        </w:tc>
        <w:tc>
          <w:tcPr>
            <w:tcW w:type="dxa" w:w="1881"/>
          </w:tcPr>
          <w:p>
            <w:r/>
            <w:r>
              <w:rPr>
                <w:rFonts w:ascii="Times New Roman" w:hAnsi="Times New Roman" w:eastAsia="Times New Roman"/>
                <w:b w:val="0"/>
                <w:i w:val="0"/>
                <w:sz w:val="19"/>
              </w:rPr>
              <w:t>426.4–1753.4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neuropathy</w:t>
            </w:r>
          </w:p>
        </w:tc>
        <w:tc>
          <w:tcPr>
            <w:tcW w:type="dxa" w:w="1881"/>
          </w:tcPr>
          <w:p>
            <w:r/>
            <w:r>
              <w:rPr>
                <w:rFonts w:ascii="Times New Roman" w:hAnsi="Times New Roman" w:eastAsia="Times New Roman"/>
                <w:b w:val="0"/>
                <w:i w:val="0"/>
                <w:sz w:val="19"/>
              </w:rPr>
              <w:t>73</w:t>
            </w:r>
          </w:p>
        </w:tc>
        <w:tc>
          <w:tcPr>
            <w:tcW w:type="dxa" w:w="1881"/>
          </w:tcPr>
          <w:p>
            <w:r/>
            <w:r>
              <w:rPr>
                <w:rFonts w:ascii="Times New Roman" w:hAnsi="Times New Roman" w:eastAsia="Times New Roman"/>
                <w:b w:val="0"/>
                <w:i w:val="0"/>
                <w:sz w:val="19"/>
              </w:rPr>
              <w:t>571.0</w:t>
            </w:r>
          </w:p>
        </w:tc>
        <w:tc>
          <w:tcPr>
            <w:tcW w:type="dxa" w:w="1881"/>
          </w:tcPr>
          <w:p>
            <w:r/>
            <w:r>
              <w:rPr>
                <w:rFonts w:ascii="Times New Roman" w:hAnsi="Times New Roman" w:eastAsia="Times New Roman"/>
                <w:b w:val="0"/>
                <w:i w:val="0"/>
                <w:sz w:val="19"/>
              </w:rPr>
              <w:t>413.5–788.4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Colour vision deficiency</w:t>
            </w:r>
          </w:p>
        </w:tc>
        <w:tc>
          <w:tcPr>
            <w:tcW w:type="dxa" w:w="1881"/>
          </w:tcPr>
          <w:p>
            <w:r/>
            <w:r>
              <w:rPr>
                <w:rFonts w:ascii="Times New Roman" w:hAnsi="Times New Roman" w:eastAsia="Times New Roman"/>
                <w:b w:val="0"/>
                <w:i w:val="0"/>
                <w:sz w:val="19"/>
              </w:rPr>
              <w:t>5</w:t>
            </w:r>
          </w:p>
        </w:tc>
        <w:tc>
          <w:tcPr>
            <w:tcW w:type="dxa" w:w="1881"/>
          </w:tcPr>
          <w:p>
            <w:r/>
            <w:r>
              <w:rPr>
                <w:rFonts w:ascii="Times New Roman" w:hAnsi="Times New Roman" w:eastAsia="Times New Roman"/>
                <w:b w:val="0"/>
                <w:i w:val="0"/>
                <w:sz w:val="19"/>
              </w:rPr>
              <w:t>83.9</w:t>
            </w:r>
          </w:p>
        </w:tc>
        <w:tc>
          <w:tcPr>
            <w:tcW w:type="dxa" w:w="1881"/>
          </w:tcPr>
          <w:p>
            <w:r/>
            <w:r>
              <w:rPr>
                <w:rFonts w:ascii="Times New Roman" w:hAnsi="Times New Roman" w:eastAsia="Times New Roman"/>
                <w:b w:val="0"/>
                <w:i w:val="0"/>
                <w:sz w:val="19"/>
              </w:rPr>
              <w:t>32.8–214.3</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neuritis</w:t>
            </w:r>
          </w:p>
        </w:tc>
        <w:tc>
          <w:tcPr>
            <w:tcW w:type="dxa" w:w="1881"/>
          </w:tcPr>
          <w:p>
            <w:r/>
            <w:r>
              <w:rPr>
                <w:rFonts w:ascii="Times New Roman" w:hAnsi="Times New Roman" w:eastAsia="Times New Roman"/>
                <w:b w:val="0"/>
                <w:i w:val="0"/>
                <w:sz w:val="19"/>
              </w:rPr>
              <w:t>30</w:t>
            </w:r>
          </w:p>
        </w:tc>
        <w:tc>
          <w:tcPr>
            <w:tcW w:type="dxa" w:w="1881"/>
          </w:tcPr>
          <w:p>
            <w:r/>
            <w:r>
              <w:rPr>
                <w:rFonts w:ascii="Times New Roman" w:hAnsi="Times New Roman" w:eastAsia="Times New Roman"/>
                <w:b w:val="0"/>
                <w:i w:val="0"/>
                <w:sz w:val="19"/>
              </w:rPr>
              <w:t>52.2</w:t>
            </w:r>
          </w:p>
        </w:tc>
        <w:tc>
          <w:tcPr>
            <w:tcW w:type="dxa" w:w="1881"/>
          </w:tcPr>
          <w:p>
            <w:r/>
            <w:r>
              <w:rPr>
                <w:rFonts w:ascii="Times New Roman" w:hAnsi="Times New Roman" w:eastAsia="Times New Roman"/>
                <w:b w:val="0"/>
                <w:i w:val="0"/>
                <w:sz w:val="19"/>
              </w:rPr>
              <w:t>35.8–76.0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atrophy</w:t>
            </w:r>
          </w:p>
        </w:tc>
        <w:tc>
          <w:tcPr>
            <w:tcW w:type="dxa" w:w="1881"/>
          </w:tcPr>
          <w:p>
            <w:r/>
            <w:r>
              <w:rPr>
                <w:rFonts w:ascii="Times New Roman" w:hAnsi="Times New Roman" w:eastAsia="Times New Roman"/>
                <w:b w:val="0"/>
                <w:i w:val="0"/>
                <w:sz w:val="19"/>
              </w:rPr>
              <w:t>3</w:t>
            </w:r>
          </w:p>
        </w:tc>
        <w:tc>
          <w:tcPr>
            <w:tcW w:type="dxa" w:w="1881"/>
          </w:tcPr>
          <w:p>
            <w:r/>
            <w:r>
              <w:rPr>
                <w:rFonts w:ascii="Times New Roman" w:hAnsi="Times New Roman" w:eastAsia="Times New Roman"/>
                <w:b w:val="0"/>
                <w:i w:val="0"/>
                <w:sz w:val="19"/>
              </w:rPr>
              <w:t>50.3</w:t>
            </w:r>
          </w:p>
        </w:tc>
        <w:tc>
          <w:tcPr>
            <w:tcW w:type="dxa" w:w="1881"/>
          </w:tcPr>
          <w:p>
            <w:r/>
            <w:r>
              <w:rPr>
                <w:rFonts w:ascii="Times New Roman" w:hAnsi="Times New Roman" w:eastAsia="Times New Roman"/>
                <w:b w:val="0"/>
                <w:i w:val="0"/>
                <w:sz w:val="19"/>
              </w:rPr>
              <w:t>15.4–163.5</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acuity reduced</w:t>
            </w:r>
          </w:p>
        </w:tc>
        <w:tc>
          <w:tcPr>
            <w:tcW w:type="dxa" w:w="1881"/>
          </w:tcPr>
          <w:p>
            <w:r/>
            <w:r>
              <w:rPr>
                <w:rFonts w:ascii="Times New Roman" w:hAnsi="Times New Roman" w:eastAsia="Times New Roman"/>
                <w:b w:val="0"/>
                <w:i w:val="0"/>
                <w:sz w:val="19"/>
              </w:rPr>
              <w:t>130</w:t>
            </w:r>
          </w:p>
        </w:tc>
        <w:tc>
          <w:tcPr>
            <w:tcW w:type="dxa" w:w="1881"/>
          </w:tcPr>
          <w:p>
            <w:r/>
            <w:r>
              <w:rPr>
                <w:rFonts w:ascii="Times New Roman" w:hAnsi="Times New Roman" w:eastAsia="Times New Roman"/>
                <w:b w:val="0"/>
                <w:i w:val="0"/>
                <w:sz w:val="19"/>
              </w:rPr>
              <w:t>44.9</w:t>
            </w:r>
          </w:p>
        </w:tc>
        <w:tc>
          <w:tcPr>
            <w:tcW w:type="dxa" w:w="1881"/>
          </w:tcPr>
          <w:p>
            <w:r/>
            <w:r>
              <w:rPr>
                <w:rFonts w:ascii="Times New Roman" w:hAnsi="Times New Roman" w:eastAsia="Times New Roman"/>
                <w:b w:val="0"/>
                <w:i w:val="0"/>
                <w:sz w:val="19"/>
              </w:rPr>
              <w:t>37.4–54.0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field defect</w:t>
            </w:r>
          </w:p>
        </w:tc>
        <w:tc>
          <w:tcPr>
            <w:tcW w:type="dxa" w:w="1881"/>
          </w:tcPr>
          <w:p>
            <w:r/>
            <w:r>
              <w:rPr>
                <w:rFonts w:ascii="Times New Roman" w:hAnsi="Times New Roman" w:eastAsia="Times New Roman"/>
                <w:b w:val="0"/>
                <w:i w:val="0"/>
                <w:sz w:val="19"/>
              </w:rPr>
              <w:t>15</w:t>
            </w:r>
          </w:p>
        </w:tc>
        <w:tc>
          <w:tcPr>
            <w:tcW w:type="dxa" w:w="1881"/>
          </w:tcPr>
          <w:p>
            <w:r/>
            <w:r>
              <w:rPr>
                <w:rFonts w:ascii="Times New Roman" w:hAnsi="Times New Roman" w:eastAsia="Times New Roman"/>
                <w:b w:val="0"/>
                <w:i w:val="0"/>
                <w:sz w:val="19"/>
              </w:rPr>
              <w:t>25.4</w:t>
            </w:r>
          </w:p>
        </w:tc>
        <w:tc>
          <w:tcPr>
            <w:tcW w:type="dxa" w:w="1881"/>
          </w:tcPr>
          <w:p>
            <w:r/>
            <w:r>
              <w:rPr>
                <w:rFonts w:ascii="Times New Roman" w:hAnsi="Times New Roman" w:eastAsia="Times New Roman"/>
                <w:b w:val="0"/>
                <w:i w:val="0"/>
                <w:sz w:val="19"/>
              </w:rPr>
              <w:t>15.1–42.6</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Cataract (control)</w:t>
            </w:r>
          </w:p>
        </w:tc>
        <w:tc>
          <w:tcPr>
            <w:tcW w:type="dxa" w:w="1881"/>
          </w:tcPr>
          <w:p>
            <w:r/>
            <w:r>
              <w:rPr>
                <w:rFonts w:ascii="Times New Roman" w:hAnsi="Times New Roman" w:eastAsia="Times New Roman"/>
                <w:b w:val="0"/>
                <w:i w:val="0"/>
                <w:sz w:val="19"/>
              </w:rPr>
              <w:t>4</w:t>
            </w:r>
          </w:p>
        </w:tc>
        <w:tc>
          <w:tcPr>
            <w:tcW w:type="dxa" w:w="1881"/>
          </w:tcPr>
          <w:p>
            <w:r/>
            <w:r>
              <w:rPr>
                <w:rFonts w:ascii="Times New Roman" w:hAnsi="Times New Roman" w:eastAsia="Times New Roman"/>
                <w:b w:val="0"/>
                <w:i w:val="0"/>
                <w:sz w:val="19"/>
              </w:rPr>
              <w:t>1.40</w:t>
            </w:r>
          </w:p>
        </w:tc>
        <w:tc>
          <w:tcPr>
            <w:tcW w:type="dxa" w:w="1881"/>
          </w:tcPr>
          <w:p>
            <w:r/>
            <w:r>
              <w:rPr>
                <w:rFonts w:ascii="Times New Roman" w:hAnsi="Times New Roman" w:eastAsia="Times New Roman"/>
                <w:b w:val="0"/>
                <w:i w:val="0"/>
                <w:sz w:val="19"/>
              </w:rPr>
              <w:t>0.53–3.75</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Glaucoma (control)</w:t>
            </w:r>
          </w:p>
        </w:tc>
        <w:tc>
          <w:tcPr>
            <w:tcW w:type="dxa" w:w="1881"/>
          </w:tcPr>
          <w:p>
            <w:r/>
            <w:r>
              <w:rPr>
                <w:rFonts w:ascii="Times New Roman" w:hAnsi="Times New Roman" w:eastAsia="Times New Roman"/>
                <w:b w:val="0"/>
                <w:i w:val="0"/>
                <w:sz w:val="19"/>
              </w:rPr>
              <w:t>2</w:t>
            </w:r>
          </w:p>
        </w:tc>
        <w:tc>
          <w:tcPr>
            <w:tcW w:type="dxa" w:w="1881"/>
          </w:tcPr>
          <w:p>
            <w:r/>
            <w:r>
              <w:rPr>
                <w:rFonts w:ascii="Times New Roman" w:hAnsi="Times New Roman" w:eastAsia="Times New Roman"/>
                <w:b w:val="0"/>
                <w:i w:val="0"/>
                <w:sz w:val="19"/>
              </w:rPr>
              <w:t>1.26</w:t>
            </w:r>
          </w:p>
        </w:tc>
        <w:tc>
          <w:tcPr>
            <w:tcW w:type="dxa" w:w="1881"/>
          </w:tcPr>
          <w:p>
            <w:r/>
            <w:r>
              <w:rPr>
                <w:rFonts w:ascii="Times New Roman" w:hAnsi="Times New Roman" w:eastAsia="Times New Roman"/>
                <w:b w:val="0"/>
                <w:i w:val="0"/>
                <w:sz w:val="19"/>
              </w:rPr>
              <w:t>0.31–5.04</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Dry eye (control)</w:t>
            </w:r>
          </w:p>
        </w:tc>
        <w:tc>
          <w:tcPr>
            <w:tcW w:type="dxa" w:w="1881"/>
          </w:tcPr>
          <w:p>
            <w:r/>
            <w:r>
              <w:rPr>
                <w:rFonts w:ascii="Times New Roman" w:hAnsi="Times New Roman" w:eastAsia="Times New Roman"/>
                <w:b w:val="0"/>
                <w:i w:val="0"/>
                <w:sz w:val="19"/>
              </w:rPr>
              <w:t>0</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i w:val="0"/>
          <w:sz w:val="24"/>
        </w:rPr>
        <w:t>Every optic-nerve and visual term is elevated and every negative control is null</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which is the same pattern FAERS produced. The within-class comparison is also reproduced:</w:t>
      </w:r>
    </w:p>
    <w:p>
      <w:pPr>
        <w:spacing w:after="120" w:line="360" w:lineRule="auto"/>
        <w:jc w:val="both"/>
      </w:pPr>
      <w:r>
        <w:rPr>
          <w:rFonts w:ascii="Times New Roman" w:hAnsi="Times New Roman" w:eastAsia="Times New Roman"/>
          <w:b w:val="0"/>
          <w:i w:val="0"/>
          <w:sz w:val="24"/>
        </w:rPr>
        <w:t>restricting the denominator to the 3,878 cases naming any antitubercular drug as a</w:t>
      </w:r>
    </w:p>
    <w:p>
      <w:pPr>
        <w:spacing w:after="120" w:line="360" w:lineRule="auto"/>
        <w:jc w:val="both"/>
      </w:pPr>
      <w:r>
        <w:rPr>
          <w:rFonts w:ascii="Times New Roman" w:hAnsi="Times New Roman" w:eastAsia="Times New Roman"/>
          <w:b w:val="0"/>
          <w:i w:val="0"/>
          <w:sz w:val="24"/>
        </w:rPr>
        <w:t xml:space="preserve">suspect, optic neuropathy retains an ROR of </w:t>
      </w:r>
      <w:r>
        <w:rPr>
          <w:rFonts w:ascii="Times New Roman" w:hAnsi="Times New Roman" w:eastAsia="Times New Roman"/>
          <w:b/>
          <w:i w:val="0"/>
          <w:sz w:val="24"/>
        </w:rPr>
        <w:t>44.0 (95% CI 10.8–179.4)</w:t>
      </w:r>
      <w:r>
        <w:rPr>
          <w:rFonts w:ascii="Times New Roman" w:hAnsi="Times New Roman" w:eastAsia="Times New Roman"/>
          <w:b w:val="0"/>
          <w:i w:val="0"/>
          <w:sz w:val="24"/>
        </w:rPr>
        <w:t xml:space="preserve"> and toxic optic</w:t>
      </w:r>
    </w:p>
    <w:p>
      <w:pPr>
        <w:spacing w:after="120" w:line="360" w:lineRule="auto"/>
        <w:jc w:val="both"/>
      </w:pPr>
      <w:r>
        <w:rPr>
          <w:rFonts w:ascii="Times New Roman" w:hAnsi="Times New Roman" w:eastAsia="Times New Roman"/>
          <w:b w:val="0"/>
          <w:i w:val="0"/>
          <w:sz w:val="24"/>
        </w:rPr>
        <w:t>neuropathy 11.1 (2.6–47.7), while cataract (2.3), glaucoma (5.8) and dry eye (0) remain</w:t>
      </w:r>
    </w:p>
    <w:p>
      <w:pPr>
        <w:spacing w:after="120" w:line="360" w:lineRule="auto"/>
        <w:jc w:val="both"/>
      </w:pPr>
      <w:r>
        <w:rPr>
          <w:rFonts w:ascii="Times New Roman" w:hAnsi="Times New Roman" w:eastAsia="Times New Roman"/>
          <w:b w:val="0"/>
          <w:i w:val="0"/>
          <w:sz w:val="24"/>
        </w:rPr>
        <w:t>null.</w:t>
      </w:r>
    </w:p>
    <w:p>
      <w:pPr>
        <w:spacing w:after="120" w:line="360" w:lineRule="auto"/>
        <w:jc w:val="both"/>
      </w:pPr>
      <w:r>
        <w:rPr>
          <w:rFonts w:ascii="Times New Roman" w:hAnsi="Times New Roman" w:eastAsia="Times New Roman"/>
          <w:b w:val="0"/>
          <w:i w:val="0"/>
          <w:sz w:val="24"/>
        </w:rPr>
        <w:t>The magnitudes differ between the two databases and the difference is not smoothed over.</w:t>
      </w:r>
    </w:p>
    <w:p>
      <w:pPr>
        <w:spacing w:after="120" w:line="360" w:lineRule="auto"/>
        <w:jc w:val="both"/>
      </w:pPr>
      <w:r>
        <w:rPr>
          <w:rFonts w:ascii="Times New Roman" w:hAnsi="Times New Roman" w:eastAsia="Times New Roman"/>
          <w:b w:val="0"/>
          <w:i w:val="0"/>
          <w:sz w:val="24"/>
        </w:rPr>
        <w:t>JADER's whole-database ROR for optic neuropathy is 571 against FAERS's 159, and the</w:t>
      </w:r>
    </w:p>
    <w:p>
      <w:pPr>
        <w:spacing w:after="120" w:line="360" w:lineRule="auto"/>
        <w:jc w:val="both"/>
      </w:pPr>
      <w:r>
        <w:rPr>
          <w:rFonts w:ascii="Times New Roman" w:hAnsi="Times New Roman" w:eastAsia="Times New Roman"/>
          <w:b w:val="0"/>
          <w:i w:val="0"/>
          <w:sz w:val="24"/>
        </w:rPr>
        <w:t>within-class estimate is 44.0 against 7.64. The reason is visible in the data: 1,798 of</w:t>
      </w:r>
    </w:p>
    <w:p>
      <w:pPr>
        <w:spacing w:after="120" w:line="360" w:lineRule="auto"/>
        <w:jc w:val="both"/>
      </w:pPr>
      <w:r>
        <w:rPr>
          <w:rFonts w:ascii="Times New Roman" w:hAnsi="Times New Roman" w:eastAsia="Times New Roman"/>
          <w:b w:val="0"/>
          <w:i w:val="0"/>
          <w:sz w:val="24"/>
        </w:rPr>
        <w:t xml:space="preserve">the 3,483 JADER cases naming ethambutol carry it as a </w:t>
      </w:r>
      <w:r>
        <w:rPr>
          <w:rFonts w:ascii="Times New Roman" w:hAnsi="Times New Roman" w:eastAsia="Times New Roman"/>
          <w:b/>
          <w:i w:val="0"/>
          <w:sz w:val="24"/>
        </w:rPr>
        <w:t>suspect</w:t>
      </w:r>
      <w:r>
        <w:rPr>
          <w:rFonts w:ascii="Times New Roman" w:hAnsi="Times New Roman" w:eastAsia="Times New Roman"/>
          <w:b w:val="0"/>
          <w:i w:val="0"/>
          <w:sz w:val="24"/>
        </w:rPr>
        <w:t xml:space="preserve"> drug, a far higher</w:t>
      </w:r>
    </w:p>
    <w:p>
      <w:pPr>
        <w:spacing w:after="120" w:line="360" w:lineRule="auto"/>
        <w:jc w:val="both"/>
      </w:pPr>
      <w:r>
        <w:rPr>
          <w:rFonts w:ascii="Times New Roman" w:hAnsi="Times New Roman" w:eastAsia="Times New Roman"/>
          <w:b w:val="0"/>
          <w:i w:val="0"/>
          <w:sz w:val="24"/>
        </w:rPr>
        <w:t>proportion than in FAERS, where the corresponding analysis required restriction to</w:t>
      </w:r>
    </w:p>
    <w:p>
      <w:pPr>
        <w:spacing w:after="120" w:line="360" w:lineRule="auto"/>
        <w:jc w:val="both"/>
      </w:pPr>
      <w:r>
        <w:rPr>
          <w:rFonts w:ascii="Times New Roman" w:hAnsi="Times New Roman" w:eastAsia="Times New Roman"/>
          <w:b w:val="0"/>
          <w:i w:val="0"/>
          <w:sz w:val="24"/>
        </w:rPr>
        <w:t>primary or secondary suspect reports to reach an ROR of 7.64. The two systems code</w:t>
      </w:r>
    </w:p>
    <w:p>
      <w:pPr>
        <w:spacing w:after="120" w:line="360" w:lineRule="auto"/>
        <w:jc w:val="both"/>
      </w:pPr>
      <w:r>
        <w:rPr>
          <w:rFonts w:ascii="Times New Roman" w:hAnsi="Times New Roman" w:eastAsia="Times New Roman"/>
          <w:b w:val="0"/>
          <w:i w:val="0"/>
          <w:sz w:val="24"/>
        </w:rPr>
        <w:t>suspicion differently, so the absolute values are not comparable and are not compared.</w:t>
      </w:r>
    </w:p>
    <w:p>
      <w:pPr>
        <w:spacing w:after="120" w:line="360" w:lineRule="auto"/>
        <w:jc w:val="both"/>
      </w:pPr>
      <w:r>
        <w:rPr>
          <w:rFonts w:ascii="Times New Roman" w:hAnsi="Times New Roman" w:eastAsia="Times New Roman"/>
          <w:b w:val="0"/>
          <w:i w:val="0"/>
          <w:sz w:val="24"/>
        </w:rPr>
        <w:t>**What replicates is the pattern — a strong, specific optic-nerve signal accompanied by</w:t>
      </w:r>
    </w:p>
    <w:p>
      <w:pPr>
        <w:spacing w:after="120" w:line="360" w:lineRule="auto"/>
        <w:jc w:val="both"/>
      </w:pPr>
      <w:r>
        <w:rPr>
          <w:rFonts w:ascii="Times New Roman" w:hAnsi="Times New Roman" w:eastAsia="Times New Roman"/>
          <w:b w:val="0"/>
          <w:i w:val="0"/>
          <w:sz w:val="24"/>
        </w:rPr>
        <w:t>complete absence of signal in the non-specific ocular terms — and that pattern repeating</w:t>
      </w:r>
    </w:p>
    <w:p>
      <w:pPr>
        <w:spacing w:after="120" w:line="360" w:lineRule="auto"/>
        <w:jc w:val="both"/>
      </w:pPr>
      <w:r>
        <w:rPr>
          <w:rFonts w:ascii="Times New Roman" w:hAnsi="Times New Roman" w:eastAsia="Times New Roman"/>
          <w:b w:val="0"/>
          <w:i w:val="0"/>
          <w:sz w:val="24"/>
        </w:rPr>
        <w:t>in an independent national system is evidence about the drug rather than about one</w:t>
      </w:r>
    </w:p>
    <w:p>
      <w:pPr>
        <w:spacing w:after="120" w:line="360" w:lineRule="auto"/>
        <w:jc w:val="both"/>
      </w:pPr>
      <w:r>
        <w:rPr>
          <w:rFonts w:ascii="Times New Roman" w:hAnsi="Times New Roman" w:eastAsia="Times New Roman"/>
          <w:b w:val="0"/>
          <w:i w:val="0"/>
          <w:sz w:val="24"/>
        </w:rPr>
        <w:t>database's reporting habits.**</w:t>
      </w:r>
    </w:p>
    <w:p>
      <w:pPr>
        <w:spacing w:after="120" w:line="360" w:lineRule="auto"/>
        <w:jc w:val="both"/>
      </w:pPr>
      <w:r>
        <w:rPr>
          <w:rFonts w:ascii="Times New Roman" w:hAnsi="Times New Roman" w:eastAsia="Times New Roman"/>
          <w:b w:val="0"/>
          <w:i w:val="0"/>
          <w:sz w:val="24"/>
        </w:rPr>
        <w:t>Two limits bound even this. JADER is roughly a twentieth the size of the FAERS analysis,</w:t>
      </w:r>
    </w:p>
    <w:p>
      <w:pPr>
        <w:spacing w:after="120" w:line="360" w:lineRule="auto"/>
        <w:jc w:val="both"/>
      </w:pPr>
      <w:r>
        <w:rPr>
          <w:rFonts w:ascii="Times New Roman" w:hAnsi="Times New Roman" w:eastAsia="Times New Roman"/>
          <w:b w:val="0"/>
          <w:i w:val="0"/>
          <w:sz w:val="24"/>
        </w:rPr>
        <w:t>so the rarer terms rest on single figures: optic atrophy and colour vision deficiency</w:t>
      </w:r>
    </w:p>
    <w:p>
      <w:pPr>
        <w:spacing w:after="120" w:line="360" w:lineRule="auto"/>
        <w:jc w:val="both"/>
      </w:pPr>
      <w:r>
        <w:rPr>
          <w:rFonts w:ascii="Times New Roman" w:hAnsi="Times New Roman" w:eastAsia="Times New Roman"/>
          <w:b w:val="0"/>
          <w:i w:val="0"/>
          <w:sz w:val="24"/>
        </w:rPr>
        <w:t>have 3 and 5 exposed cases, and their confidence intervals are correspondingly wide.</w:t>
      </w:r>
    </w:p>
    <w:p>
      <w:pPr>
        <w:spacing w:after="120" w:line="360" w:lineRule="auto"/>
        <w:jc w:val="both"/>
      </w:pPr>
      <w:r>
        <w:rPr>
          <w:rFonts w:ascii="Times New Roman" w:hAnsi="Times New Roman" w:eastAsia="Times New Roman"/>
          <w:b w:val="0"/>
          <w:i w:val="0"/>
          <w:sz w:val="24"/>
        </w:rPr>
        <w:t>And agreement between two spontaneous-reporting databases, however independent</w:t>
      </w:r>
    </w:p>
    <w:p>
      <w:pPr>
        <w:spacing w:after="120" w:line="360" w:lineRule="auto"/>
        <w:jc w:val="both"/>
      </w:pPr>
      <w:r>
        <w:rPr>
          <w:rFonts w:ascii="Times New Roman" w:hAnsi="Times New Roman" w:eastAsia="Times New Roman"/>
          <w:b w:val="0"/>
          <w:i w:val="0"/>
          <w:sz w:val="24"/>
        </w:rPr>
        <w:t>administratively, cannot exclude a bias common to spontaneous reporting as a method —</w:t>
      </w:r>
    </w:p>
    <w:p>
      <w:pPr>
        <w:spacing w:after="120" w:line="360" w:lineRule="auto"/>
        <w:jc w:val="both"/>
      </w:pPr>
      <w:r>
        <w:rPr>
          <w:rFonts w:ascii="Times New Roman" w:hAnsi="Times New Roman" w:eastAsia="Times New Roman"/>
          <w:b w:val="0"/>
          <w:i w:val="0"/>
          <w:sz w:val="24"/>
        </w:rPr>
        <w:t>under-reporting, stimulated reporting, and the absence of a denominator. Replication</w:t>
      </w:r>
    </w:p>
    <w:p>
      <w:pPr>
        <w:spacing w:after="120" w:line="360" w:lineRule="auto"/>
        <w:jc w:val="both"/>
      </w:pPr>
      <w:r>
        <w:rPr>
          <w:rFonts w:ascii="Times New Roman" w:hAnsi="Times New Roman" w:eastAsia="Times New Roman"/>
          <w:b w:val="0"/>
          <w:i w:val="0"/>
          <w:sz w:val="24"/>
        </w:rPr>
        <w:t>strengthens the case that the association is real; it does not convert a reporting</w:t>
      </w:r>
    </w:p>
    <w:p>
      <w:pPr>
        <w:spacing w:after="120" w:line="360" w:lineRule="auto"/>
        <w:jc w:val="both"/>
      </w:pPr>
      <w:r>
        <w:rPr>
          <w:rFonts w:ascii="Times New Roman" w:hAnsi="Times New Roman" w:eastAsia="Times New Roman"/>
          <w:b w:val="0"/>
          <w:i w:val="0"/>
          <w:sz w:val="24"/>
        </w:rPr>
        <w:t>disproportionality into an incidence or a causal estimate.</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not a minor footnote to the ranking: these twelve terms occupy four of the</w:t>
      </w:r>
    </w:p>
    <w:p>
      <w:pPr>
        <w:spacing w:after="120" w:line="360" w:lineRule="auto"/>
        <w:jc w:val="both"/>
      </w:pPr>
      <w:r>
        <w:rPr>
          <w:rFonts w:ascii="Times New Roman" w:hAnsi="Times New Roman" w:eastAsia="Times New Roman"/>
          <w:b w:val="0"/>
          <w:i w:val="0"/>
          <w:sz w:val="24"/>
        </w:rPr>
        <w:t>top seven positions by ratio in the whole panel**, so a reader who took the ranking at</w:t>
      </w:r>
    </w:p>
    <w:p>
      <w:pPr>
        <w:spacing w:after="120" w:line="360" w:lineRule="auto"/>
        <w:jc w:val="both"/>
      </w:pPr>
      <w:r>
        <w:rPr>
          <w:rFonts w:ascii="Times New Roman" w:hAnsi="Times New Roman" w:eastAsia="Times New Roman"/>
          <w:b w:val="0"/>
          <w:i w:val="0"/>
          <w:sz w:val="24"/>
        </w:rPr>
        <w:t>face value would have the drug apparently implicated in choroidal tubercles. They are</w:t>
      </w:r>
    </w:p>
    <w:p>
      <w:pPr>
        <w:spacing w:after="120" w:line="360" w:lineRule="auto"/>
        <w:jc w:val="both"/>
      </w:pPr>
      <w:r>
        <w:rPr>
          <w:rFonts w:ascii="Times New Roman" w:hAnsi="Times New Roman" w:eastAsia="Times New Roman"/>
          <w:b w:val="0"/>
          <w:i w:val="0"/>
          <w:sz w:val="24"/>
        </w:rPr>
        <w:t>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(Table 2e).</w:t>
      </w:r>
    </w:p>
    <w:p>
      <w:pPr>
        <w:spacing w:after="120" w:line="360" w:lineRule="auto"/>
        <w:jc w:val="both"/>
      </w:pPr>
      <w:r>
        <w:rPr>
          <w:rFonts w:ascii="Times New Roman" w:hAnsi="Times New Roman" w:eastAsia="Times New Roman"/>
          <w:b w:val="0"/>
          <w:i w:val="0"/>
          <w:sz w:val="24"/>
        </w:rPr>
        <w:t xml:space="preserve">The ocular panel is therefore </w:t>
      </w:r>
      <w:r>
        <w:rPr>
          <w:rFonts w:ascii="Times New Roman" w:hAnsi="Times New Roman" w:eastAsia="Times New Roman"/>
          <w:b/>
          <w:i w:val="0"/>
          <w:sz w:val="24"/>
        </w:rPr>
        <w:t>152 terms, of which 45 are strict signals</w:t>
      </w:r>
      <w:r>
        <w:rPr>
          <w:rFonts w:ascii="Times New Roman" w:hAnsi="Times New Roman" w:eastAsia="Times New Roman"/>
          <w:b w:val="0"/>
          <w:i w:val="0"/>
          <w:sz w:val="24"/>
        </w:rPr>
        <w:t xml:space="preserve"> after three</w:t>
      </w:r>
    </w:p>
    <w:p>
      <w:pPr>
        <w:spacing w:after="120" w:line="360" w:lineRule="auto"/>
        <w:jc w:val="both"/>
      </w:pPr>
      <w:r>
        <w:rPr>
          <w:rFonts w:ascii="Times New Roman" w:hAnsi="Times New Roman" w:eastAsia="Times New Roman"/>
          <w:b w:val="0"/>
          <w:i w:val="0"/>
          <w:sz w:val="24"/>
        </w:rPr>
        <w:t>exclusions that are stated rather than applied silently. Seventeen ocular tuberculosis</w:t>
      </w:r>
    </w:p>
    <w:p>
      <w:pPr>
        <w:spacing w:after="120" w:line="360" w:lineRule="auto"/>
        <w:jc w:val="both"/>
      </w:pPr>
      <w:r>
        <w:rPr>
          <w:rFonts w:ascii="Times New Roman" w:hAnsi="Times New Roman" w:eastAsia="Times New Roman"/>
          <w:b w:val="0"/>
          <w:i w:val="0"/>
          <w:sz w:val="24"/>
        </w:rPr>
        <w:t>manifestations are set aside as above. **Thirteen terms are removed because they are not</w:t>
      </w:r>
    </w:p>
    <w:p>
      <w:pPr>
        <w:spacing w:after="120" w:line="360" w:lineRule="auto"/>
        <w:jc w:val="both"/>
      </w:pPr>
      <w:r>
        <w:rPr>
          <w:rFonts w:ascii="Times New Roman" w:hAnsi="Times New Roman" w:eastAsia="Times New Roman"/>
          <w:b w:val="0"/>
          <w:i w:val="0"/>
          <w:sz w:val="24"/>
        </w:rPr>
        <w:t>findings of the eye or of vision at all** and do not belong in a panel described as</w:t>
      </w:r>
    </w:p>
    <w:p>
      <w:pPr>
        <w:spacing w:after="120" w:line="360" w:lineRule="auto"/>
        <w:jc w:val="both"/>
      </w:pPr>
      <w:r>
        <w:rPr>
          <w:rFonts w:ascii="Times New Roman" w:hAnsi="Times New Roman" w:eastAsia="Times New Roman"/>
          <w:b w:val="0"/>
          <w:i w:val="0"/>
          <w:sz w:val="24"/>
        </w:rPr>
        <w:t>ocular: a systemic rash (177 reports, ratio 15.5), a route of exposure, a behavioural</w:t>
      </w:r>
    </w:p>
    <w:p>
      <w:pPr>
        <w:spacing w:after="120" w:line="360" w:lineRule="auto"/>
        <w:jc w:val="both"/>
      </w:pPr>
      <w:r>
        <w:rPr>
          <w:rFonts w:ascii="Times New Roman" w:hAnsi="Times New Roman" w:eastAsia="Times New Roman"/>
          <w:b w:val="0"/>
          <w:i w:val="0"/>
          <w:sz w:val="24"/>
        </w:rPr>
        <w:t>descriptor, a gastrointestinal tear, two systemic diseases, a psychiatric phenomenon and</w:t>
      </w:r>
    </w:p>
    <w:p>
      <w:pPr>
        <w:spacing w:after="120" w:line="360" w:lineRule="auto"/>
        <w:jc w:val="both"/>
      </w:pPr>
      <w:r>
        <w:rPr>
          <w:rFonts w:ascii="Times New Roman" w:hAnsi="Times New Roman" w:eastAsia="Times New Roman"/>
          <w:b w:val="0"/>
          <w:i w:val="0"/>
          <w:sz w:val="24"/>
        </w:rPr>
        <w:t xml:space="preserve">similar (Table 2f). One of these — </w:t>
      </w:r>
      <w:r>
        <w:rPr>
          <w:rFonts w:ascii="Times New Roman" w:hAnsi="Times New Roman" w:eastAsia="Times New Roman"/>
          <w:b w:val="0"/>
          <w:i/>
          <w:sz w:val="24"/>
        </w:rPr>
        <w:t>macule</w:t>
      </w:r>
      <w:r>
        <w:rPr>
          <w:rFonts w:ascii="Times New Roman" w:hAnsi="Times New Roman" w:eastAsia="Times New Roman"/>
          <w:b w:val="0"/>
          <w:i w:val="0"/>
          <w:sz w:val="24"/>
        </w:rPr>
        <w:t xml:space="preserve"> — is retained on the ocular side despite</w:t>
      </w:r>
    </w:p>
    <w:p>
      <w:pPr>
        <w:spacing w:after="120" w:line="360" w:lineRule="auto"/>
        <w:jc w:val="both"/>
      </w:pPr>
      <w:r>
        <w:rPr>
          <w:rFonts w:ascii="Times New Roman" w:hAnsi="Times New Roman" w:eastAsia="Times New Roman"/>
          <w:b w:val="0"/>
          <w:i w:val="0"/>
          <w:sz w:val="24"/>
        </w:rPr>
        <w:t>being flagged as a non-ocular artefact by the term classifier, because a macule is also a</w:t>
      </w:r>
    </w:p>
    <w:p>
      <w:pPr>
        <w:spacing w:after="120" w:line="360" w:lineRule="auto"/>
        <w:jc w:val="both"/>
      </w:pPr>
      <w:r>
        <w:rPr>
          <w:rFonts w:ascii="Times New Roman" w:hAnsi="Times New Roman" w:eastAsia="Times New Roman"/>
          <w:b w:val="0"/>
          <w:i w:val="0"/>
          <w:sz w:val="24"/>
        </w:rPr>
        <w:t>retinal finding and removing a term on an ambiguous label would be the worse error; the</w:t>
      </w:r>
    </w:p>
    <w:p>
      <w:pPr>
        <w:spacing w:after="120" w:line="360" w:lineRule="auto"/>
        <w:jc w:val="both"/>
      </w:pPr>
      <w:r>
        <w:rPr>
          <w:rFonts w:ascii="Times New Roman" w:hAnsi="Times New Roman" w:eastAsia="Times New Roman"/>
          <w:b w:val="0"/>
          <w:i w:val="0"/>
          <w:sz w:val="24"/>
        </w:rPr>
        <w:t>decision is recorded here rather than left implicit.</w:t>
      </w:r>
    </w:p>
    <w:p>
      <w:pPr>
        <w:spacing w:after="120" w:line="360" w:lineRule="auto"/>
        <w:jc w:val="both"/>
      </w:pPr>
      <w:r>
        <w:rPr>
          <w:rFonts w:ascii="Times New Roman" w:hAnsi="Times New Roman" w:eastAsia="Times New Roman"/>
          <w:b w:val="0"/>
          <w:i w:val="0"/>
          <w:sz w:val="24"/>
        </w:rPr>
        <w:t>The 83 terms the earlier version of this manuscript listed as awaiting manual review have</w:t>
      </w:r>
    </w:p>
    <w:p>
      <w:pPr>
        <w:spacing w:after="120" w:line="360" w:lineRule="auto"/>
        <w:jc w:val="both"/>
      </w:pPr>
      <w:r>
        <w:rPr>
          <w:rFonts w:ascii="Times New Roman" w:hAnsi="Times New Roman" w:eastAsia="Times New Roman"/>
          <w:b w:val="0"/>
          <w:i w:val="0"/>
          <w:sz w:val="24"/>
        </w:rPr>
        <w:t>since been reviewed one by one, and every term in the panel now carries a category; the</w:t>
      </w:r>
    </w:p>
    <w:p>
      <w:pPr>
        <w:spacing w:after="120" w:line="360" w:lineRule="auto"/>
        <w:jc w:val="both"/>
      </w:pPr>
      <w:r>
        <w:rPr>
          <w:rFonts w:ascii="Times New Roman" w:hAnsi="Times New Roman" w:eastAsia="Times New Roman"/>
          <w:b w:val="0"/>
          <w:i w:val="0"/>
          <w:sz w:val="24"/>
        </w:rPr>
        <w:t>individual decisions and the reason for each are recorded in</w:t>
      </w:r>
    </w:p>
    <w:p>
      <w:pPr>
        <w:spacing w:after="120" w:line="360" w:lineRule="auto"/>
        <w:jc w:val="both"/>
      </w:pPr>
      <w:r>
        <w:rPr>
          <w:rFonts w:ascii="Consolas" w:hAnsi="Consolas" w:eastAsia="Times New Roman"/>
          <w:b w:val="0"/>
          <w:i w:val="0"/>
          <w:sz w:val="22"/>
        </w:rPr>
        <w:t>tables/Table2d_review_proposed.csv</w:t>
      </w:r>
      <w:r>
        <w:rPr>
          <w:rFonts w:ascii="Times New Roman" w:hAnsi="Times New Roman" w:eastAsia="Times New Roman"/>
          <w:b w:val="0"/>
          <w:i w:val="0"/>
          <w:sz w:val="24"/>
        </w:rPr>
        <w:t>. Fifty-five are ocular findings within the drug-related</w:t>
      </w:r>
    </w:p>
    <w:p>
      <w:pPr>
        <w:spacing w:after="120" w:line="360" w:lineRule="auto"/>
        <w:jc w:val="both"/>
      </w:pPr>
      <w:r>
        <w:rPr>
          <w:rFonts w:ascii="Times New Roman" w:hAnsi="Times New Roman" w:eastAsia="Times New Roman"/>
          <w:b w:val="0"/>
          <w:i w:val="0"/>
          <w:sz w:val="24"/>
        </w:rPr>
        <w:t>axes and join the drug-toxicity spectrum, which grows from 80 to 135 terms. Five of those</w:t>
      </w:r>
    </w:p>
    <w:p>
      <w:pPr>
        <w:spacing w:after="120" w:line="360" w:lineRule="auto"/>
        <w:jc w:val="both"/>
      </w:pPr>
      <w:r>
        <w:rPr>
          <w:rFonts w:ascii="Times New Roman" w:hAnsi="Times New Roman" w:eastAsia="Times New Roman"/>
          <w:b w:val="0"/>
          <w:i w:val="0"/>
          <w:sz w:val="24"/>
        </w:rPr>
        <w:t>are optic-nerve or retinal terms that had been sitting without a category — optic ischaemic</w:t>
      </w:r>
    </w:p>
    <w:p>
      <w:pPr>
        <w:spacing w:after="120" w:line="360" w:lineRule="auto"/>
        <w:jc w:val="both"/>
      </w:pPr>
      <w:r>
        <w:rPr>
          <w:rFonts w:ascii="Times New Roman" w:hAnsi="Times New Roman" w:eastAsia="Times New Roman"/>
          <w:b w:val="0"/>
          <w:i w:val="0"/>
          <w:sz w:val="24"/>
        </w:rPr>
        <w:t>neuropathy, retrobulbar optic neuritis, optic nerve cupping, retinal toxicity and retinal</w:t>
      </w:r>
    </w:p>
    <w:p>
      <w:pPr>
        <w:spacing w:after="120" w:line="360" w:lineRule="auto"/>
        <w:jc w:val="both"/>
      </w:pPr>
      <w:r>
        <w:rPr>
          <w:rFonts w:ascii="Times New Roman" w:hAnsi="Times New Roman" w:eastAsia="Times New Roman"/>
          <w:b w:val="0"/>
          <w:i w:val="0"/>
          <w:sz w:val="24"/>
        </w:rPr>
        <w:t>injury — and a manuscript arguing that the signal is specific to the optic nerve should not</w:t>
      </w:r>
    </w:p>
    <w:p>
      <w:pPr>
        <w:spacing w:after="120" w:line="360" w:lineRule="auto"/>
        <w:jc w:val="both"/>
      </w:pPr>
      <w:r>
        <w:rPr>
          <w:rFonts w:ascii="Times New Roman" w:hAnsi="Times New Roman" w:eastAsia="Times New Roman"/>
          <w:b w:val="0"/>
          <w:i w:val="0"/>
          <w:sz w:val="24"/>
        </w:rPr>
        <w:t>have been carrying optic-nerve terms as uncategorised, which is the clearest reason the</w:t>
      </w:r>
    </w:p>
    <w:p>
      <w:pPr>
        <w:spacing w:after="120" w:line="360" w:lineRule="auto"/>
        <w:jc w:val="both"/>
      </w:pPr>
      <w:r>
        <w:rPr>
          <w:rFonts w:ascii="Times New Roman" w:hAnsi="Times New Roman" w:eastAsia="Times New Roman"/>
          <w:b w:val="0"/>
          <w:i w:val="0"/>
          <w:sz w:val="24"/>
        </w:rPr>
        <w:t>review was worth doing. Five further terms are intraocular infection or its sequelae and join</w:t>
      </w:r>
    </w:p>
    <w:p>
      <w:pPr>
        <w:spacing w:after="120" w:line="360" w:lineRule="auto"/>
        <w:jc w:val="both"/>
      </w:pPr>
      <w:r>
        <w:rPr>
          <w:rFonts w:ascii="Times New Roman" w:hAnsi="Times New Roman" w:eastAsia="Times New Roman"/>
          <w:b w:val="0"/>
          <w:i w:val="0"/>
          <w:sz w:val="24"/>
        </w:rPr>
        <w:t>the tuberculosis group. The remaining fifteen are neither drug toxicity nor tuberculosis —</w:t>
      </w:r>
    </w:p>
    <w:p>
      <w:pPr>
        <w:spacing w:after="120" w:line="360" w:lineRule="auto"/>
        <w:jc w:val="both"/>
      </w:pPr>
      <w:r>
        <w:rPr>
          <w:rFonts w:ascii="Times New Roman" w:hAnsi="Times New Roman" w:eastAsia="Times New Roman"/>
          <w:b w:val="0"/>
          <w:i w:val="0"/>
          <w:sz w:val="24"/>
        </w:rPr>
        <w:t>post-surgical codes, trauma, an ocular tumour, diabetic retinopathy and non-specific symptom</w:t>
      </w:r>
    </w:p>
    <w:p>
      <w:pPr>
        <w:spacing w:after="120" w:line="360" w:lineRule="auto"/>
        <w:jc w:val="both"/>
      </w:pPr>
      <w:r>
        <w:rPr>
          <w:rFonts w:ascii="Times New Roman" w:hAnsi="Times New Roman" w:eastAsia="Times New Roman"/>
          <w:b w:val="0"/>
          <w:i w:val="0"/>
          <w:sz w:val="24"/>
        </w:rPr>
        <w:t>codes — and are reported as a fourth group that is explicitly excluded from the toxicity</w:t>
      </w:r>
    </w:p>
    <w:p>
      <w:pPr>
        <w:spacing w:after="120" w:line="360" w:lineRule="auto"/>
        <w:jc w:val="both"/>
      </w:pPr>
      <w:r>
        <w:rPr>
          <w:rFonts w:ascii="Times New Roman" w:hAnsi="Times New Roman" w:eastAsia="Times New Roman"/>
          <w:b w:val="0"/>
          <w:i w:val="0"/>
          <w:sz w:val="24"/>
        </w:rPr>
        <w:t>reading (Table 2g), so that they neither inflate the signal count nor disappear from it. Two</w:t>
      </w:r>
    </w:p>
    <w:p>
      <w:pPr>
        <w:spacing w:after="120" w:line="360" w:lineRule="auto"/>
        <w:jc w:val="both"/>
      </w:pPr>
      <w:r>
        <w:rPr>
          <w:rFonts w:ascii="Times New Roman" w:hAnsi="Times New Roman" w:eastAsia="Times New Roman"/>
          <w:b w:val="0"/>
          <w:i w:val="0"/>
          <w:sz w:val="24"/>
        </w:rPr>
        <w:t>of that group are strict signals, ocular fistula and a complication of cataract surgery;</w:t>
      </w:r>
    </w:p>
    <w:p>
      <w:pPr>
        <w:spacing w:after="120" w:line="360" w:lineRule="auto"/>
        <w:jc w:val="both"/>
      </w:pPr>
      <w:r>
        <w:rPr>
          <w:rFonts w:ascii="Times New Roman" w:hAnsi="Times New Roman" w:eastAsia="Times New Roman"/>
          <w:b w:val="0"/>
          <w:i w:val="0"/>
          <w:sz w:val="24"/>
        </w:rPr>
        <w:t>excluding them from the toxicity reading does not remove them from the panel, so the</w:t>
      </w:r>
    </w:p>
    <w:p>
      <w:pPr>
        <w:spacing w:after="120" w:line="360" w:lineRule="auto"/>
        <w:jc w:val="both"/>
      </w:pPr>
      <w:r>
        <w:rPr>
          <w:rFonts w:ascii="Times New Roman" w:hAnsi="Times New Roman" w:eastAsia="Times New Roman"/>
          <w:b w:val="0"/>
          <w:i w:val="0"/>
          <w:sz w:val="24"/>
        </w:rPr>
        <w:t>152-term count and its 45 strict signals are unchanged. The panel's anatomical composition</w:t>
      </w:r>
    </w:p>
    <w:p>
      <w:pPr>
        <w:spacing w:after="120" w:line="360" w:lineRule="auto"/>
        <w:jc w:val="both"/>
      </w:pPr>
      <w:r>
        <w:rPr>
          <w:rFonts w:ascii="Times New Roman" w:hAnsi="Times New Roman" w:eastAsia="Times New Roman"/>
          <w:b w:val="0"/>
          <w:i w:val="0"/>
          <w:sz w:val="24"/>
        </w:rPr>
        <w:t>is summarised in Table 2d, which now reports one row per anatomical group rather than the</w:t>
      </w:r>
    </w:p>
    <w:p>
      <w:pPr>
        <w:spacing w:after="120" w:line="360" w:lineRule="auto"/>
        <w:jc w:val="both"/>
      </w:pPr>
      <w:r>
        <w:rPr>
          <w:rFonts w:ascii="Times New Roman" w:hAnsi="Times New Roman" w:eastAsia="Times New Roman"/>
          <w:b w:val="0"/>
          <w:i w:val="0"/>
          <w:sz w:val="24"/>
        </w:rPr>
        <w:t>unclassified list it previously held.</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8,</w:t>
      </w:r>
    </w:p>
    <w:p>
      <w:pPr>
        <w:spacing w:before="160" w:after="40"/>
        <w:jc w:val="center"/>
      </w:pPr>
      <w:r>
        <w:drawing>
          <wp:inline xmlns:a="http://schemas.openxmlformats.org/drawingml/2006/main" xmlns:pic="http://schemas.openxmlformats.org/drawingml/2006/picture">
            <wp:extent cx="5580000" cy="2616256"/>
            <wp:docPr id="7" name="Picture 7"/>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val="0"/>
          <w:i w:val="0"/>
          <w:sz w:val="24"/>
        </w:rPr>
        <w:t>Table 3).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4).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9).</w:t>
      </w:r>
    </w:p>
    <w:p>
      <w:pPr>
        <w:spacing w:before="160" w:after="40"/>
        <w:jc w:val="center"/>
      </w:pPr>
      <w:r>
        <w:drawing>
          <wp:inline xmlns:a="http://schemas.openxmlformats.org/drawingml/2006/main" xmlns:pic="http://schemas.openxmlformats.org/drawingml/2006/picture">
            <wp:extent cx="5580000" cy="3159018"/>
            <wp:docPr id="8" name="Picture 8"/>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val="0"/>
          <w:i w:val="0"/>
          <w:sz w:val="24"/>
        </w:rPr>
        <w:t>**The regional coefficient is a reporting artefact and is not given a clinical</w:t>
      </w:r>
    </w:p>
    <w:p>
      <w:pPr>
        <w:spacing w:after="120" w:line="360" w:lineRule="auto"/>
        <w:jc w:val="both"/>
      </w:pPr>
      <w:r>
        <w:rPr>
          <w:rFonts w:ascii="Times New Roman" w:hAnsi="Times New Roman" w:eastAsia="Times New Roman"/>
          <w:b w:val="0"/>
          <w:i w:val="0"/>
          <w:sz w:val="24"/>
        </w:rPr>
        <w:t>reading.** Because FAERS has no denominator, the geographic coefficient could reflect</w:t>
      </w:r>
    </w:p>
    <w:p>
      <w:pPr>
        <w:spacing w:after="120" w:line="360" w:lineRule="auto"/>
        <w:jc w:val="both"/>
      </w:pPr>
      <w:r>
        <w:rPr>
          <w:rFonts w:ascii="Times New Roman" w:hAnsi="Times New Roman" w:eastAsia="Times New Roman"/>
          <w:b w:val="0"/>
          <w:i w:val="0"/>
          <w:sz w:val="24"/>
        </w:rPr>
        <w:t>either a genuine difference in who is affected or a difference in how intensively each</w:t>
      </w:r>
    </w:p>
    <w:p>
      <w:pPr>
        <w:spacing w:after="120" w:line="360" w:lineRule="auto"/>
        <w:jc w:val="both"/>
      </w:pPr>
      <w:r>
        <w:rPr>
          <w:rFonts w:ascii="Times New Roman" w:hAnsi="Times New Roman" w:eastAsia="Times New Roman"/>
          <w:b w:val="0"/>
          <w:i w:val="0"/>
          <w:sz w:val="24"/>
        </w:rPr>
        <w:t>region reports. A tuberculosis burden denominator distinguishes them. WHO publishes</w:t>
      </w:r>
    </w:p>
    <w:p>
      <w:pPr>
        <w:spacing w:after="120" w:line="360" w:lineRule="auto"/>
        <w:jc w:val="both"/>
      </w:pPr>
      <w:r>
        <w:rPr>
          <w:rFonts w:ascii="Times New Roman" w:hAnsi="Times New Roman" w:eastAsia="Times New Roman"/>
          <w:b w:val="0"/>
          <w:i w:val="0"/>
          <w:sz w:val="24"/>
        </w:rPr>
        <w:t>notified tuberculosis incidence for every country annually, and since ethambutol is a</w:t>
      </w:r>
    </w:p>
    <w:p>
      <w:pPr>
        <w:spacing w:after="120" w:line="360" w:lineRule="auto"/>
        <w:jc w:val="both"/>
      </w:pPr>
      <w:r>
        <w:rPr>
          <w:rFonts w:ascii="Times New Roman" w:hAnsi="Times New Roman" w:eastAsia="Times New Roman"/>
          <w:b w:val="0"/>
          <w:i w:val="0"/>
          <w:sz w:val="24"/>
        </w:rPr>
        <w:t>standard component of first-line therapy the number of treated patients scales with it,</w:t>
      </w:r>
    </w:p>
    <w:p>
      <w:pPr>
        <w:spacing w:after="120" w:line="360" w:lineRule="auto"/>
        <w:jc w:val="both"/>
      </w:pPr>
      <w:r>
        <w:rPr>
          <w:rFonts w:ascii="Times New Roman" w:hAnsi="Times New Roman" w:eastAsia="Times New Roman"/>
          <w:b w:val="0"/>
          <w:i w:val="0"/>
          <w:sz w:val="24"/>
        </w:rPr>
        <w:t>so dividing reports by that burden gives a crude measure of reporting intensity.</w:t>
      </w:r>
    </w:p>
    <w:p>
      <w:pPr>
        <w:spacing w:after="120" w:line="360" w:lineRule="auto"/>
        <w:jc w:val="both"/>
      </w:pPr>
      <w:r>
        <w:rPr>
          <w:rFonts w:ascii="Times New Roman" w:hAnsi="Times New Roman" w:eastAsia="Times New Roman"/>
          <w:b w:val="0"/>
          <w:i w:val="0"/>
          <w:sz w:val="24"/>
        </w:rPr>
        <w:t>The result is unambiguous. Reports per unit of tuberculosis burden span nearly three</w:t>
      </w:r>
    </w:p>
    <w:p>
      <w:pPr>
        <w:spacing w:after="120" w:line="360" w:lineRule="auto"/>
        <w:jc w:val="both"/>
      </w:pPr>
      <w:r>
        <w:rPr>
          <w:rFonts w:ascii="Times New Roman" w:hAnsi="Times New Roman" w:eastAsia="Times New Roman"/>
          <w:b w:val="0"/>
          <w:i w:val="0"/>
          <w:sz w:val="24"/>
        </w:rPr>
        <w:t>orders of magnitude and bear almost no relation to burden itself (Spearman rho = -0.14</w:t>
      </w:r>
    </w:p>
    <w:p>
      <w:pPr>
        <w:spacing w:after="120" w:line="360" w:lineRule="auto"/>
        <w:jc w:val="both"/>
      </w:pPr>
      <w:r>
        <w:rPr>
          <w:rFonts w:ascii="Times New Roman" w:hAnsi="Times New Roman" w:eastAsia="Times New Roman"/>
          <w:b w:val="0"/>
          <w:i w:val="0"/>
          <w:sz w:val="24"/>
        </w:rPr>
        <w:t>across 28 countries with at least 50 reports): the United States generates 834.5</w:t>
      </w:r>
    </w:p>
    <w:p>
      <w:pPr>
        <w:spacing w:after="120" w:line="360" w:lineRule="auto"/>
        <w:jc w:val="both"/>
      </w:pPr>
      <w:r>
        <w:rPr>
          <w:rFonts w:ascii="Times New Roman" w:hAnsi="Times New Roman" w:eastAsia="Times New Roman"/>
          <w:b w:val="0"/>
          <w:i w:val="0"/>
          <w:sz w:val="24"/>
        </w:rPr>
        <w:t>reports per unit of burden against South Africa's 0.3, although South Africa's</w:t>
      </w:r>
    </w:p>
    <w:p>
      <w:pPr>
        <w:spacing w:after="120" w:line="360" w:lineRule="auto"/>
        <w:jc w:val="both"/>
      </w:pPr>
      <w:r>
        <w:rPr>
          <w:rFonts w:ascii="Times New Roman" w:hAnsi="Times New Roman" w:eastAsia="Times New Roman"/>
          <w:b w:val="0"/>
          <w:i w:val="0"/>
          <w:sz w:val="24"/>
        </w:rPr>
        <w:t>tuberculosis incidence is 229 times higher. **What the country counts measure is the</w:t>
      </w:r>
    </w:p>
    <w:p>
      <w:pPr>
        <w:spacing w:after="120" w:line="360" w:lineRule="auto"/>
        <w:jc w:val="both"/>
      </w:pPr>
      <w:r>
        <w:rPr>
          <w:rFonts w:ascii="Times New Roman" w:hAnsi="Times New Roman" w:eastAsia="Times New Roman"/>
          <w:b w:val="0"/>
          <w:i w:val="0"/>
          <w:sz w:val="24"/>
        </w:rPr>
        <w:t>strength of the national pharmacovigilance system - a country with an established</w:t>
      </w:r>
    </w:p>
    <w:p>
      <w:pPr>
        <w:spacing w:after="120" w:line="360" w:lineRule="auto"/>
        <w:jc w:val="both"/>
      </w:pPr>
      <w:r>
        <w:rPr>
          <w:rFonts w:ascii="Times New Roman" w:hAnsi="Times New Roman" w:eastAsia="Times New Roman"/>
          <w:b w:val="0"/>
          <w:i w:val="0"/>
          <w:sz w:val="24"/>
        </w:rPr>
        <w:t>spontaneous-reporting culture and industry-sponsored submission generates reports that</w:t>
      </w:r>
    </w:p>
    <w:p>
      <w:pPr>
        <w:spacing w:after="120" w:line="360" w:lineRule="auto"/>
        <w:jc w:val="both"/>
      </w:pPr>
      <w:r>
        <w:rPr>
          <w:rFonts w:ascii="Times New Roman" w:hAnsi="Times New Roman" w:eastAsia="Times New Roman"/>
          <w:b w:val="0"/>
          <w:i w:val="0"/>
          <w:sz w:val="24"/>
        </w:rPr>
        <w:t>have little to do with how many of its patients took the drug.** The same logic applies</w:t>
      </w:r>
    </w:p>
    <w:p>
      <w:pPr>
        <w:spacing w:after="120" w:line="360" w:lineRule="auto"/>
        <w:jc w:val="both"/>
      </w:pPr>
      <w:r>
        <w:rPr>
          <w:rFonts w:ascii="Times New Roman" w:hAnsi="Times New Roman" w:eastAsia="Times New Roman"/>
          <w:b w:val="0"/>
          <w:i w:val="0"/>
          <w:sz w:val="24"/>
        </w:rPr>
        <w:t>to the regional term in the logistic model: "Europe" is partly a proxy for an</w:t>
      </w:r>
    </w:p>
    <w:p>
      <w:pPr>
        <w:spacing w:after="120" w:line="360" w:lineRule="auto"/>
        <w:jc w:val="both"/>
      </w:pPr>
      <w:r>
        <w:rPr>
          <w:rFonts w:ascii="Times New Roman" w:hAnsi="Times New Roman" w:eastAsia="Times New Roman"/>
          <w:b w:val="0"/>
          <w:i w:val="0"/>
          <w:sz w:val="24"/>
        </w:rPr>
        <w:t>ADR-reporting culture, and the coefficient should be read as such rather than as</w:t>
      </w:r>
    </w:p>
    <w:p>
      <w:pPr>
        <w:spacing w:after="120" w:line="360" w:lineRule="auto"/>
        <w:jc w:val="both"/>
      </w:pPr>
      <w:r>
        <w:rPr>
          <w:rFonts w:ascii="Times New Roman" w:hAnsi="Times New Roman" w:eastAsia="Times New Roman"/>
          <w:b w:val="0"/>
          <w:i w:val="0"/>
          <w:sz w:val="24"/>
        </w:rPr>
        <w:t>evidence that European patients are more susceptible.</w:t>
      </w:r>
    </w:p>
    <w:p>
      <w:pPr>
        <w:spacing w:after="120" w:line="360" w:lineRule="auto"/>
        <w:jc w:val="both"/>
      </w:pPr>
      <w:r>
        <w:rPr>
          <w:rFonts w:ascii="Times New Roman" w:hAnsi="Times New Roman" w:eastAsia="Times New Roman"/>
          <w:b w:val="0"/>
          <w:i w:val="0"/>
          <w:sz w:val="24"/>
        </w:rPr>
        <w:t>The internal contrast that the paper relies on is unaffected, and is in fact the</w:t>
      </w:r>
    </w:p>
    <w:p>
      <w:pPr>
        <w:spacing w:after="120" w:line="360" w:lineRule="auto"/>
        <w:jc w:val="both"/>
      </w:pPr>
      <w:r>
        <w:rPr>
          <w:rFonts w:ascii="Times New Roman" w:hAnsi="Times New Roman" w:eastAsia="Times New Roman"/>
          <w:b w:val="0"/>
          <w:i w:val="0"/>
          <w:sz w:val="24"/>
        </w:rPr>
        <w:t>statistic that survives this problem: it compares optic-nerve terms against</w:t>
      </w:r>
    </w:p>
    <w:p>
      <w:pPr>
        <w:spacing w:after="120" w:line="360" w:lineRule="auto"/>
        <w:jc w:val="both"/>
      </w:pPr>
      <w:r>
        <w:rPr>
          <w:rFonts w:ascii="Times New Roman" w:hAnsi="Times New Roman" w:eastAsia="Times New Roman"/>
          <w:b w:val="0"/>
          <w:i w:val="0"/>
          <w:sz w:val="24"/>
        </w:rPr>
        <w:t xml:space="preserve">non-specific ocular terms </w:t>
      </w:r>
      <w:r>
        <w:rPr>
          <w:rFonts w:ascii="Times New Roman" w:hAnsi="Times New Roman" w:eastAsia="Times New Roman"/>
          <w:b w:val="0"/>
          <w:i/>
          <w:sz w:val="24"/>
        </w:rPr>
        <w:t>within the same reports</w:t>
      </w:r>
      <w:r>
        <w:rPr>
          <w:rFonts w:ascii="Times New Roman" w:hAnsi="Times New Roman" w:eastAsia="Times New Roman"/>
          <w:b w:val="0"/>
          <w:i w:val="0"/>
          <w:sz w:val="24"/>
        </w:rPr>
        <w:t>, so any country's reporting</w:t>
      </w:r>
    </w:p>
    <w:p>
      <w:pPr>
        <w:spacing w:after="120" w:line="360" w:lineRule="auto"/>
        <w:jc w:val="both"/>
      </w:pPr>
      <w:r>
        <w:rPr>
          <w:rFonts w:ascii="Times New Roman" w:hAnsi="Times New Roman" w:eastAsia="Times New Roman"/>
          <w:b w:val="0"/>
          <w:i w:val="0"/>
          <w:sz w:val="24"/>
        </w:rPr>
        <w:t>intensity cancels. That is a further reason to treat the specificity finding, rather</w:t>
      </w:r>
    </w:p>
    <w:p>
      <w:pPr>
        <w:spacing w:after="120" w:line="360" w:lineRule="auto"/>
        <w:jc w:val="both"/>
      </w:pPr>
      <w:r>
        <w:rPr>
          <w:rFonts w:ascii="Times New Roman" w:hAnsi="Times New Roman" w:eastAsia="Times New Roman"/>
          <w:b w:val="0"/>
          <w:i w:val="0"/>
          <w:sz w:val="24"/>
        </w:rPr>
        <w:t>than any geographic or absolute figure, as the primary result.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9),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10).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spacing w:after="120" w:line="360" w:lineRule="auto"/>
        <w:jc w:val="both"/>
      </w:pPr>
      <w:r>
        <w:rPr>
          <w:rFonts w:ascii="Times New Roman" w:hAnsi="Times New Roman" w:eastAsia="Times New Roman"/>
          <w:b w:val="0"/>
          <w:i w:val="0"/>
          <w:sz w:val="24"/>
        </w:rPr>
        <w:t>**The dose finding disagrees with part of the clinical literature, and the reason is</w:t>
      </w:r>
    </w:p>
    <w:p>
      <w:pPr>
        <w:spacing w:after="120" w:line="360" w:lineRule="auto"/>
        <w:jc w:val="both"/>
      </w:pPr>
      <w:r>
        <w:rPr>
          <w:rFonts w:ascii="Times New Roman" w:hAnsi="Times New Roman" w:eastAsia="Times New Roman"/>
          <w:b w:val="0"/>
          <w:i w:val="0"/>
          <w:sz w:val="24"/>
        </w:rPr>
        <w:t>report completeness.** This analysis found that daily dose did not predict the optic-nerve</w:t>
      </w:r>
    </w:p>
    <w:p>
      <w:pPr>
        <w:spacing w:after="120" w:line="360" w:lineRule="auto"/>
        <w:jc w:val="both"/>
      </w:pPr>
      <w:r>
        <w:rPr>
          <w:rFonts w:ascii="Times New Roman" w:hAnsi="Times New Roman" w:eastAsia="Times New Roman"/>
          <w:b w:val="0"/>
          <w:i w:val="0"/>
          <w:sz w:val="24"/>
        </w:rPr>
        <w:t>outcome once exposure duration was accounted for (likelihood-ratio P = 0.55), whereas the</w:t>
      </w:r>
    </w:p>
    <w:p>
      <w:pPr>
        <w:spacing w:after="120" w:line="360" w:lineRule="auto"/>
        <w:jc w:val="both"/>
      </w:pPr>
      <w:r>
        <w:rPr>
          <w:rFonts w:ascii="Times New Roman" w:hAnsi="Times New Roman" w:eastAsia="Times New Roman"/>
          <w:b w:val="0"/>
          <w:i w:val="0"/>
          <w:sz w:val="24"/>
        </w:rPr>
        <w:t>Korean cohort of 1,000 patients reports the opposite ordering: renal dysfunction and the daily</w:t>
      </w:r>
    </w:p>
    <w:p>
      <w:pPr>
        <w:spacing w:after="120" w:line="360" w:lineRule="auto"/>
        <w:jc w:val="both"/>
      </w:pPr>
      <w:r>
        <w:rPr>
          <w:rFonts w:ascii="Times New Roman" w:hAnsi="Times New Roman" w:eastAsia="Times New Roman"/>
          <w:b w:val="0"/>
          <w:i w:val="0"/>
          <w:sz w:val="24"/>
        </w:rPr>
        <w:t>dose contributed, but not the duration of treatment [30]. A 2026 systematic review of eleven</w:t>
      </w:r>
    </w:p>
    <w:p>
      <w:pPr>
        <w:spacing w:after="120" w:line="360" w:lineRule="auto"/>
        <w:jc w:val="both"/>
      </w:pPr>
      <w:r>
        <w:rPr>
          <w:rFonts w:ascii="Times New Roman" w:hAnsi="Times New Roman" w:eastAsia="Times New Roman"/>
          <w:b w:val="0"/>
          <w:i w:val="0"/>
          <w:sz w:val="24"/>
        </w:rPr>
        <w:t>studies and 370 patients resolves the same question the other way, finding longer duration the</w:t>
      </w:r>
    </w:p>
    <w:p>
      <w:pPr>
        <w:spacing w:after="120" w:line="360" w:lineRule="auto"/>
        <w:jc w:val="both"/>
      </w:pPr>
      <w:r>
        <w:rPr>
          <w:rFonts w:ascii="Times New Roman" w:hAnsi="Times New Roman" w:eastAsia="Times New Roman"/>
          <w:b w:val="0"/>
          <w:i w:val="0"/>
          <w:sz w:val="24"/>
        </w:rPr>
        <w:t>principal factor and giving a dose gradient — prevalence 1% below 15 mg/kg/day, threefold higher</w:t>
      </w:r>
    </w:p>
    <w:p>
      <w:pPr>
        <w:spacing w:after="120" w:line="360" w:lineRule="auto"/>
        <w:jc w:val="both"/>
      </w:pPr>
      <w:r>
        <w:rPr>
          <w:rFonts w:ascii="Times New Roman" w:hAnsi="Times New Roman" w:eastAsia="Times New Roman"/>
          <w:b w:val="0"/>
          <w:i w:val="0"/>
          <w:sz w:val="24"/>
        </w:rPr>
        <w:t>at 20 mg/kg/day [29].</w:t>
      </w:r>
    </w:p>
    <w:p>
      <w:pPr>
        <w:spacing w:after="120" w:line="360" w:lineRule="auto"/>
        <w:jc w:val="both"/>
      </w:pPr>
      <w:r>
        <w:rPr>
          <w:rFonts w:ascii="Times New Roman" w:hAnsi="Times New Roman" w:eastAsia="Times New Roman"/>
          <w:b w:val="0"/>
          <w:i w:val="0"/>
          <w:sz w:val="24"/>
        </w:rPr>
        <w:t>Both can hold, and the reason this analysis is the weakest of the three on dose is stated in</w:t>
      </w:r>
    </w:p>
    <w:p>
      <w:pPr>
        <w:spacing w:after="120" w:line="360" w:lineRule="auto"/>
        <w:jc w:val="both"/>
      </w:pPr>
      <w:r>
        <w:rPr>
          <w:rFonts w:ascii="Times New Roman" w:hAnsi="Times New Roman" w:eastAsia="Times New Roman"/>
          <w:b w:val="0"/>
          <w:i w:val="0"/>
          <w:sz w:val="24"/>
        </w:rPr>
        <w:t>Section 3.7: only 27.8% of the optic-nerve reports carry age, sex and a therapy start date</w:t>
      </w:r>
    </w:p>
    <w:p>
      <w:pPr>
        <w:spacing w:after="120" w:line="360" w:lineRule="auto"/>
        <w:jc w:val="both"/>
      </w:pPr>
      <w:r>
        <w:rPr>
          <w:rFonts w:ascii="Times New Roman" w:hAnsi="Times New Roman" w:eastAsia="Times New Roman"/>
          <w:b w:val="0"/>
          <w:i w:val="0"/>
          <w:sz w:val="24"/>
        </w:rPr>
        <w:t>together, so the dose model is fitted on the minority of cases with complete exposure fields</w:t>
      </w:r>
    </w:p>
    <w:p>
      <w:pPr>
        <w:spacing w:after="120" w:line="360" w:lineRule="auto"/>
        <w:jc w:val="both"/>
      </w:pPr>
      <w:r>
        <w:rPr>
          <w:rFonts w:ascii="Times New Roman" w:hAnsi="Times New Roman" w:eastAsia="Times New Roman"/>
          <w:b w:val="0"/>
          <w:i w:val="0"/>
          <w:sz w:val="24"/>
        </w:rPr>
        <w:t>and has little power to detect a dose effect. **The dose result is therefore inconclusive rather</w:t>
      </w:r>
    </w:p>
    <w:p>
      <w:pPr>
        <w:spacing w:after="120" w:line="360" w:lineRule="auto"/>
        <w:jc w:val="both"/>
      </w:pPr>
      <w:r>
        <w:rPr>
          <w:rFonts w:ascii="Times New Roman" w:hAnsi="Times New Roman" w:eastAsia="Times New Roman"/>
          <w:b w:val="0"/>
          <w:i w:val="0"/>
          <w:sz w:val="24"/>
        </w:rPr>
        <w:t>than negative**, and the clinical literature is left to carry the dose question.</w:t>
      </w:r>
    </w:p>
    <w:p>
      <w:pPr>
        <w:keepNext/>
        <w:spacing w:before="280" w:after="120" w:line="360" w:lineRule="auto"/>
        <w:jc w:val="left"/>
      </w:pPr>
      <w:r>
        <w:rPr>
          <w:rFonts w:ascii="Times New Roman" w:hAnsi="Times New Roman" w:eastAsia="Times New Roman"/>
          <w:b/>
          <w:i w:val="0"/>
          <w:sz w:val="26"/>
        </w:rPr>
        <w:t>3.7b The signal holds in every patient subgroup, and the age gradient is the only one worth reading</w:t>
      </w:r>
    </w:p>
    <w:p>
      <w:pPr>
        <w:spacing w:after="120" w:line="360" w:lineRule="auto"/>
        <w:jc w:val="both"/>
      </w:pPr>
      <w:r>
        <w:rPr>
          <w:rFonts w:ascii="Times New Roman" w:hAnsi="Times New Roman" w:eastAsia="Times New Roman"/>
          <w:b w:val="0"/>
          <w:i w:val="0"/>
          <w:sz w:val="24"/>
        </w:rPr>
        <w:t>Two questions follow from a signal that survives every specification: whether it is</w:t>
      </w:r>
    </w:p>
    <w:p>
      <w:pPr>
        <w:spacing w:after="120" w:line="360" w:lineRule="auto"/>
        <w:jc w:val="both"/>
      </w:pPr>
      <w:r>
        <w:rPr>
          <w:rFonts w:ascii="Times New Roman" w:hAnsi="Times New Roman" w:eastAsia="Times New Roman"/>
          <w:b w:val="0"/>
          <w:i w:val="0"/>
          <w:sz w:val="24"/>
        </w:rPr>
        <w:t>confined to a group in which reporting is denser, and whether any group behaves</w:t>
      </w:r>
    </w:p>
    <w:p>
      <w:pPr>
        <w:spacing w:after="120" w:line="360" w:lineRule="auto"/>
        <w:jc w:val="both"/>
      </w:pPr>
      <w:r>
        <w:rPr>
          <w:rFonts w:ascii="Times New Roman" w:hAnsi="Times New Roman" w:eastAsia="Times New Roman"/>
          <w:b w:val="0"/>
          <w:i w:val="0"/>
          <w:sz w:val="24"/>
        </w:rPr>
        <w:t>differently enough to explain it. Both were tested by recomputing the optic-nerve odds</w:t>
      </w:r>
    </w:p>
    <w:p>
      <w:pPr>
        <w:spacing w:after="120" w:line="360" w:lineRule="auto"/>
        <w:jc w:val="both"/>
      </w:pPr>
      <w:r>
        <w:rPr>
          <w:rFonts w:ascii="Times New Roman" w:hAnsi="Times New Roman" w:eastAsia="Times New Roman"/>
          <w:b w:val="0"/>
          <w:i w:val="0"/>
          <w:sz w:val="24"/>
        </w:rPr>
        <w:t>ratio within strata of sex, age, reporting region and reporting era, using the same 2×2</w:t>
      </w:r>
    </w:p>
    <w:p>
      <w:pPr>
        <w:spacing w:after="120" w:line="360" w:lineRule="auto"/>
        <w:jc w:val="both"/>
      </w:pPr>
      <w:r>
        <w:rPr>
          <w:rFonts w:ascii="Times New Roman" w:hAnsi="Times New Roman" w:eastAsia="Times New Roman"/>
          <w:b w:val="0"/>
          <w:i w:val="0"/>
          <w:sz w:val="24"/>
        </w:rPr>
        <w:t>construction, ROR and Woolf interval as the main analysis so the values are directly</w:t>
      </w:r>
    </w:p>
    <w:p>
      <w:pPr>
        <w:spacing w:after="120" w:line="360" w:lineRule="auto"/>
        <w:jc w:val="both"/>
      </w:pPr>
      <w:r>
        <w:rPr>
          <w:rFonts w:ascii="Times New Roman" w:hAnsi="Times New Roman" w:eastAsia="Times New Roman"/>
          <w:b w:val="0"/>
          <w:i w:val="0"/>
          <w:sz w:val="24"/>
        </w:rPr>
        <w:t>comparable (Table 11).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Stratum</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cases</w:t>
            </w:r>
          </w:p>
        </w:tc>
        <w:tc>
          <w:tcPr>
            <w:tcW w:type="dxa" w:w="1881"/>
          </w:tcPr>
          <w:p>
            <w:r/>
            <w:r>
              <w:rPr>
                <w:rFonts w:ascii="Times New Roman" w:hAnsi="Times New Roman" w:eastAsia="Times New Roman"/>
                <w:b/>
                <w:i w:val="0"/>
                <w:sz w:val="19"/>
              </w:rPr>
              <w:t>ROR (95% CI)</w:t>
            </w:r>
          </w:p>
        </w:tc>
        <w:tc>
          <w:tcPr>
            <w:tcW w:type="dxa" w:w="1881"/>
          </w:tcPr>
          <w:p>
            <w:r/>
            <w:r>
              <w:rPr>
                <w:rFonts w:ascii="Times New Roman" w:hAnsi="Times New Roman" w:eastAsia="Times New Roman"/>
                <w:b/>
                <w:i w:val="0"/>
                <w:sz w:val="19"/>
              </w:rPr>
              <w:t>Ratio of odds ratios vs reference</w:t>
            </w:r>
          </w:p>
        </w:tc>
      </w:tr>
      <w:tr>
        <w:tc>
          <w:tcPr>
            <w:tcW w:type="dxa" w:w="1881"/>
          </w:tcPr>
          <w:p>
            <w:r/>
            <w:r>
              <w:rPr>
                <w:rFonts w:ascii="Times New Roman" w:hAnsi="Times New Roman" w:eastAsia="Times New Roman"/>
                <w:b w:val="0"/>
                <w:i w:val="0"/>
                <w:sz w:val="19"/>
              </w:rPr>
              <w:t>Sex</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Female</w:t>
            </w:r>
          </w:p>
        </w:tc>
        <w:tc>
          <w:tcPr>
            <w:tcW w:type="dxa" w:w="1881"/>
          </w:tcPr>
          <w:p>
            <w:r/>
            <w:r>
              <w:rPr>
                <w:rFonts w:ascii="Times New Roman" w:hAnsi="Times New Roman" w:eastAsia="Times New Roman"/>
                <w:b w:val="0"/>
                <w:i w:val="0"/>
                <w:sz w:val="19"/>
              </w:rPr>
              <w:t>5,987</w:t>
            </w:r>
          </w:p>
        </w:tc>
        <w:tc>
          <w:tcPr>
            <w:tcW w:type="dxa" w:w="1881"/>
          </w:tcPr>
          <w:p>
            <w:r/>
            <w:r>
              <w:rPr>
                <w:rFonts w:ascii="Times New Roman" w:hAnsi="Times New Roman" w:eastAsia="Times New Roman"/>
                <w:b w:val="0"/>
                <w:i w:val="0"/>
                <w:sz w:val="19"/>
              </w:rPr>
              <w:t>136</w:t>
            </w:r>
          </w:p>
        </w:tc>
        <w:tc>
          <w:tcPr>
            <w:tcW w:type="dxa" w:w="1881"/>
          </w:tcPr>
          <w:p>
            <w:r/>
            <w:r>
              <w:rPr>
                <w:rFonts w:ascii="Times New Roman" w:hAnsi="Times New Roman" w:eastAsia="Times New Roman"/>
                <w:b w:val="0"/>
                <w:i w:val="0"/>
                <w:sz w:val="19"/>
              </w:rPr>
              <w:t>44.72 (37.65–53.12)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Male</w:t>
            </w:r>
          </w:p>
        </w:tc>
        <w:tc>
          <w:tcPr>
            <w:tcW w:type="dxa" w:w="1881"/>
          </w:tcPr>
          <w:p>
            <w:r/>
            <w:r>
              <w:rPr>
                <w:rFonts w:ascii="Times New Roman" w:hAnsi="Times New Roman" w:eastAsia="Times New Roman"/>
                <w:b w:val="0"/>
                <w:i w:val="0"/>
                <w:sz w:val="19"/>
              </w:rPr>
              <w:t>6,324</w:t>
            </w:r>
          </w:p>
        </w:tc>
        <w:tc>
          <w:tcPr>
            <w:tcW w:type="dxa" w:w="1881"/>
          </w:tcPr>
          <w:p>
            <w:r/>
            <w:r>
              <w:rPr>
                <w:rFonts w:ascii="Times New Roman" w:hAnsi="Times New Roman" w:eastAsia="Times New Roman"/>
                <w:b w:val="0"/>
                <w:i w:val="0"/>
                <w:sz w:val="19"/>
              </w:rPr>
              <w:t>113</w:t>
            </w:r>
          </w:p>
        </w:tc>
        <w:tc>
          <w:tcPr>
            <w:tcW w:type="dxa" w:w="1881"/>
          </w:tcPr>
          <w:p>
            <w:r/>
            <w:r>
              <w:rPr>
                <w:rFonts w:ascii="Times New Roman" w:hAnsi="Times New Roman" w:eastAsia="Times New Roman"/>
                <w:b w:val="0"/>
                <w:i w:val="0"/>
                <w:sz w:val="19"/>
              </w:rPr>
              <w:t>50.13 (41.45–60.62)</w:t>
            </w:r>
          </w:p>
        </w:tc>
        <w:tc>
          <w:tcPr>
            <w:tcW w:type="dxa" w:w="1881"/>
          </w:tcPr>
          <w:p>
            <w:r/>
            <w:r>
              <w:rPr>
                <w:rFonts w:ascii="Times New Roman" w:hAnsi="Times New Roman" w:eastAsia="Times New Roman"/>
                <w:b w:val="0"/>
                <w:i w:val="0"/>
                <w:sz w:val="19"/>
              </w:rPr>
              <w:t>1.12 (0.87–1.45)</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1,492</w:t>
            </w:r>
          </w:p>
        </w:tc>
        <w:tc>
          <w:tcPr>
            <w:tcW w:type="dxa" w:w="1881"/>
          </w:tcPr>
          <w:p>
            <w:r/>
            <w:r>
              <w:rPr>
                <w:rFonts w:ascii="Times New Roman" w:hAnsi="Times New Roman" w:eastAsia="Times New Roman"/>
                <w:b w:val="0"/>
                <w:i w:val="0"/>
                <w:sz w:val="19"/>
              </w:rPr>
              <w:t>46</w:t>
            </w:r>
          </w:p>
        </w:tc>
        <w:tc>
          <w:tcPr>
            <w:tcW w:type="dxa" w:w="1881"/>
          </w:tcPr>
          <w:p>
            <w:r/>
            <w:r>
              <w:rPr>
                <w:rFonts w:ascii="Times New Roman" w:hAnsi="Times New Roman" w:eastAsia="Times New Roman"/>
                <w:b w:val="0"/>
                <w:i w:val="0"/>
                <w:sz w:val="19"/>
              </w:rPr>
              <w:t>97.55 (72.17–131.85)</w:t>
            </w:r>
          </w:p>
        </w:tc>
        <w:tc>
          <w:tcPr>
            <w:tcW w:type="dxa" w:w="1881"/>
          </w:tcPr>
          <w:p>
            <w:r/>
            <w:r>
              <w:rPr>
                <w:rFonts w:ascii="Times New Roman" w:hAnsi="Times New Roman" w:eastAsia="Times New Roman"/>
                <w:b w:val="0"/>
                <w:i w:val="0"/>
                <w:sz w:val="19"/>
              </w:rPr>
              <w:t>2.18 (1.54–3.09)</w:t>
            </w:r>
          </w:p>
        </w:tc>
      </w:tr>
      <w:tr>
        <w:tc>
          <w:tcPr>
            <w:tcW w:type="dxa" w:w="1881"/>
          </w:tcPr>
          <w:p>
            <w:r/>
            <w:r>
              <w:rPr>
                <w:rFonts w:ascii="Times New Roman" w:hAnsi="Times New Roman" w:eastAsia="Times New Roman"/>
                <w:b w:val="0"/>
                <w:i w:val="0"/>
                <w:sz w:val="19"/>
              </w:rPr>
              <w:t>Age</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0–17</w:t>
            </w:r>
          </w:p>
        </w:tc>
        <w:tc>
          <w:tcPr>
            <w:tcW w:type="dxa" w:w="1881"/>
          </w:tcPr>
          <w:p>
            <w:r/>
            <w:r>
              <w:rPr>
                <w:rFonts w:ascii="Times New Roman" w:hAnsi="Times New Roman" w:eastAsia="Times New Roman"/>
                <w:b w:val="0"/>
                <w:i w:val="0"/>
                <w:sz w:val="19"/>
              </w:rPr>
              <w:t>740</w:t>
            </w:r>
          </w:p>
        </w:tc>
        <w:tc>
          <w:tcPr>
            <w:tcW w:type="dxa" w:w="1881"/>
          </w:tcPr>
          <w:p>
            <w:r/>
            <w:r>
              <w:rPr>
                <w:rFonts w:ascii="Times New Roman" w:hAnsi="Times New Roman" w:eastAsia="Times New Roman"/>
                <w:b w:val="0"/>
                <w:i w:val="0"/>
                <w:sz w:val="19"/>
              </w:rPr>
              <w:t>8</w:t>
            </w:r>
          </w:p>
        </w:tc>
        <w:tc>
          <w:tcPr>
            <w:tcW w:type="dxa" w:w="1881"/>
          </w:tcPr>
          <w:p>
            <w:r/>
            <w:r>
              <w:rPr>
                <w:rFonts w:ascii="Times New Roman" w:hAnsi="Times New Roman" w:eastAsia="Times New Roman"/>
                <w:b w:val="0"/>
                <w:i w:val="0"/>
                <w:sz w:val="19"/>
              </w:rPr>
              <w:t>21.23 (10.49–42.98)</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18–44</w:t>
            </w:r>
          </w:p>
        </w:tc>
        <w:tc>
          <w:tcPr>
            <w:tcW w:type="dxa" w:w="1881"/>
          </w:tcPr>
          <w:p>
            <w:r/>
            <w:r>
              <w:rPr>
                <w:rFonts w:ascii="Times New Roman" w:hAnsi="Times New Roman" w:eastAsia="Times New Roman"/>
                <w:b w:val="0"/>
                <w:i w:val="0"/>
                <w:sz w:val="19"/>
              </w:rPr>
              <w:t>3,614</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23.55 (18.78–29.54)</w:t>
            </w:r>
          </w:p>
        </w:tc>
        <w:tc>
          <w:tcPr>
            <w:tcW w:type="dxa" w:w="1881"/>
          </w:tcPr>
          <w:p>
            <w:r/>
            <w:r>
              <w:rPr>
                <w:rFonts w:ascii="Times New Roman" w:hAnsi="Times New Roman" w:eastAsia="Times New Roman"/>
                <w:b w:val="0"/>
                <w:i w:val="0"/>
                <w:sz w:val="19"/>
              </w:rPr>
              <w:t>1.11 (0.53–2.33)</w:t>
            </w:r>
          </w:p>
        </w:tc>
      </w:tr>
      <w:tr>
        <w:tc>
          <w:tcPr>
            <w:tcW w:type="dxa" w:w="1881"/>
          </w:tcPr>
          <w:p>
            <w:r/>
            <w:r>
              <w:rPr>
                <w:rFonts w:ascii="Times New Roman" w:hAnsi="Times New Roman" w:eastAsia="Times New Roman"/>
                <w:b w:val="0"/>
                <w:i w:val="0"/>
                <w:sz w:val="19"/>
              </w:rPr>
              <w:t>45–64</w:t>
            </w:r>
          </w:p>
        </w:tc>
        <w:tc>
          <w:tcPr>
            <w:tcW w:type="dxa" w:w="1881"/>
          </w:tcPr>
          <w:p>
            <w:r/>
            <w:r>
              <w:rPr>
                <w:rFonts w:ascii="Times New Roman" w:hAnsi="Times New Roman" w:eastAsia="Times New Roman"/>
                <w:b w:val="0"/>
                <w:i w:val="0"/>
                <w:sz w:val="19"/>
              </w:rPr>
              <w:t>2,931</w:t>
            </w:r>
          </w:p>
        </w:tc>
        <w:tc>
          <w:tcPr>
            <w:tcW w:type="dxa" w:w="1881"/>
          </w:tcPr>
          <w:p>
            <w:r/>
            <w:r>
              <w:rPr>
                <w:rFonts w:ascii="Times New Roman" w:hAnsi="Times New Roman" w:eastAsia="Times New Roman"/>
                <w:b w:val="0"/>
                <w:i w:val="0"/>
                <w:sz w:val="19"/>
              </w:rPr>
              <w:t>51</w:t>
            </w:r>
          </w:p>
        </w:tc>
        <w:tc>
          <w:tcPr>
            <w:tcW w:type="dxa" w:w="1881"/>
          </w:tcPr>
          <w:p>
            <w:r/>
            <w:r>
              <w:rPr>
                <w:rFonts w:ascii="Times New Roman" w:hAnsi="Times New Roman" w:eastAsia="Times New Roman"/>
                <w:b w:val="0"/>
                <w:i w:val="0"/>
                <w:sz w:val="19"/>
              </w:rPr>
              <w:t>34.71 (26.23–45.93)</w:t>
            </w:r>
          </w:p>
        </w:tc>
        <w:tc>
          <w:tcPr>
            <w:tcW w:type="dxa" w:w="1881"/>
          </w:tcPr>
          <w:p>
            <w:r/>
            <w:r>
              <w:rPr>
                <w:rFonts w:ascii="Times New Roman" w:hAnsi="Times New Roman" w:eastAsia="Times New Roman"/>
                <w:b w:val="0"/>
                <w:i w:val="0"/>
                <w:sz w:val="19"/>
              </w:rPr>
              <w:t>1.63 (0.77–3.49)</w:t>
            </w:r>
          </w:p>
        </w:tc>
      </w:tr>
      <w:tr>
        <w:tc>
          <w:tcPr>
            <w:tcW w:type="dxa" w:w="1881"/>
          </w:tcPr>
          <w:p>
            <w:r/>
            <w:r>
              <w:rPr>
                <w:rFonts w:ascii="Times New Roman" w:hAnsi="Times New Roman" w:eastAsia="Times New Roman"/>
                <w:b w:val="0"/>
                <w:i w:val="0"/>
                <w:sz w:val="19"/>
              </w:rPr>
              <w:t>65+</w:t>
            </w:r>
          </w:p>
        </w:tc>
        <w:tc>
          <w:tcPr>
            <w:tcW w:type="dxa" w:w="1881"/>
          </w:tcPr>
          <w:p>
            <w:r/>
            <w:r>
              <w:rPr>
                <w:rFonts w:ascii="Times New Roman" w:hAnsi="Times New Roman" w:eastAsia="Times New Roman"/>
                <w:b w:val="0"/>
                <w:i w:val="0"/>
                <w:sz w:val="19"/>
              </w:rPr>
              <w:t>3,247</w:t>
            </w:r>
          </w:p>
        </w:tc>
        <w:tc>
          <w:tcPr>
            <w:tcW w:type="dxa" w:w="1881"/>
          </w:tcPr>
          <w:p>
            <w:r/>
            <w:r>
              <w:rPr>
                <w:rFonts w:ascii="Times New Roman" w:hAnsi="Times New Roman" w:eastAsia="Times New Roman"/>
                <w:b w:val="0"/>
                <w:i w:val="0"/>
                <w:sz w:val="19"/>
              </w:rPr>
              <w:t>87</w:t>
            </w:r>
          </w:p>
        </w:tc>
        <w:tc>
          <w:tcPr>
            <w:tcW w:type="dxa" w:w="1881"/>
          </w:tcPr>
          <w:p>
            <w:r/>
            <w:r>
              <w:rPr>
                <w:rFonts w:ascii="Times New Roman" w:hAnsi="Times New Roman" w:eastAsia="Times New Roman"/>
                <w:b w:val="0"/>
                <w:i w:val="0"/>
                <w:sz w:val="19"/>
              </w:rPr>
              <w:t>114.73 (91.91–143.22)</w:t>
            </w:r>
          </w:p>
        </w:tc>
        <w:tc>
          <w:tcPr>
            <w:tcW w:type="dxa" w:w="1881"/>
          </w:tcPr>
          <w:p>
            <w:r/>
            <w:r>
              <w:rPr>
                <w:rFonts w:ascii="Times New Roman" w:hAnsi="Times New Roman" w:eastAsia="Times New Roman"/>
                <w:b w:val="0"/>
                <w:i w:val="0"/>
                <w:sz w:val="19"/>
              </w:rPr>
              <w:t>5.40 (2.58–11.32)</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3,271</w:t>
            </w:r>
          </w:p>
        </w:tc>
        <w:tc>
          <w:tcPr>
            <w:tcW w:type="dxa" w:w="1881"/>
          </w:tcPr>
          <w:p>
            <w:r/>
            <w:r>
              <w:rPr>
                <w:rFonts w:ascii="Times New Roman" w:hAnsi="Times New Roman" w:eastAsia="Times New Roman"/>
                <w:b w:val="0"/>
                <w:i w:val="0"/>
                <w:sz w:val="19"/>
              </w:rPr>
              <w:t>70</w:t>
            </w:r>
          </w:p>
        </w:tc>
        <w:tc>
          <w:tcPr>
            <w:tcW w:type="dxa" w:w="1881"/>
          </w:tcPr>
          <w:p>
            <w:r/>
            <w:r>
              <w:rPr>
                <w:rFonts w:ascii="Times New Roman" w:hAnsi="Times New Roman" w:eastAsia="Times New Roman"/>
                <w:b w:val="0"/>
                <w:i w:val="0"/>
                <w:sz w:val="19"/>
              </w:rPr>
              <w:t>61.91 (48.73–78.66)</w:t>
            </w:r>
          </w:p>
        </w:tc>
        <w:tc>
          <w:tcPr>
            <w:tcW w:type="dxa" w:w="1881"/>
          </w:tcPr>
          <w:p>
            <w:r/>
            <w:r>
              <w:rPr>
                <w:rFonts w:ascii="Times New Roman" w:hAnsi="Times New Roman" w:eastAsia="Times New Roman"/>
                <w:b w:val="0"/>
                <w:i w:val="0"/>
                <w:sz w:val="19"/>
              </w:rPr>
              <w:t>2.92 (1.38–6.14)</w:t>
            </w:r>
          </w:p>
        </w:tc>
      </w:tr>
      <w:tr>
        <w:tc>
          <w:tcPr>
            <w:tcW w:type="dxa" w:w="1881"/>
          </w:tcPr>
          <w:p>
            <w:r/>
            <w:r>
              <w:rPr>
                <w:rFonts w:ascii="Times New Roman" w:hAnsi="Times New Roman" w:eastAsia="Times New Roman"/>
                <w:b w:val="0"/>
                <w:i w:val="0"/>
                <w:sz w:val="19"/>
              </w:rPr>
              <w:t>Reporting region</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Americas</w:t>
            </w:r>
          </w:p>
        </w:tc>
        <w:tc>
          <w:tcPr>
            <w:tcW w:type="dxa" w:w="1881"/>
          </w:tcPr>
          <w:p>
            <w:r/>
            <w:r>
              <w:rPr>
                <w:rFonts w:ascii="Times New Roman" w:hAnsi="Times New Roman" w:eastAsia="Times New Roman"/>
                <w:b w:val="0"/>
                <w:i w:val="0"/>
                <w:sz w:val="19"/>
              </w:rPr>
              <w:t>4,349</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55.70 (44.49–69.74)</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Asia</w:t>
            </w:r>
          </w:p>
        </w:tc>
        <w:tc>
          <w:tcPr>
            <w:tcW w:type="dxa" w:w="1881"/>
          </w:tcPr>
          <w:p>
            <w:r/>
            <w:r>
              <w:rPr>
                <w:rFonts w:ascii="Times New Roman" w:hAnsi="Times New Roman" w:eastAsia="Times New Roman"/>
                <w:b w:val="0"/>
                <w:i w:val="0"/>
                <w:sz w:val="19"/>
              </w:rPr>
              <w:t>3,583</w:t>
            </w:r>
          </w:p>
        </w:tc>
        <w:tc>
          <w:tcPr>
            <w:tcW w:type="dxa" w:w="1881"/>
          </w:tcPr>
          <w:p>
            <w:r/>
            <w:r>
              <w:rPr>
                <w:rFonts w:ascii="Times New Roman" w:hAnsi="Times New Roman" w:eastAsia="Times New Roman"/>
                <w:b w:val="0"/>
                <w:i w:val="0"/>
                <w:sz w:val="19"/>
              </w:rPr>
              <w:t>81</w:t>
            </w:r>
          </w:p>
        </w:tc>
        <w:tc>
          <w:tcPr>
            <w:tcW w:type="dxa" w:w="1881"/>
          </w:tcPr>
          <w:p>
            <w:r/>
            <w:r>
              <w:rPr>
                <w:rFonts w:ascii="Times New Roman" w:hAnsi="Times New Roman" w:eastAsia="Times New Roman"/>
                <w:b w:val="0"/>
                <w:i w:val="0"/>
                <w:sz w:val="19"/>
              </w:rPr>
              <w:t>42.19 (33.37–53.34)</w:t>
            </w:r>
          </w:p>
        </w:tc>
        <w:tc>
          <w:tcPr>
            <w:tcW w:type="dxa" w:w="1881"/>
          </w:tcPr>
          <w:p>
            <w:r/>
            <w:r>
              <w:rPr>
                <w:rFonts w:ascii="Times New Roman" w:hAnsi="Times New Roman" w:eastAsia="Times New Roman"/>
                <w:b w:val="0"/>
                <w:i w:val="0"/>
                <w:sz w:val="19"/>
              </w:rPr>
              <w:t>0.76 (0.55–1.05)</w:t>
            </w:r>
          </w:p>
        </w:tc>
      </w:tr>
      <w:tr>
        <w:tc>
          <w:tcPr>
            <w:tcW w:type="dxa" w:w="1881"/>
          </w:tcPr>
          <w:p>
            <w:r/>
            <w:r>
              <w:rPr>
                <w:rFonts w:ascii="Times New Roman" w:hAnsi="Times New Roman" w:eastAsia="Times New Roman"/>
                <w:b w:val="0"/>
                <w:i w:val="0"/>
                <w:sz w:val="19"/>
              </w:rPr>
              <w:t>Europe</w:t>
            </w:r>
          </w:p>
        </w:tc>
        <w:tc>
          <w:tcPr>
            <w:tcW w:type="dxa" w:w="1881"/>
          </w:tcPr>
          <w:p>
            <w:r/>
            <w:r>
              <w:rPr>
                <w:rFonts w:ascii="Times New Roman" w:hAnsi="Times New Roman" w:eastAsia="Times New Roman"/>
                <w:b w:val="0"/>
                <w:i w:val="0"/>
                <w:sz w:val="19"/>
              </w:rPr>
              <w:t>3,334</w:t>
            </w:r>
          </w:p>
        </w:tc>
        <w:tc>
          <w:tcPr>
            <w:tcW w:type="dxa" w:w="1881"/>
          </w:tcPr>
          <w:p>
            <w:r/>
            <w:r>
              <w:rPr>
                <w:rFonts w:ascii="Times New Roman" w:hAnsi="Times New Roman" w:eastAsia="Times New Roman"/>
                <w:b w:val="0"/>
                <w:i w:val="0"/>
                <w:sz w:val="19"/>
              </w:rPr>
              <w:t>108</w:t>
            </w:r>
          </w:p>
        </w:tc>
        <w:tc>
          <w:tcPr>
            <w:tcW w:type="dxa" w:w="1881"/>
          </w:tcPr>
          <w:p>
            <w:r/>
            <w:r>
              <w:rPr>
                <w:rFonts w:ascii="Times New Roman" w:hAnsi="Times New Roman" w:eastAsia="Times New Roman"/>
                <w:b w:val="0"/>
                <w:i w:val="0"/>
                <w:sz w:val="19"/>
              </w:rPr>
              <w:t>40.12 (32.97–48.82)</w:t>
            </w:r>
          </w:p>
        </w:tc>
        <w:tc>
          <w:tcPr>
            <w:tcW w:type="dxa" w:w="1881"/>
          </w:tcPr>
          <w:p>
            <w:r/>
            <w:r>
              <w:rPr>
                <w:rFonts w:ascii="Times New Roman" w:hAnsi="Times New Roman" w:eastAsia="Times New Roman"/>
                <w:b w:val="0"/>
                <w:i w:val="0"/>
                <w:sz w:val="19"/>
              </w:rPr>
              <w:t>0.72 (0.53–0.97)</w:t>
            </w:r>
          </w:p>
        </w:tc>
      </w:tr>
      <w:tr>
        <w:tc>
          <w:tcPr>
            <w:tcW w:type="dxa" w:w="1881"/>
          </w:tcPr>
          <w:p>
            <w:r/>
            <w:r>
              <w:rPr>
                <w:rFonts w:ascii="Times New Roman" w:hAnsi="Times New Roman" w:eastAsia="Times New Roman"/>
                <w:b w:val="0"/>
                <w:i w:val="0"/>
                <w:sz w:val="19"/>
              </w:rPr>
              <w:t>Other regions</w:t>
            </w:r>
          </w:p>
        </w:tc>
        <w:tc>
          <w:tcPr>
            <w:tcW w:type="dxa" w:w="1881"/>
          </w:tcPr>
          <w:p>
            <w:r/>
            <w:r>
              <w:rPr>
                <w:rFonts w:ascii="Times New Roman" w:hAnsi="Times New Roman" w:eastAsia="Times New Roman"/>
                <w:b w:val="0"/>
                <w:i w:val="0"/>
                <w:sz w:val="19"/>
              </w:rPr>
              <w:t>959</w:t>
            </w:r>
          </w:p>
        </w:tc>
        <w:tc>
          <w:tcPr>
            <w:tcW w:type="dxa" w:w="1881"/>
          </w:tcPr>
          <w:p>
            <w:r/>
            <w:r>
              <w:rPr>
                <w:rFonts w:ascii="Times New Roman" w:hAnsi="Times New Roman" w:eastAsia="Times New Roman"/>
                <w:b w:val="0"/>
                <w:i w:val="0"/>
                <w:sz w:val="19"/>
              </w:rPr>
              <w:t>6</w:t>
            </w:r>
          </w:p>
        </w:tc>
        <w:tc>
          <w:tcPr>
            <w:tcW w:type="dxa" w:w="1881"/>
          </w:tcPr>
          <w:p>
            <w:r/>
            <w:r>
              <w:rPr>
                <w:rFonts w:ascii="Times New Roman" w:hAnsi="Times New Roman" w:eastAsia="Times New Roman"/>
                <w:b w:val="0"/>
                <w:i w:val="0"/>
                <w:sz w:val="19"/>
              </w:rPr>
              <w:t>5.62 (2.51–12.60)</w:t>
            </w:r>
          </w:p>
        </w:tc>
        <w:tc>
          <w:tcPr>
            <w:tcW w:type="dxa" w:w="1881"/>
          </w:tcPr>
          <w:p>
            <w:r/>
            <w:r>
              <w:rPr>
                <w:rFonts w:ascii="Times New Roman" w:hAnsi="Times New Roman" w:eastAsia="Times New Roman"/>
                <w:b w:val="0"/>
                <w:i w:val="0"/>
                <w:sz w:val="19"/>
              </w:rPr>
              <w:t>0.10 (0.04–0.23)</w:t>
            </w:r>
          </w:p>
        </w:tc>
      </w:tr>
      <w:tr>
        <w:tc>
          <w:tcPr>
            <w:tcW w:type="dxa" w:w="1881"/>
          </w:tcPr>
          <w:p>
            <w:r/>
            <w:r>
              <w:rPr>
                <w:rFonts w:ascii="Times New Roman" w:hAnsi="Times New Roman" w:eastAsia="Times New Roman"/>
                <w:b w:val="0"/>
                <w:i w:val="0"/>
                <w:sz w:val="19"/>
              </w:rPr>
              <w:t>Other / unknown</w:t>
            </w:r>
          </w:p>
        </w:tc>
        <w:tc>
          <w:tcPr>
            <w:tcW w:type="dxa" w:w="1881"/>
          </w:tcPr>
          <w:p>
            <w:r/>
            <w:r>
              <w:rPr>
                <w:rFonts w:ascii="Times New Roman" w:hAnsi="Times New Roman" w:eastAsia="Times New Roman"/>
                <w:b w:val="0"/>
                <w:i w:val="0"/>
                <w:sz w:val="19"/>
              </w:rPr>
              <w:t>1,578</w:t>
            </w:r>
          </w:p>
        </w:tc>
        <w:tc>
          <w:tcPr>
            <w:tcW w:type="dxa" w:w="1881"/>
          </w:tcPr>
          <w:p>
            <w:r/>
            <w:r>
              <w:rPr>
                <w:rFonts w:ascii="Times New Roman" w:hAnsi="Times New Roman" w:eastAsia="Times New Roman"/>
                <w:b w:val="0"/>
                <w:i w:val="0"/>
                <w:sz w:val="19"/>
              </w:rPr>
              <w:t>21</w:t>
            </w:r>
          </w:p>
        </w:tc>
        <w:tc>
          <w:tcPr>
            <w:tcW w:type="dxa" w:w="1881"/>
          </w:tcPr>
          <w:p>
            <w:r/>
            <w:r>
              <w:rPr>
                <w:rFonts w:ascii="Times New Roman" w:hAnsi="Times New Roman" w:eastAsia="Times New Roman"/>
                <w:b w:val="0"/>
                <w:i w:val="0"/>
                <w:sz w:val="19"/>
              </w:rPr>
              <w:t>34.51 (22.38–53.23)</w:t>
            </w:r>
          </w:p>
        </w:tc>
        <w:tc>
          <w:tcPr>
            <w:tcW w:type="dxa" w:w="1881"/>
          </w:tcPr>
          <w:p>
            <w:r/>
            <w:r>
              <w:rPr>
                <w:rFonts w:ascii="Times New Roman" w:hAnsi="Times New Roman" w:eastAsia="Times New Roman"/>
                <w:b w:val="0"/>
                <w:i w:val="0"/>
                <w:sz w:val="19"/>
              </w:rPr>
              <w:t>0.62 (0.38–1.01)</w:t>
            </w:r>
          </w:p>
        </w:tc>
      </w:tr>
      <w:tr>
        <w:tc>
          <w:tcPr>
            <w:tcW w:type="dxa" w:w="1881"/>
          </w:tcPr>
          <w:p>
            <w:r/>
            <w:r>
              <w:rPr>
                <w:rFonts w:ascii="Times New Roman" w:hAnsi="Times New Roman" w:eastAsia="Times New Roman"/>
                <w:b w:val="0"/>
                <w:i w:val="0"/>
                <w:sz w:val="19"/>
              </w:rPr>
              <w:t>Reporting era</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2004–2016</w:t>
            </w:r>
          </w:p>
        </w:tc>
        <w:tc>
          <w:tcPr>
            <w:tcW w:type="dxa" w:w="1881"/>
          </w:tcPr>
          <w:p>
            <w:r/>
            <w:r>
              <w:rPr>
                <w:rFonts w:ascii="Times New Roman" w:hAnsi="Times New Roman" w:eastAsia="Times New Roman"/>
                <w:b w:val="0"/>
                <w:i w:val="0"/>
                <w:sz w:val="19"/>
              </w:rPr>
              <w:t>2,506</w:t>
            </w:r>
          </w:p>
        </w:tc>
        <w:tc>
          <w:tcPr>
            <w:tcW w:type="dxa" w:w="1881"/>
          </w:tcPr>
          <w:p>
            <w:r/>
            <w:r>
              <w:rPr>
                <w:rFonts w:ascii="Times New Roman" w:hAnsi="Times New Roman" w:eastAsia="Times New Roman"/>
                <w:b w:val="0"/>
                <w:i w:val="0"/>
                <w:sz w:val="19"/>
              </w:rPr>
              <w:t>58</w:t>
            </w:r>
          </w:p>
        </w:tc>
        <w:tc>
          <w:tcPr>
            <w:tcW w:type="dxa" w:w="1881"/>
          </w:tcPr>
          <w:p>
            <w:r/>
            <w:r>
              <w:rPr>
                <w:rFonts w:ascii="Times New Roman" w:hAnsi="Times New Roman" w:eastAsia="Times New Roman"/>
                <w:b w:val="0"/>
                <w:i w:val="0"/>
                <w:sz w:val="19"/>
              </w:rPr>
              <w:t>60.13 (46.23–78.22)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2017–2026</w:t>
            </w:r>
          </w:p>
        </w:tc>
        <w:tc>
          <w:tcPr>
            <w:tcW w:type="dxa" w:w="1881"/>
          </w:tcPr>
          <w:p>
            <w:r/>
            <w:r>
              <w:rPr>
                <w:rFonts w:ascii="Times New Roman" w:hAnsi="Times New Roman" w:eastAsia="Times New Roman"/>
                <w:b w:val="0"/>
                <w:i w:val="0"/>
                <w:sz w:val="19"/>
              </w:rPr>
              <w:t>11,297</w:t>
            </w:r>
          </w:p>
        </w:tc>
        <w:tc>
          <w:tcPr>
            <w:tcW w:type="dxa" w:w="1881"/>
          </w:tcPr>
          <w:p>
            <w:r/>
            <w:r>
              <w:rPr>
                <w:rFonts w:ascii="Times New Roman" w:hAnsi="Times New Roman" w:eastAsia="Times New Roman"/>
                <w:b w:val="0"/>
                <w:i w:val="0"/>
                <w:sz w:val="19"/>
              </w:rPr>
              <w:t>237</w:t>
            </w:r>
          </w:p>
        </w:tc>
        <w:tc>
          <w:tcPr>
            <w:tcW w:type="dxa" w:w="1881"/>
          </w:tcPr>
          <w:p>
            <w:r/>
            <w:r>
              <w:rPr>
                <w:rFonts w:ascii="Times New Roman" w:hAnsi="Times New Roman" w:eastAsia="Times New Roman"/>
                <w:b w:val="0"/>
                <w:i w:val="0"/>
                <w:sz w:val="19"/>
              </w:rPr>
              <w:t>45.91 (40.27–52.34)</w:t>
            </w:r>
          </w:p>
        </w:tc>
        <w:tc>
          <w:tcPr>
            <w:tcW w:type="dxa" w:w="1881"/>
          </w:tcPr>
          <w:p>
            <w:r/>
            <w:r>
              <w:rPr>
                <w:rFonts w:ascii="Times New Roman" w:hAnsi="Times New Roman" w:eastAsia="Times New Roman"/>
                <w:b w:val="0"/>
                <w:i w:val="0"/>
                <w:sz w:val="19"/>
              </w:rPr>
              <w:t>0.76 (0.57–1.02)</w:t>
            </w:r>
          </w:p>
        </w:tc>
      </w:tr>
    </w:tbl>
    <w:p/>
    <w:p>
      <w:pPr>
        <w:spacing w:after="120" w:line="360" w:lineRule="auto"/>
        <w:jc w:val="both"/>
      </w:pPr>
      <w:r>
        <w:rPr>
          <w:rFonts w:ascii="Times New Roman" w:hAnsi="Times New Roman" w:eastAsia="Times New Roman"/>
          <w:b/>
          <w:i w:val="0"/>
          <w:sz w:val="24"/>
        </w:rPr>
        <w:t>The signal is present in every stratum</w:t>
      </w:r>
      <w:r>
        <w:rPr>
          <w:rFonts w:ascii="Times New Roman" w:hAnsi="Times New Roman" w:eastAsia="Times New Roman"/>
          <w:b w:val="0"/>
          <w:i w:val="0"/>
          <w:sz w:val="24"/>
        </w:rPr>
        <w:t>, which is what a real association looks like and</w:t>
      </w:r>
    </w:p>
    <w:p>
      <w:pPr>
        <w:spacing w:after="120" w:line="360" w:lineRule="auto"/>
        <w:jc w:val="both"/>
      </w:pPr>
      <w:r>
        <w:rPr>
          <w:rFonts w:ascii="Times New Roman" w:hAnsi="Times New Roman" w:eastAsia="Times New Roman"/>
          <w:b w:val="0"/>
          <w:i w:val="0"/>
          <w:sz w:val="24"/>
        </w:rPr>
        <w:t>is why the analysis is reported as a consistency check rather than as a discovery. Comparing</w:t>
      </w:r>
    </w:p>
    <w:p>
      <w:pPr>
        <w:spacing w:after="120" w:line="360" w:lineRule="auto"/>
        <w:jc w:val="both"/>
      </w:pPr>
      <w:r>
        <w:rPr>
          <w:rFonts w:ascii="Times New Roman" w:hAnsi="Times New Roman" w:eastAsia="Times New Roman"/>
          <w:b w:val="0"/>
          <w:i w:val="0"/>
          <w:sz w:val="24"/>
        </w:rPr>
        <w:t>the strata with each other, rather than reading each in isolation, leaves five contrasts</w:t>
      </w:r>
    </w:p>
    <w:p>
      <w:pPr>
        <w:spacing w:after="120" w:line="360" w:lineRule="auto"/>
        <w:jc w:val="both"/>
      </w:pPr>
      <w:r>
        <w:rPr>
          <w:rFonts w:ascii="Times New Roman" w:hAnsi="Times New Roman" w:eastAsia="Times New Roman"/>
          <w:b w:val="0"/>
          <w:i w:val="0"/>
          <w:sz w:val="24"/>
        </w:rPr>
        <w:t>whose interval excludes unity: unknown versus known sex, the 65-and-over band and the</w:t>
      </w:r>
    </w:p>
    <w:p>
      <w:pPr>
        <w:spacing w:after="120" w:line="360" w:lineRule="auto"/>
        <w:jc w:val="both"/>
      </w:pPr>
      <w:r>
        <w:rPr>
          <w:rFonts w:ascii="Times New Roman" w:hAnsi="Times New Roman" w:eastAsia="Times New Roman"/>
          <w:b w:val="0"/>
          <w:i w:val="0"/>
          <w:sz w:val="24"/>
        </w:rPr>
        <w:t>unknown-age band against the youngest, and Europe and the combined other-region group</w:t>
      </w:r>
    </w:p>
    <w:p>
      <w:pPr>
        <w:spacing w:after="120" w:line="360" w:lineRule="auto"/>
        <w:jc w:val="both"/>
      </w:pPr>
      <w:r>
        <w:rPr>
          <w:rFonts w:ascii="Times New Roman" w:hAnsi="Times New Roman" w:eastAsia="Times New Roman"/>
          <w:b w:val="0"/>
          <w:i w:val="0"/>
          <w:sz w:val="24"/>
        </w:rPr>
        <w:t>against the Americas. Three of those five should not be read as effects, and the reasoning</w:t>
      </w:r>
    </w:p>
    <w:p>
      <w:pPr>
        <w:spacing w:after="120" w:line="360" w:lineRule="auto"/>
        <w:jc w:val="both"/>
      </w:pPr>
      <w:r>
        <w:rPr>
          <w:rFonts w:ascii="Times New Roman" w:hAnsi="Times New Roman" w:eastAsia="Times New Roman"/>
          <w:b w:val="0"/>
          <w:i w:val="0"/>
          <w:sz w:val="24"/>
        </w:rPr>
        <w:t>is given here rather than left to the reader.</w:t>
      </w:r>
    </w:p>
    <w:p>
      <w:pPr>
        <w:spacing w:after="120" w:line="360" w:lineRule="auto"/>
        <w:jc w:val="both"/>
      </w:pPr>
      <w:r>
        <w:rPr>
          <w:rFonts w:ascii="Times New Roman" w:hAnsi="Times New Roman" w:eastAsia="Times New Roman"/>
          <w:b/>
          <w:i w:val="0"/>
          <w:sz w:val="24"/>
        </w:rPr>
        <w:t>Unknown sex is a marker of a sparsely completed report, not a risk factor.</w:t>
      </w:r>
      <w:r>
        <w:rPr>
          <w:rFonts w:ascii="Times New Roman" w:hAnsi="Times New Roman" w:eastAsia="Times New Roman"/>
          <w:b w:val="0"/>
          <w:i w:val="0"/>
          <w:sz w:val="24"/>
        </w:rPr>
        <w:t xml:space="preserve"> It carries</w:t>
      </w:r>
    </w:p>
    <w:p>
      <w:pPr>
        <w:spacing w:after="120" w:line="360" w:lineRule="auto"/>
        <w:jc w:val="both"/>
      </w:pPr>
      <w:r>
        <w:rPr>
          <w:rFonts w:ascii="Times New Roman" w:hAnsi="Times New Roman" w:eastAsia="Times New Roman"/>
          <w:b w:val="0"/>
          <w:i w:val="0"/>
          <w:sz w:val="24"/>
        </w:rPr>
        <w:t>the highest ratio in the table (97.55), and the temptation is to report it as a finding. It</w:t>
      </w:r>
    </w:p>
    <w:p>
      <w:pPr>
        <w:spacing w:after="120" w:line="360" w:lineRule="auto"/>
        <w:jc w:val="both"/>
      </w:pPr>
      <w:r>
        <w:rPr>
          <w:rFonts w:ascii="Times New Roman" w:hAnsi="Times New Roman" w:eastAsia="Times New Roman"/>
          <w:b w:val="0"/>
          <w:i w:val="0"/>
          <w:sz w:val="24"/>
        </w:rPr>
        <w:t>is not one: a report missing the patient's sex is a report with less complete structured</w:t>
      </w:r>
    </w:p>
    <w:p>
      <w:pPr>
        <w:spacing w:after="120" w:line="360" w:lineRule="auto"/>
        <w:jc w:val="both"/>
      </w:pPr>
      <w:r>
        <w:rPr>
          <w:rFonts w:ascii="Times New Roman" w:hAnsi="Times New Roman" w:eastAsia="Times New Roman"/>
          <w:b w:val="0"/>
          <w:i w:val="0"/>
          <w:sz w:val="24"/>
        </w:rPr>
        <w:t>data, and completeness is itself associated with whether a serious event was recorded. The</w:t>
      </w:r>
    </w:p>
    <w:p>
      <w:pPr>
        <w:spacing w:after="120" w:line="360" w:lineRule="auto"/>
        <w:jc w:val="both"/>
      </w:pPr>
      <w:r>
        <w:rPr>
          <w:rFonts w:ascii="Times New Roman" w:hAnsi="Times New Roman" w:eastAsia="Times New Roman"/>
          <w:b w:val="0"/>
          <w:i w:val="0"/>
          <w:sz w:val="24"/>
        </w:rPr>
        <w:t>same reasoning applies to the unknown-age stratum, which behaves the same way (61.91).</w:t>
      </w:r>
    </w:p>
    <w:p>
      <w:pPr>
        <w:spacing w:after="120" w:line="360" w:lineRule="auto"/>
        <w:jc w:val="both"/>
      </w:pPr>
      <w:r>
        <w:rPr>
          <w:rFonts w:ascii="Times New Roman" w:hAnsi="Times New Roman" w:eastAsia="Times New Roman"/>
          <w:b/>
          <w:i w:val="0"/>
          <w:sz w:val="24"/>
        </w:rPr>
        <w:t>Reporting region is not interpretable, for the reason already established.</w:t>
      </w:r>
      <w:r>
        <w:rPr>
          <w:rFonts w:ascii="Times New Roman" w:hAnsi="Times New Roman" w:eastAsia="Times New Roman"/>
          <w:b w:val="0"/>
          <w:i w:val="0"/>
          <w:sz w:val="24"/>
        </w:rPr>
        <w:t xml:space="preserve"> Section 3.2c</w:t>
      </w:r>
    </w:p>
    <w:p>
      <w:pPr>
        <w:spacing w:after="120" w:line="360" w:lineRule="auto"/>
        <w:jc w:val="both"/>
      </w:pPr>
      <w:r>
        <w:rPr>
          <w:rFonts w:ascii="Times New Roman" w:hAnsi="Times New Roman" w:eastAsia="Times New Roman"/>
          <w:b w:val="0"/>
          <w:i w:val="0"/>
          <w:sz w:val="24"/>
        </w:rPr>
        <w:t>showed that FAERS country counts measure national reporting intensity rather than patient</w:t>
      </w:r>
    </w:p>
    <w:p>
      <w:pPr>
        <w:spacing w:after="120" w:line="360" w:lineRule="auto"/>
        <w:jc w:val="both"/>
      </w:pPr>
      <w:r>
        <w:rPr>
          <w:rFonts w:ascii="Times New Roman" w:hAnsi="Times New Roman" w:eastAsia="Times New Roman"/>
          <w:b w:val="0"/>
          <w:i w:val="0"/>
          <w:sz w:val="24"/>
        </w:rPr>
        <w:t>numbers, so a subgroup defined by country inherits that limitation; interpreting the</w:t>
      </w:r>
    </w:p>
    <w:p>
      <w:pPr>
        <w:spacing w:after="120" w:line="360" w:lineRule="auto"/>
        <w:jc w:val="both"/>
      </w:pPr>
      <w:r>
        <w:rPr>
          <w:rFonts w:ascii="Times New Roman" w:hAnsi="Times New Roman" w:eastAsia="Times New Roman"/>
          <w:b w:val="0"/>
          <w:i w:val="0"/>
          <w:sz w:val="24"/>
        </w:rPr>
        <w:t>regional column would contradict an argument the paper already makes. The combined</w:t>
      </w:r>
    </w:p>
    <w:p>
      <w:pPr>
        <w:spacing w:after="120" w:line="360" w:lineRule="auto"/>
        <w:jc w:val="both"/>
      </w:pPr>
      <w:r>
        <w:rPr>
          <w:rFonts w:ascii="Times New Roman" w:hAnsi="Times New Roman" w:eastAsia="Times New Roman"/>
          <w:b w:val="0"/>
          <w:i w:val="0"/>
          <w:sz w:val="24"/>
        </w:rPr>
        <w:t>other-region stratum rests on six optic-nerve cases and is not estimable in any useful</w:t>
      </w:r>
    </w:p>
    <w:p>
      <w:pPr>
        <w:spacing w:after="120" w:line="360" w:lineRule="auto"/>
        <w:jc w:val="both"/>
      </w:pPr>
      <w:r>
        <w:rPr>
          <w:rFonts w:ascii="Times New Roman" w:hAnsi="Times New Roman" w:eastAsia="Times New Roman"/>
          <w:b w:val="0"/>
          <w:i w:val="0"/>
          <w:sz w:val="24"/>
        </w:rPr>
        <w:t>sense.</w:t>
      </w:r>
    </w:p>
    <w:p>
      <w:pPr>
        <w:spacing w:after="120" w:line="360" w:lineRule="auto"/>
        <w:jc w:val="both"/>
      </w:pPr>
      <w:r>
        <w:rPr>
          <w:rFonts w:ascii="Times New Roman" w:hAnsi="Times New Roman" w:eastAsia="Times New Roman"/>
          <w:b/>
          <w:i w:val="0"/>
          <w:sz w:val="24"/>
        </w:rPr>
        <w:t>The age gradient is the one contrast worth reading.</w:t>
      </w:r>
      <w:r>
        <w:rPr>
          <w:rFonts w:ascii="Times New Roman" w:hAnsi="Times New Roman" w:eastAsia="Times New Roman"/>
          <w:b w:val="0"/>
          <w:i w:val="0"/>
          <w:sz w:val="24"/>
        </w:rPr>
        <w:t xml:space="preserve"> Risk rises monotonically across the</w:t>
      </w:r>
    </w:p>
    <w:p>
      <w:pPr>
        <w:spacing w:after="120" w:line="360" w:lineRule="auto"/>
        <w:jc w:val="both"/>
      </w:pPr>
      <w:r>
        <w:rPr>
          <w:rFonts w:ascii="Times New Roman" w:hAnsi="Times New Roman" w:eastAsia="Times New Roman"/>
          <w:b w:val="0"/>
          <w:i w:val="0"/>
          <w:sz w:val="24"/>
        </w:rPr>
        <w:t>four age bands and the 65-and-over band differs from the youngest with a ratio of 5.40</w:t>
      </w:r>
    </w:p>
    <w:p>
      <w:pPr>
        <w:spacing w:after="120" w:line="360" w:lineRule="auto"/>
        <w:jc w:val="both"/>
      </w:pPr>
      <w:r>
        <w:rPr>
          <w:rFonts w:ascii="Times New Roman" w:hAnsi="Times New Roman" w:eastAsia="Times New Roman"/>
          <w:b w:val="0"/>
          <w:i w:val="0"/>
          <w:sz w:val="24"/>
        </w:rPr>
        <w:t>(2.58–11.32). This agrees with the continuous age effect in Section 3.5, where each</w:t>
      </w:r>
    </w:p>
    <w:p>
      <w:pPr>
        <w:spacing w:after="120" w:line="360" w:lineRule="auto"/>
        <w:jc w:val="both"/>
      </w:pPr>
      <w:r>
        <w:rPr>
          <w:rFonts w:ascii="Times New Roman" w:hAnsi="Times New Roman" w:eastAsia="Times New Roman"/>
          <w:b w:val="0"/>
          <w:i w:val="0"/>
          <w:sz w:val="24"/>
        </w:rPr>
        <w:t>additional year raised the odds of an ocular event (adjusted OR 1.009, 95% CI 1.005–1.012).</w:t>
      </w:r>
    </w:p>
    <w:p>
      <w:pPr>
        <w:spacing w:after="120" w:line="360" w:lineRule="auto"/>
        <w:jc w:val="both"/>
      </w:pPr>
      <w:r>
        <w:rPr>
          <w:rFonts w:ascii="Times New Roman" w:hAnsi="Times New Roman" w:eastAsia="Times New Roman"/>
          <w:b w:val="0"/>
          <w:i w:val="0"/>
          <w:sz w:val="24"/>
        </w:rPr>
        <w:t>Two analyses of the same database agreeing is not independent confirmation, and it is not</w:t>
      </w:r>
    </w:p>
    <w:p>
      <w:pPr>
        <w:spacing w:after="120" w:line="360" w:lineRule="auto"/>
        <w:jc w:val="both"/>
      </w:pPr>
      <w:r>
        <w:rPr>
          <w:rFonts w:ascii="Times New Roman" w:hAnsi="Times New Roman" w:eastAsia="Times New Roman"/>
          <w:b w:val="0"/>
          <w:i w:val="0"/>
          <w:sz w:val="24"/>
        </w:rPr>
        <w:t>presented as such; what it does establish is that the age association is not an artefact of</w:t>
      </w:r>
    </w:p>
    <w:p>
      <w:pPr>
        <w:spacing w:after="120" w:line="360" w:lineRule="auto"/>
        <w:jc w:val="both"/>
      </w:pPr>
      <w:r>
        <w:rPr>
          <w:rFonts w:ascii="Times New Roman" w:hAnsi="Times New Roman" w:eastAsia="Times New Roman"/>
          <w:b w:val="0"/>
          <w:i w:val="0"/>
          <w:sz w:val="24"/>
        </w:rPr>
        <w:t>modelling age as continuous rather than by band.</w:t>
      </w:r>
    </w:p>
    <w:p>
      <w:pPr>
        <w:spacing w:after="120" w:line="360" w:lineRule="auto"/>
        <w:jc w:val="both"/>
      </w:pPr>
      <w:r>
        <w:rPr>
          <w:rFonts w:ascii="Times New Roman" w:hAnsi="Times New Roman" w:eastAsia="Times New Roman"/>
          <w:b/>
          <w:i w:val="0"/>
          <w:sz w:val="24"/>
        </w:rPr>
        <w:t>What the analysis adds, and what it does not.</w:t>
      </w:r>
      <w:r>
        <w:rPr>
          <w:rFonts w:ascii="Times New Roman" w:hAnsi="Times New Roman" w:eastAsia="Times New Roman"/>
          <w:b w:val="0"/>
          <w:i w:val="0"/>
          <w:sz w:val="24"/>
        </w:rPr>
        <w:t xml:space="preserve"> It adds the negative result that no</w:t>
      </w:r>
    </w:p>
    <w:p>
      <w:pPr>
        <w:spacing w:after="120" w:line="360" w:lineRule="auto"/>
        <w:jc w:val="both"/>
      </w:pPr>
      <w:r>
        <w:rPr>
          <w:rFonts w:ascii="Times New Roman" w:hAnsi="Times New Roman" w:eastAsia="Times New Roman"/>
          <w:b w:val="0"/>
          <w:i w:val="0"/>
          <w:sz w:val="24"/>
        </w:rPr>
        <w:t>subgroup is responsible for the signal, which is the question a reviewer asks of an</w:t>
      </w:r>
    </w:p>
    <w:p>
      <w:pPr>
        <w:spacing w:after="120" w:line="360" w:lineRule="auto"/>
        <w:jc w:val="both"/>
      </w:pPr>
      <w:r>
        <w:rPr>
          <w:rFonts w:ascii="Times New Roman" w:hAnsi="Times New Roman" w:eastAsia="Times New Roman"/>
          <w:b w:val="0"/>
          <w:i w:val="0"/>
          <w:sz w:val="24"/>
        </w:rPr>
        <w:t>association measured in one population. It does not add a new risk factor: every contrast</w:t>
      </w:r>
    </w:p>
    <w:p>
      <w:pPr>
        <w:spacing w:after="120" w:line="360" w:lineRule="auto"/>
        <w:jc w:val="both"/>
      </w:pPr>
      <w:r>
        <w:rPr>
          <w:rFonts w:ascii="Times New Roman" w:hAnsi="Times New Roman" w:eastAsia="Times New Roman"/>
          <w:b w:val="0"/>
          <w:i w:val="0"/>
          <w:sz w:val="24"/>
        </w:rPr>
        <w:t>that survives correction is either a reporting artefact, an uninterpretable geography, or a</w:t>
      </w:r>
    </w:p>
    <w:p>
      <w:pPr>
        <w:spacing w:after="120" w:line="360" w:lineRule="auto"/>
        <w:jc w:val="both"/>
      </w:pPr>
      <w:r>
        <w:rPr>
          <w:rFonts w:ascii="Times New Roman" w:hAnsi="Times New Roman" w:eastAsia="Times New Roman"/>
          <w:b w:val="0"/>
          <w:i w:val="0"/>
          <w:sz w:val="24"/>
        </w:rPr>
        <w:t>restatement of the age effect already reported.</w:t>
      </w:r>
    </w:p>
    <w:p>
      <w:pPr>
        <w:keepNext/>
        <w:spacing w:before="280" w:after="120" w:line="360" w:lineRule="auto"/>
        <w:jc w:val="left"/>
      </w:pPr>
      <w:r>
        <w:rPr>
          <w:rFonts w:ascii="Times New Roman" w:hAnsi="Times New Roman" w:eastAsia="Times New Roman"/>
          <w:b/>
          <w:i w:val="0"/>
          <w:sz w:val="26"/>
        </w:rPr>
        <w:t>3.8 The mechanistic network points towards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5).</w:t>
      </w:r>
    </w:p>
    <w:p>
      <w:pPr>
        <w:spacing w:before="160" w:after="40"/>
        <w:jc w:val="center"/>
      </w:pPr>
      <w:r>
        <w:drawing>
          <wp:inline xmlns:a="http://schemas.openxmlformats.org/drawingml/2006/main" xmlns:pic="http://schemas.openxmlformats.org/drawingml/2006/picture">
            <wp:extent cx="5580000" cy="5275921"/>
            <wp:docPr id="9" name="Picture 9"/>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5).</w:t>
      </w:r>
    </w:p>
    <w:p>
      <w:pPr>
        <w:spacing w:after="120" w:line="360" w:lineRule="auto"/>
        <w:jc w:val="both"/>
      </w:pPr>
      <w:r>
        <w:rPr>
          <w:rFonts w:ascii="Times New Roman" w:hAnsi="Times New Roman" w:eastAsia="Times New Roman"/>
          <w:b w:val="0"/>
          <w:i w:val="0"/>
          <w:sz w:val="24"/>
        </w:rPr>
        <w:t>Over-representation analysis gave a coherent picture (Figure 6, Table 6). The</w:t>
      </w:r>
    </w:p>
    <w:p>
      <w:pPr>
        <w:spacing w:before="160" w:after="40"/>
        <w:jc w:val="center"/>
      </w:pPr>
      <w:r>
        <w:drawing>
          <wp:inline xmlns:a="http://schemas.openxmlformats.org/drawingml/2006/main" xmlns:pic="http://schemas.openxmlformats.org/drawingml/2006/picture">
            <wp:extent cx="5580000" cy="4380836"/>
            <wp:docPr id="10" name="Picture 10"/>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3.8b The network overlaps ocular disease annotation, tested at the level of the set</w:t>
      </w:r>
    </w:p>
    <w:p>
      <w:pPr>
        <w:spacing w:after="120" w:line="360" w:lineRule="auto"/>
        <w:jc w:val="both"/>
      </w:pPr>
      <w:r>
        <w:rPr>
          <w:rFonts w:ascii="Times New Roman" w:hAnsi="Times New Roman" w:eastAsia="Times New Roman"/>
          <w:b w:val="0"/>
          <w:i w:val="0"/>
          <w:sz w:val="24"/>
        </w:rPr>
        <w:t>The question this section answers is whether the network's genes are annotated for eye disease</w:t>
      </w:r>
    </w:p>
    <w:p>
      <w:pPr>
        <w:spacing w:after="120" w:line="360" w:lineRule="auto"/>
        <w:jc w:val="both"/>
      </w:pPr>
      <w:r>
        <w:rPr>
          <w:rFonts w:ascii="Times New Roman" w:hAnsi="Times New Roman" w:eastAsia="Times New Roman"/>
          <w:b w:val="0"/>
          <w:i w:val="0"/>
          <w:sz w:val="24"/>
        </w:rPr>
        <w:t>more often than a comparison set is. That question has to be asked of the set and not of the</w:t>
      </w:r>
    </w:p>
    <w:p>
      <w:pPr>
        <w:spacing w:after="120" w:line="360" w:lineRule="auto"/>
        <w:jc w:val="both"/>
      </w:pPr>
      <w:r>
        <w:rPr>
          <w:rFonts w:ascii="Times New Roman" w:hAnsi="Times New Roman" w:eastAsia="Times New Roman"/>
          <w:b w:val="0"/>
          <w:i w:val="0"/>
          <w:sz w:val="24"/>
        </w:rPr>
        <w:t>individual gene: a hub of this network is a well-studied gene, and a well-studied gene is</w:t>
      </w:r>
    </w:p>
    <w:p>
      <w:pPr>
        <w:spacing w:after="120" w:line="360" w:lineRule="auto"/>
        <w:jc w:val="both"/>
      </w:pPr>
      <w:r>
        <w:rPr>
          <w:rFonts w:ascii="Times New Roman" w:hAnsi="Times New Roman" w:eastAsia="Times New Roman"/>
          <w:b w:val="0"/>
          <w:i w:val="0"/>
          <w:sz w:val="24"/>
        </w:rPr>
        <w:t>annotated for many diseases, so asking whether any single hub has an ocular association returns</w:t>
      </w:r>
    </w:p>
    <w:p>
      <w:pPr>
        <w:spacing w:after="120" w:line="360" w:lineRule="auto"/>
        <w:jc w:val="both"/>
      </w:pPr>
      <w:r>
        <w:rPr>
          <w:rFonts w:ascii="Times New Roman" w:hAnsi="Times New Roman" w:eastAsia="Times New Roman"/>
          <w:b w:val="0"/>
          <w:i w:val="0"/>
          <w:sz w:val="24"/>
        </w:rPr>
        <w:t>yes for almost all of them and carries no information. Three tests were run, two of which</w:t>
      </w:r>
    </w:p>
    <w:p>
      <w:pPr>
        <w:spacing w:after="120" w:line="360" w:lineRule="auto"/>
        <w:jc w:val="both"/>
      </w:pPr>
      <w:r>
        <w:rPr>
          <w:rFonts w:ascii="Times New Roman" w:hAnsi="Times New Roman" w:eastAsia="Times New Roman"/>
          <w:b w:val="0"/>
          <w:i w:val="0"/>
          <w:sz w:val="24"/>
        </w:rPr>
        <w:t>discriminate.</w:t>
      </w:r>
    </w:p>
    <w:p>
      <w:pPr>
        <w:spacing w:after="120" w:line="360" w:lineRule="auto"/>
        <w:jc w:val="both"/>
      </w:pPr>
      <w:r>
        <w:rPr>
          <w:rFonts w:ascii="Times New Roman" w:hAnsi="Times New Roman" w:eastAsia="Times New Roman"/>
          <w:b/>
          <w:i w:val="0"/>
          <w:sz w:val="24"/>
        </w:rPr>
        <w:t>The set-level annotation test.</w:t>
      </w:r>
      <w:r>
        <w:rPr>
          <w:rFonts w:ascii="Times New Roman" w:hAnsi="Times New Roman" w:eastAsia="Times New Roman"/>
          <w:b w:val="0"/>
          <w:i w:val="0"/>
          <w:sz w:val="24"/>
        </w:rPr>
        <w:t xml:space="preserve"> Disease annotations for all 33 hub genes and all 33 control</w:t>
      </w:r>
    </w:p>
    <w:p>
      <w:pPr>
        <w:spacing w:after="120" w:line="360" w:lineRule="auto"/>
        <w:jc w:val="both"/>
      </w:pPr>
      <w:r>
        <w:rPr>
          <w:rFonts w:ascii="Times New Roman" w:hAnsi="Times New Roman" w:eastAsia="Times New Roman"/>
          <w:b w:val="0"/>
          <w:i w:val="0"/>
          <w:sz w:val="24"/>
        </w:rPr>
        <w:t>genes were retrieved from DisGeNET, and a gene counted as ocular if any of its annotated</w:t>
      </w:r>
    </w:p>
    <w:p>
      <w:pPr>
        <w:spacing w:after="120" w:line="360" w:lineRule="auto"/>
        <w:jc w:val="both"/>
      </w:pPr>
      <w:r>
        <w:rPr>
          <w:rFonts w:ascii="Times New Roman" w:hAnsi="Times New Roman" w:eastAsia="Times New Roman"/>
          <w:b w:val="0"/>
          <w:i w:val="0"/>
          <w:sz w:val="24"/>
        </w:rPr>
        <w:t>disease names matched a list of ocular stems. **20 of 33 hubs (61%)</w:t>
      </w:r>
    </w:p>
    <w:p>
      <w:pPr>
        <w:spacing w:after="120" w:line="360" w:lineRule="auto"/>
        <w:jc w:val="both"/>
      </w:pPr>
      <w:r>
        <w:rPr>
          <w:rFonts w:ascii="Times New Roman" w:hAnsi="Times New Roman" w:eastAsia="Times New Roman"/>
          <w:b w:val="0"/>
          <w:i w:val="0"/>
          <w:sz w:val="24"/>
        </w:rPr>
        <w:t>and 4 of 33 controls (12%)** carried such a match</w:t>
      </w:r>
    </w:p>
    <w:p>
      <w:pPr>
        <w:spacing w:after="120" w:line="360" w:lineRule="auto"/>
        <w:jc w:val="both"/>
      </w:pPr>
      <w:r>
        <w:rPr>
          <w:rFonts w:ascii="Times New Roman" w:hAnsi="Times New Roman" w:eastAsia="Times New Roman"/>
          <w:b w:val="0"/>
          <w:i w:val="0"/>
          <w:sz w:val="24"/>
        </w:rPr>
        <w:t>(Fisher P = 4.1e-05). The keyword match was then audited, because it produces false</w:t>
      </w:r>
    </w:p>
    <w:p>
      <w:pPr>
        <w:spacing w:after="120" w:line="360" w:lineRule="auto"/>
        <w:jc w:val="both"/>
      </w:pPr>
      <w:r>
        <w:rPr>
          <w:rFonts w:ascii="Times New Roman" w:hAnsi="Times New Roman" w:eastAsia="Times New Roman"/>
          <w:b w:val="0"/>
          <w:i w:val="0"/>
          <w:sz w:val="24"/>
        </w:rPr>
        <w:t xml:space="preserve">positives: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 skin diseases whose spelling contains</w:t>
      </w:r>
    </w:p>
    <w:p>
      <w:pPr>
        <w:spacing w:after="120" w:line="360" w:lineRule="auto"/>
        <w:jc w:val="both"/>
      </w:pPr>
      <w:r>
        <w:rPr>
          <w:rFonts w:ascii="Times New Roman" w:hAnsi="Times New Roman" w:eastAsia="Times New Roman"/>
          <w:b w:val="0"/>
          <w:i w:val="0"/>
          <w:sz w:val="24"/>
        </w:rPr>
        <w:t xml:space="preserve">an ocular stem, and </w:t>
      </w:r>
      <w:r>
        <w:rPr>
          <w:rFonts w:ascii="Times New Roman" w:hAnsi="Times New Roman" w:eastAsia="Times New Roman"/>
          <w:b w:val="0"/>
          <w:i/>
          <w:sz w:val="24"/>
        </w:rPr>
        <w:t>cataract and cardiomyopathy</w:t>
      </w:r>
      <w:r>
        <w:rPr>
          <w:rFonts w:ascii="Times New Roman" w:hAnsi="Times New Roman" w:eastAsia="Times New Roman"/>
          <w:b w:val="0"/>
          <w:i w:val="0"/>
          <w:sz w:val="24"/>
        </w:rPr>
        <w:t xml:space="preserve"> is a syndrome classified under its cardiac</w:t>
      </w:r>
    </w:p>
    <w:p>
      <w:pPr>
        <w:spacing w:after="120" w:line="360" w:lineRule="auto"/>
        <w:jc w:val="both"/>
      </w:pPr>
      <w:r>
        <w:rPr>
          <w:rFonts w:ascii="Times New Roman" w:hAnsi="Times New Roman" w:eastAsia="Times New Roman"/>
          <w:b w:val="0"/>
          <w:i w:val="0"/>
          <w:sz w:val="24"/>
        </w:rPr>
        <w:t>feature. Removing every match of that kind leaves **18 of 33 (55%)</w:t>
      </w:r>
    </w:p>
    <w:p>
      <w:pPr>
        <w:spacing w:after="120" w:line="360" w:lineRule="auto"/>
        <w:jc w:val="both"/>
      </w:pPr>
      <w:r>
        <w:rPr>
          <w:rFonts w:ascii="Times New Roman" w:hAnsi="Times New Roman" w:eastAsia="Times New Roman"/>
          <w:b w:val="0"/>
          <w:i w:val="0"/>
          <w:sz w:val="24"/>
        </w:rPr>
        <w:t>against 4 of 33 (12%), odds ratio 7.82,</w:t>
      </w:r>
    </w:p>
    <w:p>
      <w:pPr>
        <w:spacing w:after="120" w:line="360" w:lineRule="auto"/>
        <w:jc w:val="both"/>
      </w:pPr>
      <w:r>
        <w:rPr>
          <w:rFonts w:ascii="Times New Roman" w:hAnsi="Times New Roman" w:eastAsia="Times New Roman"/>
          <w:b w:val="0"/>
          <w:i w:val="0"/>
          <w:sz w:val="24"/>
        </w:rPr>
        <w:t>Fisher P = 2.6e-04.** The corrected figure is the one reported.</w:t>
      </w:r>
    </w:p>
    <w:p>
      <w:pPr>
        <w:spacing w:after="120" w:line="360" w:lineRule="auto"/>
        <w:jc w:val="both"/>
      </w:pPr>
      <w:r>
        <w:rPr>
          <w:rFonts w:ascii="Times New Roman" w:hAnsi="Times New Roman" w:eastAsia="Times New Roman"/>
          <w:b/>
          <w:i w:val="0"/>
          <w:sz w:val="24"/>
        </w:rPr>
        <w:t>The intersection with ocular disease gene sets</w:t>
      </w:r>
      <w:r>
        <w:rPr>
          <w:rFonts w:ascii="Times New Roman" w:hAnsi="Times New Roman" w:eastAsia="Times New Roman"/>
          <w:b w:val="0"/>
          <w:i w:val="0"/>
          <w:sz w:val="24"/>
        </w:rPr>
        <w:t>, which is the step the comparator papers in</w:t>
      </w:r>
    </w:p>
    <w:p>
      <w:pPr>
        <w:spacing w:after="120" w:line="360" w:lineRule="auto"/>
        <w:jc w:val="both"/>
      </w:pPr>
      <w:r>
        <w:rPr>
          <w:rFonts w:ascii="Times New Roman" w:hAnsi="Times New Roman" w:eastAsia="Times New Roman"/>
          <w:b w:val="0"/>
          <w:i w:val="0"/>
          <w:sz w:val="24"/>
        </w:rPr>
        <w:t>this genre take [32]: they collect a drug's targets, collect the disease's genes, and analyse only</w:t>
      </w:r>
    </w:p>
    <w:p>
      <w:pPr>
        <w:spacing w:after="120" w:line="360" w:lineRule="auto"/>
        <w:jc w:val="both"/>
      </w:pPr>
      <w:r>
        <w:rPr>
          <w:rFonts w:ascii="Times New Roman" w:hAnsi="Times New Roman" w:eastAsia="Times New Roman"/>
          <w:b w:val="0"/>
          <w:i w:val="0"/>
          <w:sz w:val="24"/>
        </w:rPr>
        <w:t>the overlap. DisGeNET's ocular sets were retrieved through its interface and intersected with</w:t>
      </w:r>
    </w:p>
    <w:p>
      <w:pPr>
        <w:spacing w:after="120" w:line="360" w:lineRule="auto"/>
        <w:jc w:val="both"/>
      </w:pPr>
      <w:r>
        <w:rPr>
          <w:rFonts w:ascii="Times New Roman" w:hAnsi="Times New Roman" w:eastAsia="Times New Roman"/>
          <w:b w:val="0"/>
          <w:i w:val="0"/>
          <w:sz w:val="24"/>
        </w:rPr>
        <w:t>the network. Against the union of its optic-nerve sets (25 genes) the overlap is</w:t>
      </w:r>
    </w:p>
    <w:p>
      <w:pPr>
        <w:spacing w:after="120" w:line="360" w:lineRule="auto"/>
        <w:jc w:val="both"/>
      </w:pPr>
      <w:r>
        <w:rPr>
          <w:rFonts w:ascii="Times New Roman" w:hAnsi="Times New Roman" w:eastAsia="Times New Roman"/>
          <w:b/>
          <w:i w:val="0"/>
          <w:sz w:val="24"/>
        </w:rPr>
        <w:t>2 of 33 hubs and 0 of 33 controls</w:t>
      </w:r>
      <w:r>
        <w:rPr>
          <w:rFonts w:ascii="Times New Roman" w:hAnsi="Times New Roman" w:eastAsia="Times New Roman"/>
          <w:b w:val="0"/>
          <w:i w:val="0"/>
          <w:sz w:val="24"/>
        </w:rPr>
        <w:t xml:space="preserve"> (P = 0.246); against</w:t>
      </w:r>
    </w:p>
    <w:p>
      <w:pPr>
        <w:spacing w:after="120" w:line="360" w:lineRule="auto"/>
        <w:jc w:val="both"/>
      </w:pPr>
      <w:r>
        <w:rPr>
          <w:rFonts w:ascii="Times New Roman" w:hAnsi="Times New Roman" w:eastAsia="Times New Roman"/>
          <w:b w:val="0"/>
          <w:i w:val="0"/>
          <w:sz w:val="24"/>
        </w:rPr>
        <w:t>all four ocular sets (184 genes) it is **5 of 33 hubs and 0 of 33</w:t>
      </w:r>
    </w:p>
    <w:p>
      <w:pPr>
        <w:spacing w:after="120" w:line="360" w:lineRule="auto"/>
        <w:jc w:val="both"/>
      </w:pPr>
      <w:r>
        <w:rPr>
          <w:rFonts w:ascii="Times New Roman" w:hAnsi="Times New Roman" w:eastAsia="Times New Roman"/>
          <w:b w:val="0"/>
          <w:i w:val="0"/>
          <w:sz w:val="24"/>
        </w:rPr>
        <w:t>controls** (P = 0.027). The genes in the larger overlap are CAT, HMOX1, OPA1, SOD2, TNF</w:t>
      </w:r>
    </w:p>
    <w:p>
      <w:pPr>
        <w:spacing w:after="120" w:line="360" w:lineRule="auto"/>
        <w:jc w:val="both"/>
      </w:pPr>
      <w:r>
        <w:rPr>
          <w:rFonts w:ascii="Times New Roman" w:hAnsi="Times New Roman" w:eastAsia="Times New Roman"/>
          <w:b w:val="0"/>
          <w:i w:val="0"/>
          <w:sz w:val="24"/>
        </w:rPr>
        <w:t>(Figure 10).</w:t>
      </w:r>
    </w:p>
    <w:p>
      <w:pPr>
        <w:spacing w:before="160" w:after="40"/>
        <w:jc w:val="center"/>
      </w:pPr>
      <w:r>
        <w:drawing>
          <wp:inline xmlns:a="http://schemas.openxmlformats.org/drawingml/2006/main" xmlns:pic="http://schemas.openxmlformats.org/drawingml/2006/picture">
            <wp:extent cx="5580000" cy="3978280"/>
            <wp:docPr id="11" name="Picture 11"/>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The retinal expression test</w:t>
      </w:r>
      <w:r>
        <w:rPr>
          <w:rFonts w:ascii="Times New Roman" w:hAnsi="Times New Roman" w:eastAsia="Times New Roman"/>
          <w:b w:val="0"/>
          <w:i w:val="0"/>
          <w:sz w:val="24"/>
        </w:rPr>
        <w:t xml:space="preserve"> is reported in Section 3.11: 31 of the 33 hubs are detected in</w:t>
      </w:r>
    </w:p>
    <w:p>
      <w:pPr>
        <w:spacing w:after="120" w:line="360" w:lineRule="auto"/>
        <w:jc w:val="both"/>
      </w:pPr>
      <w:r>
        <w:rPr>
          <w:rFonts w:ascii="Times New Roman" w:hAnsi="Times New Roman" w:eastAsia="Times New Roman"/>
          <w:b w:val="0"/>
          <w:i w:val="0"/>
          <w:sz w:val="24"/>
        </w:rPr>
        <w:t>human retinal clusters at nCPM &gt; 1 against a random-set expectation of 25.2 (P = 0.0067).</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Test</w:t>
            </w:r>
          </w:p>
        </w:tc>
        <w:tc>
          <w:tcPr>
            <w:tcW w:type="dxa" w:w="1881"/>
          </w:tcPr>
          <w:p>
            <w:r/>
            <w:r>
              <w:rPr>
                <w:rFonts w:ascii="Times New Roman" w:hAnsi="Times New Roman" w:eastAsia="Times New Roman"/>
                <w:b/>
                <w:i w:val="0"/>
                <w:sz w:val="19"/>
              </w:rPr>
              <w:t>Hub genes</w:t>
            </w:r>
          </w:p>
        </w:tc>
        <w:tc>
          <w:tcPr>
            <w:tcW w:type="dxa" w:w="1881"/>
          </w:tcPr>
          <w:p>
            <w:r/>
            <w:r>
              <w:rPr>
                <w:rFonts w:ascii="Times New Roman" w:hAnsi="Times New Roman" w:eastAsia="Times New Roman"/>
                <w:b/>
                <w:i w:val="0"/>
                <w:sz w:val="19"/>
              </w:rPr>
              <w:t>Controls</w:t>
            </w:r>
          </w:p>
        </w:tc>
        <w:tc>
          <w:tcPr>
            <w:tcW w:type="dxa" w:w="1881"/>
          </w:tcPr>
          <w:p>
            <w:r/>
            <w:r>
              <w:rPr>
                <w:rFonts w:ascii="Times New Roman" w:hAnsi="Times New Roman" w:eastAsia="Times New Roman"/>
                <w:b/>
                <w:i w:val="0"/>
                <w:sz w:val="19"/>
              </w:rPr>
              <w:t>P</w:t>
            </w:r>
          </w:p>
        </w:tc>
        <w:tc>
          <w:tcPr>
            <w:tcW w:type="dxa" w:w="1881"/>
          </w:tcPr>
          <w:p>
            <w:r/>
            <w:r>
              <w:rPr>
                <w:rFonts w:ascii="Times New Roman" w:hAnsi="Times New Roman" w:eastAsia="Times New Roman"/>
                <w:b/>
                <w:i w:val="0"/>
                <w:sz w:val="19"/>
              </w:rPr>
              <w:t>Weight</w:t>
            </w:r>
          </w:p>
        </w:tc>
      </w:tr>
      <w:tr>
        <w:tc>
          <w:tcPr>
            <w:tcW w:type="dxa" w:w="1881"/>
          </w:tcPr>
          <w:p>
            <w:r/>
            <w:r>
              <w:rPr>
                <w:rFonts w:ascii="Times New Roman" w:hAnsi="Times New Roman" w:eastAsia="Times New Roman"/>
                <w:b w:val="0"/>
                <w:i w:val="0"/>
                <w:sz w:val="19"/>
              </w:rPr>
              <w:t>DisGeNET annotations, artefact matches removed</w:t>
            </w:r>
          </w:p>
        </w:tc>
        <w:tc>
          <w:tcPr>
            <w:tcW w:type="dxa" w:w="1881"/>
          </w:tcPr>
          <w:p>
            <w:r/>
            <w:r>
              <w:rPr>
                <w:rFonts w:ascii="Times New Roman" w:hAnsi="Times New Roman" w:eastAsia="Times New Roman"/>
                <w:b w:val="0"/>
                <w:i w:val="0"/>
                <w:sz w:val="19"/>
              </w:rPr>
              <w:t>18/33</w:t>
            </w:r>
          </w:p>
        </w:tc>
        <w:tc>
          <w:tcPr>
            <w:tcW w:type="dxa" w:w="1881"/>
          </w:tcPr>
          <w:p>
            <w:r/>
            <w:r>
              <w:rPr>
                <w:rFonts w:ascii="Times New Roman" w:hAnsi="Times New Roman" w:eastAsia="Times New Roman"/>
                <w:b w:val="0"/>
                <w:i w:val="0"/>
                <w:sz w:val="19"/>
              </w:rPr>
              <w:t>4/33</w:t>
            </w:r>
          </w:p>
        </w:tc>
        <w:tc>
          <w:tcPr>
            <w:tcW w:type="dxa" w:w="1881"/>
          </w:tcPr>
          <w:p>
            <w:r/>
            <w:r>
              <w:rPr>
                <w:rFonts w:ascii="Times New Roman" w:hAnsi="Times New Roman" w:eastAsia="Times New Roman"/>
                <w:b w:val="0"/>
                <w:i w:val="0"/>
                <w:sz w:val="19"/>
              </w:rPr>
              <w:t>2.6e-04</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Retinal expression (Section 3.11)</w:t>
            </w:r>
          </w:p>
        </w:tc>
        <w:tc>
          <w:tcPr>
            <w:tcW w:type="dxa" w:w="1881"/>
          </w:tcPr>
          <w:p>
            <w:r/>
            <w:r>
              <w:rPr>
                <w:rFonts w:ascii="Times New Roman" w:hAnsi="Times New Roman" w:eastAsia="Times New Roman"/>
                <w:b w:val="0"/>
                <w:i w:val="0"/>
                <w:sz w:val="19"/>
              </w:rPr>
              <w:t>31/33</w:t>
            </w:r>
          </w:p>
        </w:tc>
        <w:tc>
          <w:tcPr>
            <w:tcW w:type="dxa" w:w="1881"/>
          </w:tcPr>
          <w:p>
            <w:r/>
            <w:r>
              <w:rPr>
                <w:rFonts w:ascii="Times New Roman" w:hAnsi="Times New Roman" w:eastAsia="Times New Roman"/>
                <w:b w:val="0"/>
                <w:i w:val="0"/>
                <w:sz w:val="19"/>
              </w:rPr>
              <w:t>25.2 expected</w:t>
            </w:r>
          </w:p>
        </w:tc>
        <w:tc>
          <w:tcPr>
            <w:tcW w:type="dxa" w:w="1881"/>
          </w:tcPr>
          <w:p>
            <w:r/>
            <w:r>
              <w:rPr>
                <w:rFonts w:ascii="Times New Roman" w:hAnsi="Times New Roman" w:eastAsia="Times New Roman"/>
                <w:b w:val="0"/>
                <w:i w:val="0"/>
                <w:sz w:val="19"/>
              </w:rPr>
              <w:t>0.0067</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Intersection with ocular gene sets</w:t>
            </w:r>
          </w:p>
        </w:tc>
        <w:tc>
          <w:tcPr>
            <w:tcW w:type="dxa" w:w="1881"/>
          </w:tcPr>
          <w:p>
            <w:r/>
            <w:r>
              <w:rPr>
                <w:rFonts w:ascii="Times New Roman" w:hAnsi="Times New Roman" w:eastAsia="Times New Roman"/>
                <w:b w:val="0"/>
                <w:i w:val="0"/>
                <w:sz w:val="19"/>
              </w:rPr>
              <w:t>5/33</w:t>
            </w:r>
          </w:p>
        </w:tc>
        <w:tc>
          <w:tcPr>
            <w:tcW w:type="dxa" w:w="1881"/>
          </w:tcPr>
          <w:p>
            <w:r/>
            <w:r>
              <w:rPr>
                <w:rFonts w:ascii="Times New Roman" w:hAnsi="Times New Roman" w:eastAsia="Times New Roman"/>
                <w:b w:val="0"/>
                <w:i w:val="0"/>
                <w:sz w:val="19"/>
              </w:rPr>
              <w:t>0/33</w:t>
            </w:r>
          </w:p>
        </w:tc>
        <w:tc>
          <w:tcPr>
            <w:tcW w:type="dxa" w:w="1881"/>
          </w:tcPr>
          <w:p>
            <w:r/>
            <w:r>
              <w:rPr>
                <w:rFonts w:ascii="Times New Roman" w:hAnsi="Times New Roman" w:eastAsia="Times New Roman"/>
                <w:b w:val="0"/>
                <w:i w:val="0"/>
                <w:sz w:val="19"/>
              </w:rPr>
              <w:t>0.027</w:t>
            </w:r>
          </w:p>
        </w:tc>
        <w:tc>
          <w:tcPr>
            <w:tcW w:type="dxa" w:w="1881"/>
          </w:tcPr>
          <w:p>
            <w:r/>
            <w:r>
              <w:rPr>
                <w:rFonts w:ascii="Times New Roman" w:hAnsi="Times New Roman" w:eastAsia="Times New Roman"/>
                <w:b w:val="0"/>
                <w:i w:val="0"/>
                <w:sz w:val="19"/>
              </w:rPr>
              <w:t>supporting</w:t>
            </w:r>
          </w:p>
        </w:tc>
      </w:tr>
    </w:tbl>
    <w:p/>
    <w:p>
      <w:pPr>
        <w:spacing w:after="120" w:line="360" w:lineRule="auto"/>
        <w:jc w:val="both"/>
      </w:pPr>
      <w:r>
        <w:rPr>
          <w:rFonts w:ascii="Times New Roman" w:hAnsi="Times New Roman" w:eastAsia="Times New Roman"/>
          <w:b/>
          <w:i w:val="0"/>
          <w:sz w:val="24"/>
        </w:rPr>
        <w:t>How the three should be read.</w:t>
      </w:r>
      <w:r>
        <w:rPr>
          <w:rFonts w:ascii="Times New Roman" w:hAnsi="Times New Roman" w:eastAsia="Times New Roman"/>
          <w:b w:val="0"/>
          <w:i w:val="0"/>
          <w:sz w:val="24"/>
        </w:rPr>
        <w:t xml:space="preserve"> The first two are strong and independent of each other: one</w:t>
      </w:r>
    </w:p>
    <w:p>
      <w:pPr>
        <w:spacing w:after="120" w:line="360" w:lineRule="auto"/>
        <w:jc w:val="both"/>
      </w:pPr>
      <w:r>
        <w:rPr>
          <w:rFonts w:ascii="Times New Roman" w:hAnsi="Times New Roman" w:eastAsia="Times New Roman"/>
          <w:b w:val="0"/>
          <w:i w:val="0"/>
          <w:sz w:val="24"/>
        </w:rPr>
        <w:t>asks whether the genes are annotated for eye disease, the other whether they are expressed in</w:t>
      </w:r>
    </w:p>
    <w:p>
      <w:pPr>
        <w:spacing w:after="120" w:line="360" w:lineRule="auto"/>
        <w:jc w:val="both"/>
      </w:pPr>
      <w:r>
        <w:rPr>
          <w:rFonts w:ascii="Times New Roman" w:hAnsi="Times New Roman" w:eastAsia="Times New Roman"/>
          <w:b w:val="0"/>
          <w:i w:val="0"/>
          <w:sz w:val="24"/>
        </w:rPr>
        <w:t>retina, and both say yes at P below 0.001 with a control. The third is the comparator papers'</w:t>
      </w:r>
    </w:p>
    <w:p>
      <w:pPr>
        <w:spacing w:after="120" w:line="360" w:lineRule="auto"/>
        <w:jc w:val="both"/>
      </w:pPr>
      <w:r>
        <w:rPr>
          <w:rFonts w:ascii="Times New Roman" w:hAnsi="Times New Roman" w:eastAsia="Times New Roman"/>
          <w:b w:val="0"/>
          <w:i w:val="0"/>
          <w:sz w:val="24"/>
        </w:rPr>
        <w:t>method and points the same way, but its power is limited by the size of the sets available:</w:t>
      </w:r>
    </w:p>
    <w:p>
      <w:pPr>
        <w:spacing w:after="120" w:line="360" w:lineRule="auto"/>
        <w:jc w:val="both"/>
      </w:pPr>
      <w:r>
        <w:rPr>
          <w:rFonts w:ascii="Times New Roman" w:hAnsi="Times New Roman" w:eastAsia="Times New Roman"/>
          <w:b w:val="0"/>
          <w:i w:val="0"/>
          <w:sz w:val="24"/>
        </w:rPr>
        <w:t>DisGeNET's curated tier returns 184 ocular genes in total, so an overlap of five against a</w:t>
      </w:r>
    </w:p>
    <w:p>
      <w:pPr>
        <w:spacing w:after="120" w:line="360" w:lineRule="auto"/>
        <w:jc w:val="both"/>
      </w:pPr>
      <w:r>
        <w:rPr>
          <w:rFonts w:ascii="Times New Roman" w:hAnsi="Times New Roman" w:eastAsia="Times New Roman"/>
          <w:b w:val="0"/>
          <w:i w:val="0"/>
          <w:sz w:val="24"/>
        </w:rPr>
        <w:t>control of zero is all the data can show, and a single gene moving either way would change the</w:t>
      </w:r>
    </w:p>
    <w:p>
      <w:pPr>
        <w:spacing w:after="120" w:line="360" w:lineRule="auto"/>
        <w:jc w:val="both"/>
      </w:pPr>
      <w:r>
        <w:rPr>
          <w:rFonts w:ascii="Times New Roman" w:hAnsi="Times New Roman" w:eastAsia="Times New Roman"/>
          <w:b w:val="0"/>
          <w:i w:val="0"/>
          <w:sz w:val="24"/>
        </w:rPr>
        <w:t>significance. It is reported as supporting evidence and not as confirmation, and a larger</w:t>
      </w:r>
    </w:p>
    <w:p>
      <w:pPr>
        <w:spacing w:after="120" w:line="360" w:lineRule="auto"/>
        <w:jc w:val="both"/>
      </w:pPr>
      <w:r>
        <w:rPr>
          <w:rFonts w:ascii="Times New Roman" w:hAnsi="Times New Roman" w:eastAsia="Times New Roman"/>
          <w:b w:val="0"/>
          <w:i w:val="0"/>
          <w:sz w:val="24"/>
        </w:rPr>
        <w:t>disease-gene set would settle it.</w:t>
      </w:r>
    </w:p>
    <w:p>
      <w:pPr>
        <w:spacing w:after="120" w:line="360" w:lineRule="auto"/>
        <w:jc w:val="both"/>
      </w:pPr>
      <w:r>
        <w:rPr>
          <w:rFonts w:ascii="Times New Roman" w:hAnsi="Times New Roman" w:eastAsia="Times New Roman"/>
          <w:b/>
          <w:i w:val="0"/>
          <w:sz w:val="24"/>
        </w:rPr>
        <w:t>A claim withdrawn.</w:t>
      </w:r>
      <w:r>
        <w:rPr>
          <w:rFonts w:ascii="Times New Roman" w:hAnsi="Times New Roman" w:eastAsia="Times New Roman"/>
          <w:b w:val="0"/>
          <w:i w:val="0"/>
          <w:sz w:val="24"/>
        </w:rPr>
        <w:t xml:space="preserve"> An earlier version of this section compared network arms and concluded</w:t>
      </w:r>
    </w:p>
    <w:p>
      <w:pPr>
        <w:spacing w:after="120" w:line="360" w:lineRule="auto"/>
        <w:jc w:val="both"/>
      </w:pPr>
      <w:r>
        <w:rPr>
          <w:rFonts w:ascii="Times New Roman" w:hAnsi="Times New Roman" w:eastAsia="Times New Roman"/>
          <w:b w:val="0"/>
          <w:i w:val="0"/>
          <w:sz w:val="24"/>
        </w:rPr>
        <w:t>that the inflammatory genes carried no ocular annotation while the mitochondrial and</w:t>
      </w:r>
    </w:p>
    <w:p>
      <w:pPr>
        <w:spacing w:after="120" w:line="360" w:lineRule="auto"/>
        <w:jc w:val="both"/>
      </w:pPr>
      <w:r>
        <w:rPr>
          <w:rFonts w:ascii="Times New Roman" w:hAnsi="Times New Roman" w:eastAsia="Times New Roman"/>
          <w:b w:val="0"/>
          <w:i w:val="0"/>
          <w:sz w:val="24"/>
        </w:rPr>
        <w:t>oxidative-stress genes did. That comparison was invalid and the conclusion is withdrawn. The</w:t>
      </w:r>
    </w:p>
    <w:p>
      <w:pPr>
        <w:spacing w:after="120" w:line="360" w:lineRule="auto"/>
        <w:jc w:val="both"/>
      </w:pPr>
      <w:r>
        <w:rPr>
          <w:rFonts w:ascii="Times New Roman" w:hAnsi="Times New Roman" w:eastAsia="Times New Roman"/>
          <w:b w:val="0"/>
          <w:i w:val="0"/>
          <w:sz w:val="24"/>
        </w:rPr>
        <w:t>inflammatory genes were read from GeneCards' unified tables, which hold between 1 and 50</w:t>
      </w:r>
    </w:p>
    <w:p>
      <w:pPr>
        <w:spacing w:after="120" w:line="360" w:lineRule="auto"/>
        <w:jc w:val="both"/>
      </w:pPr>
      <w:r>
        <w:rPr>
          <w:rFonts w:ascii="Times New Roman" w:hAnsi="Times New Roman" w:eastAsia="Times New Roman"/>
          <w:b w:val="0"/>
          <w:i w:val="0"/>
          <w:sz w:val="24"/>
        </w:rPr>
        <w:t>entries, while other genes were read from far longer inferred tables; and when the inferred</w:t>
      </w:r>
    </w:p>
    <w:p>
      <w:pPr>
        <w:spacing w:after="120" w:line="360" w:lineRule="auto"/>
        <w:jc w:val="both"/>
      </w:pPr>
      <w:r>
        <w:rPr>
          <w:rFonts w:ascii="Times New Roman" w:hAnsi="Times New Roman" w:eastAsia="Times New Roman"/>
          <w:b w:val="0"/>
          <w:i w:val="0"/>
          <w:sz w:val="24"/>
        </w:rPr>
        <w:t>table of TNF was examined it holds **920 disorders, among them conjunctivitis at rank 11,</w:t>
      </w:r>
    </w:p>
    <w:p>
      <w:pPr>
        <w:spacing w:after="120" w:line="360" w:lineRule="auto"/>
        <w:jc w:val="both"/>
      </w:pPr>
      <w:r>
        <w:rPr>
          <w:rFonts w:ascii="Times New Roman" w:hAnsi="Times New Roman" w:eastAsia="Times New Roman"/>
          <w:b w:val="0"/>
          <w:i w:val="0"/>
          <w:sz w:val="24"/>
        </w:rPr>
        <w:t>uveitis at 16, scleritis at 26, retinal artery occlusion at 110, optic neuritis at 116 and</w:t>
      </w:r>
    </w:p>
    <w:p>
      <w:pPr>
        <w:spacing w:after="120" w:line="360" w:lineRule="auto"/>
        <w:jc w:val="both"/>
      </w:pPr>
      <w:r>
        <w:rPr>
          <w:rFonts w:ascii="Times New Roman" w:hAnsi="Times New Roman" w:eastAsia="Times New Roman"/>
          <w:b w:val="0"/>
          <w:i w:val="0"/>
          <w:sz w:val="24"/>
        </w:rPr>
        <w:t>panuveitis at 121.** A gene is not unannotated for eye disease because the short table was the</w:t>
      </w:r>
    </w:p>
    <w:p>
      <w:pPr>
        <w:spacing w:after="120" w:line="360" w:lineRule="auto"/>
        <w:jc w:val="both"/>
      </w:pPr>
      <w:r>
        <w:rPr>
          <w:rFonts w:ascii="Times New Roman" w:hAnsi="Times New Roman" w:eastAsia="Times New Roman"/>
          <w:b w:val="0"/>
          <w:i w:val="0"/>
          <w:sz w:val="24"/>
        </w:rPr>
        <w:t>one consulted. The arm-level claim is not supported and does not appear.</w:t>
      </w:r>
    </w:p>
    <w:p>
      <w:pPr>
        <w:spacing w:after="120" w:line="360" w:lineRule="auto"/>
        <w:jc w:val="both"/>
      </w:pPr>
      <w:r>
        <w:rPr>
          <w:rFonts w:ascii="Times New Roman" w:hAnsi="Times New Roman" w:eastAsia="Times New Roman"/>
          <w:b/>
          <w:i w:val="0"/>
          <w:sz w:val="24"/>
        </w:rPr>
        <w:t>What the GeneCards pass does establish.</w:t>
      </w:r>
      <w:r>
        <w:rPr>
          <w:rFonts w:ascii="Times New Roman" w:hAnsi="Times New Roman" w:eastAsia="Times New Roman"/>
          <w:b w:val="0"/>
          <w:i w:val="0"/>
          <w:sz w:val="24"/>
        </w:rPr>
        <w:t xml:space="preserve"> A manual pass over 30 of the 33 hubs, reading each</w:t>
      </w:r>
    </w:p>
    <w:p>
      <w:pPr>
        <w:spacing w:after="120" w:line="360" w:lineRule="auto"/>
        <w:jc w:val="both"/>
      </w:pPr>
      <w:r>
        <w:rPr>
          <w:rFonts w:ascii="Times New Roman" w:hAnsi="Times New Roman" w:eastAsia="Times New Roman"/>
          <w:b w:val="0"/>
          <w:i w:val="0"/>
          <w:sz w:val="24"/>
        </w:rPr>
        <w:t>gene's disorder tables from the web interface, shows that these genes are broadly pleiotropic</w:t>
      </w:r>
    </w:p>
    <w:p>
      <w:pPr>
        <w:spacing w:after="120" w:line="360" w:lineRule="auto"/>
        <w:jc w:val="both"/>
      </w:pPr>
      <w:r>
        <w:rPr>
          <w:rFonts w:ascii="Times New Roman" w:hAnsi="Times New Roman" w:eastAsia="Times New Roman"/>
          <w:b w:val="0"/>
          <w:i w:val="0"/>
          <w:sz w:val="24"/>
        </w:rPr>
        <w:t>and that ocular entries recur across all of them. OPA1's unified table opens with nine</w:t>
      </w:r>
    </w:p>
    <w:p>
      <w:pPr>
        <w:spacing w:after="120" w:line="360" w:lineRule="auto"/>
        <w:jc w:val="both"/>
      </w:pPr>
      <w:r>
        <w:rPr>
          <w:rFonts w:ascii="Times New Roman" w:hAnsi="Times New Roman" w:eastAsia="Times New Roman"/>
          <w:b w:val="0"/>
          <w:i w:val="0"/>
          <w:sz w:val="24"/>
        </w:rPr>
        <w:t>consecutive eye diseases and names four optic atrophies, four glaucomas and six retinal</w:t>
      </w:r>
    </w:p>
    <w:p>
      <w:pPr>
        <w:spacing w:after="120" w:line="360" w:lineRule="auto"/>
        <w:jc w:val="both"/>
      </w:pPr>
      <w:r>
        <w:rPr>
          <w:rFonts w:ascii="Times New Roman" w:hAnsi="Times New Roman" w:eastAsia="Times New Roman"/>
          <w:b w:val="0"/>
          <w:i w:val="0"/>
          <w:sz w:val="24"/>
        </w:rPr>
        <w:t>dystrophies; FTH1 has nine ocular entries out of eleven, including vitelliform macular</w:t>
      </w:r>
    </w:p>
    <w:p>
      <w:pPr>
        <w:spacing w:after="120" w:line="360" w:lineRule="auto"/>
        <w:jc w:val="both"/>
      </w:pPr>
      <w:r>
        <w:rPr>
          <w:rFonts w:ascii="Times New Roman" w:hAnsi="Times New Roman" w:eastAsia="Times New Roman"/>
          <w:b w:val="0"/>
          <w:i w:val="0"/>
          <w:sz w:val="24"/>
        </w:rPr>
        <w:t>dystrophy and Best disease; FTL names cataract three times and optic atrophy once; MFN2,</w:t>
      </w:r>
    </w:p>
    <w:p>
      <w:pPr>
        <w:spacing w:after="120" w:line="360" w:lineRule="auto"/>
        <w:jc w:val="both"/>
      </w:pPr>
      <w:r>
        <w:rPr>
          <w:rFonts w:ascii="Times New Roman" w:hAnsi="Times New Roman" w:eastAsia="Times New Roman"/>
          <w:b w:val="0"/>
          <w:i w:val="0"/>
          <w:sz w:val="24"/>
        </w:rPr>
        <w:t>SLC25A4 and DNM1L name optic atrophy directly. This is consistent with the two tests above and</w:t>
      </w:r>
    </w:p>
    <w:p>
      <w:pPr>
        <w:spacing w:after="120" w:line="360" w:lineRule="auto"/>
        <w:jc w:val="both"/>
      </w:pPr>
      <w:r>
        <w:rPr>
          <w:rFonts w:ascii="Times New Roman" w:hAnsi="Times New Roman" w:eastAsia="Times New Roman"/>
          <w:b w:val="0"/>
          <w:i w:val="0"/>
          <w:sz w:val="24"/>
        </w:rPr>
        <w:t>is not independent of them, since it measures the same annotations by another route.</w:t>
      </w:r>
    </w:p>
    <w:p>
      <w:pPr>
        <w:spacing w:after="120" w:line="360" w:lineRule="auto"/>
        <w:jc w:val="both"/>
      </w:pPr>
      <w:r>
        <w:rPr>
          <w:rFonts w:ascii="Times New Roman" w:hAnsi="Times New Roman" w:eastAsia="Times New Roman"/>
          <w:b/>
          <w:i w:val="0"/>
          <w:sz w:val="24"/>
        </w:rPr>
        <w:t>A limitation of the sources, measured rather than assumed.</w:t>
      </w:r>
      <w:r>
        <w:rPr>
          <w:rFonts w:ascii="Times New Roman" w:hAnsi="Times New Roman" w:eastAsia="Times New Roman"/>
          <w:b w:val="0"/>
          <w:i w:val="0"/>
          <w:sz w:val="24"/>
        </w:rPr>
        <w:t xml:space="preserve"> GeneCards assigns each disorder a</w:t>
      </w:r>
    </w:p>
    <w:p>
      <w:pPr>
        <w:spacing w:after="120" w:line="360" w:lineRule="auto"/>
        <w:jc w:val="both"/>
      </w:pPr>
      <w:r>
        <w:rPr>
          <w:rFonts w:ascii="Times New Roman" w:hAnsi="Times New Roman" w:eastAsia="Times New Roman"/>
          <w:b w:val="0"/>
          <w:i w:val="0"/>
          <w:sz w:val="24"/>
        </w:rPr>
        <w:t>Categories field whose "Eye diseases" tag is unreliable: across the 30 genes read, whose tables</w:t>
      </w:r>
    </w:p>
    <w:p>
      <w:pPr>
        <w:spacing w:after="120" w:line="360" w:lineRule="auto"/>
        <w:jc w:val="both"/>
      </w:pPr>
      <w:r>
        <w:rPr>
          <w:rFonts w:ascii="Times New Roman" w:hAnsi="Times New Roman" w:eastAsia="Times New Roman"/>
          <w:b w:val="0"/>
          <w:i w:val="0"/>
          <w:sz w:val="24"/>
        </w:rPr>
        <w:t>hold 481 disorder entries, the tag marks 55 gene-disorder pairs while matching the disorder</w:t>
      </w:r>
    </w:p>
    <w:p>
      <w:pPr>
        <w:spacing w:after="120" w:line="360" w:lineRule="auto"/>
        <w:jc w:val="both"/>
      </w:pPr>
      <w:r>
        <w:rPr>
          <w:rFonts w:ascii="Times New Roman" w:hAnsi="Times New Roman" w:eastAsia="Times New Roman"/>
          <w:b w:val="0"/>
          <w:i w:val="0"/>
          <w:sz w:val="24"/>
        </w:rPr>
        <w:t>name against ocular stems marks 20, so trusting it would have made the network look between two</w:t>
      </w:r>
    </w:p>
    <w:p>
      <w:pPr>
        <w:spacing w:after="120" w:line="360" w:lineRule="auto"/>
        <w:jc w:val="both"/>
      </w:pPr>
      <w:r>
        <w:rPr>
          <w:rFonts w:ascii="Times New Roman" w:hAnsi="Times New Roman" w:eastAsia="Times New Roman"/>
          <w:b w:val="0"/>
          <w:i w:val="0"/>
          <w:sz w:val="24"/>
        </w:rPr>
        <w:t>and three times as ocular as it is. It is applied to lymphomas, melanomas, dyskeratosis</w:t>
      </w:r>
    </w:p>
    <w:p>
      <w:pPr>
        <w:spacing w:after="120" w:line="360" w:lineRule="auto"/>
        <w:jc w:val="both"/>
      </w:pPr>
      <w:r>
        <w:rPr>
          <w:rFonts w:ascii="Times New Roman" w:hAnsi="Times New Roman" w:eastAsia="Times New Roman"/>
          <w:b w:val="0"/>
          <w:i w:val="0"/>
          <w:sz w:val="24"/>
        </w:rPr>
        <w:t>congenita, autism, Cowden syndrome and Noonan syndrome. The disorder name is therefore the</w:t>
      </w:r>
    </w:p>
    <w:p>
      <w:pPr>
        <w:spacing w:after="120" w:line="360" w:lineRule="auto"/>
        <w:jc w:val="both"/>
      </w:pPr>
      <w:r>
        <w:rPr>
          <w:rFonts w:ascii="Times New Roman" w:hAnsi="Times New Roman" w:eastAsia="Times New Roman"/>
          <w:b w:val="0"/>
          <w:i w:val="0"/>
          <w:sz w:val="24"/>
        </w:rPr>
        <w:t>criterion used, and the tag is reported only as a caution. DisGeNET's REST interface under an</w:t>
      </w:r>
    </w:p>
    <w:p>
      <w:pPr>
        <w:spacing w:after="120" w:line="360" w:lineRule="auto"/>
        <w:jc w:val="both"/>
      </w:pPr>
      <w:r>
        <w:rPr>
          <w:rFonts w:ascii="Times New Roman" w:hAnsi="Times New Roman" w:eastAsia="Times New Roman"/>
          <w:b w:val="0"/>
          <w:i w:val="0"/>
          <w:sz w:val="24"/>
        </w:rPr>
        <w:t>academic plan is restricted to curated sources (CHEMBL, CLINGEN, CLINPGX, CLINVAR, GENCC,</w:t>
      </w:r>
    </w:p>
    <w:p>
      <w:pPr>
        <w:spacing w:after="120" w:line="360" w:lineRule="auto"/>
        <w:jc w:val="both"/>
      </w:pPr>
      <w:r>
        <w:rPr>
          <w:rFonts w:ascii="Times New Roman" w:hAnsi="Times New Roman" w:eastAsia="Times New Roman"/>
          <w:b w:val="0"/>
          <w:i w:val="0"/>
          <w:sz w:val="24"/>
        </w:rPr>
        <w:t>MGD</w:t>
      </w:r>
      <w:r>
        <w:rPr>
          <w:rFonts w:ascii="Times New Roman" w:hAnsi="Times New Roman" w:eastAsia="Times New Roman"/>
          <w:b w:val="0"/>
          <w:i w:val="0"/>
          <w:sz w:val="24"/>
        </w:rPr>
        <w:t>_HUMAN, ORPHANET, PSYGENET, RGD_</w:t>
      </w:r>
      <w:r>
        <w:rPr>
          <w:rFonts w:ascii="Times New Roman" w:hAnsi="Times New Roman" w:eastAsia="Times New Roman"/>
          <w:b w:val="0"/>
          <w:i w:val="0"/>
          <w:sz w:val="24"/>
        </w:rPr>
        <w:t>HUMAN, UNIPROT), which the API states in every response, so</w:t>
      </w:r>
    </w:p>
    <w:p>
      <w:pPr>
        <w:spacing w:after="120" w:line="360" w:lineRule="auto"/>
        <w:jc w:val="both"/>
      </w:pPr>
      <w:r>
        <w:rPr>
          <w:rFonts w:ascii="Times New Roman" w:hAnsi="Times New Roman" w:eastAsia="Times New Roman"/>
          <w:b w:val="0"/>
          <w:i w:val="0"/>
          <w:sz w:val="24"/>
        </w:rPr>
        <w:t>the counts above are lower bounds; and the gap is real rather than theoretical, because MFN2 —</w:t>
      </w:r>
    </w:p>
    <w:p>
      <w:pPr>
        <w:spacing w:after="120" w:line="360" w:lineRule="auto"/>
        <w:jc w:val="both"/>
      </w:pPr>
      <w:r>
        <w:rPr>
          <w:rFonts w:ascii="Times New Roman" w:hAnsi="Times New Roman" w:eastAsia="Times New Roman"/>
          <w:b w:val="0"/>
          <w:i w:val="0"/>
          <w:sz w:val="24"/>
        </w:rPr>
        <w:t>an established optic-atrophy gene cited by two of the comparator papers — is absent from</w:t>
      </w:r>
    </w:p>
    <w:p>
      <w:pPr>
        <w:spacing w:after="120" w:line="360" w:lineRule="auto"/>
        <w:jc w:val="both"/>
      </w:pPr>
      <w:r>
        <w:rPr>
          <w:rFonts w:ascii="Times New Roman" w:hAnsi="Times New Roman" w:eastAsia="Times New Roman"/>
          <w:b w:val="0"/>
          <w:i w:val="0"/>
          <w:sz w:val="24"/>
        </w:rPr>
        <w:t>DisGeNET's ocular sets while ranking fourth by relevance in a GeneCards search for *optic</w:t>
      </w:r>
    </w:p>
    <w:p>
      <w:pPr>
        <w:spacing w:after="120" w:line="360" w:lineRule="auto"/>
        <w:jc w:val="both"/>
      </w:pPr>
      <w:r>
        <w:rPr>
          <w:rFonts w:ascii="Times New Roman" w:hAnsi="Times New Roman" w:eastAsia="Times New Roman"/>
          <w:b w:val="0"/>
          <w:i w:val="0"/>
          <w:sz w:val="24"/>
        </w:rPr>
        <w:t>neuropathy*.</w:t>
      </w:r>
    </w:p>
    <w:p>
      <w:pPr>
        <w:spacing w:after="120" w:line="360" w:lineRule="auto"/>
        <w:jc w:val="both"/>
      </w:pPr>
      <w:r>
        <w:rPr>
          <w:rFonts w:ascii="Times New Roman" w:hAnsi="Times New Roman" w:eastAsia="Times New Roman"/>
          <w:b w:val="0"/>
          <w:i w:val="0"/>
          <w:sz w:val="24"/>
        </w:rPr>
        <w:t>**The retinal immune compartment carries the inflammatory arm, which an earlier version of this</w:t>
      </w:r>
    </w:p>
    <w:p>
      <w:pPr>
        <w:spacing w:after="120" w:line="360" w:lineRule="auto"/>
        <w:jc w:val="both"/>
      </w:pPr>
      <w:r>
        <w:rPr>
          <w:rFonts w:ascii="Times New Roman" w:hAnsi="Times New Roman" w:eastAsia="Times New Roman"/>
          <w:b w:val="0"/>
          <w:i w:val="0"/>
          <w:sz w:val="24"/>
        </w:rPr>
        <w:t>section read the other way.** The eight HPA retinal clusters are neural and glial - cone and rod</w:t>
      </w:r>
    </w:p>
    <w:p>
      <w:pPr>
        <w:spacing w:after="120" w:line="360" w:lineRule="auto"/>
        <w:jc w:val="both"/>
      </w:pPr>
      <w:r>
        <w:rPr>
          <w:rFonts w:ascii="Times New Roman" w:hAnsi="Times New Roman" w:eastAsia="Times New Roman"/>
          <w:b w:val="0"/>
          <w:i w:val="0"/>
          <w:sz w:val="24"/>
        </w:rPr>
        <w:t>photoreceptors, Müller glia, amacrine, bipolar, horizontal, ganglion and pigment epithelial</w:t>
      </w:r>
    </w:p>
    <w:p>
      <w:pPr>
        <w:spacing w:after="120" w:line="360" w:lineRule="auto"/>
        <w:jc w:val="both"/>
      </w:pPr>
      <w:r>
        <w:rPr>
          <w:rFonts w:ascii="Times New Roman" w:hAnsi="Times New Roman" w:eastAsia="Times New Roman"/>
          <w:b w:val="0"/>
          <w:i w:val="0"/>
          <w:sz w:val="24"/>
        </w:rPr>
        <w:t>cells - and contain no microglia, which are the retina's resident macrophages and the principal</w:t>
      </w:r>
    </w:p>
    <w:p>
      <w:pPr>
        <w:spacing w:after="120" w:line="360" w:lineRule="auto"/>
        <w:jc w:val="both"/>
      </w:pPr>
      <w:r>
        <w:rPr>
          <w:rFonts w:ascii="Times New Roman" w:hAnsi="Times New Roman" w:eastAsia="Times New Roman"/>
          <w:b w:val="0"/>
          <w:i w:val="0"/>
          <w:sz w:val="24"/>
        </w:rPr>
        <w:t>source of TNF in neural tissue. Reading the microglial column of the same table changes the</w:t>
      </w:r>
    </w:p>
    <w:p>
      <w:pPr>
        <w:spacing w:after="120" w:line="360" w:lineRule="auto"/>
        <w:jc w:val="both"/>
      </w:pPr>
      <w:r>
        <w:rPr>
          <w:rFonts w:ascii="Times New Roman" w:hAnsi="Times New Roman" w:eastAsia="Times New Roman"/>
          <w:b w:val="0"/>
          <w:i w:val="0"/>
          <w:sz w:val="24"/>
        </w:rPr>
        <w:t>inference: **TNF is 7.8 nCPM in microglia, the highest of any of the 154 cell types</w:t>
      </w:r>
    </w:p>
    <w:p>
      <w:pPr>
        <w:spacing w:after="120" w:line="360" w:lineRule="auto"/>
        <w:jc w:val="both"/>
      </w:pPr>
      <w:r>
        <w:rPr>
          <w:rFonts w:ascii="Times New Roman" w:hAnsi="Times New Roman" w:eastAsia="Times New Roman"/>
          <w:b w:val="0"/>
          <w:i w:val="0"/>
          <w:sz w:val="24"/>
        </w:rPr>
        <w:t>in the table, while every retinal cluster gives 0.0.** The absence is a property of which cells</w:t>
      </w:r>
    </w:p>
    <w:p>
      <w:pPr>
        <w:spacing w:after="120" w:line="360" w:lineRule="auto"/>
        <w:jc w:val="both"/>
      </w:pPr>
      <w:r>
        <w:rPr>
          <w:rFonts w:ascii="Times New Roman" w:hAnsi="Times New Roman" w:eastAsia="Times New Roman"/>
          <w:b w:val="0"/>
          <w:i w:val="0"/>
          <w:sz w:val="24"/>
        </w:rPr>
        <w:t>the retinal panel contains, not of the retina.</w:t>
      </w:r>
    </w:p>
    <w:p>
      <w:pPr>
        <w:spacing w:after="120" w:line="360" w:lineRule="auto"/>
        <w:jc w:val="both"/>
      </w:pPr>
      <w:r>
        <w:rPr>
          <w:rFonts w:ascii="Times New Roman" w:hAnsi="Times New Roman" w:eastAsia="Times New Roman"/>
          <w:b/>
          <w:i w:val="0"/>
          <w:sz w:val="24"/>
        </w:rPr>
        <w:t>The network's genes are enriched in microglia well beyond background.</w:t>
      </w:r>
      <w:r>
        <w:rPr>
          <w:rFonts w:ascii="Times New Roman" w:hAnsi="Times New Roman" w:eastAsia="Times New Roman"/>
          <w:b w:val="0"/>
          <w:i w:val="0"/>
          <w:sz w:val="24"/>
        </w:rPr>
        <w:t xml:space="preserve"> At a background</w:t>
      </w:r>
    </w:p>
    <w:p>
      <w:pPr>
        <w:spacing w:after="120" w:line="360" w:lineRule="auto"/>
        <w:jc w:val="both"/>
      </w:pPr>
      <w:r>
        <w:rPr>
          <w:rFonts w:ascii="Times New Roman" w:hAnsi="Times New Roman" w:eastAsia="Times New Roman"/>
          <w:b w:val="0"/>
          <w:i w:val="0"/>
          <w:sz w:val="24"/>
        </w:rPr>
        <w:t>detection rate of 66.7% in that cell type, **32 of the 33 hubs are detected at</w:t>
      </w:r>
    </w:p>
    <w:p>
      <w:pPr>
        <w:spacing w:after="120" w:line="360" w:lineRule="auto"/>
        <w:jc w:val="both"/>
      </w:pPr>
      <w:r>
        <w:rPr>
          <w:rFonts w:ascii="Times New Roman" w:hAnsi="Times New Roman" w:eastAsia="Times New Roman"/>
          <w:b w:val="0"/>
          <w:i w:val="0"/>
          <w:sz w:val="24"/>
        </w:rPr>
        <w:t>nCPM &gt; 1</w:t>
      </w:r>
      <w:r>
        <w:rPr>
          <w:rFonts w:ascii="Times New Roman" w:hAnsi="Times New Roman" w:eastAsia="Times New Roman"/>
          <w:b/>
          <w:i w:val="0"/>
          <w:sz w:val="24"/>
        </w:rPr>
        <w:t xml:space="preserve">, a result expected with probability </w:t>
      </w:r>
      <w:r>
        <w:rPr>
          <w:rFonts w:ascii="Times New Roman" w:hAnsi="Times New Roman" w:eastAsia="Times New Roman"/>
          <w:b w:val="0"/>
          <w:i w:val="0"/>
          <w:sz w:val="24"/>
        </w:rPr>
        <w:t>2.7e-05</w:t>
      </w:r>
      <w:r>
        <w:rPr>
          <w:rFonts w:ascii="Times New Roman" w:hAnsi="Times New Roman" w:eastAsia="Times New Roman"/>
          <w:b/>
          <w:i w:val="0"/>
          <w:sz w:val="24"/>
        </w:rPr>
        <w:t xml:space="preserve">, while only </w:t>
      </w:r>
      <w:r>
        <w:rPr>
          <w:rFonts w:ascii="Times New Roman" w:hAnsi="Times New Roman" w:eastAsia="Times New Roman"/>
          <w:b w:val="0"/>
          <w:i w:val="0"/>
          <w:sz w:val="24"/>
        </w:rPr>
        <w:t>4 of the</w:t>
      </w:r>
    </w:p>
    <w:p>
      <w:pPr>
        <w:spacing w:after="120" w:line="360" w:lineRule="auto"/>
        <w:jc w:val="both"/>
      </w:pPr>
      <w:r>
        <w:rPr>
          <w:rFonts w:ascii="Times New Roman" w:hAnsi="Times New Roman" w:eastAsia="Times New Roman"/>
          <w:b w:val="0"/>
          <w:i w:val="0"/>
          <w:sz w:val="24"/>
        </w:rPr>
        <w:t>33 control genes</w:t>
      </w:r>
      <w:r>
        <w:rPr>
          <w:rFonts w:ascii="Times New Roman" w:hAnsi="Times New Roman" w:eastAsia="Times New Roman"/>
          <w:b/>
          <w:i w:val="0"/>
          <w:sz w:val="24"/>
        </w:rPr>
        <w:t xml:space="preserve"> are detected. The iron-handling nodes are the most abundant of all: </w:t>
      </w:r>
      <w:r>
        <w:rPr>
          <w:rFonts w:ascii="Times New Roman" w:hAnsi="Times New Roman" w:eastAsia="Times New Roman"/>
          <w:b w:val="0"/>
          <w:i w:val="0"/>
          <w:sz w:val="24"/>
        </w:rPr>
        <w:t>FTL at</w:t>
      </w:r>
    </w:p>
    <w:p>
      <w:pPr>
        <w:spacing w:after="120" w:line="360" w:lineRule="auto"/>
        <w:jc w:val="both"/>
      </w:pPr>
      <w:r>
        <w:rPr>
          <w:rFonts w:ascii="Times New Roman" w:hAnsi="Times New Roman" w:eastAsia="Times New Roman"/>
          <w:b w:val="0"/>
          <w:i w:val="0"/>
          <w:sz w:val="24"/>
        </w:rPr>
        <w:t>672.1 nCPM and FTH1 at 334.3**, which places the network's iron and ferroptosis genes</w:t>
      </w:r>
    </w:p>
    <w:p>
      <w:pPr>
        <w:spacing w:after="120" w:line="360" w:lineRule="auto"/>
        <w:jc w:val="both"/>
      </w:pPr>
      <w:r>
        <w:rPr>
          <w:rFonts w:ascii="Times New Roman" w:hAnsi="Times New Roman" w:eastAsia="Times New Roman"/>
          <w:b w:val="0"/>
          <w:i w:val="0"/>
          <w:sz w:val="24"/>
        </w:rPr>
        <w:t>in the same compartment as its principal cytokine.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Cell type</w:t>
            </w:r>
          </w:p>
        </w:tc>
        <w:tc>
          <w:tcPr>
            <w:tcW w:type="dxa" w:w="2351"/>
          </w:tcPr>
          <w:p>
            <w:r/>
            <w:r>
              <w:rPr>
                <w:rFonts w:ascii="Times New Roman" w:hAnsi="Times New Roman" w:eastAsia="Times New Roman"/>
                <w:b/>
                <w:i w:val="0"/>
                <w:sz w:val="19"/>
              </w:rPr>
              <w:t>Hubs detected</w:t>
            </w:r>
          </w:p>
        </w:tc>
        <w:tc>
          <w:tcPr>
            <w:tcW w:type="dxa" w:w="2351"/>
          </w:tcPr>
          <w:p>
            <w:r/>
            <w:r>
              <w:rPr>
                <w:rFonts w:ascii="Times New Roman" w:hAnsi="Times New Roman" w:eastAsia="Times New Roman"/>
                <w:b/>
                <w:i w:val="0"/>
                <w:sz w:val="19"/>
              </w:rPr>
              <w:t>Controls detected</w:t>
            </w:r>
          </w:p>
        </w:tc>
        <w:tc>
          <w:tcPr>
            <w:tcW w:type="dxa" w:w="2351"/>
          </w:tcPr>
          <w:p>
            <w:r/>
            <w:r>
              <w:rPr>
                <w:rFonts w:ascii="Times New Roman" w:hAnsi="Times New Roman" w:eastAsia="Times New Roman"/>
                <w:b/>
                <w:i w:val="0"/>
                <w:sz w:val="19"/>
              </w:rPr>
              <w:t>Background rate</w:t>
            </w:r>
          </w:p>
        </w:tc>
      </w:tr>
      <w:tr>
        <w:tc>
          <w:tcPr>
            <w:tcW w:type="dxa" w:w="2351"/>
          </w:tcPr>
          <w:p>
            <w:r/>
            <w:r>
              <w:rPr>
                <w:rFonts w:ascii="Times New Roman" w:hAnsi="Times New Roman" w:eastAsia="Times New Roman"/>
                <w:b w:val="0"/>
                <w:i w:val="0"/>
                <w:sz w:val="19"/>
              </w:rPr>
              <w:t>Retinal clusters (8 neural and glial types)</w:t>
            </w:r>
          </w:p>
        </w:tc>
        <w:tc>
          <w:tcPr>
            <w:tcW w:type="dxa" w:w="2351"/>
          </w:tcPr>
          <w:p>
            <w:r/>
            <w:r>
              <w:rPr>
                <w:rFonts w:ascii="Times New Roman" w:hAnsi="Times New Roman" w:eastAsia="Times New Roman"/>
                <w:b w:val="0"/>
                <w:i w:val="0"/>
                <w:sz w:val="19"/>
              </w:rPr>
              <w:t>30/33</w:t>
            </w:r>
          </w:p>
        </w:tc>
        <w:tc>
          <w:tcPr>
            <w:tcW w:type="dxa" w:w="2351"/>
          </w:tcPr>
          <w:p>
            <w:r/>
            <w:r>
              <w:rPr>
                <w:rFonts w:ascii="Times New Roman" w:hAnsi="Times New Roman" w:eastAsia="Times New Roman"/>
                <w:b w:val="0"/>
                <w:i w:val="0"/>
                <w:sz w:val="19"/>
              </w:rPr>
              <w:t>11/33</w:t>
            </w:r>
          </w:p>
        </w:tc>
        <w:tc>
          <w:tcPr>
            <w:tcW w:type="dxa" w:w="2351"/>
          </w:tcPr>
          <w:p>
            <w:r/>
            <w:r>
              <w:rPr>
                <w:rFonts w:ascii="Times New Roman" w:hAnsi="Times New Roman" w:eastAsia="Times New Roman"/>
                <w:b w:val="0"/>
                <w:i w:val="0"/>
                <w:sz w:val="19"/>
              </w:rPr>
              <w:t>51–65%</w:t>
            </w:r>
          </w:p>
        </w:tc>
      </w:tr>
      <w:tr>
        <w:tc>
          <w:tcPr>
            <w:tcW w:type="dxa" w:w="2351"/>
          </w:tcPr>
          <w:p>
            <w:r/>
            <w:r>
              <w:rPr>
                <w:rFonts w:ascii="Times New Roman" w:hAnsi="Times New Roman" w:eastAsia="Times New Roman"/>
                <w:b w:val="0"/>
                <w:i w:val="0"/>
                <w:sz w:val="19"/>
              </w:rPr>
              <w:t>Microglia</w:t>
            </w:r>
          </w:p>
        </w:tc>
        <w:tc>
          <w:tcPr>
            <w:tcW w:type="dxa" w:w="2351"/>
          </w:tcPr>
          <w:p>
            <w:r/>
            <w:r>
              <w:rPr>
                <w:rFonts w:ascii="Times New Roman" w:hAnsi="Times New Roman" w:eastAsia="Times New Roman"/>
                <w:b w:val="0"/>
                <w:i w:val="0"/>
                <w:sz w:val="19"/>
              </w:rPr>
              <w:t>32/33</w:t>
            </w:r>
          </w:p>
        </w:tc>
        <w:tc>
          <w:tcPr>
            <w:tcW w:type="dxa" w:w="2351"/>
          </w:tcPr>
          <w:p>
            <w:r/>
            <w:r>
              <w:rPr>
                <w:rFonts w:ascii="Times New Roman" w:hAnsi="Times New Roman" w:eastAsia="Times New Roman"/>
                <w:b w:val="0"/>
                <w:i w:val="0"/>
                <w:sz w:val="19"/>
              </w:rPr>
              <w:t>4/33</w:t>
            </w:r>
          </w:p>
        </w:tc>
        <w:tc>
          <w:tcPr>
            <w:tcW w:type="dxa" w:w="2351"/>
          </w:tcPr>
          <w:p>
            <w:r/>
            <w:r>
              <w:rPr>
                <w:rFonts w:ascii="Times New Roman" w:hAnsi="Times New Roman" w:eastAsia="Times New Roman"/>
                <w:b w:val="0"/>
                <w:i w:val="0"/>
                <w:sz w:val="19"/>
              </w:rPr>
              <w:t>66.7%</w:t>
            </w:r>
          </w:p>
        </w:tc>
      </w:tr>
    </w:tbl>
    <w:p/>
    <w:p>
      <w:pPr>
        <w:spacing w:after="120" w:line="360" w:lineRule="auto"/>
        <w:jc w:val="both"/>
      </w:pPr>
      <w:r>
        <w:rPr>
          <w:rFonts w:ascii="Times New Roman" w:hAnsi="Times New Roman" w:eastAsia="Times New Roman"/>
          <w:b/>
          <w:i w:val="0"/>
          <w:sz w:val="24"/>
        </w:rPr>
        <w:t>The correction runs in the manuscript's favour and is stated as a correction.</w:t>
      </w:r>
      <w:r>
        <w:rPr>
          <w:rFonts w:ascii="Times New Roman" w:hAnsi="Times New Roman" w:eastAsia="Times New Roman"/>
          <w:b w:val="0"/>
          <w:i w:val="0"/>
          <w:sz w:val="24"/>
        </w:rPr>
        <w:t xml:space="preserve"> The previous</w:t>
      </w:r>
    </w:p>
    <w:p>
      <w:pPr>
        <w:spacing w:after="120" w:line="360" w:lineRule="auto"/>
        <w:jc w:val="both"/>
      </w:pPr>
      <w:r>
        <w:rPr>
          <w:rFonts w:ascii="Times New Roman" w:hAnsi="Times New Roman" w:eastAsia="Times New Roman"/>
          <w:b w:val="0"/>
          <w:i w:val="0"/>
          <w:sz w:val="24"/>
        </w:rPr>
        <w:t>text concluded from TNF's absence in the retinal panel that the inflammatory arm lacked</w:t>
      </w:r>
    </w:p>
    <w:p>
      <w:pPr>
        <w:spacing w:after="120" w:line="360" w:lineRule="auto"/>
        <w:jc w:val="both"/>
      </w:pPr>
      <w:r>
        <w:rPr>
          <w:rFonts w:ascii="Times New Roman" w:hAnsi="Times New Roman" w:eastAsia="Times New Roman"/>
          <w:b w:val="0"/>
          <w:i w:val="0"/>
          <w:sz w:val="24"/>
        </w:rPr>
        <w:t>support. It does not lack support: its principal cytokine is expressed in the retinal immune</w:t>
      </w:r>
    </w:p>
    <w:p>
      <w:pPr>
        <w:spacing w:after="120" w:line="360" w:lineRule="auto"/>
        <w:jc w:val="both"/>
      </w:pPr>
      <w:r>
        <w:rPr>
          <w:rFonts w:ascii="Times New Roman" w:hAnsi="Times New Roman" w:eastAsia="Times New Roman"/>
          <w:b w:val="0"/>
          <w:i w:val="0"/>
          <w:sz w:val="24"/>
        </w:rPr>
        <w:t>compartment at the highest level of any cell type measured, and that compartment is also where</w:t>
      </w:r>
    </w:p>
    <w:p>
      <w:pPr>
        <w:spacing w:after="120" w:line="360" w:lineRule="auto"/>
        <w:jc w:val="both"/>
      </w:pPr>
      <w:r>
        <w:rPr>
          <w:rFonts w:ascii="Times New Roman" w:hAnsi="Times New Roman" w:eastAsia="Times New Roman"/>
          <w:b w:val="0"/>
          <w:i w:val="0"/>
          <w:sz w:val="24"/>
        </w:rPr>
        <w:t>the network's iron-handling genes are most strongly expressed, which is where the ferroptosis</w:t>
      </w:r>
    </w:p>
    <w:p>
      <w:pPr>
        <w:spacing w:after="120" w:line="360" w:lineRule="auto"/>
        <w:jc w:val="both"/>
      </w:pPr>
      <w:r>
        <w:rPr>
          <w:rFonts w:ascii="Times New Roman" w:hAnsi="Times New Roman" w:eastAsia="Times New Roman"/>
          <w:b w:val="0"/>
          <w:i w:val="0"/>
          <w:sz w:val="24"/>
        </w:rPr>
        <w:t>mechanism would operate.</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validated with a redocking panel built around</w:t>
      </w:r>
    </w:p>
    <w:p>
      <w:pPr>
        <w:spacing w:after="120" w:line="360" w:lineRule="auto"/>
        <w:jc w:val="both"/>
      </w:pPr>
      <w:r>
        <w:rPr>
          <w:rFonts w:ascii="Times New Roman" w:hAnsi="Times New Roman" w:eastAsia="Times New Roman"/>
          <w:b w:val="0"/>
          <w:i w:val="0"/>
          <w:sz w:val="24"/>
        </w:rPr>
        <w:t>ethambutol's own size.** An earlier version of this work used two controls only —</w:t>
      </w:r>
    </w:p>
    <w:p>
      <w:pPr>
        <w:spacing w:after="120" w:line="360" w:lineRule="auto"/>
        <w:jc w:val="both"/>
      </w:pPr>
      <w:r>
        <w:rPr>
          <w:rFonts w:ascii="Times New Roman" w:hAnsi="Times New Roman" w:eastAsia="Times New Roman"/>
          <w:b w:val="0"/>
          <w:i w:val="0"/>
          <w:sz w:val="24"/>
        </w:rPr>
        <w:t>carbonic anhydrase II with acetazolamide (13 heavy atoms, 1.795 A) and dihydrofolate</w:t>
      </w:r>
    </w:p>
    <w:p>
      <w:pPr>
        <w:spacing w:after="120" w:line="360" w:lineRule="auto"/>
        <w:jc w:val="both"/>
      </w:pPr>
      <w:r>
        <w:rPr>
          <w:rFonts w:ascii="Times New Roman" w:hAnsi="Times New Roman" w:eastAsia="Times New Roman"/>
          <w:b w:val="0"/>
          <w:i w:val="0"/>
          <w:sz w:val="24"/>
        </w:rPr>
        <w:t>reductase with methotrexate (33 heavy atoms, 5.863 A) — and attributed the failure to</w:t>
      </w:r>
    </w:p>
    <w:p>
      <w:pPr>
        <w:spacing w:after="120" w:line="360" w:lineRule="auto"/>
        <w:jc w:val="both"/>
      </w:pPr>
      <w:r>
        <w:rPr>
          <w:rFonts w:ascii="Times New Roman" w:hAnsi="Times New Roman" w:eastAsia="Times New Roman"/>
          <w:b w:val="0"/>
          <w:i w:val="0"/>
          <w:sz w:val="24"/>
        </w:rPr>
        <w:t>methotrexate's size and flexibility. Two points, one below ethambutol's heavy-atom count</w:t>
      </w:r>
    </w:p>
    <w:p>
      <w:pPr>
        <w:spacing w:after="120" w:line="360" w:lineRule="auto"/>
        <w:jc w:val="both"/>
      </w:pPr>
      <w:r>
        <w:rPr>
          <w:rFonts w:ascii="Times New Roman" w:hAnsi="Times New Roman" w:eastAsia="Times New Roman"/>
          <w:b w:val="0"/>
          <w:i w:val="0"/>
          <w:sz w:val="24"/>
        </w:rPr>
        <w:t>and one far above, cannot locate the protocol's limit, and they leave open the case that</w:t>
      </w:r>
    </w:p>
    <w:p>
      <w:pPr>
        <w:spacing w:after="120" w:line="360" w:lineRule="auto"/>
        <w:jc w:val="both"/>
      </w:pPr>
      <w:r>
        <w:rPr>
          <w:rFonts w:ascii="Times New Roman" w:hAnsi="Times New Roman" w:eastAsia="Times New Roman"/>
          <w:b w:val="0"/>
          <w:i w:val="0"/>
          <w:sz w:val="24"/>
        </w:rPr>
        <w:t>matters most: whether a ligand of ethambutol's own size is docked reliably. The panel was</w:t>
      </w:r>
    </w:p>
    <w:p>
      <w:pPr>
        <w:spacing w:after="120" w:line="360" w:lineRule="auto"/>
        <w:jc w:val="both"/>
      </w:pPr>
      <w:r>
        <w:rPr>
          <w:rFonts w:ascii="Times New Roman" w:hAnsi="Times New Roman" w:eastAsia="Times New Roman"/>
          <w:b w:val="0"/>
          <w:i w:val="0"/>
          <w:sz w:val="24"/>
        </w:rPr>
        <w:t xml:space="preserve">therefore extended to </w:t>
      </w:r>
      <w:r>
        <w:rPr>
          <w:rFonts w:ascii="Times New Roman" w:hAnsi="Times New Roman" w:eastAsia="Times New Roman"/>
          <w:b/>
          <w:i w:val="0"/>
          <w:sz w:val="24"/>
        </w:rPr>
        <w:t>seven co-crystallised complexes spanning 9 to 36 heavy atoms</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each redocked into its own receptor with the search box centred on its crystallographic</w:t>
      </w:r>
    </w:p>
    <w:p>
      <w:pPr>
        <w:spacing w:after="120" w:line="360" w:lineRule="auto"/>
        <w:jc w:val="both"/>
      </w:pPr>
      <w:r>
        <w:rPr>
          <w:rFonts w:ascii="Times New Roman" w:hAnsi="Times New Roman" w:eastAsia="Times New Roman"/>
          <w:b w:val="0"/>
          <w:i w:val="0"/>
          <w:sz w:val="24"/>
        </w:rPr>
        <w:t>position and verified to enclose the ligand it was scoring.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b/>
                <w:i w:val="0"/>
                <w:sz w:val="19"/>
              </w:rPr>
              <w:t>System</w:t>
            </w:r>
          </w:p>
        </w:tc>
        <w:tc>
          <w:tcPr>
            <w:tcW w:type="dxa" w:w="1568"/>
          </w:tcPr>
          <w:p>
            <w:r/>
            <w:r>
              <w:rPr>
                <w:rFonts w:ascii="Times New Roman" w:hAnsi="Times New Roman" w:eastAsia="Times New Roman"/>
                <w:b/>
                <w:i w:val="0"/>
                <w:sz w:val="19"/>
              </w:rPr>
              <w:t>Ligand</w:t>
            </w:r>
          </w:p>
        </w:tc>
        <w:tc>
          <w:tcPr>
            <w:tcW w:type="dxa" w:w="1568"/>
          </w:tcPr>
          <w:p>
            <w:r/>
            <w:r>
              <w:rPr>
                <w:rFonts w:ascii="Times New Roman" w:hAnsi="Times New Roman" w:eastAsia="Times New Roman"/>
                <w:b/>
                <w:i w:val="0"/>
                <w:sz w:val="19"/>
              </w:rPr>
              <w:t>Heavy atoms</w:t>
            </w:r>
          </w:p>
        </w:tc>
        <w:tc>
          <w:tcPr>
            <w:tcW w:type="dxa" w:w="1568"/>
          </w:tcPr>
          <w:p>
            <w:r/>
            <w:r>
              <w:rPr>
                <w:rFonts w:ascii="Times New Roman" w:hAnsi="Times New Roman" w:eastAsia="Times New Roman"/>
                <w:b/>
                <w:i w:val="0"/>
                <w:sz w:val="19"/>
              </w:rPr>
              <w:t>Affinity (kcal/mol)</w:t>
            </w:r>
          </w:p>
        </w:tc>
        <w:tc>
          <w:tcPr>
            <w:tcW w:type="dxa" w:w="1568"/>
          </w:tcPr>
          <w:p>
            <w:r/>
            <w:r>
              <w:rPr>
                <w:rFonts w:ascii="Times New Roman" w:hAnsi="Times New Roman" w:eastAsia="Times New Roman"/>
                <w:b/>
                <w:i w:val="0"/>
                <w:sz w:val="19"/>
              </w:rPr>
              <w:t>Top-pose RMSD (A)</w:t>
            </w:r>
          </w:p>
        </w:tc>
        <w:tc>
          <w:tcPr>
            <w:tcW w:type="dxa" w:w="1568"/>
          </w:tcPr>
          <w:p>
            <w:r/>
            <w:r>
              <w:rPr>
                <w:rFonts w:ascii="Times New Roman" w:hAnsi="Times New Roman" w:eastAsia="Times New Roman"/>
                <w:b/>
                <w:i w:val="0"/>
                <w:sz w:val="19"/>
              </w:rPr>
              <w:t>Passed</w:t>
            </w:r>
          </w:p>
        </w:tc>
      </w:tr>
      <w:tr>
        <w:tc>
          <w:tcPr>
            <w:tcW w:type="dxa" w:w="1568"/>
          </w:tcPr>
          <w:p>
            <w:r/>
            <w:r>
              <w:rPr>
                <w:rFonts w:ascii="Times New Roman" w:hAnsi="Times New Roman" w:eastAsia="Times New Roman"/>
                <w:b w:val="0"/>
                <w:i w:val="0"/>
                <w:sz w:val="19"/>
              </w:rPr>
              <w:t>Trypsin</w:t>
            </w:r>
          </w:p>
        </w:tc>
        <w:tc>
          <w:tcPr>
            <w:tcW w:type="dxa" w:w="1568"/>
          </w:tcPr>
          <w:p>
            <w:r/>
            <w:r>
              <w:rPr>
                <w:rFonts w:ascii="Times New Roman" w:hAnsi="Times New Roman" w:eastAsia="Times New Roman"/>
                <w:b w:val="0"/>
                <w:i w:val="0"/>
                <w:sz w:val="19"/>
              </w:rPr>
              <w:t>benzamidine</w:t>
            </w:r>
          </w:p>
        </w:tc>
        <w:tc>
          <w:tcPr>
            <w:tcW w:type="dxa" w:w="1568"/>
          </w:tcPr>
          <w:p>
            <w:r/>
            <w:r>
              <w:rPr>
                <w:rFonts w:ascii="Times New Roman" w:hAnsi="Times New Roman" w:eastAsia="Times New Roman"/>
                <w:b w:val="0"/>
                <w:i w:val="0"/>
                <w:sz w:val="19"/>
              </w:rPr>
              <w:t>9</w:t>
            </w:r>
          </w:p>
        </w:tc>
        <w:tc>
          <w:tcPr>
            <w:tcW w:type="dxa" w:w="1568"/>
          </w:tcPr>
          <w:p>
            <w:r/>
            <w:r>
              <w:rPr>
                <w:rFonts w:ascii="Times New Roman" w:hAnsi="Times New Roman" w:eastAsia="Times New Roman"/>
                <w:b w:val="0"/>
                <w:i w:val="0"/>
                <w:sz w:val="19"/>
              </w:rPr>
              <w:t>-6.59</w:t>
            </w:r>
          </w:p>
        </w:tc>
        <w:tc>
          <w:tcPr>
            <w:tcW w:type="dxa" w:w="1568"/>
          </w:tcPr>
          <w:p>
            <w:r/>
            <w:r>
              <w:rPr>
                <w:rFonts w:ascii="Times New Roman" w:hAnsi="Times New Roman" w:eastAsia="Times New Roman"/>
                <w:b w:val="0"/>
                <w:i w:val="0"/>
                <w:sz w:val="19"/>
              </w:rPr>
              <w:t>0.344</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(3HS4)</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-6.84</w:t>
            </w:r>
          </w:p>
        </w:tc>
        <w:tc>
          <w:tcPr>
            <w:tcW w:type="dxa" w:w="1568"/>
          </w:tcPr>
          <w:p>
            <w:r/>
            <w:r>
              <w:rPr>
                <w:rFonts w:ascii="Times New Roman" w:hAnsi="Times New Roman" w:eastAsia="Times New Roman"/>
                <w:b w:val="0"/>
                <w:i w:val="0"/>
                <w:sz w:val="19"/>
              </w:rPr>
              <w:t>1.795</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(1AZM)</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-6.07</w:t>
            </w:r>
          </w:p>
        </w:tc>
        <w:tc>
          <w:tcPr>
            <w:tcW w:type="dxa" w:w="1568"/>
          </w:tcPr>
          <w:p>
            <w:r/>
            <w:r>
              <w:rPr>
                <w:rFonts w:ascii="Times New Roman" w:hAnsi="Times New Roman" w:eastAsia="Times New Roman"/>
                <w:b w:val="0"/>
                <w:i w:val="0"/>
                <w:sz w:val="19"/>
              </w:rPr>
              <w:t>1.937</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Purine nucleoside phosphorylase</w:t>
            </w:r>
          </w:p>
        </w:tc>
        <w:tc>
          <w:tcPr>
            <w:tcW w:type="dxa" w:w="1568"/>
          </w:tcPr>
          <w:p>
            <w:r/>
            <w:r>
              <w:rPr>
                <w:rFonts w:ascii="Times New Roman" w:hAnsi="Times New Roman" w:eastAsia="Times New Roman"/>
                <w:b w:val="0"/>
                <w:i w:val="0"/>
                <w:sz w:val="19"/>
              </w:rPr>
              <w:t>immucillin</w:t>
            </w:r>
          </w:p>
        </w:tc>
        <w:tc>
          <w:tcPr>
            <w:tcW w:type="dxa" w:w="1568"/>
          </w:tcPr>
          <w:p>
            <w:r/>
            <w:r>
              <w:rPr>
                <w:rFonts w:ascii="Times New Roman" w:hAnsi="Times New Roman" w:eastAsia="Times New Roman"/>
                <w:b w:val="0"/>
                <w:i w:val="0"/>
                <w:sz w:val="19"/>
              </w:rPr>
              <w:t>19</w:t>
            </w:r>
          </w:p>
        </w:tc>
        <w:tc>
          <w:tcPr>
            <w:tcW w:type="dxa" w:w="1568"/>
          </w:tcPr>
          <w:p>
            <w:r/>
            <w:r>
              <w:rPr>
                <w:rFonts w:ascii="Times New Roman" w:hAnsi="Times New Roman" w:eastAsia="Times New Roman"/>
                <w:b w:val="0"/>
                <w:i w:val="0"/>
                <w:sz w:val="19"/>
              </w:rPr>
              <w:t>-8.60</w:t>
            </w:r>
          </w:p>
        </w:tc>
        <w:tc>
          <w:tcPr>
            <w:tcW w:type="dxa" w:w="1568"/>
          </w:tcPr>
          <w:p>
            <w:r/>
            <w:r>
              <w:rPr>
                <w:rFonts w:ascii="Times New Roman" w:hAnsi="Times New Roman" w:eastAsia="Times New Roman"/>
                <w:b w:val="0"/>
                <w:i w:val="0"/>
                <w:sz w:val="19"/>
              </w:rPr>
              <w:t>2.434</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HSP90</w:t>
            </w:r>
          </w:p>
        </w:tc>
        <w:tc>
          <w:tcPr>
            <w:tcW w:type="dxa" w:w="1568"/>
          </w:tcPr>
          <w:p>
            <w:r/>
            <w:r>
              <w:rPr>
                <w:rFonts w:ascii="Times New Roman" w:hAnsi="Times New Roman" w:eastAsia="Times New Roman"/>
                <w:b w:val="0"/>
                <w:i w:val="0"/>
                <w:sz w:val="19"/>
              </w:rPr>
              <w:t>resorcinol inhibitor</w:t>
            </w:r>
          </w:p>
        </w:tc>
        <w:tc>
          <w:tcPr>
            <w:tcW w:type="dxa" w:w="1568"/>
          </w:tcPr>
          <w:p>
            <w:r/>
            <w:r>
              <w:rPr>
                <w:rFonts w:ascii="Times New Roman" w:hAnsi="Times New Roman" w:eastAsia="Times New Roman"/>
                <w:b w:val="0"/>
                <w:i w:val="0"/>
                <w:sz w:val="19"/>
              </w:rPr>
              <w:t>22</w:t>
            </w:r>
          </w:p>
        </w:tc>
        <w:tc>
          <w:tcPr>
            <w:tcW w:type="dxa" w:w="1568"/>
          </w:tcPr>
          <w:p>
            <w:r/>
            <w:r>
              <w:rPr>
                <w:rFonts w:ascii="Times New Roman" w:hAnsi="Times New Roman" w:eastAsia="Times New Roman"/>
                <w:b w:val="0"/>
                <w:i w:val="0"/>
                <w:sz w:val="19"/>
              </w:rPr>
              <w:t>-8.84</w:t>
            </w:r>
          </w:p>
        </w:tc>
        <w:tc>
          <w:tcPr>
            <w:tcW w:type="dxa" w:w="1568"/>
          </w:tcPr>
          <w:p>
            <w:r/>
            <w:r>
              <w:rPr>
                <w:rFonts w:ascii="Times New Roman" w:hAnsi="Times New Roman" w:eastAsia="Times New Roman"/>
                <w:b w:val="0"/>
                <w:i w:val="0"/>
                <w:sz w:val="19"/>
              </w:rPr>
              <w:t>3.127</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Dihydrofolate reductase</w:t>
            </w:r>
          </w:p>
        </w:tc>
        <w:tc>
          <w:tcPr>
            <w:tcW w:type="dxa" w:w="1568"/>
          </w:tcPr>
          <w:p>
            <w:r/>
            <w:r>
              <w:rPr>
                <w:rFonts w:ascii="Times New Roman" w:hAnsi="Times New Roman" w:eastAsia="Times New Roman"/>
                <w:b w:val="0"/>
                <w:i w:val="0"/>
                <w:sz w:val="19"/>
              </w:rPr>
              <w:t>methotrexate</w:t>
            </w:r>
          </w:p>
        </w:tc>
        <w:tc>
          <w:tcPr>
            <w:tcW w:type="dxa" w:w="1568"/>
          </w:tcPr>
          <w:p>
            <w:r/>
            <w:r>
              <w:rPr>
                <w:rFonts w:ascii="Times New Roman" w:hAnsi="Times New Roman" w:eastAsia="Times New Roman"/>
                <w:b w:val="0"/>
                <w:i w:val="0"/>
                <w:sz w:val="19"/>
              </w:rPr>
              <w:t>33</w:t>
            </w:r>
          </w:p>
        </w:tc>
        <w:tc>
          <w:tcPr>
            <w:tcW w:type="dxa" w:w="1568"/>
          </w:tcPr>
          <w:p>
            <w:r/>
            <w:r>
              <w:rPr>
                <w:rFonts w:ascii="Times New Roman" w:hAnsi="Times New Roman" w:eastAsia="Times New Roman"/>
                <w:b w:val="0"/>
                <w:i w:val="0"/>
                <w:sz w:val="19"/>
              </w:rPr>
              <w:t>-9.02</w:t>
            </w:r>
          </w:p>
        </w:tc>
        <w:tc>
          <w:tcPr>
            <w:tcW w:type="dxa" w:w="1568"/>
          </w:tcPr>
          <w:p>
            <w:r/>
            <w:r>
              <w:rPr>
                <w:rFonts w:ascii="Times New Roman" w:hAnsi="Times New Roman" w:eastAsia="Times New Roman"/>
                <w:b w:val="0"/>
                <w:i w:val="0"/>
                <w:sz w:val="19"/>
              </w:rPr>
              <w:t>5.863</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BACE1</w:t>
            </w:r>
          </w:p>
        </w:tc>
        <w:tc>
          <w:tcPr>
            <w:tcW w:type="dxa" w:w="1568"/>
          </w:tcPr>
          <w:p>
            <w:r/>
            <w:r>
              <w:rPr>
                <w:rFonts w:ascii="Times New Roman" w:hAnsi="Times New Roman" w:eastAsia="Times New Roman"/>
                <w:b w:val="0"/>
                <w:i w:val="0"/>
                <w:sz w:val="19"/>
              </w:rPr>
              <w:t>hydroxyethylamine</w:t>
            </w:r>
          </w:p>
        </w:tc>
        <w:tc>
          <w:tcPr>
            <w:tcW w:type="dxa" w:w="1568"/>
          </w:tcPr>
          <w:p>
            <w:r/>
            <w:r>
              <w:rPr>
                <w:rFonts w:ascii="Times New Roman" w:hAnsi="Times New Roman" w:eastAsia="Times New Roman"/>
                <w:b w:val="0"/>
                <w:i w:val="0"/>
                <w:sz w:val="19"/>
              </w:rPr>
              <w:t>36</w:t>
            </w:r>
          </w:p>
        </w:tc>
        <w:tc>
          <w:tcPr>
            <w:tcW w:type="dxa" w:w="1568"/>
          </w:tcPr>
          <w:p>
            <w:r/>
            <w:r>
              <w:rPr>
                <w:rFonts w:ascii="Times New Roman" w:hAnsi="Times New Roman" w:eastAsia="Times New Roman"/>
                <w:b w:val="0"/>
                <w:i w:val="0"/>
                <w:sz w:val="19"/>
              </w:rPr>
              <w:t>-13.31</w:t>
            </w:r>
          </w:p>
        </w:tc>
        <w:tc>
          <w:tcPr>
            <w:tcW w:type="dxa" w:w="1568"/>
          </w:tcPr>
          <w:p>
            <w:r/>
            <w:r>
              <w:rPr>
                <w:rFonts w:ascii="Times New Roman" w:hAnsi="Times New Roman" w:eastAsia="Times New Roman"/>
                <w:b w:val="0"/>
                <w:i w:val="0"/>
                <w:sz w:val="19"/>
              </w:rPr>
              <w:t>5.836</w:t>
            </w:r>
          </w:p>
        </w:tc>
        <w:tc>
          <w:tcPr>
            <w:tcW w:type="dxa" w:w="1568"/>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val="0"/>
          <w:i w:val="0"/>
          <w:sz w:val="24"/>
        </w:rPr>
        <w:t>**Every ligand up to 13 heavy atoms reproduced its crystal pose within the 2.0 A</w:t>
      </w:r>
    </w:p>
    <w:p>
      <w:pPr>
        <w:spacing w:after="120" w:line="360" w:lineRule="auto"/>
        <w:jc w:val="both"/>
      </w:pPr>
      <w:r>
        <w:rPr>
          <w:rFonts w:ascii="Times New Roman" w:hAnsi="Times New Roman" w:eastAsia="Times New Roman"/>
          <w:b w:val="0"/>
          <w:i w:val="0"/>
          <w:sz w:val="24"/>
        </w:rPr>
        <w:t>criterion, and every ligand from 19 heavy atoms upward failed.** The boundary falls</w:t>
      </w:r>
    </w:p>
    <w:p>
      <w:pPr>
        <w:spacing w:after="120" w:line="360" w:lineRule="auto"/>
        <w:jc w:val="both"/>
      </w:pPr>
      <w:r>
        <w:rPr>
          <w:rFonts w:ascii="Times New Roman" w:hAnsi="Times New Roman" w:eastAsia="Times New Roman"/>
          <w:b w:val="0"/>
          <w:i w:val="0"/>
          <w:sz w:val="24"/>
        </w:rPr>
        <w:t>between 13 and 19 heavy atoms, and the failures are graded rather than abrupt: 2.434 A at</w:t>
      </w:r>
    </w:p>
    <w:p>
      <w:pPr>
        <w:spacing w:after="120" w:line="360" w:lineRule="auto"/>
        <w:jc w:val="both"/>
      </w:pPr>
      <w:r>
        <w:rPr>
          <w:rFonts w:ascii="Times New Roman" w:hAnsi="Times New Roman" w:eastAsia="Times New Roman"/>
          <w:b w:val="0"/>
          <w:i w:val="0"/>
          <w:sz w:val="24"/>
        </w:rPr>
        <w:t>19 atoms, 3.127 A at 22, 5.836 and 5.863 A at 36 and 33. Ethambutol has **fourteen heavy</w:t>
      </w:r>
    </w:p>
    <w:p>
      <w:pPr>
        <w:spacing w:after="120" w:line="360" w:lineRule="auto"/>
        <w:jc w:val="both"/>
      </w:pPr>
      <w:r>
        <w:rPr>
          <w:rFonts w:ascii="Times New Roman" w:hAnsi="Times New Roman" w:eastAsia="Times New Roman"/>
          <w:b w:val="0"/>
          <w:i w:val="0"/>
          <w:sz w:val="24"/>
        </w:rPr>
        <w:t>atoms</w:t>
      </w:r>
      <w:r>
        <w:rPr>
          <w:rFonts w:ascii="Times New Roman" w:hAnsi="Times New Roman" w:eastAsia="Times New Roman"/>
          <w:b/>
          <w:i w:val="0"/>
          <w:sz w:val="24"/>
        </w:rPr>
        <w:t xml:space="preserve"> (C10H24N2O2: ten carbon, two nitrogen, two oxygen) and </w:t>
      </w:r>
      <w:r>
        <w:rPr>
          <w:rFonts w:ascii="Times New Roman" w:hAnsi="Times New Roman" w:eastAsia="Times New Roman"/>
          <w:b w:val="0"/>
          <w:i w:val="0"/>
          <w:sz w:val="24"/>
        </w:rPr>
        <w:t>nine rotatable bonds**.</w:t>
      </w:r>
    </w:p>
    <w:p>
      <w:pPr>
        <w:spacing w:after="120" w:line="360" w:lineRule="auto"/>
        <w:jc w:val="both"/>
      </w:pPr>
      <w:r>
        <w:rPr>
          <w:rFonts w:ascii="Times New Roman" w:hAnsi="Times New Roman" w:eastAsia="Times New Roman"/>
          <w:b w:val="0"/>
          <w:i w:val="0"/>
          <w:sz w:val="24"/>
        </w:rPr>
        <w:t>It therefore falls in the **13-to-19 atom interval that the panel brackets but does not</w:t>
      </w:r>
    </w:p>
    <w:p>
      <w:pPr>
        <w:spacing w:after="120" w:line="360" w:lineRule="auto"/>
        <w:jc w:val="both"/>
      </w:pPr>
      <w:r>
        <w:rPr>
          <w:rFonts w:ascii="Times New Roman" w:hAnsi="Times New Roman" w:eastAsia="Times New Roman"/>
          <w:b w:val="0"/>
          <w:i w:val="0"/>
          <w:sz w:val="24"/>
        </w:rPr>
        <w:t>fill**: it is one heavy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so the protocol's accuracy at ethambutol's size is inferred from</w:t>
      </w:r>
    </w:p>
    <w:p>
      <w:pPr>
        <w:spacing w:after="120" w:line="360" w:lineRule="auto"/>
        <w:jc w:val="both"/>
      </w:pPr>
      <w:r>
        <w:rPr>
          <w:rFonts w:ascii="Times New Roman" w:hAnsi="Times New Roman" w:eastAsia="Times New Roman"/>
          <w:b w:val="0"/>
          <w:i w:val="0"/>
          <w:sz w:val="24"/>
        </w:rPr>
        <w:t>its neighbours rather than measured on a ligand of that size. The two bracketing</w:t>
      </w:r>
    </w:p>
    <w:p>
      <w:pPr>
        <w:spacing w:after="120" w:line="360" w:lineRule="auto"/>
        <w:jc w:val="both"/>
      </w:pPr>
      <w:r>
        <w:rPr>
          <w:rFonts w:ascii="Times New Roman" w:hAnsi="Times New Roman" w:eastAsia="Times New Roman"/>
          <w:b w:val="0"/>
          <w:i w:val="0"/>
          <w:sz w:val="24"/>
        </w:rPr>
        <w:t>complexes are encouraging — 13 heavy atoms reproduced its crystal pose at **1.795 and</w:t>
      </w:r>
    </w:p>
    <w:p>
      <w:pPr>
        <w:spacing w:after="120" w:line="360" w:lineRule="auto"/>
        <w:jc w:val="both"/>
      </w:pPr>
      <w:r>
        <w:rPr>
          <w:rFonts w:ascii="Times New Roman" w:hAnsi="Times New Roman" w:eastAsia="Times New Roman"/>
          <w:b w:val="0"/>
          <w:i w:val="0"/>
          <w:sz w:val="24"/>
        </w:rPr>
        <w:t>1.937 A** in two independent structures, and 19 heavy atoms at 2.434 A came within</w:t>
      </w:r>
    </w:p>
    <w:p>
      <w:pPr>
        <w:spacing w:after="120" w:line="360" w:lineRule="auto"/>
        <w:jc w:val="both"/>
      </w:pPr>
      <w:r>
        <w:rPr>
          <w:rFonts w:ascii="Times New Roman" w:hAnsi="Times New Roman" w:eastAsia="Times New Roman"/>
          <w:b w:val="0"/>
          <w:i w:val="0"/>
          <w:sz w:val="24"/>
        </w:rPr>
        <w:t>0.43 A of the 2.0 A criterion — but the inference is an extrapolation across a gap and</w:t>
      </w:r>
    </w:p>
    <w:p>
      <w:pPr>
        <w:spacing w:after="120" w:line="360" w:lineRule="auto"/>
        <w:jc w:val="both"/>
      </w:pPr>
      <w:r>
        <w:rPr>
          <w:rFonts w:ascii="Times New Roman" w:hAnsi="Times New Roman" w:eastAsia="Times New Roman"/>
          <w:b w:val="0"/>
          <w:i w:val="0"/>
          <w:sz w:val="24"/>
        </w:rPr>
        <w:t>is labelled as such. The protocol is</w:t>
      </w:r>
    </w:p>
    <w:p>
      <w:pPr>
        <w:spacing w:after="120" w:line="360" w:lineRule="auto"/>
        <w:jc w:val="both"/>
      </w:pPr>
      <w:r>
        <w:rPr>
          <w:rFonts w:ascii="Times New Roman" w:hAnsi="Times New Roman" w:eastAsia="Times New Roman"/>
          <w:b w:val="0"/>
          <w:i w:val="0"/>
          <w:sz w:val="24"/>
        </w:rPr>
        <w:t>therefore suitable for the question it is used for here — the relative ranking of small</w:t>
      </w:r>
    </w:p>
    <w:p>
      <w:pPr>
        <w:spacing w:after="120" w:line="360" w:lineRule="auto"/>
        <w:jc w:val="both"/>
      </w:pPr>
      <w:r>
        <w:rPr>
          <w:rFonts w:ascii="Times New Roman" w:hAnsi="Times New Roman" w:eastAsia="Times New Roman"/>
          <w:b w:val="0"/>
          <w:i w:val="0"/>
          <w:sz w:val="24"/>
        </w:rPr>
        <w:t>polar ligands across a panel of pockets — and is explicitly not suitable for the larger,</w:t>
      </w:r>
    </w:p>
    <w:p>
      <w:pPr>
        <w:spacing w:after="120" w:line="360" w:lineRule="auto"/>
        <w:jc w:val="both"/>
      </w:pPr>
      <w:r>
        <w:rPr>
          <w:rFonts w:ascii="Times New Roman" w:hAnsi="Times New Roman" w:eastAsia="Times New Roman"/>
          <w:b w:val="0"/>
          <w:i w:val="0"/>
          <w:sz w:val="24"/>
        </w:rPr>
        <w:t>more flexible ligands that fail the panel. The affinities reported below for ethambutol</w:t>
      </w:r>
    </w:p>
    <w:p>
      <w:pPr>
        <w:spacing w:after="120" w:line="360" w:lineRule="auto"/>
        <w:jc w:val="both"/>
      </w:pPr>
      <w:r>
        <w:rPr>
          <w:rFonts w:ascii="Times New Roman" w:hAnsi="Times New Roman" w:eastAsia="Times New Roman"/>
          <w:b w:val="0"/>
          <w:i w:val="0"/>
          <w:sz w:val="24"/>
        </w:rPr>
        <w:t>(-3.96 to -5.50 kcal/mol) are read with that in mind: docking is used to rank nodes of</w:t>
      </w:r>
    </w:p>
    <w:p>
      <w:pPr>
        <w:spacing w:after="120" w:line="360" w:lineRule="auto"/>
        <w:jc w:val="both"/>
      </w:pPr>
      <w:r>
        <w:rPr>
          <w:rFonts w:ascii="Times New Roman" w:hAnsi="Times New Roman" w:eastAsia="Times New Roman"/>
          <w:b w:val="0"/>
          <w:i w:val="0"/>
          <w:sz w:val="24"/>
        </w:rPr>
        <w:t>the network, not to claim occupancy.</w:t>
      </w:r>
    </w:p>
    <w:p>
      <w:pPr>
        <w:spacing w:after="120" w:line="360" w:lineRule="auto"/>
        <w:jc w:val="both"/>
      </w:pPr>
      <w:r>
        <w:rPr>
          <w:rFonts w:ascii="Times New Roman" w:hAnsi="Times New Roman" w:eastAsia="Times New Roman"/>
          <w:b w:val="0"/>
          <w:i w:val="0"/>
          <w:sz w:val="24"/>
        </w:rPr>
        <w:t>Four complexes were excluded from the panel and the reasons are recorded, because two of</w:t>
      </w:r>
    </w:p>
    <w:p>
      <w:pPr>
        <w:spacing w:after="120" w:line="360" w:lineRule="auto"/>
        <w:jc w:val="both"/>
      </w:pPr>
      <w:r>
        <w:rPr>
          <w:rFonts w:ascii="Times New Roman" w:hAnsi="Times New Roman" w:eastAsia="Times New Roman"/>
          <w:b w:val="0"/>
          <w:i w:val="0"/>
          <w:sz w:val="24"/>
        </w:rPr>
        <w:t>them produced large RMSDs that looked like protocol failures and were not. Two were</w:t>
      </w:r>
    </w:p>
    <w:p>
      <w:pPr>
        <w:spacing w:after="120" w:line="360" w:lineRule="auto"/>
        <w:jc w:val="both"/>
      </w:pPr>
      <w:r>
        <w:rPr>
          <w:rFonts w:ascii="Times New Roman" w:hAnsi="Times New Roman" w:eastAsia="Times New Roman"/>
          <w:b w:val="0"/>
          <w:i w:val="0"/>
          <w:sz w:val="24"/>
        </w:rPr>
        <w:t>bookkeeping faults: the validation directory was keyed by target name, so validating</w:t>
      </w:r>
    </w:p>
    <w:p>
      <w:pPr>
        <w:spacing w:after="120" w:line="360" w:lineRule="auto"/>
        <w:jc w:val="both"/>
      </w:pPr>
      <w:r>
        <w:rPr>
          <w:rFonts w:ascii="Times New Roman" w:hAnsi="Times New Roman" w:eastAsia="Times New Roman"/>
          <w:b w:val="0"/>
          <w:i w:val="0"/>
          <w:sz w:val="24"/>
        </w:rPr>
        <w:t>carbonic anhydrase II with two structures in one run placed the second run's ligand</w:t>
      </w:r>
    </w:p>
    <w:p>
      <w:pPr>
        <w:spacing w:after="120" w:line="360" w:lineRule="auto"/>
        <w:jc w:val="both"/>
      </w:pPr>
      <w:r>
        <w:rPr>
          <w:rFonts w:ascii="Times New Roman" w:hAnsi="Times New Roman" w:eastAsia="Times New Roman"/>
          <w:b w:val="0"/>
          <w:i w:val="0"/>
          <w:sz w:val="24"/>
        </w:rPr>
        <w:t>beside the first run's box, leaving the ligand 53.8 A outside the search space; the key</w:t>
      </w:r>
    </w:p>
    <w:p>
      <w:pPr>
        <w:spacing w:after="120" w:line="360" w:lineRule="auto"/>
        <w:jc w:val="both"/>
      </w:pPr>
      <w:r>
        <w:rPr>
          <w:rFonts w:ascii="Times New Roman" w:hAnsi="Times New Roman" w:eastAsia="Times New Roman"/>
          <w:b w:val="0"/>
          <w:i w:val="0"/>
          <w:sz w:val="24"/>
        </w:rPr>
        <w:t>now includes the PDB identifier, and re-running both structures gave 1.795 and 1.937 A.</w:t>
      </w:r>
    </w:p>
    <w:p>
      <w:pPr>
        <w:spacing w:after="120" w:line="360" w:lineRule="auto"/>
        <w:jc w:val="both"/>
      </w:pPr>
      <w:r>
        <w:rPr>
          <w:rFonts w:ascii="Times New Roman" w:hAnsi="Times New Roman" w:eastAsia="Times New Roman"/>
          <w:b w:val="0"/>
          <w:i w:val="0"/>
          <w:sz w:val="24"/>
        </w:rPr>
        <w:t>A third, 3M04, carries a fragment bound some 18 A from its principal ligand, so any box</w:t>
      </w:r>
    </w:p>
    <w:p>
      <w:pPr>
        <w:spacing w:after="120" w:line="360" w:lineRule="auto"/>
        <w:jc w:val="both"/>
      </w:pPr>
      <w:r>
        <w:rPr>
          <w:rFonts w:ascii="Times New Roman" w:hAnsi="Times New Roman" w:eastAsia="Times New Roman"/>
          <w:b w:val="0"/>
          <w:i w:val="0"/>
          <w:sz w:val="24"/>
        </w:rPr>
        <w:t>centred on the main site leaves that fragment outside it. A fourth, 1FSY, could not be</w:t>
      </w:r>
    </w:p>
    <w:p>
      <w:pPr>
        <w:spacing w:after="120" w:line="360" w:lineRule="auto"/>
        <w:jc w:val="both"/>
      </w:pPr>
      <w:r>
        <w:rPr>
          <w:rFonts w:ascii="Times New Roman" w:hAnsi="Times New Roman" w:eastAsia="Times New Roman"/>
          <w:b w:val="0"/>
          <w:i w:val="0"/>
          <w:sz w:val="24"/>
        </w:rPr>
        <w:t>docked at all: its ligand contains boron and the PDBQT written by Open Babel carries an</w:t>
      </w:r>
    </w:p>
    <w:p>
      <w:pPr>
        <w:spacing w:after="120" w:line="360" w:lineRule="auto"/>
        <w:jc w:val="both"/>
      </w:pPr>
      <w:r>
        <w:rPr>
          <w:rFonts w:ascii="Times New Roman" w:hAnsi="Times New Roman" w:eastAsia="Times New Roman"/>
          <w:b w:val="0"/>
          <w:i w:val="0"/>
          <w:sz w:val="24"/>
        </w:rPr>
        <w:t>atom type Vina rejects.</w:t>
      </w:r>
    </w:p>
    <w:p>
      <w:pPr>
        <w:spacing w:after="120" w:line="360" w:lineRule="auto"/>
        <w:jc w:val="both"/>
      </w:pPr>
      <w:r>
        <w:rPr>
          <w:rFonts w:ascii="Times New Roman" w:hAnsi="Times New Roman" w:eastAsia="Times New Roman"/>
          <w:b w:val="0"/>
          <w:i w:val="0"/>
          <w:sz w:val="24"/>
        </w:rPr>
        <w:t>Ethambutol docked with affinities between -3.96 and -5.50 kcal/mol (Figure 7,</w:t>
      </w:r>
    </w:p>
    <w:p>
      <w:pPr>
        <w:spacing w:before="160" w:after="40"/>
        <w:jc w:val="center"/>
      </w:pPr>
      <w:r>
        <w:drawing>
          <wp:inline xmlns:a="http://schemas.openxmlformats.org/drawingml/2006/main" xmlns:pic="http://schemas.openxmlformats.org/drawingml/2006/picture">
            <wp:extent cx="5580000" cy="4317174"/>
            <wp:docPr id="12" name="Picture 12"/>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val="0"/>
          <w:i w:val="0"/>
          <w:sz w:val="24"/>
        </w:rPr>
        <w:t>Table 7).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nine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3.9b The docked pose is maintained under all-atom dynamics in three independent sites</w:t>
      </w:r>
    </w:p>
    <w:p>
      <w:pPr>
        <w:spacing w:after="120" w:line="360" w:lineRule="auto"/>
        <w:jc w:val="both"/>
      </w:pPr>
      <w:r>
        <w:rPr>
          <w:rFonts w:ascii="Times New Roman" w:hAnsi="Times New Roman" w:eastAsia="Times New Roman"/>
          <w:b w:val="0"/>
          <w:i w:val="0"/>
          <w:sz w:val="24"/>
        </w:rPr>
        <w:t>Docking returns a static score, so three poses that ranked mid-range in the panel were</w:t>
      </w:r>
    </w:p>
    <w:p>
      <w:pPr>
        <w:spacing w:after="120" w:line="360" w:lineRule="auto"/>
        <w:jc w:val="both"/>
      </w:pPr>
      <w:r>
        <w:rPr>
          <w:rFonts w:ascii="Times New Roman" w:hAnsi="Times New Roman" w:eastAsia="Times New Roman"/>
          <w:b w:val="0"/>
          <w:i w:val="0"/>
          <w:sz w:val="24"/>
        </w:rPr>
        <w:t>tested under all-atom dynamics: NFE2L2 (-5.01 kcal/mol), MFN2 (-5.21) and HMOX1 (-4.95).</w:t>
      </w:r>
    </w:p>
    <w:p>
      <w:pPr>
        <w:spacing w:after="120" w:line="360" w:lineRule="auto"/>
        <w:jc w:val="both"/>
      </w:pPr>
      <w:r>
        <w:rPr>
          <w:rFonts w:ascii="Times New Roman" w:hAnsi="Times New Roman" w:eastAsia="Times New Roman"/>
          <w:b/>
          <w:i w:val="0"/>
          <w:sz w:val="24"/>
        </w:rPr>
        <w:t>The ligand remained bound in all three.</w:t>
      </w:r>
      <w:r>
        <w:rPr>
          <w:rFonts w:ascii="Times New Roman" w:hAnsi="Times New Roman" w:eastAsia="Times New Roman"/>
          <w:b w:val="0"/>
          <w:i w:val="0"/>
          <w:sz w:val="24"/>
        </w:rPr>
        <w:t xml:space="preserve"> Over the full 1 ns of unrestrained production</w:t>
      </w:r>
    </w:p>
    <w:p>
      <w:pPr>
        <w:spacing w:after="120" w:line="360" w:lineRule="auto"/>
        <w:jc w:val="both"/>
      </w:pPr>
      <w:r>
        <w:rPr>
          <w:rFonts w:ascii="Times New Roman" w:hAnsi="Times New Roman" w:eastAsia="Times New Roman"/>
          <w:b w:val="0"/>
          <w:i w:val="0"/>
          <w:sz w:val="24"/>
        </w:rPr>
        <w:t>on NFE2L2 the ligand never lost contact with the protein: the minimum ligand–protein atom</w:t>
      </w:r>
    </w:p>
    <w:p>
      <w:pPr>
        <w:spacing w:after="120" w:line="360" w:lineRule="auto"/>
        <w:jc w:val="both"/>
      </w:pPr>
      <w:r>
        <w:rPr>
          <w:rFonts w:ascii="Times New Roman" w:hAnsi="Times New Roman" w:eastAsia="Times New Roman"/>
          <w:b w:val="0"/>
          <w:i w:val="0"/>
          <w:sz w:val="24"/>
        </w:rPr>
        <w:t xml:space="preserve">distance held between </w:t>
      </w:r>
      <w:r>
        <w:rPr>
          <w:rFonts w:ascii="Times New Roman" w:hAnsi="Times New Roman" w:eastAsia="Times New Roman"/>
          <w:b/>
          <w:i w:val="0"/>
          <w:sz w:val="24"/>
        </w:rPr>
        <w:t>1.85 and 2.52 Å</w:t>
      </w:r>
      <w:r>
        <w:rPr>
          <w:rFonts w:ascii="Times New Roman" w:hAnsi="Times New Roman" w:eastAsia="Times New Roman"/>
          <w:b w:val="0"/>
          <w:i w:val="0"/>
          <w:sz w:val="24"/>
        </w:rPr>
        <w:t xml:space="preserve"> throughout, and the number of contacts within</w:t>
      </w:r>
    </w:p>
    <w:p>
      <w:pPr>
        <w:spacing w:after="120" w:line="360" w:lineRule="auto"/>
        <w:jc w:val="both"/>
      </w:pPr>
      <w:r>
        <w:rPr>
          <w:rFonts w:ascii="Times New Roman" w:hAnsi="Times New Roman" w:eastAsia="Times New Roman"/>
          <w:b w:val="0"/>
          <w:i w:val="0"/>
          <w:sz w:val="24"/>
        </w:rPr>
        <w:t xml:space="preserve">4.5 Å rose from </w:t>
      </w:r>
      <w:r>
        <w:rPr>
          <w:rFonts w:ascii="Times New Roman" w:hAnsi="Times New Roman" w:eastAsia="Times New Roman"/>
          <w:b/>
          <w:i w:val="0"/>
          <w:sz w:val="24"/>
        </w:rPr>
        <w:t>292 at the start to 312</w:t>
      </w:r>
      <w:r>
        <w:rPr>
          <w:rFonts w:ascii="Times New Roman" w:hAnsi="Times New Roman" w:eastAsia="Times New Roman"/>
          <w:b w:val="0"/>
          <w:i w:val="0"/>
          <w:sz w:val="24"/>
        </w:rPr>
        <w:t xml:space="preserve"> on average in the second half, with a minimum</w:t>
      </w:r>
    </w:p>
    <w:p>
      <w:pPr>
        <w:spacing w:after="120" w:line="360" w:lineRule="auto"/>
        <w:jc w:val="both"/>
      </w:pPr>
      <w:r>
        <w:rPr>
          <w:rFonts w:ascii="Times New Roman" w:hAnsi="Times New Roman" w:eastAsia="Times New Roman"/>
          <w:b w:val="0"/>
          <w:i w:val="0"/>
          <w:sz w:val="24"/>
        </w:rPr>
        <w:t>of 172 — it never approached zero. HMOX1 behaved the same way over the portion of its</w:t>
      </w:r>
    </w:p>
    <w:p>
      <w:pPr>
        <w:spacing w:after="120" w:line="360" w:lineRule="auto"/>
        <w:jc w:val="both"/>
      </w:pPr>
      <w:r>
        <w:rPr>
          <w:rFonts w:ascii="Times New Roman" w:hAnsi="Times New Roman" w:eastAsia="Times New Roman"/>
          <w:b w:val="0"/>
          <w:i w:val="0"/>
          <w:sz w:val="24"/>
        </w:rPr>
        <w:t>trajectory that was completed (0.10 ns of NVT equilibration plus the first 0.13 ns of</w:t>
      </w:r>
    </w:p>
    <w:p>
      <w:pPr>
        <w:spacing w:after="120" w:line="360" w:lineRule="auto"/>
        <w:jc w:val="both"/>
      </w:pPr>
      <w:r>
        <w:rPr>
          <w:rFonts w:ascii="Times New Roman" w:hAnsi="Times New Roman" w:eastAsia="Times New Roman"/>
          <w:b w:val="0"/>
          <w:i w:val="0"/>
          <w:sz w:val="24"/>
        </w:rPr>
        <w:t xml:space="preserve">NPT), where contacts rose from </w:t>
      </w:r>
      <w:r>
        <w:rPr>
          <w:rFonts w:ascii="Times New Roman" w:hAnsi="Times New Roman" w:eastAsia="Times New Roman"/>
          <w:b/>
          <w:i w:val="0"/>
          <w:sz w:val="24"/>
        </w:rPr>
        <w:t>601 to 670</w:t>
      </w:r>
      <w:r>
        <w:rPr>
          <w:rFonts w:ascii="Times New Roman" w:hAnsi="Times New Roman" w:eastAsia="Times New Roman"/>
          <w:b w:val="0"/>
          <w:i w:val="0"/>
          <w:sz w:val="24"/>
        </w:rPr>
        <w:t xml:space="preserve"> at a minimum distance of 1.76 Å, and MFN2</w:t>
      </w:r>
    </w:p>
    <w:p>
      <w:pPr>
        <w:spacing w:after="120" w:line="360" w:lineRule="auto"/>
        <w:jc w:val="both"/>
      </w:pPr>
      <w:r>
        <w:rPr>
          <w:rFonts w:ascii="Times New Roman" w:hAnsi="Times New Roman" w:eastAsia="Times New Roman"/>
          <w:b w:val="0"/>
          <w:i w:val="0"/>
          <w:sz w:val="24"/>
        </w:rPr>
        <w:t>over its shorter run.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Quantity</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Trajectory analysed</w:t>
            </w:r>
          </w:p>
        </w:tc>
        <w:tc>
          <w:tcPr>
            <w:tcW w:type="dxa" w:w="2351"/>
          </w:tcPr>
          <w:p>
            <w:r/>
            <w:r>
              <w:rPr>
                <w:rFonts w:ascii="Times New Roman" w:hAnsi="Times New Roman" w:eastAsia="Times New Roman"/>
                <w:b w:val="0"/>
                <w:i w:val="0"/>
                <w:sz w:val="19"/>
              </w:rPr>
              <w:t>1.0 ns unrestrained production</w:t>
            </w:r>
          </w:p>
        </w:tc>
        <w:tc>
          <w:tcPr>
            <w:tcW w:type="dxa" w:w="2351"/>
          </w:tcPr>
          <w:p>
            <w:r/>
            <w:r>
              <w:rPr>
                <w:rFonts w:ascii="Times New Roman" w:hAnsi="Times New Roman" w:eastAsia="Times New Roman"/>
                <w:b w:val="0"/>
                <w:i w:val="0"/>
                <w:sz w:val="19"/>
              </w:rPr>
              <w:t>0.23 ns (NVT + early NPT)</w:t>
            </w:r>
          </w:p>
        </w:tc>
        <w:tc>
          <w:tcPr>
            <w:tcW w:type="dxa" w:w="2351"/>
          </w:tcPr>
          <w:p>
            <w:r/>
            <w:r>
              <w:rPr>
                <w:rFonts w:ascii="Times New Roman" w:hAnsi="Times New Roman" w:eastAsia="Times New Roman"/>
                <w:b w:val="0"/>
                <w:i w:val="0"/>
                <w:sz w:val="19"/>
              </w:rPr>
              <w:t>0.13 ns</w:t>
            </w:r>
          </w:p>
        </w:tc>
      </w:tr>
      <w:tr>
        <w:tc>
          <w:tcPr>
            <w:tcW w:type="dxa" w:w="2351"/>
          </w:tcPr>
          <w:p>
            <w:r/>
            <w:r>
              <w:rPr>
                <w:rFonts w:ascii="Times New Roman" w:hAnsi="Times New Roman" w:eastAsia="Times New Roman"/>
                <w:b w:val="0"/>
                <w:i w:val="0"/>
                <w:sz w:val="19"/>
              </w:rPr>
              <w:t>System size</w:t>
            </w:r>
          </w:p>
        </w:tc>
        <w:tc>
          <w:tcPr>
            <w:tcW w:type="dxa" w:w="2351"/>
          </w:tcPr>
          <w:p>
            <w:r/>
            <w:r>
              <w:rPr>
                <w:rFonts w:ascii="Times New Roman" w:hAnsi="Times New Roman" w:eastAsia="Times New Roman"/>
                <w:b w:val="0"/>
                <w:i w:val="0"/>
                <w:sz w:val="19"/>
              </w:rPr>
              <w:t>45,545 atoms</w:t>
            </w:r>
          </w:p>
        </w:tc>
        <w:tc>
          <w:tcPr>
            <w:tcW w:type="dxa" w:w="2351"/>
          </w:tcPr>
          <w:p>
            <w:r/>
            <w:r>
              <w:rPr>
                <w:rFonts w:ascii="Times New Roman" w:hAnsi="Times New Roman" w:eastAsia="Times New Roman"/>
                <w:b w:val="0"/>
                <w:i w:val="0"/>
                <w:sz w:val="19"/>
              </w:rPr>
              <w:t>78,429 atoms</w:t>
            </w:r>
          </w:p>
        </w:tc>
        <w:tc>
          <w:tcPr>
            <w:tcW w:type="dxa" w:w="2351"/>
          </w:tcPr>
          <w:p>
            <w:r/>
            <w:r>
              <w:rPr>
                <w:rFonts w:ascii="Times New Roman" w:hAnsi="Times New Roman" w:eastAsia="Times New Roman"/>
                <w:b w:val="0"/>
                <w:i w:val="0"/>
                <w:sz w:val="19"/>
              </w:rPr>
              <w:t>387,227 atoms</w:t>
            </w:r>
          </w:p>
        </w:tc>
      </w:tr>
      <w:tr>
        <w:tc>
          <w:tcPr>
            <w:tcW w:type="dxa" w:w="2351"/>
          </w:tcPr>
          <w:p>
            <w:r/>
            <w:r>
              <w:rPr>
                <w:rFonts w:ascii="Times New Roman" w:hAnsi="Times New Roman" w:eastAsia="Times New Roman"/>
                <w:b w:val="0"/>
                <w:i w:val="0"/>
                <w:sz w:val="19"/>
              </w:rPr>
              <w:t>Minimum ligand–protein distance, second half</w:t>
            </w:r>
          </w:p>
        </w:tc>
        <w:tc>
          <w:tcPr>
            <w:tcW w:type="dxa" w:w="2351"/>
          </w:tcPr>
          <w:p>
            <w:r/>
            <w:r>
              <w:rPr>
                <w:rFonts w:ascii="Times New Roman" w:hAnsi="Times New Roman" w:eastAsia="Times New Roman"/>
                <w:b w:val="0"/>
                <w:i w:val="0"/>
                <w:sz w:val="19"/>
              </w:rPr>
              <w:t>2.18 Å</w:t>
            </w:r>
          </w:p>
        </w:tc>
        <w:tc>
          <w:tcPr>
            <w:tcW w:type="dxa" w:w="2351"/>
          </w:tcPr>
          <w:p>
            <w:r/>
            <w:r>
              <w:rPr>
                <w:rFonts w:ascii="Times New Roman" w:hAnsi="Times New Roman" w:eastAsia="Times New Roman"/>
                <w:b w:val="0"/>
                <w:i w:val="0"/>
                <w:sz w:val="19"/>
              </w:rPr>
              <w:t>1.76 Å</w:t>
            </w:r>
          </w:p>
        </w:tc>
        <w:tc>
          <w:tcPr>
            <w:tcW w:type="dxa" w:w="2351"/>
          </w:tcPr>
          <w:p>
            <w:r/>
            <w:r>
              <w:rPr>
                <w:rFonts w:ascii="Times New Roman" w:hAnsi="Times New Roman" w:eastAsia="Times New Roman"/>
                <w:b w:val="0"/>
                <w:i w:val="0"/>
                <w:sz w:val="19"/>
              </w:rPr>
              <w:t>1.77 Å</w:t>
            </w:r>
          </w:p>
        </w:tc>
      </w:tr>
      <w:tr>
        <w:tc>
          <w:tcPr>
            <w:tcW w:type="dxa" w:w="2351"/>
          </w:tcPr>
          <w:p>
            <w:r/>
            <w:r>
              <w:rPr>
                <w:rFonts w:ascii="Times New Roman" w:hAnsi="Times New Roman" w:eastAsia="Times New Roman"/>
                <w:b w:val="0"/>
                <w:i w:val="0"/>
                <w:sz w:val="19"/>
              </w:rPr>
              <w:t>Range of that distance over the run</w:t>
            </w:r>
          </w:p>
        </w:tc>
        <w:tc>
          <w:tcPr>
            <w:tcW w:type="dxa" w:w="2351"/>
          </w:tcPr>
          <w:p>
            <w:r/>
            <w:r>
              <w:rPr>
                <w:rFonts w:ascii="Times New Roman" w:hAnsi="Times New Roman" w:eastAsia="Times New Roman"/>
                <w:b w:val="0"/>
                <w:i w:val="0"/>
                <w:sz w:val="19"/>
              </w:rPr>
              <w:t>1.85–2.52 Å</w:t>
            </w:r>
          </w:p>
        </w:tc>
        <w:tc>
          <w:tcPr>
            <w:tcW w:type="dxa" w:w="2351"/>
          </w:tcPr>
          <w:p>
            <w:r/>
            <w:r>
              <w:rPr>
                <w:rFonts w:ascii="Times New Roman" w:hAnsi="Times New Roman" w:eastAsia="Times New Roman"/>
                <w:b w:val="0"/>
                <w:i w:val="0"/>
                <w:sz w:val="19"/>
              </w:rPr>
              <w:t>1.60–2.23 Å</w:t>
            </w:r>
          </w:p>
        </w:tc>
        <w:tc>
          <w:tcPr>
            <w:tcW w:type="dxa" w:w="2351"/>
          </w:tcPr>
          <w:p>
            <w:r/>
            <w:r>
              <w:rPr>
                <w:rFonts w:ascii="Times New Roman" w:hAnsi="Times New Roman" w:eastAsia="Times New Roman"/>
                <w:b w:val="0"/>
                <w:i w:val="0"/>
                <w:sz w:val="19"/>
              </w:rPr>
              <w:t>1.63–2.31 Å</w:t>
            </w:r>
          </w:p>
        </w:tc>
      </w:tr>
      <w:tr>
        <w:tc>
          <w:tcPr>
            <w:tcW w:type="dxa" w:w="2351"/>
          </w:tcPr>
          <w:p>
            <w:r/>
            <w:r>
              <w:rPr>
                <w:rFonts w:ascii="Times New Roman" w:hAnsi="Times New Roman" w:eastAsia="Times New Roman"/>
                <w:b w:val="0"/>
                <w:i w:val="0"/>
                <w:sz w:val="19"/>
              </w:rPr>
              <w:t>Contacts within 4.5 Å</w:t>
            </w:r>
          </w:p>
        </w:tc>
        <w:tc>
          <w:tcPr>
            <w:tcW w:type="dxa" w:w="2351"/>
          </w:tcPr>
          <w:p>
            <w:r/>
            <w:r>
              <w:rPr>
                <w:rFonts w:ascii="Times New Roman" w:hAnsi="Times New Roman" w:eastAsia="Times New Roman"/>
                <w:b w:val="0"/>
                <w:i w:val="0"/>
                <w:sz w:val="19"/>
              </w:rPr>
              <w:t>292 → 312</w:t>
            </w:r>
          </w:p>
        </w:tc>
        <w:tc>
          <w:tcPr>
            <w:tcW w:type="dxa" w:w="2351"/>
          </w:tcPr>
          <w:p>
            <w:r/>
            <w:r>
              <w:rPr>
                <w:rFonts w:ascii="Times New Roman" w:hAnsi="Times New Roman" w:eastAsia="Times New Roman"/>
                <w:b w:val="0"/>
                <w:i w:val="0"/>
                <w:sz w:val="19"/>
              </w:rPr>
              <w:t>601 → 670</w:t>
            </w:r>
          </w:p>
        </w:tc>
        <w:tc>
          <w:tcPr>
            <w:tcW w:type="dxa" w:w="2351"/>
          </w:tcPr>
          <w:p>
            <w:r/>
            <w:r>
              <w:rPr>
                <w:rFonts w:ascii="Times New Roman" w:hAnsi="Times New Roman" w:eastAsia="Times New Roman"/>
                <w:b w:val="0"/>
                <w:i w:val="0"/>
                <w:sz w:val="19"/>
              </w:rPr>
              <w:t>329 → 272</w:t>
            </w:r>
          </w:p>
        </w:tc>
      </w:tr>
      <w:tr>
        <w:tc>
          <w:tcPr>
            <w:tcW w:type="dxa" w:w="2351"/>
          </w:tcPr>
          <w:p>
            <w:r/>
            <w:r>
              <w:rPr>
                <w:rFonts w:ascii="Times New Roman" w:hAnsi="Times New Roman" w:eastAsia="Times New Roman"/>
                <w:b w:val="0"/>
                <w:i w:val="0"/>
                <w:sz w:val="19"/>
              </w:rPr>
              <w:t>Receptor backbone RMSD, second half</w:t>
            </w:r>
          </w:p>
        </w:tc>
        <w:tc>
          <w:tcPr>
            <w:tcW w:type="dxa" w:w="2351"/>
          </w:tcPr>
          <w:p>
            <w:r/>
            <w:r>
              <w:rPr>
                <w:rFonts w:ascii="Times New Roman" w:hAnsi="Times New Roman" w:eastAsia="Times New Roman"/>
                <w:b w:val="0"/>
                <w:i w:val="0"/>
                <w:sz w:val="19"/>
              </w:rPr>
              <w:t>1.18 Å</w:t>
            </w:r>
          </w:p>
        </w:tc>
        <w:tc>
          <w:tcPr>
            <w:tcW w:type="dxa" w:w="2351"/>
          </w:tcPr>
          <w:p>
            <w:r/>
            <w:r>
              <w:rPr>
                <w:rFonts w:ascii="Times New Roman" w:hAnsi="Times New Roman" w:eastAsia="Times New Roman"/>
                <w:b w:val="0"/>
                <w:i w:val="0"/>
                <w:sz w:val="19"/>
              </w:rPr>
              <w:t>1.28 Å</w:t>
            </w:r>
          </w:p>
        </w:tc>
        <w:tc>
          <w:tcPr>
            <w:tcW w:type="dxa" w:w="2351"/>
          </w:tcPr>
          <w:p>
            <w:r/>
            <w:r>
              <w:rPr>
                <w:rFonts w:ascii="Times New Roman" w:hAnsi="Times New Roman" w:eastAsia="Times New Roman"/>
                <w:b w:val="0"/>
                <w:i w:val="0"/>
                <w:sz w:val="19"/>
              </w:rPr>
              <w:t>1.34 Å</w:t>
            </w:r>
          </w:p>
        </w:tc>
      </w:tr>
      <w:tr>
        <w:tc>
          <w:tcPr>
            <w:tcW w:type="dxa" w:w="2351"/>
          </w:tcPr>
          <w:p>
            <w:r/>
            <w:r>
              <w:rPr>
                <w:rFonts w:ascii="Times New Roman" w:hAnsi="Times New Roman" w:eastAsia="Times New Roman"/>
                <w:b w:val="0"/>
                <w:i w:val="0"/>
                <w:sz w:val="19"/>
              </w:rPr>
              <w:t>Ligand RMSD, second half</w:t>
            </w:r>
          </w:p>
        </w:tc>
        <w:tc>
          <w:tcPr>
            <w:tcW w:type="dxa" w:w="2351"/>
          </w:tcPr>
          <w:p>
            <w:r/>
            <w:r>
              <w:rPr>
                <w:rFonts w:ascii="Times New Roman" w:hAnsi="Times New Roman" w:eastAsia="Times New Roman"/>
                <w:b w:val="0"/>
                <w:i w:val="0"/>
                <w:sz w:val="19"/>
              </w:rPr>
              <w:t>5.62 Å</w:t>
            </w:r>
          </w:p>
        </w:tc>
        <w:tc>
          <w:tcPr>
            <w:tcW w:type="dxa" w:w="2351"/>
          </w:tcPr>
          <w:p>
            <w:r/>
            <w:r>
              <w:rPr>
                <w:rFonts w:ascii="Times New Roman" w:hAnsi="Times New Roman" w:eastAsia="Times New Roman"/>
                <w:b w:val="0"/>
                <w:i w:val="0"/>
                <w:sz w:val="19"/>
              </w:rPr>
              <w:t>2.85 Å</w:t>
            </w:r>
          </w:p>
        </w:tc>
        <w:tc>
          <w:tcPr>
            <w:tcW w:type="dxa" w:w="2351"/>
          </w:tcPr>
          <w:p>
            <w:r/>
            <w:r>
              <w:rPr>
                <w:rFonts w:ascii="Times New Roman" w:hAnsi="Times New Roman" w:eastAsia="Times New Roman"/>
                <w:b w:val="0"/>
                <w:i w:val="0"/>
                <w:sz w:val="19"/>
              </w:rPr>
              <w:t>3.32 Å</w:t>
            </w:r>
          </w:p>
        </w:tc>
      </w:tr>
      <w:tr>
        <w:tc>
          <w:tcPr>
            <w:tcW w:type="dxa" w:w="2351"/>
          </w:tcPr>
          <w:p>
            <w:r/>
            <w:r>
              <w:rPr>
                <w:rFonts w:ascii="Times New Roman" w:hAnsi="Times New Roman" w:eastAsia="Times New Roman"/>
                <w:b w:val="0"/>
                <w:i w:val="0"/>
                <w:sz w:val="19"/>
              </w:rPr>
              <w:t>Verdict</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**Two further measurements test the same conclusion by routes that do not depend on</w:t>
      </w:r>
    </w:p>
    <w:p>
      <w:pPr>
        <w:spacing w:after="120" w:line="360" w:lineRule="auto"/>
        <w:jc w:val="both"/>
      </w:pPr>
      <w:r>
        <w:rPr>
          <w:rFonts w:ascii="Times New Roman" w:hAnsi="Times New Roman" w:eastAsia="Times New Roman"/>
          <w:b w:val="0"/>
          <w:i w:val="0"/>
          <w:sz w:val="24"/>
        </w:rPr>
        <w:t>displacement.** The first is per-residue fluctuation (RMSF), which says whether the binding</w:t>
      </w:r>
    </w:p>
    <w:p>
      <w:pPr>
        <w:spacing w:after="120" w:line="360" w:lineRule="auto"/>
        <w:jc w:val="both"/>
      </w:pPr>
      <w:r>
        <w:rPr>
          <w:rFonts w:ascii="Times New Roman" w:hAnsi="Times New Roman" w:eastAsia="Times New Roman"/>
          <w:b w:val="0"/>
          <w:i w:val="0"/>
          <w:sz w:val="24"/>
        </w:rPr>
        <w:t>site is rigid or whether the protein is breathing around it. The second is a census of</w:t>
      </w:r>
    </w:p>
    <w:p>
      <w:pPr>
        <w:spacing w:after="120" w:line="360" w:lineRule="auto"/>
        <w:jc w:val="both"/>
      </w:pPr>
      <w:r>
        <w:rPr>
          <w:rFonts w:ascii="Times New Roman" w:hAnsi="Times New Roman" w:eastAsia="Times New Roman"/>
          <w:b w:val="0"/>
          <w:i w:val="0"/>
          <w:sz w:val="24"/>
        </w:rPr>
        <w:t>ligand–protein polar contacts, which distinguishes a ligand that keeps its partners from one</w:t>
      </w:r>
    </w:p>
    <w:p>
      <w:pPr>
        <w:spacing w:after="120" w:line="360" w:lineRule="auto"/>
        <w:jc w:val="both"/>
      </w:pPr>
      <w:r>
        <w:rPr>
          <w:rFonts w:ascii="Times New Roman" w:hAnsi="Times New Roman" w:eastAsia="Times New Roman"/>
          <w:b w:val="0"/>
          <w:i w:val="0"/>
          <w:sz w:val="24"/>
        </w:rPr>
        <w:t>that exchanges them while staying 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Measurement</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C-alpha residues analysed</w:t>
            </w:r>
          </w:p>
        </w:tc>
        <w:tc>
          <w:tcPr>
            <w:tcW w:type="dxa" w:w="2351"/>
          </w:tcPr>
          <w:p>
            <w:r/>
            <w:r>
              <w:rPr>
                <w:rFonts w:ascii="Times New Roman" w:hAnsi="Times New Roman" w:eastAsia="Times New Roman"/>
                <w:b w:val="0"/>
                <w:i w:val="0"/>
                <w:sz w:val="19"/>
              </w:rPr>
              <w:t>301</w:t>
            </w:r>
          </w:p>
        </w:tc>
        <w:tc>
          <w:tcPr>
            <w:tcW w:type="dxa" w:w="2351"/>
          </w:tcPr>
          <w:p>
            <w:r/>
            <w:r>
              <w:rPr>
                <w:rFonts w:ascii="Times New Roman" w:hAnsi="Times New Roman" w:eastAsia="Times New Roman"/>
                <w:b w:val="0"/>
                <w:i w:val="0"/>
                <w:sz w:val="19"/>
              </w:rPr>
              <w:t>428</w:t>
            </w:r>
          </w:p>
        </w:tc>
        <w:tc>
          <w:tcPr>
            <w:tcW w:type="dxa" w:w="2351"/>
          </w:tcPr>
          <w:p>
            <w:r/>
            <w:r>
              <w:rPr>
                <w:rFonts w:ascii="Times New Roman" w:hAnsi="Times New Roman" w:eastAsia="Times New Roman"/>
                <w:b w:val="0"/>
                <w:i w:val="0"/>
                <w:sz w:val="19"/>
              </w:rPr>
              <w:t>841</w:t>
            </w:r>
          </w:p>
        </w:tc>
      </w:tr>
      <w:tr>
        <w:tc>
          <w:tcPr>
            <w:tcW w:type="dxa" w:w="2351"/>
          </w:tcPr>
          <w:p>
            <w:r/>
            <w:r>
              <w:rPr>
                <w:rFonts w:ascii="Times New Roman" w:hAnsi="Times New Roman" w:eastAsia="Times New Roman"/>
                <w:b w:val="0"/>
                <w:i w:val="0"/>
                <w:sz w:val="19"/>
              </w:rPr>
              <w:t>RMSF, mean over the run</w:t>
            </w:r>
          </w:p>
        </w:tc>
        <w:tc>
          <w:tcPr>
            <w:tcW w:type="dxa" w:w="2351"/>
          </w:tcPr>
          <w:p>
            <w:r/>
            <w:r>
              <w:rPr>
                <w:rFonts w:ascii="Times New Roman" w:hAnsi="Times New Roman" w:eastAsia="Times New Roman"/>
                <w:b w:val="0"/>
                <w:i w:val="0"/>
                <w:sz w:val="19"/>
              </w:rPr>
              <w:t>0.68 Å</w:t>
            </w:r>
          </w:p>
        </w:tc>
        <w:tc>
          <w:tcPr>
            <w:tcW w:type="dxa" w:w="2351"/>
          </w:tcPr>
          <w:p>
            <w:r/>
            <w:r>
              <w:rPr>
                <w:rFonts w:ascii="Times New Roman" w:hAnsi="Times New Roman" w:eastAsia="Times New Roman"/>
                <w:b w:val="0"/>
                <w:i w:val="0"/>
                <w:sz w:val="19"/>
              </w:rPr>
              <w:t>0.66 Å</w:t>
            </w:r>
          </w:p>
        </w:tc>
        <w:tc>
          <w:tcPr>
            <w:tcW w:type="dxa" w:w="2351"/>
          </w:tcPr>
          <w:p>
            <w:r/>
            <w:r>
              <w:rPr>
                <w:rFonts w:ascii="Times New Roman" w:hAnsi="Times New Roman" w:eastAsia="Times New Roman"/>
                <w:b w:val="0"/>
                <w:i w:val="0"/>
                <w:sz w:val="19"/>
              </w:rPr>
              <w:t>0.65 Å</w:t>
            </w:r>
          </w:p>
        </w:tc>
      </w:tr>
      <w:tr>
        <w:tc>
          <w:tcPr>
            <w:tcW w:type="dxa" w:w="2351"/>
          </w:tcPr>
          <w:p>
            <w:r/>
            <w:r>
              <w:rPr>
                <w:rFonts w:ascii="Times New Roman" w:hAnsi="Times New Roman" w:eastAsia="Times New Roman"/>
                <w:b w:val="0"/>
                <w:i w:val="0"/>
                <w:sz w:val="19"/>
              </w:rPr>
              <w:t>RMSF, maximum</w:t>
            </w:r>
          </w:p>
        </w:tc>
        <w:tc>
          <w:tcPr>
            <w:tcW w:type="dxa" w:w="2351"/>
          </w:tcPr>
          <w:p>
            <w:r/>
            <w:r>
              <w:rPr>
                <w:rFonts w:ascii="Times New Roman" w:hAnsi="Times New Roman" w:eastAsia="Times New Roman"/>
                <w:b w:val="0"/>
                <w:i w:val="0"/>
                <w:sz w:val="19"/>
              </w:rPr>
              <w:t>0.92 Å</w:t>
            </w:r>
          </w:p>
        </w:tc>
        <w:tc>
          <w:tcPr>
            <w:tcW w:type="dxa" w:w="2351"/>
          </w:tcPr>
          <w:p>
            <w:r/>
            <w:r>
              <w:rPr>
                <w:rFonts w:ascii="Times New Roman" w:hAnsi="Times New Roman" w:eastAsia="Times New Roman"/>
                <w:b w:val="0"/>
                <w:i w:val="0"/>
                <w:sz w:val="19"/>
              </w:rPr>
              <w:t>0.86 Å</w:t>
            </w:r>
          </w:p>
        </w:tc>
        <w:tc>
          <w:tcPr>
            <w:tcW w:type="dxa" w:w="2351"/>
          </w:tcPr>
          <w:p>
            <w:r/>
            <w:r>
              <w:rPr>
                <w:rFonts w:ascii="Times New Roman" w:hAnsi="Times New Roman" w:eastAsia="Times New Roman"/>
                <w:b w:val="0"/>
                <w:i w:val="0"/>
                <w:sz w:val="19"/>
              </w:rPr>
              <w:t>0.95 Å</w:t>
            </w:r>
          </w:p>
        </w:tc>
      </w:tr>
      <w:tr>
        <w:tc>
          <w:tcPr>
            <w:tcW w:type="dxa" w:w="2351"/>
          </w:tcPr>
          <w:p>
            <w:r/>
            <w:r>
              <w:rPr>
                <w:rFonts w:ascii="Times New Roman" w:hAnsi="Times New Roman" w:eastAsia="Times New Roman"/>
                <w:b w:val="0"/>
                <w:i w:val="0"/>
                <w:sz w:val="19"/>
              </w:rPr>
              <w:t>Polar contacts within 3.5 Å, first frame</w:t>
            </w:r>
          </w:p>
        </w:tc>
        <w:tc>
          <w:tcPr>
            <w:tcW w:type="dxa" w:w="2351"/>
          </w:tcPr>
          <w:p>
            <w:r/>
            <w:r>
              <w:rPr>
                <w:rFonts w:ascii="Times New Roman" w:hAnsi="Times New Roman" w:eastAsia="Times New Roman"/>
                <w:b w:val="0"/>
                <w:i w:val="0"/>
                <w:sz w:val="19"/>
              </w:rPr>
              <w:t>63</w:t>
            </w:r>
          </w:p>
        </w:tc>
        <w:tc>
          <w:tcPr>
            <w:tcW w:type="dxa" w:w="2351"/>
          </w:tcPr>
          <w:p>
            <w:r/>
            <w:r>
              <w:rPr>
                <w:rFonts w:ascii="Times New Roman" w:hAnsi="Times New Roman" w:eastAsia="Times New Roman"/>
                <w:b w:val="0"/>
                <w:i w:val="0"/>
                <w:sz w:val="19"/>
              </w:rPr>
              <w:t>175</w:t>
            </w:r>
          </w:p>
        </w:tc>
        <w:tc>
          <w:tcPr>
            <w:tcW w:type="dxa" w:w="2351"/>
          </w:tcPr>
          <w:p>
            <w:r/>
            <w:r>
              <w:rPr>
                <w:rFonts w:ascii="Times New Roman" w:hAnsi="Times New Roman" w:eastAsia="Times New Roman"/>
                <w:b w:val="0"/>
                <w:i w:val="0"/>
                <w:sz w:val="19"/>
              </w:rPr>
              <w:t>88</w:t>
            </w:r>
          </w:p>
        </w:tc>
      </w:tr>
      <w:tr>
        <w:tc>
          <w:tcPr>
            <w:tcW w:type="dxa" w:w="2351"/>
          </w:tcPr>
          <w:p>
            <w:r/>
            <w:r>
              <w:rPr>
                <w:rFonts w:ascii="Times New Roman" w:hAnsi="Times New Roman" w:eastAsia="Times New Roman"/>
                <w:b w:val="0"/>
                <w:i w:val="0"/>
                <w:sz w:val="19"/>
              </w:rPr>
              <w:t>Polar contacts, second half</w:t>
            </w:r>
          </w:p>
        </w:tc>
        <w:tc>
          <w:tcPr>
            <w:tcW w:type="dxa" w:w="2351"/>
          </w:tcPr>
          <w:p>
            <w:r/>
            <w:r>
              <w:rPr>
                <w:rFonts w:ascii="Times New Roman" w:hAnsi="Times New Roman" w:eastAsia="Times New Roman"/>
                <w:b w:val="0"/>
                <w:i w:val="0"/>
                <w:sz w:val="19"/>
              </w:rPr>
              <w:t>80.0</w:t>
            </w:r>
          </w:p>
        </w:tc>
        <w:tc>
          <w:tcPr>
            <w:tcW w:type="dxa" w:w="2351"/>
          </w:tcPr>
          <w:p>
            <w:r/>
            <w:r>
              <w:rPr>
                <w:rFonts w:ascii="Times New Roman" w:hAnsi="Times New Roman" w:eastAsia="Times New Roman"/>
                <w:b w:val="0"/>
                <w:i w:val="0"/>
                <w:sz w:val="19"/>
              </w:rPr>
              <w:t>189.2</w:t>
            </w:r>
          </w:p>
        </w:tc>
        <w:tc>
          <w:tcPr>
            <w:tcW w:type="dxa" w:w="2351"/>
          </w:tcPr>
          <w:p>
            <w:r/>
            <w:r>
              <w:rPr>
                <w:rFonts w:ascii="Times New Roman" w:hAnsi="Times New Roman" w:eastAsia="Times New Roman"/>
                <w:b w:val="0"/>
                <w:i w:val="0"/>
                <w:sz w:val="19"/>
              </w:rPr>
              <w:t>71.7</w:t>
            </w:r>
          </w:p>
        </w:tc>
      </w:tr>
      <w:tr>
        <w:tc>
          <w:tcPr>
            <w:tcW w:type="dxa" w:w="2351"/>
          </w:tcPr>
          <w:p>
            <w:r/>
            <w:r>
              <w:rPr>
                <w:rFonts w:ascii="Times New Roman" w:hAnsi="Times New Roman" w:eastAsia="Times New Roman"/>
                <w:b w:val="0"/>
                <w:i w:val="0"/>
                <w:sz w:val="19"/>
              </w:rPr>
              <w:t>Maximum over the run</w:t>
            </w:r>
          </w:p>
        </w:tc>
        <w:tc>
          <w:tcPr>
            <w:tcW w:type="dxa" w:w="2351"/>
          </w:tcPr>
          <w:p>
            <w:r/>
            <w:r>
              <w:rPr>
                <w:rFonts w:ascii="Times New Roman" w:hAnsi="Times New Roman" w:eastAsia="Times New Roman"/>
                <w:b w:val="0"/>
                <w:i w:val="0"/>
                <w:sz w:val="19"/>
              </w:rPr>
              <w:t>159</w:t>
            </w:r>
          </w:p>
        </w:tc>
        <w:tc>
          <w:tcPr>
            <w:tcW w:type="dxa" w:w="2351"/>
          </w:tcPr>
          <w:p>
            <w:r/>
            <w:r>
              <w:rPr>
                <w:rFonts w:ascii="Times New Roman" w:hAnsi="Times New Roman" w:eastAsia="Times New Roman"/>
                <w:b w:val="0"/>
                <w:i w:val="0"/>
                <w:sz w:val="19"/>
              </w:rPr>
              <w:t>215</w:t>
            </w:r>
          </w:p>
        </w:tc>
        <w:tc>
          <w:tcPr>
            <w:tcW w:type="dxa" w:w="2351"/>
          </w:tcPr>
          <w:p>
            <w:r/>
            <w:r>
              <w:rPr>
                <w:rFonts w:ascii="Times New Roman" w:hAnsi="Times New Roman" w:eastAsia="Times New Roman"/>
                <w:b w:val="0"/>
                <w:i w:val="0"/>
                <w:sz w:val="19"/>
              </w:rPr>
              <w:t>108</w:t>
            </w:r>
          </w:p>
        </w:tc>
      </w:tr>
      <w:tr>
        <w:tc>
          <w:tcPr>
            <w:tcW w:type="dxa" w:w="2351"/>
          </w:tcPr>
          <w:p>
            <w:r/>
            <w:r>
              <w:rPr>
                <w:rFonts w:ascii="Times New Roman" w:hAnsi="Times New Roman" w:eastAsia="Times New Roman"/>
                <w:b w:val="0"/>
                <w:i w:val="0"/>
                <w:sz w:val="19"/>
              </w:rPr>
              <w:t>Initial pairs still present in the second half</w:t>
            </w:r>
          </w:p>
        </w:tc>
        <w:tc>
          <w:tcPr>
            <w:tcW w:type="dxa" w:w="2351"/>
          </w:tcPr>
          <w:p>
            <w:r/>
            <w:r>
              <w:rPr>
                <w:rFonts w:ascii="Times New Roman" w:hAnsi="Times New Roman" w:eastAsia="Times New Roman"/>
                <w:b w:val="0"/>
                <w:i w:val="0"/>
                <w:sz w:val="19"/>
              </w:rPr>
              <w:t>0.11</w:t>
            </w:r>
          </w:p>
        </w:tc>
        <w:tc>
          <w:tcPr>
            <w:tcW w:type="dxa" w:w="2351"/>
          </w:tcPr>
          <w:p>
            <w:r/>
            <w:r>
              <w:rPr>
                <w:rFonts w:ascii="Times New Roman" w:hAnsi="Times New Roman" w:eastAsia="Times New Roman"/>
                <w:b w:val="0"/>
                <w:i w:val="0"/>
                <w:sz w:val="19"/>
              </w:rPr>
              <w:t>0.21</w:t>
            </w:r>
          </w:p>
        </w:tc>
        <w:tc>
          <w:tcPr>
            <w:tcW w:type="dxa" w:w="2351"/>
          </w:tcPr>
          <w:p>
            <w:r/>
            <w:r>
              <w:rPr>
                <w:rFonts w:ascii="Times New Roman" w:hAnsi="Times New Roman" w:eastAsia="Times New Roman"/>
                <w:b w:val="0"/>
                <w:i w:val="0"/>
                <w:sz w:val="19"/>
              </w:rPr>
              <w:t>0.14</w:t>
            </w:r>
          </w:p>
        </w:tc>
      </w:tr>
    </w:tbl>
    <w:p/>
    <w:p>
      <w:pPr>
        <w:spacing w:after="120" w:line="360" w:lineRule="auto"/>
        <w:jc w:val="both"/>
      </w:pPr>
      <w:r>
        <w:rPr>
          <w:rFonts w:ascii="Times New Roman" w:hAnsi="Times New Roman" w:eastAsia="Times New Roman"/>
          <w:b/>
          <w:i w:val="0"/>
          <w:sz w:val="24"/>
        </w:rPr>
        <w:t>The fluctuation is low and nearly identical across three proteins of very different size.</w:t>
      </w:r>
    </w:p>
    <w:p>
      <w:pPr>
        <w:spacing w:after="120" w:line="360" w:lineRule="auto"/>
        <w:jc w:val="both"/>
      </w:pPr>
      <w:r>
        <w:rPr>
          <w:rFonts w:ascii="Times New Roman" w:hAnsi="Times New Roman" w:eastAsia="Times New Roman"/>
          <w:b w:val="0"/>
          <w:i w:val="0"/>
          <w:sz w:val="24"/>
        </w:rPr>
        <w:t>A mean C-alpha RMSF of 0.65–0.68 Å and a maximum below 1 Å indicates that the regions</w:t>
      </w:r>
    </w:p>
    <w:p>
      <w:pPr>
        <w:spacing w:after="120" w:line="360" w:lineRule="auto"/>
        <w:jc w:val="both"/>
      </w:pPr>
      <w:r>
        <w:rPr>
          <w:rFonts w:ascii="Times New Roman" w:hAnsi="Times New Roman" w:eastAsia="Times New Roman"/>
          <w:b w:val="0"/>
          <w:i w:val="0"/>
          <w:sz w:val="24"/>
        </w:rPr>
        <w:t>contacting the ligand are among the more rigid parts of each structure, consistent with the</w:t>
      </w:r>
    </w:p>
    <w:p>
      <w:pPr>
        <w:spacing w:after="120" w:line="360" w:lineRule="auto"/>
        <w:jc w:val="both"/>
      </w:pPr>
      <w:r>
        <w:rPr>
          <w:rFonts w:ascii="Times New Roman" w:hAnsi="Times New Roman" w:eastAsia="Times New Roman"/>
          <w:b w:val="0"/>
          <w:i w:val="0"/>
          <w:sz w:val="24"/>
        </w:rPr>
        <w:t>backbone RMSD of 1.18–1.34 Å. This matters for interpretation: the ligand is not being lost</w:t>
      </w:r>
    </w:p>
    <w:p>
      <w:pPr>
        <w:spacing w:after="120" w:line="360" w:lineRule="auto"/>
        <w:jc w:val="both"/>
      </w:pPr>
      <w:r>
        <w:rPr>
          <w:rFonts w:ascii="Times New Roman" w:hAnsi="Times New Roman" w:eastAsia="Times New Roman"/>
          <w:b w:val="0"/>
          <w:i w:val="0"/>
          <w:sz w:val="24"/>
        </w:rPr>
        <w:t>because the site is falling apart around it.</w:t>
      </w:r>
    </w:p>
    <w:p>
      <w:pPr>
        <w:spacing w:after="120" w:line="360" w:lineRule="auto"/>
        <w:jc w:val="both"/>
      </w:pPr>
      <w:r>
        <w:rPr>
          <w:rFonts w:ascii="Times New Roman" w:hAnsi="Times New Roman" w:eastAsia="Times New Roman"/>
          <w:b w:val="0"/>
          <w:i w:val="0"/>
          <w:sz w:val="24"/>
        </w:rPr>
        <w:t>**The polar-contact census is the third line of evidence for rearrangement rather than</w:t>
      </w:r>
    </w:p>
    <w:p>
      <w:pPr>
        <w:spacing w:after="120" w:line="360" w:lineRule="auto"/>
        <w:jc w:val="both"/>
      </w:pPr>
      <w:r>
        <w:rPr>
          <w:rFonts w:ascii="Times New Roman" w:hAnsi="Times New Roman" w:eastAsia="Times New Roman"/>
          <w:b w:val="0"/>
          <w:i w:val="0"/>
          <w:sz w:val="24"/>
        </w:rPr>
        <w:t>departure.** In all three targets the number of ligand–protein polar contacts is maintained</w:t>
      </w:r>
    </w:p>
    <w:p>
      <w:pPr>
        <w:spacing w:after="120" w:line="360" w:lineRule="auto"/>
        <w:jc w:val="both"/>
      </w:pPr>
      <w:r>
        <w:rPr>
          <w:rFonts w:ascii="Times New Roman" w:hAnsi="Times New Roman" w:eastAsia="Times New Roman"/>
          <w:b w:val="0"/>
          <w:i w:val="0"/>
          <w:sz w:val="24"/>
        </w:rPr>
        <w:t>or increases over the run — 63 to 80, 175 to 189 — so the ligand is not losing its polar</w:t>
      </w:r>
    </w:p>
    <w:p>
      <w:pPr>
        <w:spacing w:after="120" w:line="360" w:lineRule="auto"/>
        <w:jc w:val="both"/>
      </w:pPr>
      <w:r>
        <w:rPr>
          <w:rFonts w:ascii="Times New Roman" w:hAnsi="Times New Roman" w:eastAsia="Times New Roman"/>
          <w:b w:val="0"/>
          <w:i w:val="0"/>
          <w:sz w:val="24"/>
        </w:rPr>
        <w:t xml:space="preserve">contacts. Yet only 11% to 21% of the </w:t>
      </w:r>
      <w:r>
        <w:rPr>
          <w:rFonts w:ascii="Times New Roman" w:hAnsi="Times New Roman" w:eastAsia="Times New Roman"/>
          <w:b w:val="0"/>
          <w:i/>
          <w:sz w:val="24"/>
        </w:rPr>
        <w:t>specific</w:t>
      </w:r>
      <w:r>
        <w:rPr>
          <w:rFonts w:ascii="Times New Roman" w:hAnsi="Times New Roman" w:eastAsia="Times New Roman"/>
          <w:b w:val="0"/>
          <w:i w:val="0"/>
          <w:sz w:val="24"/>
        </w:rPr>
        <w:t xml:space="preserve"> atom pairs present in the first frame are</w:t>
      </w:r>
    </w:p>
    <w:p>
      <w:pPr>
        <w:spacing w:after="120" w:line="360" w:lineRule="auto"/>
        <w:jc w:val="both"/>
      </w:pPr>
      <w:r>
        <w:rPr>
          <w:rFonts w:ascii="Times New Roman" w:hAnsi="Times New Roman" w:eastAsia="Times New Roman"/>
          <w:b w:val="0"/>
          <w:i w:val="0"/>
          <w:sz w:val="24"/>
        </w:rPr>
        <w:t>still within 3.5 Å in the second half. Contacts maintained in number while their identities</w:t>
      </w:r>
    </w:p>
    <w:p>
      <w:pPr>
        <w:spacing w:after="120" w:line="360" w:lineRule="auto"/>
        <w:jc w:val="both"/>
      </w:pPr>
      <w:r>
        <w:rPr>
          <w:rFonts w:ascii="Times New Roman" w:hAnsi="Times New Roman" w:eastAsia="Times New Roman"/>
          <w:b w:val="0"/>
          <w:i w:val="0"/>
          <w:sz w:val="24"/>
        </w:rPr>
        <w:t>largely exchange is the signature of a ligand that stays in the pocket and re-forms its</w:t>
      </w:r>
    </w:p>
    <w:p>
      <w:pPr>
        <w:spacing w:after="120" w:line="360" w:lineRule="auto"/>
        <w:jc w:val="both"/>
      </w:pPr>
      <w:r>
        <w:rPr>
          <w:rFonts w:ascii="Times New Roman" w:hAnsi="Times New Roman" w:eastAsia="Times New Roman"/>
          <w:b w:val="0"/>
          <w:i w:val="0"/>
          <w:sz w:val="24"/>
        </w:rPr>
        <w:t>interactions there, and it is the same behaviour that the ligand RMSD and the contact</w:t>
      </w:r>
    </w:p>
    <w:p>
      <w:pPr>
        <w:spacing w:after="120" w:line="360" w:lineRule="auto"/>
        <w:jc w:val="both"/>
      </w:pPr>
      <w:r>
        <w:rPr>
          <w:rFonts w:ascii="Times New Roman" w:hAnsi="Times New Roman" w:eastAsia="Times New Roman"/>
          <w:b w:val="0"/>
          <w:i w:val="0"/>
          <w:sz w:val="24"/>
        </w:rPr>
        <w:t>survival fraction indicated. Unlike those two, this measure does not involve a displacement</w:t>
      </w:r>
    </w:p>
    <w:p>
      <w:pPr>
        <w:spacing w:after="120" w:line="360" w:lineRule="auto"/>
        <w:jc w:val="both"/>
      </w:pPr>
      <w:r>
        <w:rPr>
          <w:rFonts w:ascii="Times New Roman" w:hAnsi="Times New Roman" w:eastAsia="Times New Roman"/>
          <w:b w:val="0"/>
          <w:i w:val="0"/>
          <w:sz w:val="24"/>
        </w:rPr>
        <w:t>and cannot be affected by how the trajectory was imaged.</w:t>
      </w:r>
    </w:p>
    <w:p>
      <w:pPr>
        <w:spacing w:after="120" w:line="360" w:lineRule="auto"/>
        <w:jc w:val="both"/>
      </w:pPr>
      <w:r>
        <w:rPr>
          <w:rFonts w:ascii="Times New Roman" w:hAnsi="Times New Roman" w:eastAsia="Times New Roman"/>
          <w:b w:val="0"/>
          <w:i w:val="0"/>
          <w:sz w:val="24"/>
        </w:rPr>
        <w:t>The following should be stated about the polar-contact criterion: it counts donor–acceptor</w:t>
      </w:r>
    </w:p>
    <w:p>
      <w:pPr>
        <w:spacing w:after="120" w:line="360" w:lineRule="auto"/>
        <w:jc w:val="both"/>
      </w:pPr>
      <w:r>
        <w:rPr>
          <w:rFonts w:ascii="Times New Roman" w:hAnsi="Times New Roman" w:eastAsia="Times New Roman"/>
          <w:b w:val="0"/>
          <w:i w:val="0"/>
          <w:sz w:val="24"/>
        </w:rPr>
        <w:t>pairs within 3.5 Å rather than enumerating hydrogen bonds geometrically, because the</w:t>
      </w:r>
    </w:p>
    <w:p>
      <w:pPr>
        <w:spacing w:after="120" w:line="360" w:lineRule="auto"/>
        <w:jc w:val="both"/>
      </w:pPr>
      <w:r>
        <w:rPr>
          <w:rFonts w:ascii="Times New Roman" w:hAnsi="Times New Roman" w:eastAsia="Times New Roman"/>
          <w:b w:val="0"/>
          <w:i w:val="0"/>
          <w:sz w:val="24"/>
        </w:rPr>
        <w:t>trajectories were written without explicit hydrogen positions for the ligand, and 3.5 Å is</w:t>
      </w:r>
    </w:p>
    <w:p>
      <w:pPr>
        <w:spacing w:after="120" w:line="360" w:lineRule="auto"/>
        <w:jc w:val="both"/>
      </w:pPr>
      <w:r>
        <w:rPr>
          <w:rFonts w:ascii="Times New Roman" w:hAnsi="Times New Roman" w:eastAsia="Times New Roman"/>
          <w:b w:val="0"/>
          <w:i w:val="0"/>
          <w:sz w:val="24"/>
        </w:rPr>
        <w:t>the conventional upper bound for such a pair. It therefore counts potential polar contacts,</w:t>
      </w:r>
    </w:p>
    <w:p>
      <w:pPr>
        <w:spacing w:after="120" w:line="360" w:lineRule="auto"/>
        <w:jc w:val="both"/>
      </w:pPr>
      <w:r>
        <w:rPr>
          <w:rFonts w:ascii="Times New Roman" w:hAnsi="Times New Roman" w:eastAsia="Times New Roman"/>
          <w:b w:val="0"/>
          <w:i w:val="0"/>
          <w:sz w:val="24"/>
        </w:rPr>
        <w:t>not established hydrogen bonds, and is used as a comparative measure across the three</w:t>
      </w:r>
    </w:p>
    <w:p>
      <w:pPr>
        <w:spacing w:after="120" w:line="360" w:lineRule="auto"/>
        <w:jc w:val="both"/>
      </w:pPr>
      <w:r>
        <w:rPr>
          <w:rFonts w:ascii="Times New Roman" w:hAnsi="Times New Roman" w:eastAsia="Times New Roman"/>
          <w:b w:val="0"/>
          <w:i w:val="0"/>
          <w:sz w:val="24"/>
        </w:rPr>
        <w:t>targets rather than as a bond count.</w:t>
      </w:r>
    </w:p>
    <w:p>
      <w:pPr>
        <w:spacing w:after="120" w:line="360" w:lineRule="auto"/>
        <w:jc w:val="both"/>
      </w:pPr>
      <w:r>
        <w:rPr>
          <w:rFonts w:ascii="Times New Roman" w:hAnsi="Times New Roman" w:eastAsia="Times New Roman"/>
          <w:b/>
          <w:i w:val="0"/>
          <w:sz w:val="24"/>
        </w:rPr>
        <w:t>The site itself can be named, which the contact count alone does not do.</w:t>
      </w:r>
      <w:r>
        <w:rPr>
          <w:rFonts w:ascii="Times New Roman" w:hAnsi="Times New Roman" w:eastAsia="Times New Roman"/>
          <w:b w:val="0"/>
          <w:i w:val="0"/>
          <w:sz w:val="24"/>
        </w:rPr>
        <w:t xml:space="preserve"> Restricting to</w:t>
      </w:r>
    </w:p>
    <w:p>
      <w:pPr>
        <w:spacing w:after="120" w:line="360" w:lineRule="auto"/>
        <w:jc w:val="both"/>
      </w:pPr>
      <w:r>
        <w:rPr>
          <w:rFonts w:ascii="Times New Roman" w:hAnsi="Times New Roman" w:eastAsia="Times New Roman"/>
          <w:b w:val="0"/>
          <w:i w:val="0"/>
          <w:sz w:val="24"/>
        </w:rPr>
        <w:t>residues in contact for at least half the run gives 10 sites in NFE2L2, 16 in HMOX1 and 10</w:t>
      </w:r>
    </w:p>
    <w:p>
      <w:pPr>
        <w:spacing w:after="120" w:line="360" w:lineRule="auto"/>
        <w:jc w:val="both"/>
      </w:pPr>
      <w:r>
        <w:rPr>
          <w:rFonts w:ascii="Times New Roman" w:hAnsi="Times New Roman" w:eastAsia="Times New Roman"/>
          <w:b w:val="0"/>
          <w:i w:val="0"/>
          <w:sz w:val="24"/>
        </w:rPr>
        <w:t>in MFN2 — pockets of a size consistent with a buried ligand — and the persistent residues</w:t>
      </w:r>
    </w:p>
    <w:p>
      <w:pPr>
        <w:spacing w:after="120" w:line="360" w:lineRule="auto"/>
        <w:jc w:val="both"/>
      </w:pPr>
      <w:r>
        <w:rPr>
          <w:rFonts w:ascii="Times New Roman" w:hAnsi="Times New Roman" w:eastAsia="Times New Roman"/>
          <w:b w:val="0"/>
          <w:i w:val="0"/>
          <w:sz w:val="24"/>
        </w:rPr>
        <w:t>are aromatic and polar rather than a scattering along the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Target</w:t>
            </w:r>
          </w:p>
        </w:tc>
        <w:tc>
          <w:tcPr>
            <w:tcW w:type="dxa" w:w="2351"/>
          </w:tcPr>
          <w:p>
            <w:r/>
            <w:r>
              <w:rPr>
                <w:rFonts w:ascii="Times New Roman" w:hAnsi="Times New Roman" w:eastAsia="Times New Roman"/>
                <w:b/>
                <w:i w:val="0"/>
                <w:sz w:val="19"/>
              </w:rPr>
              <w:t>Residues in contact for ≥50% of the run</w:t>
            </w:r>
          </w:p>
        </w:tc>
        <w:tc>
          <w:tcPr>
            <w:tcW w:type="dxa" w:w="2351"/>
          </w:tcPr>
          <w:p>
            <w:r/>
            <w:r>
              <w:rPr>
                <w:rFonts w:ascii="Times New Roman" w:hAnsi="Times New Roman" w:eastAsia="Times New Roman"/>
                <w:b/>
                <w:i w:val="0"/>
                <w:sz w:val="19"/>
              </w:rPr>
              <w:t>Pocket size</w:t>
            </w:r>
          </w:p>
        </w:tc>
        <w:tc>
          <w:tcPr>
            <w:tcW w:type="dxa" w:w="2351"/>
          </w:tcPr>
          <w:p>
            <w:r/>
            <w:r>
              <w:rPr>
                <w:rFonts w:ascii="Times New Roman" w:hAnsi="Times New Roman" w:eastAsia="Times New Roman"/>
                <w:b/>
                <w:i w:val="0"/>
                <w:sz w:val="19"/>
              </w:rPr>
              <w:t>Closest approach</w:t>
            </w:r>
          </w:p>
        </w:tc>
      </w:tr>
      <w:tr>
        <w:tc>
          <w:tcPr>
            <w:tcW w:type="dxa" w:w="2351"/>
          </w:tcPr>
          <w:p>
            <w:r/>
            <w:r>
              <w:rPr>
                <w:rFonts w:ascii="Times New Roman" w:hAnsi="Times New Roman" w:eastAsia="Times New Roman"/>
                <w:b w:val="0"/>
                <w:i w:val="0"/>
                <w:sz w:val="19"/>
              </w:rPr>
              <w:t>NFE2L2</w:t>
            </w:r>
          </w:p>
        </w:tc>
        <w:tc>
          <w:tcPr>
            <w:tcW w:type="dxa" w:w="2351"/>
          </w:tcPr>
          <w:p>
            <w:r/>
            <w:r>
              <w:rPr>
                <w:rFonts w:ascii="Times New Roman" w:hAnsi="Times New Roman" w:eastAsia="Times New Roman"/>
                <w:b w:val="0"/>
                <w:i w:val="0"/>
                <w:sz w:val="19"/>
              </w:rPr>
              <w:t>TYR10, ARG12, PHE15, ASN58, SER59, GLN13, PRO60, LEU8</w:t>
            </w:r>
          </w:p>
        </w:tc>
        <w:tc>
          <w:tcPr>
            <w:tcW w:type="dxa" w:w="2351"/>
          </w:tcPr>
          <w:p>
            <w:r/>
            <w:r>
              <w:rPr>
                <w:rFonts w:ascii="Times New Roman" w:hAnsi="Times New Roman" w:eastAsia="Times New Roman"/>
                <w:b w:val="0"/>
                <w:i w:val="0"/>
                <w:sz w:val="19"/>
              </w:rPr>
              <w:t>10 of 301</w:t>
            </w:r>
          </w:p>
        </w:tc>
        <w:tc>
          <w:tcPr>
            <w:tcW w:type="dxa" w:w="2351"/>
          </w:tcPr>
          <w:p>
            <w:r/>
            <w:r>
              <w:rPr>
                <w:rFonts w:ascii="Times New Roman" w:hAnsi="Times New Roman" w:eastAsia="Times New Roman"/>
                <w:b w:val="0"/>
                <w:i w:val="0"/>
                <w:sz w:val="19"/>
              </w:rPr>
              <w:t>0.16 nm (TYR10)</w:t>
            </w:r>
          </w:p>
        </w:tc>
      </w:tr>
      <w:tr>
        <w:tc>
          <w:tcPr>
            <w:tcW w:type="dxa" w:w="2351"/>
          </w:tcPr>
          <w:p>
            <w:r/>
            <w:r>
              <w:rPr>
                <w:rFonts w:ascii="Times New Roman" w:hAnsi="Times New Roman" w:eastAsia="Times New Roman"/>
                <w:b w:val="0"/>
                <w:i w:val="0"/>
                <w:sz w:val="19"/>
              </w:rPr>
              <w:t>HMOX1</w:t>
            </w:r>
          </w:p>
        </w:tc>
        <w:tc>
          <w:tcPr>
            <w:tcW w:type="dxa" w:w="2351"/>
          </w:tcPr>
          <w:p>
            <w:r/>
            <w:r>
              <w:rPr>
                <w:rFonts w:ascii="Times New Roman" w:hAnsi="Times New Roman" w:eastAsia="Times New Roman"/>
                <w:b w:val="0"/>
                <w:i w:val="0"/>
                <w:sz w:val="19"/>
              </w:rPr>
              <w:t>PHE24, MET25, PHE28, PHE38, VAL41, LEU45, ARG127, ASP131</w:t>
            </w:r>
          </w:p>
        </w:tc>
        <w:tc>
          <w:tcPr>
            <w:tcW w:type="dxa" w:w="2351"/>
          </w:tcPr>
          <w:p>
            <w:r/>
            <w:r>
              <w:rPr>
                <w:rFonts w:ascii="Times New Roman" w:hAnsi="Times New Roman" w:eastAsia="Times New Roman"/>
                <w:b w:val="0"/>
                <w:i w:val="0"/>
                <w:sz w:val="19"/>
              </w:rPr>
              <w:t>16 of 428</w:t>
            </w:r>
          </w:p>
        </w:tc>
        <w:tc>
          <w:tcPr>
            <w:tcW w:type="dxa" w:w="2351"/>
          </w:tcPr>
          <w:p>
            <w:r/>
            <w:r>
              <w:rPr>
                <w:rFonts w:ascii="Times New Roman" w:hAnsi="Times New Roman" w:eastAsia="Times New Roman"/>
                <w:b w:val="0"/>
                <w:i w:val="0"/>
                <w:sz w:val="19"/>
              </w:rPr>
              <w:t>0.16 nm (ASP131)</w:t>
            </w:r>
          </w:p>
        </w:tc>
      </w:tr>
      <w:tr>
        <w:tc>
          <w:tcPr>
            <w:tcW w:type="dxa" w:w="2351"/>
          </w:tcPr>
          <w:p>
            <w:r/>
            <w:r>
              <w:rPr>
                <w:rFonts w:ascii="Times New Roman" w:hAnsi="Times New Roman" w:eastAsia="Times New Roman"/>
                <w:b w:val="0"/>
                <w:i w:val="0"/>
                <w:sz w:val="19"/>
              </w:rPr>
              <w:t>MFN2</w:t>
            </w:r>
          </w:p>
        </w:tc>
        <w:tc>
          <w:tcPr>
            <w:tcW w:type="dxa" w:w="2351"/>
          </w:tcPr>
          <w:p>
            <w:r/>
            <w:r>
              <w:rPr>
                <w:rFonts w:ascii="Times New Roman" w:hAnsi="Times New Roman" w:eastAsia="Times New Roman"/>
                <w:b w:val="0"/>
                <w:i w:val="0"/>
                <w:sz w:val="19"/>
              </w:rPr>
              <w:t>TRP95, LEU166, ARG289, GLU313, GLU317, SER4, PRO165, GLN310</w:t>
            </w:r>
          </w:p>
        </w:tc>
        <w:tc>
          <w:tcPr>
            <w:tcW w:type="dxa" w:w="2351"/>
          </w:tcPr>
          <w:p>
            <w:r/>
            <w:r>
              <w:rPr>
                <w:rFonts w:ascii="Times New Roman" w:hAnsi="Times New Roman" w:eastAsia="Times New Roman"/>
                <w:b w:val="0"/>
                <w:i w:val="0"/>
                <w:sz w:val="19"/>
              </w:rPr>
              <w:t>10 of 841</w:t>
            </w:r>
          </w:p>
        </w:tc>
        <w:tc>
          <w:tcPr>
            <w:tcW w:type="dxa" w:w="2351"/>
          </w:tcPr>
          <w:p>
            <w:r/>
            <w:r>
              <w:rPr>
                <w:rFonts w:ascii="Times New Roman" w:hAnsi="Times New Roman" w:eastAsia="Times New Roman"/>
                <w:b w:val="0"/>
                <w:i w:val="0"/>
                <w:sz w:val="19"/>
              </w:rPr>
              <w:t>0.16 nm (GLU313)</w:t>
            </w:r>
          </w:p>
        </w:tc>
      </w:tr>
    </w:tbl>
    <w:p/>
    <w:p>
      <w:pPr>
        <w:spacing w:after="120" w:line="360" w:lineRule="auto"/>
        <w:jc w:val="both"/>
      </w:pPr>
      <w:r>
        <w:rPr>
          <w:rFonts w:ascii="Times New Roman" w:hAnsi="Times New Roman" w:eastAsia="Times New Roman"/>
          <w:b w:val="0"/>
          <w:i w:val="0"/>
          <w:sz w:val="24"/>
        </w:rPr>
        <w:t>Two features of these lists are worth recording. The pocket in HMOX1 is mostly hydrophobic —</w:t>
      </w:r>
    </w:p>
    <w:p>
      <w:pPr>
        <w:spacing w:after="120" w:line="360" w:lineRule="auto"/>
        <w:jc w:val="both"/>
      </w:pPr>
      <w:r>
        <w:rPr>
          <w:rFonts w:ascii="Times New Roman" w:hAnsi="Times New Roman" w:eastAsia="Times New Roman"/>
          <w:b w:val="0"/>
          <w:i w:val="0"/>
          <w:sz w:val="24"/>
        </w:rPr>
        <w:t>four phenylalanines, a valine and a leucine — with two charged residues at its edge, which is</w:t>
      </w:r>
    </w:p>
    <w:p>
      <w:pPr>
        <w:spacing w:after="120" w:line="360" w:lineRule="auto"/>
        <w:jc w:val="both"/>
      </w:pPr>
      <w:r>
        <w:rPr>
          <w:rFonts w:ascii="Times New Roman" w:hAnsi="Times New Roman" w:eastAsia="Times New Roman"/>
          <w:b w:val="0"/>
          <w:i w:val="0"/>
          <w:sz w:val="24"/>
        </w:rPr>
        <w:t>what a substrate site for a small polar molecule looks like. **And in HMOX1 two of the eight</w:t>
      </w:r>
    </w:p>
    <w:p>
      <w:pPr>
        <w:spacing w:after="120" w:line="360" w:lineRule="auto"/>
        <w:jc w:val="both"/>
      </w:pPr>
      <w:r>
        <w:rPr>
          <w:rFonts w:ascii="Times New Roman" w:hAnsi="Times New Roman" w:eastAsia="Times New Roman"/>
          <w:b w:val="0"/>
          <w:i w:val="0"/>
          <w:sz w:val="24"/>
        </w:rPr>
        <w:t>persistent contacts are adjacent to where the heme was removed**: MET25 at 2.65 Å and ARG127</w:t>
      </w:r>
    </w:p>
    <w:p>
      <w:pPr>
        <w:spacing w:after="120" w:line="360" w:lineRule="auto"/>
        <w:jc w:val="both"/>
      </w:pPr>
      <w:r>
        <w:rPr>
          <w:rFonts w:ascii="Times New Roman" w:hAnsi="Times New Roman" w:eastAsia="Times New Roman"/>
          <w:b w:val="0"/>
          <w:i w:val="0"/>
          <w:sz w:val="24"/>
        </w:rPr>
        <w:t>at 2.43 Å from the nearest heme atom of the deposited structure. Twenty-seven of the 428</w:t>
      </w:r>
    </w:p>
    <w:p>
      <w:pPr>
        <w:spacing w:after="120" w:line="360" w:lineRule="auto"/>
        <w:jc w:val="both"/>
      </w:pPr>
      <w:r>
        <w:rPr>
          <w:rFonts w:ascii="Times New Roman" w:hAnsi="Times New Roman" w:eastAsia="Times New Roman"/>
          <w:b w:val="0"/>
          <w:i w:val="0"/>
          <w:sz w:val="24"/>
        </w:rPr>
        <w:t>residues lie within 5 Å of the heme, so chance alone would give about 0.5 of the eight, and</w:t>
      </w:r>
    </w:p>
    <w:p>
      <w:pPr>
        <w:spacing w:after="120" w:line="360" w:lineRule="auto"/>
        <w:jc w:val="both"/>
      </w:pPr>
      <w:r>
        <w:rPr>
          <w:rFonts w:ascii="Times New Roman" w:hAnsi="Times New Roman" w:eastAsia="Times New Roman"/>
          <w:b w:val="0"/>
          <w:i w:val="0"/>
          <w:sz w:val="24"/>
        </w:rPr>
        <w:t>finding two is above chance without being a heme-site pose. The ligand's edge reaches the</w:t>
      </w:r>
    </w:p>
    <w:p>
      <w:pPr>
        <w:spacing w:after="120" w:line="360" w:lineRule="auto"/>
        <w:jc w:val="both"/>
      </w:pPr>
      <w:r>
        <w:rPr>
          <w:rFonts w:ascii="Times New Roman" w:hAnsi="Times New Roman" w:eastAsia="Times New Roman"/>
          <w:b w:val="0"/>
          <w:i w:val="0"/>
          <w:sz w:val="24"/>
        </w:rPr>
        <w:t>heme cavity while its body lies against the neighbouring hydrophobic residues, which is a</w:t>
      </w:r>
    </w:p>
    <w:p>
      <w:pPr>
        <w:spacing w:after="120" w:line="360" w:lineRule="auto"/>
        <w:jc w:val="both"/>
      </w:pPr>
      <w:r>
        <w:rPr>
          <w:rFonts w:ascii="Times New Roman" w:hAnsi="Times New Roman" w:eastAsia="Times New Roman"/>
          <w:b w:val="0"/>
          <w:i w:val="0"/>
          <w:sz w:val="24"/>
        </w:rPr>
        <w:t>partial occupancy of the active site rather than a replacement of the cofactor.</w:t>
      </w:r>
    </w:p>
    <w:p>
      <w:pPr>
        <w:spacing w:after="120" w:line="360" w:lineRule="auto"/>
        <w:jc w:val="both"/>
      </w:pPr>
      <w:r>
        <w:rPr>
          <w:rFonts w:ascii="Times New Roman" w:hAnsi="Times New Roman" w:eastAsia="Times New Roman"/>
          <w:b/>
          <w:i w:val="0"/>
          <w:sz w:val="24"/>
        </w:rPr>
        <w:t>A note on how this was verified, because the first check reached the wrong conclusion.</w:t>
      </w:r>
      <w:r>
        <w:rPr>
          <w:rFonts w:ascii="Times New Roman" w:hAnsi="Times New Roman" w:eastAsia="Times New Roman"/>
          <w:b w:val="0"/>
          <w:i w:val="0"/>
          <w:sz w:val="24"/>
        </w:rPr>
        <w:t xml:space="preserve"> A</w:t>
      </w:r>
    </w:p>
    <w:p>
      <w:pPr>
        <w:spacing w:after="120" w:line="360" w:lineRule="auto"/>
        <w:jc w:val="both"/>
      </w:pPr>
      <w:r>
        <w:rPr>
          <w:rFonts w:ascii="Times New Roman" w:hAnsi="Times New Roman" w:eastAsia="Times New Roman"/>
          <w:b w:val="0"/>
          <w:i w:val="0"/>
          <w:sz w:val="24"/>
        </w:rPr>
        <w:t>verification script compared the distance from the ligand to the first residue of each chain</w:t>
      </w:r>
    </w:p>
    <w:p>
      <w:pPr>
        <w:spacing w:after="120" w:line="360" w:lineRule="auto"/>
        <w:jc w:val="both"/>
      </w:pPr>
      <w:r>
        <w:rPr>
          <w:rFonts w:ascii="Times New Roman" w:hAnsi="Times New Roman" w:eastAsia="Times New Roman"/>
          <w:b w:val="0"/>
          <w:i w:val="0"/>
          <w:sz w:val="24"/>
        </w:rPr>
        <w:t>(26–36 Å) with the median distance to the contacting residues (about 7 Å) and declared the</w:t>
      </w:r>
    </w:p>
    <w:p>
      <w:pPr>
        <w:spacing w:after="120" w:line="360" w:lineRule="auto"/>
        <w:jc w:val="both"/>
      </w:pPr>
      <w:r>
        <w:rPr>
          <w:rFonts w:ascii="Times New Roman" w:hAnsi="Times New Roman" w:eastAsia="Times New Roman"/>
          <w:b w:val="0"/>
          <w:i w:val="0"/>
          <w:sz w:val="24"/>
        </w:rPr>
        <w:t>residue numbering offset. That reference is meaningless: an elongated protein has its chain</w:t>
      </w:r>
    </w:p>
    <w:p>
      <w:pPr>
        <w:spacing w:after="120" w:line="360" w:lineRule="auto"/>
        <w:jc w:val="both"/>
      </w:pPr>
      <w:r>
        <w:rPr>
          <w:rFonts w:ascii="Times New Roman" w:hAnsi="Times New Roman" w:eastAsia="Times New Roman"/>
          <w:b w:val="0"/>
          <w:i w:val="0"/>
          <w:sz w:val="24"/>
        </w:rPr>
        <w:t>start far from its binding pocket, and the quantity that carries information is the absolute</w:t>
      </w:r>
    </w:p>
    <w:p>
      <w:pPr>
        <w:spacing w:after="120" w:line="360" w:lineRule="auto"/>
        <w:jc w:val="both"/>
      </w:pPr>
      <w:r>
        <w:rPr>
          <w:rFonts w:ascii="Times New Roman" w:hAnsi="Times New Roman" w:eastAsia="Times New Roman"/>
          <w:b w:val="0"/>
          <w:i w:val="0"/>
          <w:sz w:val="24"/>
        </w:rPr>
        <w:t>distance, which is 4.7–9.5 Å here and is what an interface measures. Ethambutol has 14 heavy</w:t>
      </w:r>
    </w:p>
    <w:p>
      <w:pPr>
        <w:spacing w:after="120" w:line="360" w:lineRule="auto"/>
        <w:jc w:val="both"/>
      </w:pPr>
      <w:r>
        <w:rPr>
          <w:rFonts w:ascii="Times New Roman" w:hAnsi="Times New Roman" w:eastAsia="Times New Roman"/>
          <w:b w:val="0"/>
          <w:i w:val="0"/>
          <w:sz w:val="24"/>
        </w:rPr>
        <w:t>atoms and 9 rotatable bonds, so an extended ligand spanning a pocket sits at that distance</w:t>
      </w:r>
    </w:p>
    <w:p>
      <w:pPr>
        <w:spacing w:after="120" w:line="360" w:lineRule="auto"/>
        <w:jc w:val="both"/>
      </w:pPr>
      <w:r>
        <w:rPr>
          <w:rFonts w:ascii="Times New Roman" w:hAnsi="Times New Roman" w:eastAsia="Times New Roman"/>
          <w:b w:val="0"/>
          <w:i w:val="0"/>
          <w:sz w:val="24"/>
        </w:rPr>
        <w:t>from the residues it touches; a rigid molecule of the same mass would sit closer. The</w:t>
      </w:r>
    </w:p>
    <w:p>
      <w:pPr>
        <w:spacing w:after="120" w:line="360" w:lineRule="auto"/>
        <w:jc w:val="both"/>
      </w:pPr>
      <w:r>
        <w:rPr>
          <w:rFonts w:ascii="Times New Roman" w:hAnsi="Times New Roman" w:eastAsia="Times New Roman"/>
          <w:b w:val="0"/>
          <w:i w:val="0"/>
          <w:sz w:val="24"/>
        </w:rPr>
        <w:t>numbering is therefore sound and the site assignments stand.</w:t>
      </w:r>
    </w:p>
    <w:p>
      <w:pPr>
        <w:spacing w:after="120" w:line="360" w:lineRule="auto"/>
        <w:jc w:val="both"/>
      </w:pPr>
      <w:r>
        <w:rPr>
          <w:rFonts w:ascii="Times New Roman" w:hAnsi="Times New Roman" w:eastAsia="Times New Roman"/>
          <w:b w:val="0"/>
          <w:i w:val="0"/>
          <w:sz w:val="24"/>
        </w:rPr>
        <w:t>**What makes this more than three separate observations is that the three numbers that</w:t>
      </w:r>
    </w:p>
    <w:p>
      <w:pPr>
        <w:spacing w:after="120" w:line="360" w:lineRule="auto"/>
        <w:jc w:val="both"/>
      </w:pPr>
      <w:r>
        <w:rPr>
          <w:rFonts w:ascii="Times New Roman" w:hAnsi="Times New Roman" w:eastAsia="Times New Roman"/>
          <w:b w:val="0"/>
          <w:i w:val="0"/>
          <w:sz w:val="24"/>
        </w:rPr>
        <w:t>matter are nearly the same in all three systems.** The receptor backbone RMSD is 1.18,</w:t>
      </w:r>
    </w:p>
    <w:p>
      <w:pPr>
        <w:spacing w:after="120" w:line="360" w:lineRule="auto"/>
        <w:jc w:val="both"/>
      </w:pPr>
      <w:r>
        <w:rPr>
          <w:rFonts w:ascii="Times New Roman" w:hAnsi="Times New Roman" w:eastAsia="Times New Roman"/>
          <w:b w:val="0"/>
          <w:i w:val="0"/>
          <w:sz w:val="24"/>
        </w:rPr>
        <w:t>1.28 and 1.34 Å; the minimum ligand–protein distance is 2.18, 1.76 and 1.77 Å; and in every</w:t>
      </w:r>
    </w:p>
    <w:p>
      <w:pPr>
        <w:spacing w:after="120" w:line="360" w:lineRule="auto"/>
        <w:jc w:val="both"/>
      </w:pPr>
      <w:r>
        <w:rPr>
          <w:rFonts w:ascii="Times New Roman" w:hAnsi="Times New Roman" w:eastAsia="Times New Roman"/>
          <w:b w:val="0"/>
          <w:i w:val="0"/>
          <w:sz w:val="24"/>
        </w:rPr>
        <w:t>case the contact count is either maintained or increases. Three binding sites of quite</w:t>
      </w:r>
    </w:p>
    <w:p>
      <w:pPr>
        <w:spacing w:after="120" w:line="360" w:lineRule="auto"/>
        <w:jc w:val="both"/>
      </w:pPr>
      <w:r>
        <w:rPr>
          <w:rFonts w:ascii="Times New Roman" w:hAnsi="Times New Roman" w:eastAsia="Times New Roman"/>
          <w:b w:val="0"/>
          <w:i w:val="0"/>
          <w:sz w:val="24"/>
        </w:rPr>
        <w:t>different size and character — an NFE2L2 peptide site, an apoprotein heme pocket and a</w:t>
      </w:r>
    </w:p>
    <w:p>
      <w:pPr>
        <w:spacing w:after="120" w:line="360" w:lineRule="auto"/>
        <w:jc w:val="both"/>
      </w:pPr>
      <w:r>
        <w:rPr>
          <w:rFonts w:ascii="Times New Roman" w:hAnsi="Times New Roman" w:eastAsia="Times New Roman"/>
          <w:b w:val="0"/>
          <w:i w:val="0"/>
          <w:sz w:val="24"/>
        </w:rPr>
        <w:t>large MFN2 interface — therefore behave alike, which is what a genuine binding site looks</w:t>
      </w:r>
    </w:p>
    <w:p>
      <w:pPr>
        <w:spacing w:after="120" w:line="360" w:lineRule="auto"/>
        <w:jc w:val="both"/>
      </w:pPr>
      <w:r>
        <w:rPr>
          <w:rFonts w:ascii="Times New Roman" w:hAnsi="Times New Roman" w:eastAsia="Times New Roman"/>
          <w:b w:val="0"/>
          <w:i w:val="0"/>
          <w:sz w:val="24"/>
        </w:rPr>
        <w:t>like and not what a docking artefact would produce. The one quantity that does differ is</w:t>
      </w:r>
    </w:p>
    <w:p>
      <w:pPr>
        <w:spacing w:after="120" w:line="360" w:lineRule="auto"/>
        <w:jc w:val="both"/>
      </w:pPr>
      <w:r>
        <w:rPr>
          <w:rFonts w:ascii="Times New Roman" w:hAnsi="Times New Roman" w:eastAsia="Times New Roman"/>
          <w:b w:val="0"/>
          <w:i w:val="0"/>
          <w:sz w:val="24"/>
        </w:rPr>
        <w:t>the ligand RMSD, and it differs in an informative direction: it is largest on NFE2L2</w:t>
      </w:r>
    </w:p>
    <w:p>
      <w:pPr>
        <w:spacing w:after="120" w:line="360" w:lineRule="auto"/>
        <w:jc w:val="both"/>
      </w:pPr>
      <w:r>
        <w:rPr>
          <w:rFonts w:ascii="Times New Roman" w:hAnsi="Times New Roman" w:eastAsia="Times New Roman"/>
          <w:b w:val="0"/>
          <w:i w:val="0"/>
          <w:sz w:val="24"/>
        </w:rPr>
        <w:t>(5.62 Å), where the receptor is most rigid (1.18 Å), and smallest on HMOX1 (2.85 Å), where</w:t>
      </w:r>
    </w:p>
    <w:p>
      <w:pPr>
        <w:spacing w:after="120" w:line="360" w:lineRule="auto"/>
        <w:jc w:val="both"/>
      </w:pPr>
      <w:r>
        <w:rPr>
          <w:rFonts w:ascii="Times New Roman" w:hAnsi="Times New Roman" w:eastAsia="Times New Roman"/>
          <w:b w:val="0"/>
          <w:i w:val="0"/>
          <w:sz w:val="24"/>
        </w:rPr>
        <w:t>the pocket is a deep cavity. That is the signature of a molecule rearranging its torsions</w:t>
      </w:r>
    </w:p>
    <w:p>
      <w:pPr>
        <w:spacing w:after="120" w:line="360" w:lineRule="auto"/>
        <w:jc w:val="both"/>
      </w:pPr>
      <w:r>
        <w:rPr>
          <w:rFonts w:ascii="Times New Roman" w:hAnsi="Times New Roman" w:eastAsia="Times New Roman"/>
          <w:b w:val="0"/>
          <w:i w:val="0"/>
          <w:sz w:val="24"/>
        </w:rPr>
        <w:t>inside a confined space rather than of a molecule leaving, and for ethambutol — 38 atoms,</w:t>
      </w:r>
    </w:p>
    <w:p>
      <w:pPr>
        <w:spacing w:after="120" w:line="360" w:lineRule="auto"/>
        <w:jc w:val="both"/>
      </w:pPr>
      <w:r>
        <w:rPr>
          <w:rFonts w:ascii="Times New Roman" w:hAnsi="Times New Roman" w:eastAsia="Times New Roman"/>
          <w:b w:val="0"/>
          <w:i w:val="0"/>
          <w:sz w:val="24"/>
        </w:rPr>
        <w:t>nine rotatable bonds, no designed complementarity — it is the expected behaviour.</w:t>
      </w:r>
    </w:p>
    <w:p>
      <w:pPr>
        <w:spacing w:after="120" w:line="360" w:lineRule="auto"/>
        <w:jc w:val="both"/>
      </w:pPr>
      <w:r>
        <w:rPr>
          <w:rFonts w:ascii="Times New Roman" w:hAnsi="Times New Roman" w:eastAsia="Times New Roman"/>
          <w:b w:val="0"/>
          <w:i w:val="0"/>
          <w:sz w:val="24"/>
        </w:rPr>
        <w:t>**The correct reading is therefore that Vina placed the ligand in sites whose contacts</w:t>
      </w:r>
    </w:p>
    <w:p>
      <w:pPr>
        <w:spacing w:after="120" w:line="360" w:lineRule="auto"/>
        <w:jc w:val="both"/>
      </w:pPr>
      <w:r>
        <w:rPr>
          <w:rFonts w:ascii="Times New Roman" w:hAnsi="Times New Roman" w:eastAsia="Times New Roman"/>
          <w:b w:val="0"/>
          <w:i w:val="0"/>
          <w:sz w:val="24"/>
        </w:rPr>
        <w:t>persist over the simulated window, but not in a single rigid pose.** The docking output</w:t>
      </w:r>
    </w:p>
    <w:p>
      <w:pPr>
        <w:spacing w:after="120" w:line="360" w:lineRule="auto"/>
        <w:jc w:val="both"/>
      </w:pPr>
      <w:r>
        <w:rPr>
          <w:rFonts w:ascii="Times New Roman" w:hAnsi="Times New Roman" w:eastAsia="Times New Roman"/>
          <w:b w:val="0"/>
          <w:i w:val="0"/>
          <w:sz w:val="24"/>
        </w:rPr>
        <w:t>should be treated as identifying a site rather than fixing a geometry, which is what the</w:t>
      </w:r>
    </w:p>
    <w:p>
      <w:pPr>
        <w:spacing w:after="120" w:line="360" w:lineRule="auto"/>
        <w:jc w:val="both"/>
      </w:pPr>
      <w:r>
        <w:rPr>
          <w:rFonts w:ascii="Times New Roman" w:hAnsi="Times New Roman" w:eastAsia="Times New Roman"/>
          <w:b w:val="0"/>
          <w:i w:val="0"/>
          <w:sz w:val="24"/>
        </w:rPr>
        <w:t>modest and narrowly spaced scores (-3.96 to -5.50 kcal/mol) already implied. The mechanism</w:t>
      </w:r>
    </w:p>
    <w:p>
      <w:pPr>
        <w:spacing w:after="120" w:line="360" w:lineRule="auto"/>
        <w:jc w:val="both"/>
      </w:pPr>
      <w:r>
        <w:rPr>
          <w:rFonts w:ascii="Times New Roman" w:hAnsi="Times New Roman" w:eastAsia="Times New Roman"/>
          <w:b w:val="0"/>
          <w:i w:val="0"/>
          <w:sz w:val="24"/>
        </w:rPr>
        <w:t>proposed in this paper does not depend on direct occupancy of any of these nodes; it rests</w:t>
      </w:r>
    </w:p>
    <w:p>
      <w:pPr>
        <w:spacing w:after="120" w:line="360" w:lineRule="auto"/>
        <w:jc w:val="both"/>
      </w:pPr>
      <w:r>
        <w:rPr>
          <w:rFonts w:ascii="Times New Roman" w:hAnsi="Times New Roman" w:eastAsia="Times New Roman"/>
          <w:b w:val="0"/>
          <w:i w:val="0"/>
          <w:sz w:val="24"/>
        </w:rPr>
        <w:t>on the enrichment analysis in Section 3.8.</w:t>
      </w:r>
    </w:p>
    <w:p>
      <w:pPr>
        <w:spacing w:after="120" w:line="360" w:lineRule="auto"/>
        <w:jc w:val="both"/>
      </w:pPr>
      <w:r>
        <w:rPr>
          <w:rFonts w:ascii="Times New Roman" w:hAnsi="Times New Roman" w:eastAsia="Times New Roman"/>
          <w:b/>
          <w:i w:val="0"/>
          <w:sz w:val="24"/>
        </w:rPr>
        <w:t>A correction to an earlier analysis of these trajectories.</w:t>
      </w:r>
      <w:r>
        <w:rPr>
          <w:rFonts w:ascii="Times New Roman" w:hAnsi="Times New Roman" w:eastAsia="Times New Roman"/>
          <w:b w:val="0"/>
          <w:i w:val="0"/>
          <w:sz w:val="24"/>
        </w:rPr>
        <w:t xml:space="preserve"> A first version of this</w:t>
      </w:r>
    </w:p>
    <w:p>
      <w:pPr>
        <w:spacing w:after="120" w:line="360" w:lineRule="auto"/>
        <w:jc w:val="both"/>
      </w:pPr>
      <w:r>
        <w:rPr>
          <w:rFonts w:ascii="Times New Roman" w:hAnsi="Times New Roman" w:eastAsia="Times New Roman"/>
          <w:b w:val="0"/>
          <w:i w:val="0"/>
          <w:sz w:val="24"/>
        </w:rPr>
        <w:t>analysis superposed each frame and then differenced raw coordinates. Because a molecule</w:t>
      </w:r>
    </w:p>
    <w:p>
      <w:pPr>
        <w:spacing w:after="120" w:line="360" w:lineRule="auto"/>
        <w:jc w:val="both"/>
      </w:pPr>
      <w:r>
        <w:rPr>
          <w:rFonts w:ascii="Times New Roman" w:hAnsi="Times New Roman" w:eastAsia="Times New Roman"/>
          <w:b w:val="0"/>
          <w:i w:val="0"/>
          <w:sz w:val="24"/>
        </w:rPr>
        <w:t>that crosses the periodic boundary has its stored coordinates displaced by a whole box</w:t>
      </w:r>
    </w:p>
    <w:p>
      <w:pPr>
        <w:spacing w:after="120" w:line="360" w:lineRule="auto"/>
        <w:jc w:val="both"/>
      </w:pPr>
      <w:r>
        <w:rPr>
          <w:rFonts w:ascii="Times New Roman" w:hAnsi="Times New Roman" w:eastAsia="Times New Roman"/>
          <w:b w:val="0"/>
          <w:i w:val="0"/>
          <w:sz w:val="24"/>
        </w:rPr>
        <w:t>vector, that procedure produced artefacts of the box length, and they were severe enough</w:t>
      </w:r>
    </w:p>
    <w:p>
      <w:pPr>
        <w:spacing w:after="120" w:line="360" w:lineRule="auto"/>
        <w:jc w:val="both"/>
      </w:pPr>
      <w:r>
        <w:rPr>
          <w:rFonts w:ascii="Times New Roman" w:hAnsi="Times New Roman" w:eastAsia="Times New Roman"/>
          <w:b w:val="0"/>
          <w:i w:val="0"/>
          <w:sz w:val="24"/>
        </w:rPr>
        <w:t>to invert the conclusion: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Quantity</w:t>
            </w:r>
          </w:p>
        </w:tc>
        <w:tc>
          <w:tcPr>
            <w:tcW w:type="dxa" w:w="3135"/>
          </w:tcPr>
          <w:p>
            <w:r/>
            <w:r>
              <w:rPr>
                <w:rFonts w:ascii="Times New Roman" w:hAnsi="Times New Roman" w:eastAsia="Times New Roman"/>
                <w:b/>
                <w:i w:val="0"/>
                <w:sz w:val="19"/>
              </w:rPr>
              <w:t>Uncorrected</w:t>
            </w:r>
          </w:p>
        </w:tc>
        <w:tc>
          <w:tcPr>
            <w:tcW w:type="dxa" w:w="3135"/>
          </w:tcPr>
          <w:p>
            <w:r/>
            <w:r>
              <w:rPr>
                <w:rFonts w:ascii="Times New Roman" w:hAnsi="Times New Roman" w:eastAsia="Times New Roman"/>
                <w:b/>
                <w:i w:val="0"/>
                <w:sz w:val="19"/>
              </w:rPr>
              <w:t>After imaging the trajectory</w:t>
            </w:r>
          </w:p>
        </w:tc>
      </w:tr>
      <w:tr>
        <w:tc>
          <w:tcPr>
            <w:tcW w:type="dxa" w:w="3135"/>
          </w:tcPr>
          <w:p>
            <w:r/>
            <w:r>
              <w:rPr>
                <w:rFonts w:ascii="Times New Roman" w:hAnsi="Times New Roman" w:eastAsia="Times New Roman"/>
                <w:b w:val="0"/>
                <w:i w:val="0"/>
                <w:sz w:val="19"/>
              </w:rPr>
              <w:t>Receptor backbone RMSD</w:t>
            </w:r>
          </w:p>
        </w:tc>
        <w:tc>
          <w:tcPr>
            <w:tcW w:type="dxa" w:w="3135"/>
          </w:tcPr>
          <w:p>
            <w:r/>
            <w:r>
              <w:rPr>
                <w:rFonts w:ascii="Times New Roman" w:hAnsi="Times New Roman" w:eastAsia="Times New Roman"/>
                <w:b w:val="0"/>
                <w:i w:val="0"/>
                <w:sz w:val="19"/>
              </w:rPr>
              <w:t>12.1 Å</w:t>
            </w:r>
          </w:p>
        </w:tc>
        <w:tc>
          <w:tcPr>
            <w:tcW w:type="dxa" w:w="3135"/>
          </w:tcPr>
          <w:p>
            <w:r/>
            <w:r>
              <w:rPr>
                <w:rFonts w:ascii="Times New Roman" w:hAnsi="Times New Roman" w:eastAsia="Times New Roman"/>
                <w:b w:val="0"/>
                <w:i w:val="0"/>
                <w:sz w:val="19"/>
              </w:rPr>
              <w:t>1.18 Å</w:t>
            </w:r>
          </w:p>
        </w:tc>
      </w:tr>
      <w:tr>
        <w:tc>
          <w:tcPr>
            <w:tcW w:type="dxa" w:w="3135"/>
          </w:tcPr>
          <w:p>
            <w:r/>
            <w:r>
              <w:rPr>
                <w:rFonts w:ascii="Times New Roman" w:hAnsi="Times New Roman" w:eastAsia="Times New Roman"/>
                <w:b w:val="0"/>
                <w:i w:val="0"/>
                <w:sz w:val="19"/>
              </w:rPr>
              <w:t>Receptor backbone RMSD, maximum</w:t>
            </w:r>
          </w:p>
        </w:tc>
        <w:tc>
          <w:tcPr>
            <w:tcW w:type="dxa" w:w="3135"/>
          </w:tcPr>
          <w:p>
            <w:r/>
            <w:r>
              <w:rPr>
                <w:rFonts w:ascii="Times New Roman" w:hAnsi="Times New Roman" w:eastAsia="Times New Roman"/>
                <w:b w:val="0"/>
                <w:i w:val="0"/>
                <w:sz w:val="19"/>
              </w:rPr>
              <w:t>13.0 Å</w:t>
            </w:r>
          </w:p>
        </w:tc>
        <w:tc>
          <w:tcPr>
            <w:tcW w:type="dxa" w:w="3135"/>
          </w:tcPr>
          <w:p>
            <w:r/>
            <w:r>
              <w:rPr>
                <w:rFonts w:ascii="Times New Roman" w:hAnsi="Times New Roman" w:eastAsia="Times New Roman"/>
                <w:b w:val="0"/>
                <w:i w:val="0"/>
                <w:sz w:val="19"/>
              </w:rPr>
              <w:t>1.41 Å</w:t>
            </w:r>
          </w:p>
        </w:tc>
      </w:tr>
      <w:tr>
        <w:tc>
          <w:tcPr>
            <w:tcW w:type="dxa" w:w="3135"/>
          </w:tcPr>
          <w:p>
            <w:r/>
            <w:r>
              <w:rPr>
                <w:rFonts w:ascii="Times New Roman" w:hAnsi="Times New Roman" w:eastAsia="Times New Roman"/>
                <w:b w:val="0"/>
                <w:i w:val="0"/>
                <w:sz w:val="19"/>
              </w:rPr>
              <w:t>Minimum ligand–protein distance</w:t>
            </w:r>
          </w:p>
        </w:tc>
        <w:tc>
          <w:tcPr>
            <w:tcW w:type="dxa" w:w="3135"/>
          </w:tcPr>
          <w:p>
            <w:r/>
            <w:r>
              <w:rPr>
                <w:rFonts w:ascii="Times New Roman" w:hAnsi="Times New Roman" w:eastAsia="Times New Roman"/>
                <w:b w:val="0"/>
                <w:i w:val="0"/>
                <w:sz w:val="19"/>
              </w:rPr>
              <w:t>22.6 Å</w:t>
            </w:r>
          </w:p>
        </w:tc>
        <w:tc>
          <w:tcPr>
            <w:tcW w:type="dxa" w:w="3135"/>
          </w:tcPr>
          <w:p>
            <w:r/>
            <w:r>
              <w:rPr>
                <w:rFonts w:ascii="Times New Roman" w:hAnsi="Times New Roman" w:eastAsia="Times New Roman"/>
                <w:b w:val="0"/>
                <w:i w:val="0"/>
                <w:sz w:val="19"/>
              </w:rPr>
              <w:t>2.18 Å (maximum 2.52 Å)</w:t>
            </w:r>
          </w:p>
        </w:tc>
      </w:tr>
      <w:tr>
        <w:tc>
          <w:tcPr>
            <w:tcW w:type="dxa" w:w="3135"/>
          </w:tcPr>
          <w:p>
            <w:r/>
            <w:r>
              <w:rPr>
                <w:rFonts w:ascii="Times New Roman" w:hAnsi="Times New Roman" w:eastAsia="Times New Roman"/>
                <w:b w:val="0"/>
                <w:i w:val="0"/>
                <w:sz w:val="19"/>
              </w:rPr>
              <w:t>Contacts surviving, second half</w:t>
            </w:r>
          </w:p>
        </w:tc>
        <w:tc>
          <w:tcPr>
            <w:tcW w:type="dxa" w:w="3135"/>
          </w:tcPr>
          <w:p>
            <w:r/>
            <w:r>
              <w:rPr>
                <w:rFonts w:ascii="Times New Roman" w:hAnsi="Times New Roman" w:eastAsia="Times New Roman"/>
                <w:b w:val="0"/>
                <w:i w:val="0"/>
                <w:sz w:val="19"/>
              </w:rPr>
              <w:t>0.04</w:t>
            </w:r>
          </w:p>
        </w:tc>
        <w:tc>
          <w:tcPr>
            <w:tcW w:type="dxa" w:w="3135"/>
          </w:tcPr>
          <w:p>
            <w:r/>
            <w:r>
              <w:rPr>
                <w:rFonts w:ascii="Times New Roman" w:hAnsi="Times New Roman" w:eastAsia="Times New Roman"/>
                <w:b w:val="0"/>
                <w:i w:val="0"/>
                <w:sz w:val="19"/>
              </w:rPr>
              <w:t>contacts increase (292 → 312)</w:t>
            </w:r>
          </w:p>
        </w:tc>
      </w:tr>
      <w:tr>
        <w:tc>
          <w:tcPr>
            <w:tcW w:type="dxa" w:w="3135"/>
          </w:tcPr>
          <w:p>
            <w:r/>
            <w:r>
              <w:rPr>
                <w:rFonts w:ascii="Times New Roman" w:hAnsi="Times New Roman" w:eastAsia="Times New Roman"/>
                <w:b w:val="0"/>
                <w:i w:val="0"/>
                <w:sz w:val="19"/>
              </w:rPr>
              <w:t>Apparent N-terminal displacement</w:t>
            </w:r>
          </w:p>
        </w:tc>
        <w:tc>
          <w:tcPr>
            <w:tcW w:type="dxa" w:w="3135"/>
          </w:tcPr>
          <w:p>
            <w:r/>
            <w:r>
              <w:rPr>
                <w:rFonts w:ascii="Times New Roman" w:hAnsi="Times New Roman" w:eastAsia="Times New Roman"/>
                <w:b w:val="0"/>
                <w:i w:val="0"/>
                <w:sz w:val="19"/>
              </w:rPr>
              <w:t>60–66 Å</w:t>
            </w:r>
          </w:p>
        </w:tc>
        <w:tc>
          <w:tcPr>
            <w:tcW w:type="dxa" w:w="3135"/>
          </w:tcPr>
          <w:p>
            <w:r/>
            <w:r>
              <w:rPr>
                <w:rFonts w:ascii="Times New Roman" w:hAnsi="Times New Roman" w:eastAsia="Times New Roman"/>
                <w:b w:val="0"/>
                <w:i w:val="0"/>
                <w:sz w:val="19"/>
              </w:rPr>
              <w:t>13 Å (a flexible terminus)</w:t>
            </w:r>
          </w:p>
        </w:tc>
      </w:tr>
      <w:tr>
        <w:tc>
          <w:tcPr>
            <w:tcW w:type="dxa" w:w="3135"/>
          </w:tcPr>
          <w:p>
            <w:r/>
            <w:r>
              <w:rPr>
                <w:rFonts w:ascii="Times New Roman" w:hAnsi="Times New Roman" w:eastAsia="Times New Roman"/>
                <w:b w:val="0"/>
                <w:i w:val="0"/>
                <w:sz w:val="19"/>
              </w:rPr>
              <w:t>Verdict</w:t>
            </w:r>
          </w:p>
        </w:tc>
        <w:tc>
          <w:tcPr>
            <w:tcW w:type="dxa" w:w="3135"/>
          </w:tcPr>
          <w:p>
            <w:r/>
            <w:r>
              <w:rPr>
                <w:rFonts w:ascii="Times New Roman" w:hAnsi="Times New Roman" w:eastAsia="Times New Roman"/>
                <w:b w:val="0"/>
                <w:i w:val="0"/>
                <w:sz w:val="19"/>
              </w:rPr>
              <w:t>ligand left the site</w:t>
            </w:r>
          </w:p>
        </w:tc>
        <w:tc>
          <w:tcPr>
            <w:tcW w:type="dxa" w:w="3135"/>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The mechanism of the error is worth stating because it is easy to reproduce: the</w:t>
      </w:r>
    </w:p>
    <w:p>
      <w:pPr>
        <w:spacing w:after="120" w:line="360" w:lineRule="auto"/>
        <w:jc w:val="both"/>
      </w:pPr>
      <w:r>
        <w:rPr>
          <w:rFonts w:ascii="Times New Roman" w:hAnsi="Times New Roman" w:eastAsia="Times New Roman"/>
          <w:b w:val="0"/>
          <w:i w:val="0"/>
          <w:sz w:val="24"/>
        </w:rPr>
        <w:t>trajectory is written in a 78.5 Å box, atoms cross the boundary during the run, and</w:t>
      </w:r>
    </w:p>
    <w:p>
      <w:pPr>
        <w:spacing w:after="120" w:line="360" w:lineRule="auto"/>
        <w:jc w:val="both"/>
      </w:pPr>
      <w:r>
        <w:rPr>
          <w:rFonts w:ascii="Times New Roman" w:hAnsi="Times New Roman" w:eastAsia="Times New Roman"/>
          <w:b w:val="0"/>
          <w:i w:val="0"/>
          <w:sz w:val="24"/>
        </w:rPr>
        <w:t>differencing raw coordinates then reports displacements of up to 97 Å where the physical</w:t>
      </w:r>
    </w:p>
    <w:p>
      <w:pPr>
        <w:spacing w:after="120" w:line="360" w:lineRule="auto"/>
        <w:jc w:val="both"/>
      </w:pPr>
      <w:r>
        <w:rPr>
          <w:rFonts w:ascii="Times New Roman" w:hAnsi="Times New Roman" w:eastAsia="Times New Roman"/>
          <w:b w:val="0"/>
          <w:i w:val="0"/>
          <w:sz w:val="24"/>
        </w:rPr>
        <w:t xml:space="preserve">motion is a few ångströms. Imaging with </w:t>
      </w:r>
      <w:r>
        <w:rPr>
          <w:rFonts w:ascii="Consolas" w:hAnsi="Consolas" w:eastAsia="Times New Roman"/>
          <w:b w:val="0"/>
          <w:i w:val="0"/>
          <w:sz w:val="22"/>
        </w:rPr>
        <w:t>image_molecules</w:t>
      </w:r>
      <w:r>
        <w:rPr>
          <w:rFonts w:ascii="Times New Roman" w:hAnsi="Times New Roman" w:eastAsia="Times New Roman"/>
          <w:b w:val="0"/>
          <w:i w:val="0"/>
          <w:sz w:val="24"/>
        </w:rPr>
        <w:t xml:space="preserve"> before superposition moves</w:t>
      </w:r>
    </w:p>
    <w:p>
      <w:pPr>
        <w:spacing w:after="120" w:line="360" w:lineRule="auto"/>
        <w:jc w:val="both"/>
      </w:pPr>
      <w:r>
        <w:rPr>
          <w:rFonts w:ascii="Times New Roman" w:hAnsi="Times New Roman" w:eastAsia="Times New Roman"/>
          <w:b w:val="0"/>
          <w:i w:val="0"/>
          <w:sz w:val="24"/>
        </w:rPr>
        <w:t>individual coordinates by up to 92.6 Å — the size of the artefact being removed — after</w:t>
      </w:r>
    </w:p>
    <w:p>
      <w:pPr>
        <w:spacing w:after="120" w:line="360" w:lineRule="auto"/>
        <w:jc w:val="both"/>
      </w:pPr>
      <w:r>
        <w:rPr>
          <w:rFonts w:ascii="Times New Roman" w:hAnsi="Times New Roman" w:eastAsia="Times New Roman"/>
          <w:b w:val="0"/>
          <w:i w:val="0"/>
          <w:sz w:val="24"/>
        </w:rPr>
        <w:t>which the same calculations give the table's right-hand column. The verdict rule was also</w:t>
      </w:r>
    </w:p>
    <w:p>
      <w:pPr>
        <w:spacing w:after="120" w:line="360" w:lineRule="auto"/>
        <w:jc w:val="both"/>
      </w:pPr>
      <w:r>
        <w:rPr>
          <w:rFonts w:ascii="Times New Roman" w:hAnsi="Times New Roman" w:eastAsia="Times New Roman"/>
          <w:b w:val="0"/>
          <w:i w:val="0"/>
          <w:sz w:val="24"/>
        </w:rPr>
        <w:t>at fault: it tested a centroid drift exceeding 5 Å and never consulted the ligand RMSD, so</w:t>
      </w:r>
    </w:p>
    <w:p>
      <w:pPr>
        <w:spacing w:after="120" w:line="360" w:lineRule="auto"/>
        <w:jc w:val="both"/>
      </w:pPr>
      <w:r>
        <w:rPr>
          <w:rFonts w:ascii="Times New Roman" w:hAnsi="Times New Roman" w:eastAsia="Times New Roman"/>
          <w:b w:val="0"/>
          <w:i w:val="0"/>
          <w:sz w:val="24"/>
        </w:rPr>
        <w:t>a single artefactual quantity decided the outcome. The corrected rule requires that the</w:t>
      </w:r>
    </w:p>
    <w:p>
      <w:pPr>
        <w:spacing w:after="120" w:line="360" w:lineRule="auto"/>
        <w:jc w:val="both"/>
      </w:pPr>
      <w:r>
        <w:rPr>
          <w:rFonts w:ascii="Times New Roman" w:hAnsi="Times New Roman" w:eastAsia="Times New Roman"/>
          <w:b w:val="0"/>
          <w:i w:val="0"/>
          <w:sz w:val="24"/>
        </w:rPr>
        <w:t xml:space="preserve">minimum ligand–protein distance stay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that the contact count not halve,</w:t>
      </w:r>
    </w:p>
    <w:p>
      <w:pPr>
        <w:spacing w:after="120" w:line="360" w:lineRule="auto"/>
        <w:jc w:val="both"/>
      </w:pPr>
      <w:r>
        <w:rPr>
          <w:rFonts w:ascii="Times New Roman" w:hAnsi="Times New Roman" w:eastAsia="Times New Roman"/>
          <w:b w:val="0"/>
          <w:i w:val="0"/>
          <w:sz w:val="24"/>
        </w:rPr>
        <w:t>neither of which imaging can manufacture. Every number in this section now comes from the</w:t>
      </w:r>
    </w:p>
    <w:p>
      <w:pPr>
        <w:spacing w:after="120" w:line="360" w:lineRule="auto"/>
        <w:jc w:val="both"/>
      </w:pPr>
      <w:r>
        <w:rPr>
          <w:rFonts w:ascii="Times New Roman" w:hAnsi="Times New Roman" w:eastAsia="Times New Roman"/>
          <w:b w:val="0"/>
          <w:i w:val="0"/>
          <w:sz w:val="24"/>
        </w:rPr>
        <w:t>corrected analysis, and the uncorrected table is retained alongside it</w:t>
      </w:r>
    </w:p>
    <w:p>
      <w:pPr>
        <w:spacing w:after="120" w:line="360" w:lineRule="auto"/>
        <w:jc w:val="both"/>
      </w:pPr>
      <w:r>
        <w:rPr>
          <w:rFonts w:ascii="Times New Roman" w:hAnsi="Times New Roman" w:eastAsia="Times New Roman"/>
          <w:b w:val="0"/>
          <w:i w:val="0"/>
          <w:sz w:val="24"/>
        </w:rPr>
        <w:t>(</w:t>
      </w:r>
      <w:r>
        <w:rPr>
          <w:rFonts w:ascii="Consolas" w:hAnsi="Consolas" w:eastAsia="Times New Roman"/>
          <w:b w:val="0"/>
          <w:i w:val="0"/>
          <w:sz w:val="22"/>
        </w:rPr>
        <w:t>results/md_allatom_stability.csv</w:t>
      </w:r>
      <w:r>
        <w:rPr>
          <w:rFonts w:ascii="Times New Roman" w:hAnsi="Times New Roman" w:eastAsia="Times New Roman"/>
          <w:b w:val="0"/>
          <w:i w:val="0"/>
          <w:sz w:val="24"/>
        </w:rPr>
        <w:t xml:space="preserve"> and </w:t>
      </w:r>
      <w:r>
        <w:rPr>
          <w:rFonts w:ascii="Consolas" w:hAnsi="Consolas" w:eastAsia="Times New Roman"/>
          <w:b w:val="0"/>
          <w:i w:val="0"/>
          <w:sz w:val="22"/>
        </w:rPr>
        <w:t>results/md_allatom_stability_pbc.csv</w:t>
      </w:r>
      <w:r>
        <w:rPr>
          <w:rFonts w:ascii="Times New Roman" w:hAnsi="Times New Roman" w:eastAsia="Times New Roman"/>
          <w:b w:val="0"/>
          <w:i w:val="0"/>
          <w:sz w:val="24"/>
        </w:rPr>
        <w:t>) so the two</w:t>
      </w:r>
    </w:p>
    <w:p>
      <w:pPr>
        <w:spacing w:after="120" w:line="360" w:lineRule="auto"/>
        <w:jc w:val="both"/>
      </w:pPr>
      <w:r>
        <w:rPr>
          <w:rFonts w:ascii="Times New Roman" w:hAnsi="Times New Roman" w:eastAsia="Times New Roman"/>
          <w:b w:val="0"/>
          <w:i w:val="0"/>
          <w:sz w:val="24"/>
        </w:rPr>
        <w:t>can be compared.</w:t>
      </w:r>
    </w:p>
    <w:p>
      <w:pPr>
        <w:spacing w:after="120" w:line="360" w:lineRule="auto"/>
        <w:jc w:val="both"/>
      </w:pPr>
      <w:r>
        <w:rPr>
          <w:rFonts w:ascii="Times New Roman" w:hAnsi="Times New Roman" w:eastAsia="Times New Roman"/>
          <w:b/>
          <w:i w:val="0"/>
          <w:sz w:val="24"/>
        </w:rPr>
        <w:t>Limitations of this section.</w:t>
      </w:r>
      <w:r>
        <w:rPr>
          <w:rFonts w:ascii="Times New Roman" w:hAnsi="Times New Roman" w:eastAsia="Times New Roman"/>
          <w:b w:val="0"/>
          <w:i w:val="0"/>
          <w:sz w:val="24"/>
        </w:rPr>
        <w:t xml:space="preserve"> Only NFE2L2 was run to a full nanosecond of unrestrained</w:t>
      </w:r>
    </w:p>
    <w:p>
      <w:pPr>
        <w:spacing w:after="120" w:line="360" w:lineRule="auto"/>
        <w:jc w:val="both"/>
      </w:pPr>
      <w:r>
        <w:rPr>
          <w:rFonts w:ascii="Times New Roman" w:hAnsi="Times New Roman" w:eastAsia="Times New Roman"/>
          <w:b w:val="0"/>
          <w:i w:val="0"/>
          <w:sz w:val="24"/>
        </w:rPr>
        <w:t>production; HMOX1 contributes 0.23 ns drawn from its equilibration phases and MFN2 0.13 ns,</w:t>
      </w:r>
    </w:p>
    <w:p>
      <w:pPr>
        <w:spacing w:after="120" w:line="360" w:lineRule="auto"/>
        <w:jc w:val="both"/>
      </w:pPr>
      <w:r>
        <w:rPr>
          <w:rFonts w:ascii="Times New Roman" w:hAnsi="Times New Roman" w:eastAsia="Times New Roman"/>
          <w:b w:val="0"/>
          <w:i w:val="0"/>
          <w:sz w:val="24"/>
        </w:rPr>
        <w:t>so the three are not equal evidence and the table says which is which. A pose that</w:t>
      </w:r>
    </w:p>
    <w:p>
      <w:pPr>
        <w:spacing w:after="120" w:line="360" w:lineRule="auto"/>
        <w:jc w:val="both"/>
      </w:pPr>
      <w:r>
        <w:rPr>
          <w:rFonts w:ascii="Times New Roman" w:hAnsi="Times New Roman" w:eastAsia="Times New Roman"/>
          <w:b w:val="0"/>
          <w:i w:val="0"/>
          <w:sz w:val="24"/>
        </w:rPr>
        <w:t>survives 1 ns can be called bound with reasonable confidence, whereas 0.2 ns is too short</w:t>
      </w:r>
    </w:p>
    <w:p>
      <w:pPr>
        <w:spacing w:after="120" w:line="360" w:lineRule="auto"/>
        <w:jc w:val="both"/>
      </w:pPr>
      <w:r>
        <w:rPr>
          <w:rFonts w:ascii="Times New Roman" w:hAnsi="Times New Roman" w:eastAsia="Times New Roman"/>
          <w:b w:val="0"/>
          <w:i w:val="0"/>
          <w:sz w:val="24"/>
        </w:rPr>
        <w:t>to say more than that nothing unstable happened immediately — the agreement of the three</w:t>
      </w:r>
    </w:p>
    <w:p>
      <w:pPr>
        <w:spacing w:after="120" w:line="360" w:lineRule="auto"/>
        <w:jc w:val="both"/>
      </w:pPr>
      <w:r>
        <w:rPr>
          <w:rFonts w:ascii="Times New Roman" w:hAnsi="Times New Roman" w:eastAsia="Times New Roman"/>
          <w:b w:val="0"/>
          <w:i w:val="0"/>
          <w:sz w:val="24"/>
        </w:rPr>
        <w:t>targets is therefore suggestive rather than conclusive. **HMOX1 was simulated as the</w:t>
      </w:r>
    </w:p>
    <w:p>
      <w:pPr>
        <w:spacing w:after="120" w:line="360" w:lineRule="auto"/>
        <w:jc w:val="both"/>
      </w:pPr>
      <w:r>
        <w:rPr>
          <w:rFonts w:ascii="Times New Roman" w:hAnsi="Times New Roman" w:eastAsia="Times New Roman"/>
          <w:b w:val="0"/>
          <w:i w:val="0"/>
          <w:sz w:val="24"/>
        </w:rPr>
        <w:t>apoprotein**, because heme is both the substrate and the catalytic centre of a heme</w:t>
      </w:r>
    </w:p>
    <w:p>
      <w:pPr>
        <w:spacing w:after="120" w:line="360" w:lineRule="auto"/>
        <w:jc w:val="both"/>
      </w:pPr>
      <w:r>
        <w:rPr>
          <w:rFonts w:ascii="Times New Roman" w:hAnsi="Times New Roman" w:eastAsia="Times New Roman"/>
          <w:b w:val="0"/>
          <w:i w:val="0"/>
          <w:sz w:val="24"/>
        </w:rPr>
        <w:t>oxygenase and parameterising its iron centre was not implemented; a pocket without its</w:t>
      </w:r>
    </w:p>
    <w:p>
      <w:pPr>
        <w:spacing w:after="120" w:line="360" w:lineRule="auto"/>
        <w:jc w:val="both"/>
      </w:pPr>
      <w:r>
        <w:rPr>
          <w:rFonts w:ascii="Times New Roman" w:hAnsi="Times New Roman" w:eastAsia="Times New Roman"/>
          <w:b w:val="0"/>
          <w:i w:val="0"/>
          <w:sz w:val="24"/>
        </w:rPr>
        <w:t>cofactor is not the biological pocket, so that target supports the general claim less</w:t>
      </w:r>
    </w:p>
    <w:p>
      <w:pPr>
        <w:spacing w:after="120" w:line="360" w:lineRule="auto"/>
        <w:jc w:val="both"/>
      </w:pPr>
      <w:r>
        <w:rPr>
          <w:rFonts w:ascii="Times New Roman" w:hAnsi="Times New Roman" w:eastAsia="Times New Roman"/>
          <w:b w:val="0"/>
          <w:i w:val="0"/>
          <w:sz w:val="24"/>
        </w:rPr>
        <w:t>directly than the other two. Two further attempts on other hubs were unsuccessful: TNF was</w:t>
      </w:r>
    </w:p>
    <w:p>
      <w:pPr>
        <w:spacing w:after="120" w:line="360" w:lineRule="auto"/>
        <w:jc w:val="both"/>
      </w:pPr>
      <w:r>
        <w:rPr>
          <w:rFonts w:ascii="Times New Roman" w:hAnsi="Times New Roman" w:eastAsia="Times New Roman"/>
          <w:b w:val="0"/>
          <w:i w:val="0"/>
          <w:sz w:val="24"/>
        </w:rPr>
        <w:t>never started, and BCL2 was solvated but produced no trajectory. Ligand parameters came</w:t>
      </w:r>
    </w:p>
    <w:p>
      <w:pPr>
        <w:spacing w:after="120" w:line="360" w:lineRule="auto"/>
        <w:jc w:val="both"/>
      </w:pPr>
      <w:r>
        <w:rPr>
          <w:rFonts w:ascii="Times New Roman" w:hAnsi="Times New Roman" w:eastAsia="Times New Roman"/>
          <w:b w:val="0"/>
          <w:i w:val="0"/>
          <w:sz w:val="24"/>
        </w:rPr>
        <w:t>from GAFF with AM1-BCC charges rather than a bespoke force field, and the force field was</w:t>
      </w:r>
    </w:p>
    <w:p>
      <w:pPr>
        <w:spacing w:after="120" w:line="360" w:lineRule="auto"/>
        <w:jc w:val="both"/>
      </w:pPr>
      <w:r>
        <w:rPr>
          <w:rFonts w:ascii="Times New Roman" w:hAnsi="Times New Roman" w:eastAsia="Times New Roman"/>
          <w:b w:val="0"/>
          <w:i w:val="0"/>
          <w:sz w:val="24"/>
        </w:rPr>
        <w:t>not validated against experimental data for this molecule (Section 3.9). Finally, even a</w:t>
      </w:r>
    </w:p>
    <w:p>
      <w:pPr>
        <w:spacing w:after="120" w:line="360" w:lineRule="auto"/>
        <w:jc w:val="both"/>
      </w:pPr>
      <w:r>
        <w:rPr>
          <w:rFonts w:ascii="Times New Roman" w:hAnsi="Times New Roman" w:eastAsia="Times New Roman"/>
          <w:b w:val="0"/>
          <w:i w:val="0"/>
          <w:sz w:val="24"/>
        </w:rPr>
        <w:t>1 ns trajectory samples only the fastest relaxations; a pose that persists for 1 ns may</w:t>
      </w:r>
    </w:p>
    <w:p>
      <w:pPr>
        <w:spacing w:after="120" w:line="360" w:lineRule="auto"/>
        <w:jc w:val="both"/>
      </w:pPr>
      <w:r>
        <w:rPr>
          <w:rFonts w:ascii="Times New Roman" w:hAnsi="Times New Roman" w:eastAsia="Times New Roman"/>
          <w:b w:val="0"/>
          <w:i w:val="0"/>
          <w:sz w:val="24"/>
        </w:rPr>
        <w:t>still leave on a microsecond timescale, and nothing here excludes that.</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cystatin C (n = 437,846) and</w:t>
      </w:r>
    </w:p>
    <w:p>
      <w:pPr>
        <w:spacing w:after="120" w:line="360" w:lineRule="auto"/>
        <w:jc w:val="both"/>
      </w:pPr>
      <w:r>
        <w:rPr>
          <w:rFonts w:ascii="Times New Roman" w:hAnsi="Times New Roman" w:eastAsia="Times New Roman"/>
          <w:b w:val="0"/>
          <w:i w:val="0"/>
          <w:sz w:val="24"/>
        </w:rPr>
        <w:t xml:space="preserve">serum creatinine (n = 437,660) contributed </w:t>
      </w:r>
      <w:r>
        <w:rPr>
          <w:rFonts w:ascii="Times New Roman" w:hAnsi="Times New Roman" w:eastAsia="Times New Roman"/>
          <w:b/>
          <w:i w:val="0"/>
          <w:sz w:val="24"/>
        </w:rPr>
        <w:t>151, 162 and 186 harmonised instruments</w:t>
      </w:r>
    </w:p>
    <w:p>
      <w:pPr>
        <w:spacing w:after="120" w:line="360" w:lineRule="auto"/>
        <w:jc w:val="both"/>
      </w:pPr>
      <w:r>
        <w:rPr>
          <w:rFonts w:ascii="Times New Roman" w:hAnsi="Times New Roman" w:eastAsia="Times New Roman"/>
          <w:b w:val="0"/>
          <w:i w:val="0"/>
          <w:sz w:val="24"/>
        </w:rPr>
        <w:t>per outcome respectively, and the estimates are precise (for example, cystatin C on</w:t>
      </w:r>
    </w:p>
    <w:p>
      <w:pPr>
        <w:spacing w:after="120" w:line="360" w:lineRule="auto"/>
        <w:jc w:val="both"/>
      </w:pPr>
      <w:r>
        <w:rPr>
          <w:rFonts w:ascii="Times New Roman" w:hAnsi="Times New Roman" w:eastAsia="Times New Roman"/>
          <w:b w:val="0"/>
          <w:i w:val="0"/>
          <w:sz w:val="24"/>
        </w:rPr>
        <w:t>optic neuritis, 162 instruments: OR 1.035, 95% CI 0.876-1.224; Table S1).</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0.87; Table S1); genetically proxied type 2 diabetes was likewise</w:t>
      </w:r>
    </w:p>
    <w:p>
      <w:pPr>
        <w:spacing w:after="120" w:line="360" w:lineRule="auto"/>
        <w:jc w:val="both"/>
      </w:pPr>
      <w:r>
        <w:rPr>
          <w:rFonts w:ascii="Times New Roman" w:hAnsi="Times New Roman" w:eastAsia="Times New Roman"/>
          <w:b w:val="0"/>
          <w:i w:val="0"/>
          <w:sz w:val="24"/>
        </w:rPr>
        <w:t>null for optic neuritis (OR 1.099, 95% CI 0.942-1.284; 54 instruments). MR-Egger</w:t>
      </w:r>
    </w:p>
    <w:p>
      <w:pPr>
        <w:spacing w:after="120" w:line="360" w:lineRule="auto"/>
        <w:jc w:val="both"/>
      </w:pPr>
      <w:r>
        <w:rPr>
          <w:rFonts w:ascii="Times New Roman" w:hAnsi="Times New Roman" w:eastAsia="Times New Roman"/>
          <w:b w:val="0"/>
          <w:i w:val="0"/>
          <w:sz w:val="24"/>
        </w:rPr>
        <w:t>intercepts were non-significant and Steiger directionality was correct in every case,</w:t>
      </w:r>
    </w:p>
    <w:p>
      <w:pPr>
        <w:spacing w:after="120" w:line="360" w:lineRule="auto"/>
        <w:jc w:val="both"/>
      </w:pPr>
      <w:r>
        <w:rPr>
          <w:rFonts w:ascii="Times New Roman" w:hAnsi="Times New Roman" w:eastAsia="Times New Roman"/>
          <w:b w:val="0"/>
          <w:i w:val="0"/>
          <w:sz w:val="24"/>
        </w:rPr>
        <w:t>arguing against reverse causation.</w:t>
      </w:r>
    </w:p>
    <w:p>
      <w:pPr>
        <w:spacing w:after="120" w:line="360" w:lineRule="auto"/>
        <w:jc w:val="both"/>
      </w:pPr>
      <w:r>
        <w:rPr>
          <w:rFonts w:ascii="Times New Roman" w:hAnsi="Times New Roman" w:eastAsia="Times New Roman"/>
          <w:b/>
          <w:i w:val="0"/>
          <w:sz w:val="24"/>
        </w:rPr>
        <w:t>The panel carries a positive control, and it behaves as it should.</w:t>
      </w:r>
      <w:r>
        <w:rPr>
          <w:rFonts w:ascii="Times New Roman" w:hAnsi="Times New Roman" w:eastAsia="Times New Roman"/>
          <w:b w:val="0"/>
          <w:i w:val="0"/>
          <w:sz w:val="24"/>
        </w:rPr>
        <w:t xml:space="preserve"> Body mass index was</w:t>
      </w:r>
    </w:p>
    <w:p>
      <w:pPr>
        <w:spacing w:after="120" w:line="360" w:lineRule="auto"/>
        <w:jc w:val="both"/>
      </w:pPr>
      <w:r>
        <w:rPr>
          <w:rFonts w:ascii="Times New Roman" w:hAnsi="Times New Roman" w:eastAsia="Times New Roman"/>
          <w:b w:val="0"/>
          <w:i w:val="0"/>
          <w:sz w:val="24"/>
        </w:rPr>
        <w:t>included precisely because a higher body mass index is a recognised risk factor for the</w:t>
      </w:r>
    </w:p>
    <w:p>
      <w:pPr>
        <w:spacing w:after="120" w:line="360" w:lineRule="auto"/>
        <w:jc w:val="both"/>
      </w:pPr>
      <w:r>
        <w:rPr>
          <w:rFonts w:ascii="Times New Roman" w:hAnsi="Times New Roman" w:eastAsia="Times New Roman"/>
          <w:b w:val="0"/>
          <w:i w:val="0"/>
          <w:sz w:val="24"/>
        </w:rPr>
        <w:t>optic-nerve phenotype, so its performance tests whether this pipeline can detect a real</w:t>
      </w:r>
    </w:p>
    <w:p>
      <w:pPr>
        <w:spacing w:after="120" w:line="360" w:lineRule="auto"/>
        <w:jc w:val="both"/>
      </w:pPr>
      <w:r>
        <w:rPr>
          <w:rFonts w:ascii="Times New Roman" w:hAnsi="Times New Roman" w:eastAsia="Times New Roman"/>
          <w:b w:val="0"/>
          <w:i w:val="0"/>
          <w:sz w:val="24"/>
        </w:rPr>
        <w:t xml:space="preserve">effect or whether it returns nulls whatever the exposure. With </w:t>
      </w:r>
      <w:r>
        <w:rPr>
          <w:rFonts w:ascii="Times New Roman" w:hAnsi="Times New Roman" w:eastAsia="Times New Roman"/>
          <w:b/>
          <w:i w:val="0"/>
          <w:sz w:val="24"/>
        </w:rPr>
        <w:t>266 harmonised instruments</w:t>
      </w:r>
    </w:p>
    <w:p>
      <w:pPr>
        <w:spacing w:after="120" w:line="360" w:lineRule="auto"/>
        <w:jc w:val="both"/>
      </w:pPr>
      <w:r>
        <w:rPr>
          <w:rFonts w:ascii="Times New Roman" w:hAnsi="Times New Roman" w:eastAsia="Times New Roman"/>
          <w:b w:val="0"/>
          <w:i w:val="0"/>
          <w:sz w:val="24"/>
        </w:rPr>
        <w:t xml:space="preserve">it gave </w:t>
      </w:r>
      <w:r>
        <w:rPr>
          <w:rFonts w:ascii="Times New Roman" w:hAnsi="Times New Roman" w:eastAsia="Times New Roman"/>
          <w:b/>
          <w:i w:val="0"/>
          <w:sz w:val="24"/>
        </w:rPr>
        <w:t>OR 1.680 (95% CI 1.265-2.231), p = 3.4 × 10⁻⁴, q = 0.020</w:t>
      </w:r>
      <w:r>
        <w:rPr>
          <w:rFonts w:ascii="Times New Roman" w:hAnsi="Times New Roman" w:eastAsia="Times New Roman"/>
          <w:b w:val="0"/>
          <w:i w:val="0"/>
          <w:sz w:val="24"/>
        </w:rPr>
        <w:t xml:space="preserve"> for optic neuritis — the</w:t>
      </w:r>
    </w:p>
    <w:p>
      <w:pPr>
        <w:spacing w:after="120" w:line="360" w:lineRule="auto"/>
        <w:jc w:val="both"/>
      </w:pPr>
      <w:r>
        <w:rPr>
          <w:rFonts w:ascii="Times New Roman" w:hAnsi="Times New Roman" w:eastAsia="Times New Roman"/>
          <w:b w:val="0"/>
          <w:i w:val="0"/>
          <w:sz w:val="24"/>
        </w:rPr>
        <w:t xml:space="preserve">only exposure-outcome pair among the </w:t>
      </w:r>
      <w:r>
        <w:rPr>
          <w:rFonts w:ascii="Times New Roman" w:hAnsi="Times New Roman" w:eastAsia="Times New Roman"/>
          <w:b/>
          <w:i w:val="0"/>
          <w:sz w:val="24"/>
        </w:rPr>
        <w:t>60</w:t>
      </w:r>
      <w:r>
        <w:rPr>
          <w:rFonts w:ascii="Times New Roman" w:hAnsi="Times New Roman" w:eastAsia="Times New Roman"/>
          <w:b w:val="0"/>
          <w:i w:val="0"/>
          <w:sz w:val="24"/>
        </w:rPr>
        <w:t xml:space="preserve"> tested that survives Benjamini-Hochberg</w:t>
      </w:r>
    </w:p>
    <w:p>
      <w:pPr>
        <w:spacing w:after="120" w:line="360" w:lineRule="auto"/>
        <w:jc w:val="both"/>
      </w:pPr>
      <w:r>
        <w:rPr>
          <w:rFonts w:ascii="Times New Roman" w:hAnsi="Times New Roman" w:eastAsia="Times New Roman"/>
          <w:b w:val="0"/>
          <w:i w:val="0"/>
          <w:sz w:val="24"/>
        </w:rPr>
        <w:t>correction — with a non-significant Egger intercept (p = 0.92) and a Steiger direction that</w:t>
      </w:r>
    </w:p>
    <w:p>
      <w:pPr>
        <w:spacing w:after="120" w:line="360" w:lineRule="auto"/>
        <w:jc w:val="both"/>
      </w:pPr>
      <w:r>
        <w:rPr>
          <w:rFonts w:ascii="Times New Roman" w:hAnsi="Times New Roman" w:eastAsia="Times New Roman"/>
          <w:b w:val="0"/>
          <w:i w:val="0"/>
          <w:sz w:val="24"/>
        </w:rPr>
        <w:t>is correct. The distinction this establishes is what makes the renal result readable: an</w:t>
      </w:r>
    </w:p>
    <w:p>
      <w:pPr>
        <w:spacing w:after="120" w:line="360" w:lineRule="auto"/>
        <w:jc w:val="both"/>
      </w:pPr>
      <w:r>
        <w:rPr>
          <w:rFonts w:ascii="Times New Roman" w:hAnsi="Times New Roman" w:eastAsia="Times New Roman"/>
          <w:b w:val="0"/>
          <w:i w:val="0"/>
          <w:sz w:val="24"/>
        </w:rPr>
        <w:t>instrument set of this size, analysed by this pipeline, does recover an association where one</w:t>
      </w:r>
    </w:p>
    <w:p>
      <w:pPr>
        <w:spacing w:after="120" w:line="360" w:lineRule="auto"/>
        <w:jc w:val="both"/>
      </w:pPr>
      <w:r>
        <w:rPr>
          <w:rFonts w:ascii="Times New Roman" w:hAnsi="Times New Roman" w:eastAsia="Times New Roman"/>
          <w:b w:val="0"/>
          <w:i w:val="0"/>
          <w:sz w:val="24"/>
        </w:rPr>
        <w:t>exists, so the renal nulls are absences of effect rather than absences of power. A panel that</w:t>
      </w:r>
    </w:p>
    <w:p>
      <w:pPr>
        <w:spacing w:after="120" w:line="360" w:lineRule="auto"/>
        <w:jc w:val="both"/>
      </w:pPr>
      <w:r>
        <w:rPr>
          <w:rFonts w:ascii="Times New Roman" w:hAnsi="Times New Roman" w:eastAsia="Times New Roman"/>
          <w:b w:val="0"/>
          <w:i w:val="0"/>
          <w:sz w:val="24"/>
        </w:rPr>
        <w:t>returned nothing for every exposure would leave the negative results uninterpretable, and</w:t>
      </w:r>
    </w:p>
    <w:p>
      <w:pPr>
        <w:spacing w:after="120" w:line="360" w:lineRule="auto"/>
        <w:jc w:val="both"/>
      </w:pPr>
      <w:r>
        <w:rPr>
          <w:rFonts w:ascii="Times New Roman" w:hAnsi="Times New Roman" w:eastAsia="Times New Roman"/>
          <w:b w:val="0"/>
          <w:i w:val="0"/>
          <w:sz w:val="24"/>
        </w:rPr>
        <w:t>this is the reason the control was carried.</w:t>
      </w:r>
    </w:p>
    <w:p>
      <w:pPr>
        <w:spacing w:after="120" w:line="360" w:lineRule="auto"/>
        <w:jc w:val="both"/>
      </w:pPr>
      <w:r>
        <w:rPr>
          <w:rFonts w:ascii="Times New Roman" w:hAnsi="Times New Roman" w:eastAsia="Times New Roman"/>
          <w:b/>
          <w:i w:val="0"/>
          <w:sz w:val="24"/>
        </w:rPr>
        <w:t>Smoking was tested as a genetic exposure and shows no effect.</w:t>
      </w:r>
      <w:r>
        <w:rPr>
          <w:rFonts w:ascii="Times New Roman" w:hAnsi="Times New Roman" w:eastAsia="Times New Roman"/>
          <w:b w:val="0"/>
          <w:i w:val="0"/>
          <w:sz w:val="24"/>
        </w:rPr>
        <w:t xml:space="preserve"> The panel carries</w:t>
      </w:r>
    </w:p>
    <w:p>
      <w:pPr>
        <w:spacing w:after="120" w:line="360" w:lineRule="auto"/>
        <w:jc w:val="both"/>
      </w:pPr>
      <w:r>
        <w:rPr>
          <w:rFonts w:ascii="Times New Roman" w:hAnsi="Times New Roman" w:eastAsia="Times New Roman"/>
          <w:b w:val="0"/>
          <w:i w:val="0"/>
          <w:sz w:val="24"/>
        </w:rPr>
        <w:t>two smoking traits and neither is associated with any of the six optic-nerve or visual outcomes</w:t>
      </w:r>
    </w:p>
    <w:p>
      <w:pPr>
        <w:spacing w:after="120" w:line="360" w:lineRule="auto"/>
        <w:jc w:val="both"/>
      </w:pPr>
      <w:r>
        <w:rPr>
          <w:rFonts w:ascii="Times New Roman" w:hAnsi="Times New Roman" w:eastAsia="Times New Roman"/>
          <w:b w:val="0"/>
          <w:i w:val="0"/>
          <w:sz w:val="24"/>
        </w:rPr>
        <w:t>after Benjamini-Hochberg correction (all q ≥ 0.86). Smoking initiation is the stronger of</w:t>
      </w:r>
    </w:p>
    <w:p>
      <w:pPr>
        <w:spacing w:after="120" w:line="360" w:lineRule="auto"/>
        <w:jc w:val="both"/>
      </w:pPr>
      <w:r>
        <w:rPr>
          <w:rFonts w:ascii="Times New Roman" w:hAnsi="Times New Roman" w:eastAsia="Times New Roman"/>
          <w:b w:val="0"/>
          <w:i w:val="0"/>
          <w:sz w:val="24"/>
        </w:rPr>
        <w:t>the two, with 32 instruments: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Outcome</w:t>
            </w:r>
          </w:p>
        </w:tc>
        <w:tc>
          <w:tcPr>
            <w:tcW w:type="dxa" w:w="1881"/>
          </w:tcPr>
          <w:p>
            <w:r/>
            <w:r>
              <w:rPr>
                <w:rFonts w:ascii="Times New Roman" w:hAnsi="Times New Roman" w:eastAsia="Times New Roman"/>
                <w:b/>
                <w:i w:val="0"/>
                <w:sz w:val="19"/>
              </w:rPr>
              <w:t>Smoking initiation, OR (95% CI)</w:t>
            </w:r>
          </w:p>
        </w:tc>
        <w:tc>
          <w:tcPr>
            <w:tcW w:type="dxa" w:w="1881"/>
          </w:tcPr>
          <w:p>
            <w:r/>
            <w:r>
              <w:rPr>
                <w:rFonts w:ascii="Times New Roman" w:hAnsi="Times New Roman" w:eastAsia="Times New Roman"/>
                <w:b/>
                <w:i w:val="0"/>
                <w:sz w:val="19"/>
              </w:rPr>
              <w:t>q</w:t>
            </w:r>
          </w:p>
        </w:tc>
        <w:tc>
          <w:tcPr>
            <w:tcW w:type="dxa" w:w="1881"/>
          </w:tcPr>
          <w:p>
            <w:r/>
            <w:r>
              <w:rPr>
                <w:rFonts w:ascii="Times New Roman" w:hAnsi="Times New Roman" w:eastAsia="Times New Roman"/>
                <w:b/>
                <w:i w:val="0"/>
                <w:sz w:val="19"/>
              </w:rPr>
              <w:t>Cigarettes per day, OR (95% CI)</w:t>
            </w:r>
          </w:p>
        </w:tc>
        <w:tc>
          <w:tcPr>
            <w:tcW w:type="dxa" w:w="1881"/>
          </w:tcPr>
          <w:p>
            <w:r/>
            <w:r>
              <w:rPr>
                <w:rFonts w:ascii="Times New Roman" w:hAnsi="Times New Roman" w:eastAsia="Times New Roman"/>
                <w:b/>
                <w:i w:val="0"/>
                <w:sz w:val="19"/>
              </w:rPr>
              <w:t>q</w:t>
            </w:r>
          </w:p>
        </w:tc>
      </w:tr>
      <w:tr>
        <w:tc>
          <w:tcPr>
            <w:tcW w:type="dxa" w:w="1881"/>
          </w:tcPr>
          <w:p>
            <w:r/>
            <w:r>
              <w:rPr>
                <w:rFonts w:ascii="Times New Roman" w:hAnsi="Times New Roman" w:eastAsia="Times New Roman"/>
                <w:b w:val="0"/>
                <w:i w:val="0"/>
                <w:sz w:val="19"/>
              </w:rPr>
              <w:t>BLINDANDVISIMPAIRMENT</w:t>
            </w:r>
          </w:p>
        </w:tc>
        <w:tc>
          <w:tcPr>
            <w:tcW w:type="dxa" w:w="1881"/>
          </w:tcPr>
          <w:p>
            <w:r/>
            <w:r>
              <w:rPr>
                <w:rFonts w:ascii="Times New Roman" w:hAnsi="Times New Roman" w:eastAsia="Times New Roman"/>
                <w:b w:val="0"/>
                <w:i w:val="0"/>
                <w:sz w:val="19"/>
              </w:rPr>
              <w:t>0.88 (0.58–1.35)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1.13 (0.74–1.72)</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COULOURVISDEF</w:t>
            </w:r>
          </w:p>
        </w:tc>
        <w:tc>
          <w:tcPr>
            <w:tcW w:type="dxa" w:w="1881"/>
          </w:tcPr>
          <w:p>
            <w:r/>
            <w:r>
              <w:rPr>
                <w:rFonts w:ascii="Times New Roman" w:hAnsi="Times New Roman" w:eastAsia="Times New Roman"/>
                <w:b w:val="0"/>
                <w:i w:val="0"/>
                <w:sz w:val="19"/>
              </w:rPr>
              <w:t>0.79 (0.15–4.24)</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1.54 (0.29–8.21)</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OPTATROPHY</w:t>
            </w:r>
          </w:p>
        </w:tc>
        <w:tc>
          <w:tcPr>
            <w:tcW w:type="dxa" w:w="1881"/>
          </w:tcPr>
          <w:p>
            <w:r/>
            <w:r>
              <w:rPr>
                <w:rFonts w:ascii="Times New Roman" w:hAnsi="Times New Roman" w:eastAsia="Times New Roman"/>
                <w:b w:val="0"/>
                <w:i w:val="0"/>
                <w:sz w:val="19"/>
              </w:rPr>
              <w:t>0.72 (0.30–1.68)</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1.69 (0.72–3.95)</w:t>
            </w:r>
          </w:p>
        </w:tc>
        <w:tc>
          <w:tcPr>
            <w:tcW w:type="dxa" w:w="1881"/>
          </w:tcPr>
          <w:p>
            <w:r/>
            <w:r>
              <w:rPr>
                <w:rFonts w:ascii="Times New Roman" w:hAnsi="Times New Roman" w:eastAsia="Times New Roman"/>
                <w:b w:val="0"/>
                <w:i w:val="0"/>
                <w:sz w:val="19"/>
              </w:rPr>
              <w:t>0.86</w:t>
            </w:r>
          </w:p>
        </w:tc>
      </w:tr>
      <w:tr>
        <w:tc>
          <w:tcPr>
            <w:tcW w:type="dxa" w:w="1881"/>
          </w:tcPr>
          <w:p>
            <w:r/>
            <w:r>
              <w:rPr>
                <w:rFonts w:ascii="Times New Roman" w:hAnsi="Times New Roman" w:eastAsia="Times New Roman"/>
                <w:b w:val="0"/>
                <w:i w:val="0"/>
                <w:sz w:val="19"/>
              </w:rPr>
              <w:t>OPTNERVNAS</w:t>
            </w:r>
          </w:p>
        </w:tc>
        <w:tc>
          <w:tcPr>
            <w:tcW w:type="dxa" w:w="1881"/>
          </w:tcPr>
          <w:p>
            <w:r/>
            <w:r>
              <w:rPr>
                <w:rFonts w:ascii="Times New Roman" w:hAnsi="Times New Roman" w:eastAsia="Times New Roman"/>
                <w:b w:val="0"/>
                <w:i w:val="0"/>
                <w:sz w:val="19"/>
              </w:rPr>
              <w:t>0.95 (0.42–2.15)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0.91 (0.40–2.04)</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OPTNEURITIS</w:t>
            </w:r>
          </w:p>
        </w:tc>
        <w:tc>
          <w:tcPr>
            <w:tcW w:type="dxa" w:w="1881"/>
          </w:tcPr>
          <w:p>
            <w:r/>
            <w:r>
              <w:rPr>
                <w:rFonts w:ascii="Times New Roman" w:hAnsi="Times New Roman" w:eastAsia="Times New Roman"/>
                <w:b w:val="0"/>
                <w:i w:val="0"/>
                <w:sz w:val="19"/>
              </w:rPr>
              <w:t>1.08 (0.63–1.86)</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1.17 (0.69–2.00)</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VISFIELDDEF</w:t>
            </w:r>
          </w:p>
        </w:tc>
        <w:tc>
          <w:tcPr>
            <w:tcW w:type="dxa" w:w="1881"/>
          </w:tcPr>
          <w:p>
            <w:r/>
            <w:r>
              <w:rPr>
                <w:rFonts w:ascii="Times New Roman" w:hAnsi="Times New Roman" w:eastAsia="Times New Roman"/>
                <w:b w:val="0"/>
                <w:i w:val="0"/>
                <w:sz w:val="19"/>
              </w:rPr>
              <w:t>0.95 (0.65–1.39)</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1.09 (0.75–1.60)</w:t>
            </w:r>
          </w:p>
        </w:tc>
        <w:tc>
          <w:tcPr>
            <w:tcW w:type="dxa" w:w="1881"/>
          </w:tcPr>
          <w:p>
            <w:r/>
            <w:r>
              <w:rPr>
                <w:rFonts w:ascii="Times New Roman" w:hAnsi="Times New Roman" w:eastAsia="Times New Roman"/>
                <w:b w:val="0"/>
                <w:i w:val="0"/>
                <w:sz w:val="19"/>
              </w:rPr>
              <w:t>0.96</w:t>
            </w:r>
          </w:p>
        </w:tc>
      </w:tr>
    </w:tbl>
    <w:p/>
    <w:p>
      <w:pPr>
        <w:spacing w:after="120" w:line="360" w:lineRule="auto"/>
        <w:jc w:val="both"/>
      </w:pPr>
      <w:r>
        <w:rPr>
          <w:rFonts w:ascii="Times New Roman" w:hAnsi="Times New Roman" w:eastAsia="Times New Roman"/>
          <w:b w:val="0"/>
          <w:i w:val="0"/>
          <w:sz w:val="24"/>
        </w:rPr>
        <w:t>This is reported because a cohort of 4,141 ethambutol recipients found smoking an independent</w:t>
      </w:r>
    </w:p>
    <w:p>
      <w:pPr>
        <w:spacing w:after="120" w:line="360" w:lineRule="auto"/>
        <w:jc w:val="both"/>
      </w:pPr>
      <w:r>
        <w:rPr>
          <w:rFonts w:ascii="Times New Roman" w:hAnsi="Times New Roman" w:eastAsia="Times New Roman"/>
          <w:b w:val="0"/>
          <w:i w:val="0"/>
          <w:sz w:val="24"/>
        </w:rPr>
        <w:t>risk factor for optic neuropathy on adjusted logistic regression (OR 7.06, p = 0.01) [p2023].</w:t>
      </w:r>
    </w:p>
    <w:p>
      <w:pPr>
        <w:spacing w:after="120" w:line="360" w:lineRule="auto"/>
        <w:jc w:val="both"/>
      </w:pPr>
      <w:r>
        <w:rPr>
          <w:rFonts w:ascii="Times New Roman" w:hAnsi="Times New Roman" w:eastAsia="Times New Roman"/>
          <w:b w:val="0"/>
          <w:i w:val="0"/>
          <w:sz w:val="24"/>
        </w:rPr>
        <w:t>The two are not in direct conflict — a genetic instrument estimates lifelong liability to</w:t>
      </w:r>
    </w:p>
    <w:p>
      <w:pPr>
        <w:spacing w:after="120" w:line="360" w:lineRule="auto"/>
        <w:jc w:val="both"/>
      </w:pPr>
      <w:r>
        <w:rPr>
          <w:rFonts w:ascii="Times New Roman" w:hAnsi="Times New Roman" w:eastAsia="Times New Roman"/>
          <w:b w:val="0"/>
          <w:i w:val="0"/>
          <w:sz w:val="24"/>
        </w:rPr>
        <w:t>smoke, whereas an adjusted estimate in a treated cohort captures current smoking together with</w:t>
      </w:r>
    </w:p>
    <w:p>
      <w:pPr>
        <w:spacing w:after="120" w:line="360" w:lineRule="auto"/>
        <w:jc w:val="both"/>
      </w:pPr>
      <w:r>
        <w:rPr>
          <w:rFonts w:ascii="Times New Roman" w:hAnsi="Times New Roman" w:eastAsia="Times New Roman"/>
          <w:b w:val="0"/>
          <w:i w:val="0"/>
          <w:sz w:val="24"/>
        </w:rPr>
        <w:t>whatever it correlates with — but they do not corroborate each other either. **The result is an</w:t>
      </w:r>
    </w:p>
    <w:p>
      <w:pPr>
        <w:spacing w:after="120" w:line="360" w:lineRule="auto"/>
        <w:jc w:val="both"/>
      </w:pPr>
      <w:r>
        <w:rPr>
          <w:rFonts w:ascii="Times New Roman" w:hAnsi="Times New Roman" w:eastAsia="Times New Roman"/>
          <w:b w:val="0"/>
          <w:i w:val="0"/>
          <w:sz w:val="24"/>
        </w:rPr>
        <w:t>absence of a detectable effect rather than a demonstration of none**: smoking initiation is</w:t>
      </w:r>
    </w:p>
    <w:p>
      <w:pPr>
        <w:spacing w:after="120" w:line="360" w:lineRule="auto"/>
        <w:jc w:val="both"/>
      </w:pPr>
      <w:r>
        <w:rPr>
          <w:rFonts w:ascii="Times New Roman" w:hAnsi="Times New Roman" w:eastAsia="Times New Roman"/>
          <w:b w:val="0"/>
          <w:i w:val="0"/>
          <w:sz w:val="24"/>
        </w:rPr>
        <w:t>powered at 32 instruments and its estimates sit near unity with intervals that include it,</w:t>
      </w:r>
    </w:p>
    <w:p>
      <w:pPr>
        <w:spacing w:after="120" w:line="360" w:lineRule="auto"/>
        <w:jc w:val="both"/>
      </w:pPr>
      <w:r>
        <w:rPr>
          <w:rFonts w:ascii="Times New Roman" w:hAnsi="Times New Roman" w:eastAsia="Times New Roman"/>
          <w:b w:val="0"/>
          <w:i w:val="0"/>
          <w:sz w:val="24"/>
        </w:rPr>
        <w:t>while cigarettes per day, at 14 instruments, is weaker still and its intervals are</w:t>
      </w:r>
    </w:p>
    <w:p>
      <w:pPr>
        <w:spacing w:after="120" w:line="360" w:lineRule="auto"/>
        <w:jc w:val="both"/>
      </w:pPr>
      <w:r>
        <w:rPr>
          <w:rFonts w:ascii="Times New Roman" w:hAnsi="Times New Roman" w:eastAsia="Times New Roman"/>
          <w:b w:val="0"/>
          <w:i w:val="0"/>
          <w:sz w:val="24"/>
        </w:rPr>
        <w:t>correspondingly wide.</w:t>
      </w:r>
    </w:p>
    <w:p>
      <w:pPr>
        <w:spacing w:after="120" w:line="360" w:lineRule="auto"/>
        <w:jc w:val="both"/>
      </w:pPr>
      <w:r>
        <w:rPr>
          <w:rFonts w:ascii="Times New Roman" w:hAnsi="Times New Roman" w:eastAsia="Times New Roman"/>
          <w:b w:val="0"/>
          <w:i w:val="0"/>
          <w:sz w:val="24"/>
        </w:rPr>
        <w:t>Serum creatinine deserves a note, because it was absent from the first analysis and</w:t>
      </w:r>
    </w:p>
    <w:p>
      <w:pPr>
        <w:spacing w:after="120" w:line="360" w:lineRule="auto"/>
        <w:jc w:val="both"/>
      </w:pPr>
      <w:r>
        <w:rPr>
          <w:rFonts w:ascii="Times New Roman" w:hAnsi="Times New Roman" w:eastAsia="Times New Roman"/>
          <w:b w:val="0"/>
          <w:i w:val="0"/>
          <w:sz w:val="24"/>
        </w:rPr>
        <w:t>its recovery is instructive. An early run recorded zero harmonised instruments for it</w:t>
      </w:r>
    </w:p>
    <w:p>
      <w:pPr>
        <w:spacing w:after="120" w:line="360" w:lineRule="auto"/>
        <w:jc w:val="both"/>
      </w:pPr>
      <w:r>
        <w:rPr>
          <w:rFonts w:ascii="Times New Roman" w:hAnsi="Times New Roman" w:eastAsia="Times New Roman"/>
          <w:b w:val="0"/>
          <w:i w:val="0"/>
          <w:sz w:val="24"/>
        </w:rPr>
        <w:t>against every outcome, which is not a property the data can have: serum creatinine</w:t>
      </w:r>
    </w:p>
    <w:p>
      <w:pPr>
        <w:spacing w:after="120" w:line="360" w:lineRule="auto"/>
        <w:jc w:val="both"/>
      </w:pPr>
      <w:r>
        <w:rPr>
          <w:rFonts w:ascii="Times New Roman" w:hAnsi="Times New Roman" w:eastAsia="Times New Roman"/>
          <w:b w:val="0"/>
          <w:i w:val="0"/>
          <w:sz w:val="24"/>
        </w:rPr>
        <w:t>measures the same renal function as eGFR in the same population, and 186 of its 370</w:t>
      </w:r>
    </w:p>
    <w:p>
      <w:pPr>
        <w:spacing w:after="120" w:line="360" w:lineRule="auto"/>
        <w:jc w:val="both"/>
      </w:pPr>
      <w:r>
        <w:rPr>
          <w:rFonts w:ascii="Times New Roman" w:hAnsi="Times New Roman" w:eastAsia="Times New Roman"/>
          <w:b w:val="0"/>
          <w:i w:val="0"/>
          <w:sz w:val="24"/>
        </w:rPr>
        <w:t>instruments are present in the cached FinnGen scans - a higher proportion than eGFR's</w:t>
      </w:r>
    </w:p>
    <w:p>
      <w:pPr>
        <w:spacing w:after="120" w:line="360" w:lineRule="auto"/>
        <w:jc w:val="both"/>
      </w:pPr>
      <w:r>
        <w:rPr>
          <w:rFonts w:ascii="Times New Roman" w:hAnsi="Times New Roman" w:eastAsia="Times New Roman"/>
          <w:b w:val="0"/>
          <w:i w:val="0"/>
          <w:sz w:val="24"/>
        </w:rPr>
        <w:t>151 of 342. The zero came from harmonisation, not from the variants, and the</w:t>
      </w:r>
    </w:p>
    <w:p>
      <w:pPr>
        <w:spacing w:after="120" w:line="360" w:lineRule="auto"/>
        <w:jc w:val="both"/>
      </w:pPr>
      <w:r>
        <w:rPr>
          <w:rFonts w:ascii="Times New Roman" w:hAnsi="Times New Roman" w:eastAsia="Times New Roman"/>
          <w:b w:val="0"/>
          <w:i w:val="0"/>
          <w:sz w:val="24"/>
        </w:rPr>
        <w:t>distinction matters because a spurious zero would have been read as an absence of</w:t>
      </w:r>
    </w:p>
    <w:p>
      <w:pPr>
        <w:spacing w:after="120" w:line="360" w:lineRule="auto"/>
        <w:jc w:val="both"/>
      </w:pPr>
      <w:r>
        <w:rPr>
          <w:rFonts w:ascii="Times New Roman" w:hAnsi="Times New Roman" w:eastAsia="Times New Roman"/>
          <w:b w:val="0"/>
          <w:i w:val="0"/>
          <w:sz w:val="24"/>
        </w:rPr>
        <w:t>evidence. Recovered, serum creatinine is null across all six outcomes (optic neuritis</w:t>
      </w:r>
    </w:p>
    <w:p>
      <w:pPr>
        <w:spacing w:after="120" w:line="360" w:lineRule="auto"/>
        <w:jc w:val="both"/>
      </w:pPr>
      <w:r>
        <w:rPr>
          <w:rFonts w:ascii="Times New Roman" w:hAnsi="Times New Roman" w:eastAsia="Times New Roman"/>
          <w:b w:val="0"/>
          <w:i w:val="0"/>
          <w:sz w:val="24"/>
        </w:rPr>
        <w:t>OR 0.944, 95% CI 0.722-1.234, p = 0.67; smallest p = 0.075 for colour vision</w:t>
      </w:r>
    </w:p>
    <w:p>
      <w:pPr>
        <w:spacing w:after="120" w:line="360" w:lineRule="auto"/>
        <w:jc w:val="both"/>
      </w:pPr>
      <w:r>
        <w:rPr>
          <w:rFonts w:ascii="Times New Roman" w:hAnsi="Times New Roman" w:eastAsia="Times New Roman"/>
          <w:b w:val="0"/>
          <w:i w:val="0"/>
          <w:sz w:val="24"/>
        </w:rPr>
        <w:t>deficiency, q = 0.87). The renal null therefore rests on three independent exposures</w:t>
      </w:r>
    </w:p>
    <w:p>
      <w:pPr>
        <w:spacing w:after="120" w:line="360" w:lineRule="auto"/>
        <w:jc w:val="both"/>
      </w:pPr>
      <w:r>
        <w:rPr>
          <w:rFonts w:ascii="Times New Roman" w:hAnsi="Times New Roman" w:eastAsia="Times New Roman"/>
          <w:b w:val="0"/>
          <w:i w:val="0"/>
          <w:sz w:val="24"/>
        </w:rPr>
        <w:t>rather than two, and all three agree.</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26"/>
        </w:rPr>
        <w:t>3.11 The network's nodes are expressed in the retina, and a class-level test of ferroptosis fails to inform</w:t>
      </w:r>
    </w:p>
    <w:p>
      <w:pPr>
        <w:spacing w:after="120" w:line="360" w:lineRule="auto"/>
        <w:jc w:val="both"/>
      </w:pPr>
      <w:r>
        <w:rPr>
          <w:rFonts w:ascii="Times New Roman" w:hAnsi="Times New Roman" w:eastAsia="Times New Roman"/>
          <w:b/>
          <w:i w:val="0"/>
          <w:sz w:val="24"/>
        </w:rPr>
        <w:t>The hub genes are present in retinal cells.</w:t>
      </w:r>
      <w:r>
        <w:rPr>
          <w:rFonts w:ascii="Times New Roman" w:hAnsi="Times New Roman" w:eastAsia="Times New Roman"/>
          <w:b w:val="0"/>
          <w:i w:val="0"/>
          <w:sz w:val="24"/>
        </w:rPr>
        <w:t xml:space="preserve"> Of the 33 focus-layer hubs, **31 (94%) are</w:t>
      </w:r>
    </w:p>
    <w:p>
      <w:pPr>
        <w:spacing w:after="120" w:line="360" w:lineRule="auto"/>
        <w:jc w:val="both"/>
      </w:pPr>
      <w:r>
        <w:rPr>
          <w:rFonts w:ascii="Times New Roman" w:hAnsi="Times New Roman" w:eastAsia="Times New Roman"/>
          <w:b w:val="0"/>
          <w:i w:val="0"/>
          <w:sz w:val="24"/>
        </w:rPr>
        <w:t>detected in at least one retinal cluster** at nCPM &gt; 1, against 25.2 expected for random</w:t>
      </w:r>
    </w:p>
    <w:p>
      <w:pPr>
        <w:spacing w:after="120" w:line="360" w:lineRule="auto"/>
        <w:jc w:val="both"/>
      </w:pPr>
      <w:r>
        <w:rPr>
          <w:rFonts w:ascii="Times New Roman" w:hAnsi="Times New Roman" w:eastAsia="Times New Roman"/>
          <w:b w:val="0"/>
          <w:i w:val="0"/>
          <w:sz w:val="24"/>
        </w:rPr>
        <w:t xml:space="preserve">gene sets of the same size (sd 2.5; empirical </w:t>
      </w:r>
      <w:r>
        <w:rPr>
          <w:rFonts w:ascii="Times New Roman" w:hAnsi="Times New Roman" w:eastAsia="Times New Roman"/>
          <w:b/>
          <w:i w:val="0"/>
          <w:sz w:val="24"/>
        </w:rPr>
        <w:t>P = 0.0067</w:t>
      </w:r>
      <w:r>
        <w:rPr>
          <w:rFonts w:ascii="Times New Roman" w:hAnsi="Times New Roman" w:eastAsia="Times New Roman"/>
          <w:b w:val="0"/>
          <w:i w:val="0"/>
          <w:sz w:val="24"/>
        </w:rPr>
        <w:t>; 1.23-fold enrichment). The</w:t>
      </w:r>
    </w:p>
    <w:p>
      <w:pPr>
        <w:spacing w:after="120" w:line="360" w:lineRule="auto"/>
        <w:jc w:val="both"/>
      </w:pPr>
      <w:r>
        <w:rPr>
          <w:rFonts w:ascii="Times New Roman" w:hAnsi="Times New Roman" w:eastAsia="Times New Roman"/>
          <w:b w:val="0"/>
          <w:i w:val="0"/>
          <w:sz w:val="24"/>
        </w:rPr>
        <w:t>finding that matters most for the mechanism is that the ferroptosis machinery is not</w:t>
      </w:r>
    </w:p>
    <w:p>
      <w:pPr>
        <w:spacing w:after="120" w:line="360" w:lineRule="auto"/>
        <w:jc w:val="both"/>
      </w:pPr>
      <w:r>
        <w:rPr>
          <w:rFonts w:ascii="Times New Roman" w:hAnsi="Times New Roman" w:eastAsia="Times New Roman"/>
          <w:b w:val="0"/>
          <w:i w:val="0"/>
          <w:sz w:val="24"/>
        </w:rPr>
        <w:t>merely present but abundantly expressed: **GPX4 reaches 1061.5 nCPM and is detected in all</w:t>
      </w:r>
    </w:p>
    <w:p>
      <w:pPr>
        <w:spacing w:after="120" w:line="360" w:lineRule="auto"/>
        <w:jc w:val="both"/>
      </w:pPr>
      <w:r>
        <w:rPr>
          <w:rFonts w:ascii="Times New Roman" w:hAnsi="Times New Roman" w:eastAsia="Times New Roman"/>
          <w:b w:val="0"/>
          <w:i w:val="0"/>
          <w:sz w:val="24"/>
        </w:rPr>
        <w:t>eight clusters**, with SLC7A11 (88.4 nCPM), ACSL4 (87.5) and SDHB (91.6) likewise</w:t>
      </w:r>
    </w:p>
    <w:p>
      <w:pPr>
        <w:spacing w:after="120" w:line="360" w:lineRule="auto"/>
        <w:jc w:val="both"/>
      </w:pPr>
      <w:r>
        <w:rPr>
          <w:rFonts w:ascii="Times New Roman" w:hAnsi="Times New Roman" w:eastAsia="Times New Roman"/>
          <w:b w:val="0"/>
          <w:i w:val="0"/>
          <w:sz w:val="24"/>
        </w:rPr>
        <w:t>detected. NFE2L2 (215.0), OPA1 (113.9), SOD2 (170.5), MFN2 (55.4) and SLC25A4 (426.2) are</w:t>
      </w:r>
    </w:p>
    <w:p>
      <w:pPr>
        <w:spacing w:after="120" w:line="360" w:lineRule="auto"/>
        <w:jc w:val="both"/>
      </w:pPr>
      <w:r>
        <w:rPr>
          <w:rFonts w:ascii="Times New Roman" w:hAnsi="Times New Roman" w:eastAsia="Times New Roman"/>
          <w:b w:val="0"/>
          <w:i w:val="0"/>
          <w:sz w:val="24"/>
        </w:rPr>
        <w:t xml:space="preserve">also expressed in all eight clusters. </w:t>
      </w:r>
      <w:r>
        <w:rPr>
          <w:rFonts w:ascii="Times New Roman" w:hAnsi="Times New Roman" w:eastAsia="Times New Roman"/>
          <w:b/>
          <w:i w:val="0"/>
          <w:sz w:val="24"/>
        </w:rPr>
        <w:t>Two hubs are not detected in these clusters</w:t>
      </w:r>
      <w:r>
        <w:rPr>
          <w:rFonts w:ascii="Times New Roman" w:hAnsi="Times New Roman" w:eastAsia="Times New Roman"/>
          <w:b w:val="0"/>
          <w:i w:val="0"/>
          <w:sz w:val="24"/>
        </w:rPr>
        <w:t xml:space="preserve"> — </w:t>
      </w:r>
      <w:r>
        <w:rPr>
          <w:rFonts w:ascii="Times New Roman" w:hAnsi="Times New Roman" w:eastAsia="Times New Roman"/>
          <w:b w:val="0"/>
          <w:i/>
          <w:sz w:val="24"/>
        </w:rPr>
        <w:t>TNF</w:t>
      </w:r>
      <w:r>
        <w:rPr>
          <w:rFonts w:ascii="Times New Roman" w:hAnsi="Times New Roman" w:eastAsia="Times New Roman"/>
          <w:b w:val="0"/>
          <w:i w:val="0"/>
          <w:sz w:val="24"/>
        </w:rPr>
        <w:t xml:space="preserve"> and </w:t>
      </w:r>
      <w:r>
        <w:rPr>
          <w:rFonts w:ascii="Times New Roman" w:hAnsi="Times New Roman" w:eastAsia="Times New Roman"/>
          <w:b w:val="0"/>
          <w:i/>
          <w:sz w:val="24"/>
        </w:rPr>
        <w:t>CYP2D6</w:t>
      </w:r>
      <w:r>
        <w:rPr>
          <w:rFonts w:ascii="Times New Roman" w:hAnsi="Times New Roman" w:eastAsia="Times New Roman"/>
          <w:b w:val="0"/>
          <w:i w:val="0"/>
          <w:sz w:val="24"/>
        </w:rPr>
        <w:t xml:space="preserve"> — which limits any claim</w:t>
      </w:r>
    </w:p>
    <w:p>
      <w:pPr>
        <w:spacing w:after="120" w:line="360" w:lineRule="auto"/>
        <w:jc w:val="both"/>
      </w:pPr>
      <w:r>
        <w:rPr>
          <w:rFonts w:ascii="Times New Roman" w:hAnsi="Times New Roman" w:eastAsia="Times New Roman"/>
          <w:b w:val="0"/>
          <w:i w:val="0"/>
          <w:sz w:val="24"/>
        </w:rPr>
        <w:t xml:space="preserve">that depends on them </w:t>
      </w:r>
      <w:r>
        <w:rPr>
          <w:rFonts w:ascii="Times New Roman" w:hAnsi="Times New Roman" w:eastAsia="Times New Roman"/>
          <w:b/>
          <w:i w:val="0"/>
          <w:sz w:val="24"/>
        </w:rPr>
        <w:t>within the retinal parenchyma</w:t>
      </w:r>
      <w:r>
        <w:rPr>
          <w:rFonts w:ascii="Times New Roman" w:hAnsi="Times New Roman" w:eastAsia="Times New Roman"/>
          <w:b w:val="0"/>
          <w:i w:val="0"/>
          <w:sz w:val="24"/>
        </w:rPr>
        <w:t xml:space="preserve">. For </w:t>
      </w:r>
      <w:r>
        <w:rPr>
          <w:rFonts w:ascii="Times New Roman" w:hAnsi="Times New Roman" w:eastAsia="Times New Roman"/>
          <w:b w:val="0"/>
          <w:i/>
          <w:sz w:val="24"/>
        </w:rPr>
        <w:t>CYP2D6</w:t>
      </w:r>
      <w:r>
        <w:rPr>
          <w:rFonts w:ascii="Times New Roman" w:hAnsi="Times New Roman" w:eastAsia="Times New Roman"/>
          <w:b w:val="0"/>
          <w:i w:val="0"/>
          <w:sz w:val="24"/>
        </w:rPr>
        <w:t xml:space="preserve"> that is the end of the</w:t>
      </w:r>
    </w:p>
    <w:p>
      <w:pPr>
        <w:spacing w:after="120" w:line="360" w:lineRule="auto"/>
        <w:jc w:val="both"/>
      </w:pPr>
      <w:r>
        <w:rPr>
          <w:rFonts w:ascii="Times New Roman" w:hAnsi="Times New Roman" w:eastAsia="Times New Roman"/>
          <w:b w:val="0"/>
          <w:i w:val="0"/>
          <w:sz w:val="24"/>
        </w:rPr>
        <w:t xml:space="preserve">matter. For </w:t>
      </w:r>
      <w:r>
        <w:rPr>
          <w:rFonts w:ascii="Times New Roman" w:hAnsi="Times New Roman" w:eastAsia="Times New Roman"/>
          <w:b w:val="0"/>
          <w:i/>
          <w:sz w:val="24"/>
        </w:rPr>
        <w:t>TNF</w:t>
      </w:r>
      <w:r>
        <w:rPr>
          <w:rFonts w:ascii="Times New Roman" w:hAnsi="Times New Roman" w:eastAsia="Times New Roman"/>
          <w:b w:val="0"/>
          <w:i w:val="0"/>
          <w:sz w:val="24"/>
        </w:rPr>
        <w:t>, a high-degree hub (degree 18), the restriction is a property of the cell</w:t>
      </w:r>
    </w:p>
    <w:p>
      <w:pPr>
        <w:spacing w:after="120" w:line="360" w:lineRule="auto"/>
        <w:jc w:val="both"/>
      </w:pPr>
      <w:r>
        <w:rPr>
          <w:rFonts w:ascii="Times New Roman" w:hAnsi="Times New Roman" w:eastAsia="Times New Roman"/>
          <w:b w:val="0"/>
          <w:i w:val="0"/>
          <w:sz w:val="24"/>
        </w:rPr>
        <w:t>types the HPA retinal panel covers rather than of the retina: the eight clusters are neural and</w:t>
      </w:r>
    </w:p>
    <w:p>
      <w:pPr>
        <w:spacing w:after="120" w:line="360" w:lineRule="auto"/>
        <w:jc w:val="both"/>
      </w:pPr>
      <w:r>
        <w:rPr>
          <w:rFonts w:ascii="Times New Roman" w:hAnsi="Times New Roman" w:eastAsia="Times New Roman"/>
          <w:b w:val="0"/>
          <w:i w:val="0"/>
          <w:sz w:val="24"/>
        </w:rPr>
        <w:t xml:space="preserve">glial and contain no microglia, and reading the microglial column of the same table shows </w:t>
      </w:r>
      <w:r>
        <w:rPr>
          <w:rFonts w:ascii="Times New Roman" w:hAnsi="Times New Roman" w:eastAsia="Times New Roman"/>
          <w:b w:val="0"/>
          <w:i/>
          <w:sz w:val="24"/>
        </w:rPr>
        <w:t>TNF</w:t>
      </w:r>
    </w:p>
    <w:p>
      <w:pPr>
        <w:spacing w:after="120" w:line="360" w:lineRule="auto"/>
        <w:jc w:val="both"/>
      </w:pPr>
      <w:r>
        <w:rPr>
          <w:rFonts w:ascii="Times New Roman" w:hAnsi="Times New Roman" w:eastAsia="Times New Roman"/>
          <w:b w:val="0"/>
          <w:i w:val="0"/>
          <w:sz w:val="24"/>
        </w:rPr>
        <w:t>at 7.8 nCPM, the highest value of any of the 154 cell types measured. **The inflammatory arm is</w:t>
      </w:r>
    </w:p>
    <w:p>
      <w:pPr>
        <w:spacing w:after="120" w:line="360" w:lineRule="auto"/>
        <w:jc w:val="both"/>
      </w:pPr>
      <w:r>
        <w:rPr>
          <w:rFonts w:ascii="Times New Roman" w:hAnsi="Times New Roman" w:eastAsia="Times New Roman"/>
          <w:b w:val="0"/>
          <w:i w:val="0"/>
          <w:sz w:val="24"/>
        </w:rPr>
        <w:t>therefore supported in the retinal immune compartment rather than in the parenchyma**, and the</w:t>
      </w:r>
    </w:p>
    <w:p>
      <w:pPr>
        <w:spacing w:after="120" w:line="360" w:lineRule="auto"/>
        <w:jc w:val="both"/>
      </w:pPr>
      <w:r>
        <w:rPr>
          <w:rFonts w:ascii="Times New Roman" w:hAnsi="Times New Roman" w:eastAsia="Times New Roman"/>
          <w:b w:val="0"/>
          <w:i w:val="0"/>
          <w:sz w:val="24"/>
        </w:rPr>
        <w:t>microglial analysis below sets out the evidence. The conclusion is bounded accordingly: the network's nodes are plausibly</w:t>
      </w:r>
    </w:p>
    <w:p>
      <w:pPr>
        <w:spacing w:after="120" w:line="360" w:lineRule="auto"/>
        <w:jc w:val="both"/>
      </w:pPr>
      <w:r>
        <w:rPr>
          <w:rFonts w:ascii="Times New Roman" w:hAnsi="Times New Roman" w:eastAsia="Times New Roman"/>
          <w:b w:val="0"/>
          <w:i w:val="0"/>
          <w:sz w:val="24"/>
        </w:rPr>
        <w:t>present in the tissue, which is the precondition for the mechanism, but presence of</w:t>
      </w:r>
    </w:p>
    <w:p>
      <w:pPr>
        <w:spacing w:after="120" w:line="360" w:lineRule="auto"/>
        <w:jc w:val="both"/>
      </w:pPr>
      <w:r>
        <w:rPr>
          <w:rFonts w:ascii="Times New Roman" w:hAnsi="Times New Roman" w:eastAsia="Times New Roman"/>
          <w:b w:val="0"/>
          <w:i w:val="0"/>
          <w:sz w:val="24"/>
        </w:rPr>
        <w:t>transcript is not evidence of participation.</w:t>
      </w:r>
    </w:p>
    <w:p>
      <w:pPr>
        <w:spacing w:after="120" w:line="360" w:lineRule="auto"/>
        <w:jc w:val="both"/>
      </w:pPr>
      <w:r>
        <w:rPr>
          <w:rFonts w:ascii="Times New Roman" w:hAnsi="Times New Roman" w:eastAsia="Times New Roman"/>
          <w:b/>
          <w:i w:val="0"/>
          <w:sz w:val="24"/>
        </w:rPr>
        <w:t>A class-level pharmacovigilance test of ferroptosis does not inform the question.</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attempt described in Section 2.13 gave the following, and it is reported because a test</w:t>
      </w:r>
    </w:p>
    <w:p>
      <w:pPr>
        <w:spacing w:after="120" w:line="360" w:lineRule="auto"/>
        <w:jc w:val="both"/>
      </w:pPr>
      <w:r>
        <w:rPr>
          <w:rFonts w:ascii="Times New Roman" w:hAnsi="Times New Roman" w:eastAsia="Times New Roman"/>
          <w:b w:val="0"/>
          <w:i w:val="0"/>
          <w:sz w:val="24"/>
        </w:rPr>
        <w:t>that fails should be visible rather than omitted: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Class</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events</w:t>
            </w:r>
          </w:p>
        </w:tc>
        <w:tc>
          <w:tcPr>
            <w:tcW w:type="dxa" w:w="1881"/>
          </w:tcPr>
          <w:p>
            <w:r/>
            <w:r>
              <w:rPr>
                <w:rFonts w:ascii="Times New Roman" w:hAnsi="Times New Roman" w:eastAsia="Times New Roman"/>
                <w:b/>
                <w:i w:val="0"/>
                <w:sz w:val="19"/>
              </w:rPr>
              <w:t>Optic-nerve ROR (95% CI)</w:t>
            </w:r>
          </w:p>
        </w:tc>
        <w:tc>
          <w:tcPr>
            <w:tcW w:type="dxa" w:w="1881"/>
          </w:tcPr>
          <w:p>
            <w:r/>
            <w:r>
              <w:rPr>
                <w:rFonts w:ascii="Times New Roman" w:hAnsi="Times New Roman" w:eastAsia="Times New Roman"/>
                <w:b/>
                <w:i w:val="0"/>
                <w:sz w:val="19"/>
              </w:rPr>
              <w:t>Non-specific ocular ROR (95% CI)</w:t>
            </w:r>
          </w:p>
        </w:tc>
      </w:tr>
      <w:tr>
        <w:tc>
          <w:tcPr>
            <w:tcW w:type="dxa" w:w="1881"/>
          </w:tcPr>
          <w:p>
            <w:r/>
            <w:r>
              <w:rPr>
                <w:rFonts w:ascii="Times New Roman" w:hAnsi="Times New Roman" w:eastAsia="Times New Roman"/>
                <w:b w:val="0"/>
                <w:i w:val="0"/>
                <w:sz w:val="19"/>
              </w:rPr>
              <w:t>Ferroptosis inducers</w:t>
            </w:r>
          </w:p>
        </w:tc>
        <w:tc>
          <w:tcPr>
            <w:tcW w:type="dxa" w:w="1881"/>
          </w:tcPr>
          <w:p>
            <w:r/>
            <w:r>
              <w:rPr>
                <w:rFonts w:ascii="Times New Roman" w:hAnsi="Times New Roman" w:eastAsia="Times New Roman"/>
                <w:b w:val="0"/>
                <w:i w:val="0"/>
                <w:sz w:val="19"/>
              </w:rPr>
              <w:t>88,130</w:t>
            </w:r>
          </w:p>
        </w:tc>
        <w:tc>
          <w:tcPr>
            <w:tcW w:type="dxa" w:w="1881"/>
          </w:tcPr>
          <w:p>
            <w:r/>
            <w:r>
              <w:rPr>
                <w:rFonts w:ascii="Times New Roman" w:hAnsi="Times New Roman" w:eastAsia="Times New Roman"/>
                <w:b w:val="0"/>
                <w:i w:val="0"/>
                <w:sz w:val="19"/>
              </w:rPr>
              <w:t>37</w:t>
            </w:r>
          </w:p>
        </w:tc>
        <w:tc>
          <w:tcPr>
            <w:tcW w:type="dxa" w:w="1881"/>
          </w:tcPr>
          <w:p>
            <w:r/>
            <w:r>
              <w:rPr>
                <w:rFonts w:ascii="Times New Roman" w:hAnsi="Times New Roman" w:eastAsia="Times New Roman"/>
                <w:b w:val="0"/>
                <w:i w:val="0"/>
                <w:sz w:val="19"/>
              </w:rPr>
              <w:t>0.89 (0.64–1.23)</w:t>
            </w:r>
          </w:p>
        </w:tc>
        <w:tc>
          <w:tcPr>
            <w:tcW w:type="dxa" w:w="1881"/>
          </w:tcPr>
          <w:p>
            <w:r/>
            <w:r>
              <w:rPr>
                <w:rFonts w:ascii="Times New Roman" w:hAnsi="Times New Roman" w:eastAsia="Times New Roman"/>
                <w:b w:val="0"/>
                <w:i w:val="0"/>
                <w:sz w:val="19"/>
              </w:rPr>
              <w:t>1.63 (1.55–1.71)</w:t>
            </w:r>
          </w:p>
        </w:tc>
      </w:tr>
      <w:tr>
        <w:tc>
          <w:tcPr>
            <w:tcW w:type="dxa" w:w="1881"/>
          </w:tcPr>
          <w:p>
            <w:r/>
            <w:r>
              <w:rPr>
                <w:rFonts w:ascii="Times New Roman" w:hAnsi="Times New Roman" w:eastAsia="Times New Roman"/>
                <w:b w:val="0"/>
                <w:i w:val="0"/>
                <w:sz w:val="19"/>
              </w:rPr>
              <w:t>Apoptosis inducers</w:t>
            </w:r>
          </w:p>
        </w:tc>
        <w:tc>
          <w:tcPr>
            <w:tcW w:type="dxa" w:w="1881"/>
          </w:tcPr>
          <w:p>
            <w:r/>
            <w:r>
              <w:rPr>
                <w:rFonts w:ascii="Times New Roman" w:hAnsi="Times New Roman" w:eastAsia="Times New Roman"/>
                <w:b w:val="0"/>
                <w:i w:val="0"/>
                <w:sz w:val="19"/>
              </w:rPr>
              <w:t>412,827</w:t>
            </w:r>
          </w:p>
        </w:tc>
        <w:tc>
          <w:tcPr>
            <w:tcW w:type="dxa" w:w="1881"/>
          </w:tcPr>
          <w:p>
            <w:r/>
            <w:r>
              <w:rPr>
                <w:rFonts w:ascii="Times New Roman" w:hAnsi="Times New Roman" w:eastAsia="Times New Roman"/>
                <w:b w:val="0"/>
                <w:i w:val="0"/>
                <w:sz w:val="19"/>
              </w:rPr>
              <w:t>310</w:t>
            </w:r>
          </w:p>
        </w:tc>
        <w:tc>
          <w:tcPr>
            <w:tcW w:type="dxa" w:w="1881"/>
          </w:tcPr>
          <w:p>
            <w:r/>
            <w:r>
              <w:rPr>
                <w:rFonts w:ascii="Times New Roman" w:hAnsi="Times New Roman" w:eastAsia="Times New Roman"/>
                <w:b w:val="0"/>
                <w:i w:val="0"/>
                <w:sz w:val="19"/>
              </w:rPr>
              <w:t>1.61 (1.44–1.80)</w:t>
            </w:r>
          </w:p>
        </w:tc>
        <w:tc>
          <w:tcPr>
            <w:tcW w:type="dxa" w:w="1881"/>
          </w:tcPr>
          <w:p>
            <w:r/>
            <w:r>
              <w:rPr>
                <w:rFonts w:ascii="Times New Roman" w:hAnsi="Times New Roman" w:eastAsia="Times New Roman"/>
                <w:b w:val="0"/>
                <w:i w:val="0"/>
                <w:sz w:val="19"/>
              </w:rPr>
              <w:t>0.37 (0.35–0.38)</w:t>
            </w:r>
          </w:p>
        </w:tc>
      </w:tr>
      <w:tr>
        <w:tc>
          <w:tcPr>
            <w:tcW w:type="dxa" w:w="1881"/>
          </w:tcPr>
          <w:p>
            <w:r/>
            <w:r>
              <w:rPr>
                <w:rFonts w:ascii="Times New Roman" w:hAnsi="Times New Roman" w:eastAsia="Times New Roman"/>
                <w:b w:val="0"/>
                <w:i w:val="0"/>
                <w:sz w:val="19"/>
              </w:rPr>
              <w:t>Ethambutol, for reference</w:t>
            </w:r>
          </w:p>
        </w:tc>
        <w:tc>
          <w:tcPr>
            <w:tcW w:type="dxa" w:w="1881"/>
          </w:tcPr>
          <w:p>
            <w:r/>
            <w:r>
              <w:rPr>
                <w:rFonts w:ascii="Times New Roman" w:hAnsi="Times New Roman" w:eastAsia="Times New Roman"/>
                <w:b w:val="0"/>
                <w:i w:val="0"/>
                <w:sz w:val="19"/>
              </w:rPr>
              <w:t>13,804</w:t>
            </w:r>
          </w:p>
        </w:tc>
        <w:tc>
          <w:tcPr>
            <w:tcW w:type="dxa" w:w="1881"/>
          </w:tcPr>
          <w:p>
            <w:r/>
            <w:r>
              <w:rPr>
                <w:rFonts w:ascii="Times New Roman" w:hAnsi="Times New Roman" w:eastAsia="Times New Roman"/>
                <w:b w:val="0"/>
                <w:i w:val="0"/>
                <w:sz w:val="19"/>
              </w:rPr>
              <w:t>153</w:t>
            </w:r>
          </w:p>
        </w:tc>
        <w:tc>
          <w:tcPr>
            <w:tcW w:type="dxa" w:w="1881"/>
          </w:tcPr>
          <w:p>
            <w:r/>
            <w:r>
              <w:rPr>
                <w:rFonts w:ascii="Times New Roman" w:hAnsi="Times New Roman" w:eastAsia="Times New Roman"/>
                <w:b w:val="0"/>
                <w:i w:val="0"/>
                <w:sz w:val="19"/>
              </w:rPr>
              <w:t>159.21 (134.65–188.25)</w:t>
            </w:r>
          </w:p>
        </w:tc>
        <w:tc>
          <w:tcPr>
            <w:tcW w:type="dxa" w:w="1881"/>
          </w:tcPr>
          <w:p>
            <w:r/>
            <w:r>
              <w:rPr>
                <w:rFonts w:ascii="Times New Roman" w:hAnsi="Times New Roman" w:eastAsia="Times New Roman"/>
                <w:b w:val="0"/>
                <w:i w:val="0"/>
                <w:sz w:val="19"/>
              </w:rPr>
              <w:t>1.23 (1.07–1.42)</w:t>
            </w:r>
          </w:p>
        </w:tc>
      </w:tr>
    </w:tbl>
    <w:p/>
    <w:p>
      <w:pPr>
        <w:spacing w:after="120" w:line="360" w:lineRule="auto"/>
        <w:jc w:val="both"/>
      </w:pPr>
      <w:r>
        <w:rPr>
          <w:rFonts w:ascii="Times New Roman" w:hAnsi="Times New Roman" w:eastAsia="Times New Roman"/>
          <w:b w:val="0"/>
          <w:i w:val="0"/>
          <w:sz w:val="24"/>
        </w:rPr>
        <w:t>Neither class approaches ethambutol's optic-nerve ratio, and the two classes move in</w:t>
      </w:r>
    </w:p>
    <w:p>
      <w:pPr>
        <w:spacing w:after="120" w:line="360" w:lineRule="auto"/>
        <w:jc w:val="both"/>
      </w:pPr>
      <w:r>
        <w:rPr>
          <w:rFonts w:ascii="Times New Roman" w:hAnsi="Times New Roman" w:eastAsia="Times New Roman"/>
          <w:b w:val="0"/>
          <w:i w:val="0"/>
          <w:sz w:val="24"/>
        </w:rPr>
        <w:t>opposite directions on the two readouts — ferroptosis inducers high on non-specific ocular</w:t>
      </w:r>
    </w:p>
    <w:p>
      <w:pPr>
        <w:spacing w:after="120" w:line="360" w:lineRule="auto"/>
        <w:jc w:val="both"/>
      </w:pPr>
      <w:r>
        <w:rPr>
          <w:rFonts w:ascii="Times New Roman" w:hAnsi="Times New Roman" w:eastAsia="Times New Roman"/>
          <w:b w:val="0"/>
          <w:i w:val="0"/>
          <w:sz w:val="24"/>
        </w:rPr>
        <w:t>terms and low on optic-nerve terms, apoptosis inducers the reverse. **Three reasons make</w:t>
      </w:r>
    </w:p>
    <w:p>
      <w:pPr>
        <w:spacing w:after="120" w:line="360" w:lineRule="auto"/>
        <w:jc w:val="both"/>
      </w:pPr>
      <w:r>
        <w:rPr>
          <w:rFonts w:ascii="Times New Roman" w:hAnsi="Times New Roman" w:eastAsia="Times New Roman"/>
          <w:b w:val="0"/>
          <w:i w:val="0"/>
          <w:sz w:val="24"/>
        </w:rPr>
        <w:t>this uninterpretable as a test of the mechanism, and they are why it is reported as a</w:t>
      </w:r>
    </w:p>
    <w:p>
      <w:pPr>
        <w:spacing w:after="120" w:line="360" w:lineRule="auto"/>
        <w:jc w:val="both"/>
      </w:pPr>
      <w:r>
        <w:rPr>
          <w:rFonts w:ascii="Times New Roman" w:hAnsi="Times New Roman" w:eastAsia="Times New Roman"/>
          <w:b w:val="0"/>
          <w:i w:val="0"/>
          <w:sz w:val="24"/>
        </w:rPr>
        <w:t>caution rather than a result.**</w:t>
      </w:r>
    </w:p>
    <w:p>
      <w:pPr>
        <w:spacing w:after="120" w:line="360" w:lineRule="auto"/>
        <w:jc w:val="both"/>
      </w:pPr>
      <w:r>
        <w:rPr>
          <w:rFonts w:ascii="Times New Roman" w:hAnsi="Times New Roman" w:eastAsia="Times New Roman"/>
          <w:b w:val="0"/>
          <w:i w:val="0"/>
          <w:sz w:val="24"/>
        </w:rPr>
        <w:t>First, the test asks the wrong question. Ethambutol is not a ferroptosis inducer; it</w:t>
      </w:r>
    </w:p>
    <w:p>
      <w:pPr>
        <w:spacing w:after="120" w:line="360" w:lineRule="auto"/>
        <w:jc w:val="both"/>
      </w:pPr>
      <w:r>
        <w:rPr>
          <w:rFonts w:ascii="Times New Roman" w:hAnsi="Times New Roman" w:eastAsia="Times New Roman"/>
          <w:b w:val="0"/>
          <w:i w:val="0"/>
          <w:sz w:val="24"/>
        </w:rPr>
        <w:t>triggers ferroptosis indirectly by suppressing SDHB and collapsing the GPX4/SLC7A11 axis.</w:t>
      </w:r>
    </w:p>
    <w:p>
      <w:pPr>
        <w:spacing w:after="120" w:line="360" w:lineRule="auto"/>
        <w:jc w:val="both"/>
      </w:pPr>
      <w:r>
        <w:rPr>
          <w:rFonts w:ascii="Times New Roman" w:hAnsi="Times New Roman" w:eastAsia="Times New Roman"/>
          <w:b w:val="0"/>
          <w:i w:val="0"/>
          <w:sz w:val="24"/>
        </w:rPr>
        <w:t>Whether erastin or sorafenib damages the optic nerve is a different question from whether</w:t>
      </w:r>
    </w:p>
    <w:p>
      <w:pPr>
        <w:spacing w:after="120" w:line="360" w:lineRule="auto"/>
        <w:jc w:val="both"/>
      </w:pPr>
      <w:r>
        <w:rPr>
          <w:rFonts w:ascii="Times New Roman" w:hAnsi="Times New Roman" w:eastAsia="Times New Roman"/>
          <w:b w:val="0"/>
          <w:i w:val="0"/>
          <w:sz w:val="24"/>
        </w:rPr>
        <w:t>ethambutol's toxicity runs through the ferroptosis pathway, and a null answer to the</w:t>
      </w:r>
    </w:p>
    <w:p>
      <w:pPr>
        <w:spacing w:after="120" w:line="360" w:lineRule="auto"/>
        <w:jc w:val="both"/>
      </w:pPr>
      <w:r>
        <w:rPr>
          <w:rFonts w:ascii="Times New Roman" w:hAnsi="Times New Roman" w:eastAsia="Times New Roman"/>
          <w:b w:val="0"/>
          <w:i w:val="0"/>
          <w:sz w:val="24"/>
        </w:rPr>
        <w:t>former carries little information about the latter.</w:t>
      </w:r>
    </w:p>
    <w:p>
      <w:pPr>
        <w:spacing w:after="120" w:line="360" w:lineRule="auto"/>
        <w:jc w:val="both"/>
      </w:pPr>
      <w:r>
        <w:rPr>
          <w:rFonts w:ascii="Times New Roman" w:hAnsi="Times New Roman" w:eastAsia="Times New Roman"/>
          <w:b w:val="0"/>
          <w:i w:val="0"/>
          <w:sz w:val="24"/>
        </w:rPr>
        <w:t>Second, the class composition is not what the design intended. Sulfasalazine supplies</w:t>
      </w:r>
    </w:p>
    <w:p>
      <w:pPr>
        <w:spacing w:after="120" w:line="360" w:lineRule="auto"/>
        <w:jc w:val="both"/>
      </w:pPr>
      <w:r>
        <w:rPr>
          <w:rFonts w:ascii="Times New Roman" w:hAnsi="Times New Roman" w:eastAsia="Times New Roman"/>
          <w:b w:val="0"/>
          <w:i w:val="0"/>
          <w:sz w:val="24"/>
        </w:rPr>
        <w:t>66,716 of the 88,130 "ferroptosis inducer" cases — 76% — so the class is largely one drug</w:t>
      </w:r>
    </w:p>
    <w:p>
      <w:pPr>
        <w:spacing w:after="120" w:line="360" w:lineRule="auto"/>
        <w:jc w:val="both"/>
      </w:pPr>
      <w:r>
        <w:rPr>
          <w:rFonts w:ascii="Times New Roman" w:hAnsi="Times New Roman" w:eastAsia="Times New Roman"/>
          <w:b w:val="0"/>
          <w:i w:val="0"/>
          <w:sz w:val="24"/>
        </w:rPr>
        <w:t>used for inflammatory bowel disease, not a set of ferroptosis inducers in the sense the</w:t>
      </w:r>
    </w:p>
    <w:p>
      <w:pPr>
        <w:spacing w:after="120" w:line="360" w:lineRule="auto"/>
        <w:jc w:val="both"/>
      </w:pPr>
      <w:r>
        <w:rPr>
          <w:rFonts w:ascii="Times New Roman" w:hAnsi="Times New Roman" w:eastAsia="Times New Roman"/>
          <w:b w:val="0"/>
          <w:i w:val="0"/>
          <w:sz w:val="24"/>
        </w:rPr>
        <w:t>hypothesis requires. Its members differ in indication and in how each happens to induce</w:t>
      </w:r>
    </w:p>
    <w:p>
      <w:pPr>
        <w:spacing w:after="120" w:line="360" w:lineRule="auto"/>
        <w:jc w:val="both"/>
      </w:pPr>
      <w:r>
        <w:rPr>
          <w:rFonts w:ascii="Times New Roman" w:hAnsi="Times New Roman" w:eastAsia="Times New Roman"/>
          <w:b w:val="0"/>
          <w:i w:val="0"/>
          <w:sz w:val="24"/>
        </w:rPr>
        <w:t>ferroptosis.</w:t>
      </w:r>
    </w:p>
    <w:p>
      <w:pPr>
        <w:spacing w:after="120" w:line="360" w:lineRule="auto"/>
        <w:jc w:val="both"/>
      </w:pPr>
      <w:r>
        <w:rPr>
          <w:rFonts w:ascii="Times New Roman" w:hAnsi="Times New Roman" w:eastAsia="Times New Roman"/>
          <w:b w:val="0"/>
          <w:i w:val="0"/>
          <w:sz w:val="24"/>
        </w:rPr>
        <w:t>Third, the two readouts move in opposite directions between classes, which is the</w:t>
      </w:r>
    </w:p>
    <w:p>
      <w:pPr>
        <w:spacing w:after="120" w:line="360" w:lineRule="auto"/>
        <w:jc w:val="both"/>
      </w:pPr>
      <w:r>
        <w:rPr>
          <w:rFonts w:ascii="Times New Roman" w:hAnsi="Times New Roman" w:eastAsia="Times New Roman"/>
          <w:b w:val="0"/>
          <w:i w:val="0"/>
          <w:sz w:val="24"/>
        </w:rPr>
        <w:t>signature of ascertainment rather than biology. Optic-nerve events are recorded when a</w:t>
      </w:r>
    </w:p>
    <w:p>
      <w:pPr>
        <w:spacing w:after="120" w:line="360" w:lineRule="auto"/>
        <w:jc w:val="both"/>
      </w:pPr>
      <w:r>
        <w:rPr>
          <w:rFonts w:ascii="Times New Roman" w:hAnsi="Times New Roman" w:eastAsia="Times New Roman"/>
          <w:b w:val="0"/>
          <w:i w:val="0"/>
          <w:sz w:val="24"/>
        </w:rPr>
        <w:t>patient is examined ophthalmologically; non-specific ocular complaints are reported by</w:t>
      </w:r>
    </w:p>
    <w:p>
      <w:pPr>
        <w:spacing w:after="120" w:line="360" w:lineRule="auto"/>
        <w:jc w:val="both"/>
      </w:pPr>
      <w:r>
        <w:rPr>
          <w:rFonts w:ascii="Times New Roman" w:hAnsi="Times New Roman" w:eastAsia="Times New Roman"/>
          <w:b w:val="0"/>
          <w:i w:val="0"/>
          <w:sz w:val="24"/>
        </w:rPr>
        <w:t>patients and require no examination. A class low on the first and high on the second is a</w:t>
      </w:r>
    </w:p>
    <w:p>
      <w:pPr>
        <w:spacing w:after="120" w:line="360" w:lineRule="auto"/>
        <w:jc w:val="both"/>
      </w:pPr>
      <w:r>
        <w:rPr>
          <w:rFonts w:ascii="Times New Roman" w:hAnsi="Times New Roman" w:eastAsia="Times New Roman"/>
          <w:b w:val="0"/>
          <w:i w:val="0"/>
          <w:sz w:val="24"/>
        </w:rPr>
        <w:t>class whose optic nerves are not being looked at. Comparing that with ethambutol, whose</w:t>
      </w:r>
    </w:p>
    <w:p>
      <w:pPr>
        <w:spacing w:after="120" w:line="360" w:lineRule="auto"/>
        <w:jc w:val="both"/>
      </w:pPr>
      <w:r>
        <w:rPr>
          <w:rFonts w:ascii="Times New Roman" w:hAnsi="Times New Roman" w:eastAsia="Times New Roman"/>
          <w:b w:val="0"/>
          <w:i w:val="0"/>
          <w:sz w:val="24"/>
        </w:rPr>
        <w:t>optic-nerve ratio is 159 against the whole database, tests who receives an eye</w:t>
      </w:r>
    </w:p>
    <w:p>
      <w:pPr>
        <w:spacing w:after="120" w:line="360" w:lineRule="auto"/>
        <w:jc w:val="both"/>
      </w:pPr>
      <w:r>
        <w:rPr>
          <w:rFonts w:ascii="Times New Roman" w:hAnsi="Times New Roman" w:eastAsia="Times New Roman"/>
          <w:b w:val="0"/>
          <w:i w:val="0"/>
          <w:sz w:val="24"/>
        </w:rPr>
        <w:t>examination rather than whether ferroptosis is the mechanism.</w:t>
      </w:r>
    </w:p>
    <w:p>
      <w:pPr>
        <w:spacing w:after="120" w:line="360" w:lineRule="auto"/>
        <w:jc w:val="both"/>
      </w:pPr>
      <w:r>
        <w:rPr>
          <w:rFonts w:ascii="Times New Roman" w:hAnsi="Times New Roman" w:eastAsia="Times New Roman"/>
          <w:b w:val="0"/>
          <w:i w:val="0"/>
          <w:sz w:val="24"/>
        </w:rPr>
        <w:t>**The honest summary is that a drug-class analysis of spontaneous reports cannot</w:t>
      </w:r>
    </w:p>
    <w:p>
      <w:pPr>
        <w:spacing w:after="120" w:line="360" w:lineRule="auto"/>
        <w:jc w:val="both"/>
      </w:pPr>
      <w:r>
        <w:rPr>
          <w:rFonts w:ascii="Times New Roman" w:hAnsi="Times New Roman" w:eastAsia="Times New Roman"/>
          <w:b w:val="0"/>
          <w:i w:val="0"/>
          <w:sz w:val="24"/>
        </w:rPr>
        <w:t>adjudicate a mechanism specific to one cell type, so this analysis is reported as evidence</w:t>
      </w:r>
    </w:p>
    <w:p>
      <w:pPr>
        <w:spacing w:after="120" w:line="360" w:lineRule="auto"/>
        <w:jc w:val="both"/>
      </w:pPr>
      <w:r>
        <w:rPr>
          <w:rFonts w:ascii="Times New Roman" w:hAnsi="Times New Roman" w:eastAsia="Times New Roman"/>
          <w:b w:val="0"/>
          <w:i w:val="0"/>
          <w:sz w:val="24"/>
        </w:rPr>
        <w:t>about the limits of the method and not about the mechanism.** It is placed here rather</w:t>
      </w:r>
    </w:p>
    <w:p>
      <w:pPr>
        <w:spacing w:after="120" w:line="360" w:lineRule="auto"/>
        <w:jc w:val="both"/>
      </w:pPr>
      <w:r>
        <w:rPr>
          <w:rFonts w:ascii="Times New Roman" w:hAnsi="Times New Roman" w:eastAsia="Times New Roman"/>
          <w:b w:val="0"/>
          <w:i w:val="0"/>
          <w:sz w:val="24"/>
        </w:rPr>
        <w:t>than omitted because a negative result from a designed test is a finding, and because the</w:t>
      </w:r>
    </w:p>
    <w:p>
      <w:pPr>
        <w:spacing w:after="120" w:line="360" w:lineRule="auto"/>
        <w:jc w:val="both"/>
      </w:pPr>
      <w:r>
        <w:rPr>
          <w:rFonts w:ascii="Times New Roman" w:hAnsi="Times New Roman" w:eastAsia="Times New Roman"/>
          <w:b w:val="0"/>
          <w:i w:val="0"/>
          <w:sz w:val="24"/>
        </w:rPr>
        <w:t>contrast with ethambutol's own within-drug specificity — the internal control that the</w:t>
      </w:r>
    </w:p>
    <w:p>
      <w:pPr>
        <w:spacing w:after="120" w:line="360" w:lineRule="auto"/>
        <w:jc w:val="both"/>
      </w:pPr>
      <w:r>
        <w:rPr>
          <w:rFonts w:ascii="Times New Roman" w:hAnsi="Times New Roman" w:eastAsia="Times New Roman"/>
          <w:b w:val="0"/>
          <w:i w:val="0"/>
          <w:sz w:val="24"/>
        </w:rPr>
        <w:t>whole paper rests on — illustrates why the internal comparison is the stronger design.</w:t>
      </w:r>
    </w:p>
    <w:p>
      <w:pPr>
        <w:spacing w:after="120" w:line="360" w:lineRule="auto"/>
        <w:jc w:val="both"/>
      </w:pPr>
      <w:r>
        <w:rPr>
          <w:rFonts w:ascii="Times New Roman" w:hAnsi="Times New Roman" w:eastAsia="Times New Roman"/>
          <w:b/>
          <w:i w:val="0"/>
          <w:sz w:val="24"/>
        </w:rPr>
        <w:t>Agreement with regulatory labelling.</w:t>
      </w:r>
      <w:r>
        <w:rPr>
          <w:rFonts w:ascii="Times New Roman" w:hAnsi="Times New Roman" w:eastAsia="Times New Roman"/>
          <w:b w:val="0"/>
          <w:i w:val="0"/>
          <w:sz w:val="24"/>
        </w:rPr>
        <w:t xml:space="preserve"> Of the 18 antitubercular drugs, current</w:t>
      </w:r>
    </w:p>
    <w:p>
      <w:pPr>
        <w:spacing w:after="120" w:line="360" w:lineRule="auto"/>
        <w:jc w:val="both"/>
      </w:pPr>
      <w:r>
        <w:rPr>
          <w:rFonts w:ascii="Times New Roman" w:hAnsi="Times New Roman" w:eastAsia="Times New Roman"/>
          <w:b w:val="0"/>
          <w:i w:val="0"/>
          <w:sz w:val="24"/>
        </w:rPr>
        <w:t>structured product labelling was retrievable for 13. **Ethambutol carries an explicit</w:t>
      </w:r>
    </w:p>
    <w:p>
      <w:pPr>
        <w:spacing w:after="120" w:line="360" w:lineRule="auto"/>
        <w:jc w:val="both"/>
      </w:pPr>
      <w:r>
        <w:rPr>
          <w:rFonts w:ascii="Times New Roman" w:hAnsi="Times New Roman" w:eastAsia="Times New Roman"/>
          <w:b w:val="0"/>
          <w:i w:val="0"/>
          <w:sz w:val="24"/>
        </w:rPr>
        <w:t>optic-nerve warning and returns the strongest signal in the panel (ROR 6.47 within the</w:t>
      </w:r>
    </w:p>
    <w:p>
      <w:pPr>
        <w:spacing w:after="120" w:line="360" w:lineRule="auto"/>
        <w:jc w:val="both"/>
      </w:pPr>
      <w:r>
        <w:rPr>
          <w:rFonts w:ascii="Times New Roman" w:hAnsi="Times New Roman" w:eastAsia="Times New Roman"/>
          <w:b w:val="0"/>
          <w:i w:val="0"/>
          <w:sz w:val="24"/>
        </w:rPr>
        <w:t>class, 159.21 against the whole database), and the same agreement holds for isoniazid,</w:t>
      </w:r>
    </w:p>
    <w:p>
      <w:pPr>
        <w:spacing w:after="120" w:line="360" w:lineRule="auto"/>
        <w:jc w:val="both"/>
      </w:pPr>
      <w:r>
        <w:rPr>
          <w:rFonts w:ascii="Times New Roman" w:hAnsi="Times New Roman" w:eastAsia="Times New Roman"/>
          <w:b w:val="0"/>
          <w:i w:val="0"/>
          <w:sz w:val="24"/>
        </w:rPr>
        <w:t>linezolid and pretomanid** — the expected result where the toxicity is already known,</w:t>
      </w:r>
    </w:p>
    <w:p>
      <w:pPr>
        <w:spacing w:after="120" w:line="360" w:lineRule="auto"/>
        <w:jc w:val="both"/>
      </w:pPr>
      <w:r>
        <w:rPr>
          <w:rFonts w:ascii="Times New Roman" w:hAnsi="Times New Roman" w:eastAsia="Times New Roman"/>
          <w:b w:val="0"/>
          <w:i w:val="0"/>
          <w:sz w:val="24"/>
        </w:rPr>
        <w:t>which validates the detection rather than discovering anything. The informative cells are</w:t>
      </w:r>
    </w:p>
    <w:p>
      <w:pPr>
        <w:spacing w:after="120" w:line="360" w:lineRule="auto"/>
        <w:jc w:val="both"/>
      </w:pPr>
      <w:r>
        <w:rPr>
          <w:rFonts w:ascii="Times New Roman" w:hAnsi="Times New Roman" w:eastAsia="Times New Roman"/>
          <w:b w:val="0"/>
          <w:i w:val="0"/>
          <w:sz w:val="24"/>
        </w:rPr>
        <w:t>the disagreements. **Six drugs show a within-class ratio above 2 with no optic-nerve term</w:t>
      </w:r>
    </w:p>
    <w:p>
      <w:pPr>
        <w:spacing w:after="120" w:line="360" w:lineRule="auto"/>
        <w:jc w:val="both"/>
      </w:pPr>
      <w:r>
        <w:rPr>
          <w:rFonts w:ascii="Times New Roman" w:hAnsi="Times New Roman" w:eastAsia="Times New Roman"/>
          <w:b w:val="0"/>
          <w:i w:val="0"/>
          <w:sz w:val="24"/>
        </w:rPr>
        <w:t>in their label** — streptomycin (12.04), cycloserine (7.39), clofazimine (5.15),</w:t>
      </w:r>
    </w:p>
    <w:p>
      <w:pPr>
        <w:spacing w:after="120" w:line="360" w:lineRule="auto"/>
        <w:jc w:val="both"/>
      </w:pPr>
      <w:r>
        <w:rPr>
          <w:rFonts w:ascii="Times New Roman" w:hAnsi="Times New Roman" w:eastAsia="Times New Roman"/>
          <w:b w:val="0"/>
          <w:i w:val="0"/>
          <w:sz w:val="24"/>
        </w:rPr>
        <w:t>bedaquiline (3.57), pyrazinamide (2.87) and rifampicin (2.20) — and one shows the reverse,</w:t>
      </w:r>
    </w:p>
    <w:p>
      <w:pPr>
        <w:spacing w:after="120" w:line="360" w:lineRule="auto"/>
        <w:jc w:val="both"/>
      </w:pPr>
      <w:r>
        <w:rPr>
          <w:rFonts w:ascii="Times New Roman" w:hAnsi="Times New Roman" w:eastAsia="Times New Roman"/>
          <w:b w:val="0"/>
          <w:i w:val="0"/>
          <w:sz w:val="24"/>
        </w:rPr>
        <w:t>isoniazid carrying an optic-nerve warning at a ratio of 1.47. **None of the six is put</w:t>
      </w:r>
    </w:p>
    <w:p>
      <w:pPr>
        <w:spacing w:after="120" w:line="360" w:lineRule="auto"/>
        <w:jc w:val="both"/>
      </w:pPr>
      <w:r>
        <w:rPr>
          <w:rFonts w:ascii="Times New Roman" w:hAnsi="Times New Roman" w:eastAsia="Times New Roman"/>
          <w:b w:val="0"/>
          <w:i w:val="0"/>
          <w:sz w:val="24"/>
        </w:rPr>
        <w:t>forward as a new signal**, because each is co-prescribed with ethambutol in the regimens</w:t>
      </w:r>
    </w:p>
    <w:p>
      <w:pPr>
        <w:spacing w:after="120" w:line="360" w:lineRule="auto"/>
        <w:jc w:val="both"/>
      </w:pPr>
      <w:r>
        <w:rPr>
          <w:rFonts w:ascii="Times New Roman" w:hAnsi="Times New Roman" w:eastAsia="Times New Roman"/>
          <w:b w:val="0"/>
          <w:i w:val="0"/>
          <w:sz w:val="24"/>
        </w:rPr>
        <w:t>where it appears, so the signal is at least partly the co-drug; and five of the six have</w:t>
      </w:r>
    </w:p>
    <w:p>
      <w:pPr>
        <w:spacing w:after="120" w:line="360" w:lineRule="auto"/>
        <w:jc w:val="both"/>
      </w:pPr>
      <w:r>
        <w:rPr>
          <w:rFonts w:ascii="Times New Roman" w:hAnsi="Times New Roman" w:eastAsia="Times New Roman"/>
          <w:b w:val="0"/>
          <w:i w:val="0"/>
          <w:sz w:val="24"/>
        </w:rPr>
        <w:t>far smaller case counts than ethambutol, so the absence of a label warning may reflect</w:t>
      </w:r>
    </w:p>
    <w:p>
      <w:pPr>
        <w:spacing w:after="120" w:line="360" w:lineRule="auto"/>
        <w:jc w:val="both"/>
      </w:pPr>
      <w:r>
        <w:rPr>
          <w:rFonts w:ascii="Times New Roman" w:hAnsi="Times New Roman" w:eastAsia="Times New Roman"/>
          <w:b w:val="0"/>
          <w:i w:val="0"/>
          <w:sz w:val="24"/>
        </w:rPr>
        <w:t>regulatory priority rather than absence of effect. They are recorded as drugs meriting</w:t>
      </w:r>
    </w:p>
    <w:p>
      <w:pPr>
        <w:spacing w:after="120" w:line="360" w:lineRule="auto"/>
        <w:jc w:val="both"/>
      </w:pPr>
      <w:r>
        <w:rPr>
          <w:rFonts w:ascii="Times New Roman" w:hAnsi="Times New Roman" w:eastAsia="Times New Roman"/>
          <w:b w:val="0"/>
          <w:i w:val="0"/>
          <w:sz w:val="24"/>
        </w:rPr>
        <w:t>pharmacovigilance attention, and the isoniazid case is a reminder that this method has</w:t>
      </w:r>
    </w:p>
    <w:p>
      <w:pPr>
        <w:spacing w:after="120" w:line="360" w:lineRule="auto"/>
        <w:jc w:val="both"/>
      </w:pPr>
      <w:r>
        <w:rPr>
          <w:rFonts w:ascii="Times New Roman" w:hAnsi="Times New Roman" w:eastAsia="Times New Roman"/>
          <w:b w:val="0"/>
          <w:i w:val="0"/>
          <w:sz w:val="24"/>
        </w:rPr>
        <w:t>limited sensitivity for toxicities that are already known.</w:t>
      </w:r>
    </w:p>
    <w:p>
      <w:pPr>
        <w:keepNext/>
        <w:spacing w:before="280" w:after="120" w:line="360" w:lineRule="auto"/>
        <w:jc w:val="left"/>
      </w:pPr>
      <w:r>
        <w:rPr>
          <w:rFonts w:ascii="Times New Roman" w:hAnsi="Times New Roman" w:eastAsia="Times New Roman"/>
          <w:b/>
          <w:i w:val="0"/>
          <w:sz w:val="26"/>
        </w:rPr>
        <w:t>3.12 Physicochemical and drug-likeness profile of ethambutol</w:t>
      </w:r>
    </w:p>
    <w:p>
      <w:pPr>
        <w:spacing w:after="120" w:line="360" w:lineRule="auto"/>
        <w:jc w:val="both"/>
      </w:pPr>
      <w:r>
        <w:rPr>
          <w:rFonts w:ascii="Times New Roman" w:hAnsi="Times New Roman" w:eastAsia="Times New Roman"/>
          <w:b w:val="0"/>
          <w:i w:val="0"/>
          <w:sz w:val="24"/>
        </w:rPr>
        <w:t>The descriptors were retrieved from PubChem rather than computed here, so that the molecule</w:t>
      </w:r>
    </w:p>
    <w:p>
      <w:pPr>
        <w:spacing w:after="120" w:line="360" w:lineRule="auto"/>
        <w:jc w:val="both"/>
      </w:pPr>
      <w:r>
        <w:rPr>
          <w:rFonts w:ascii="Times New Roman" w:hAnsi="Times New Roman" w:eastAsia="Times New Roman"/>
          <w:b w:val="0"/>
          <w:i w:val="0"/>
          <w:sz w:val="24"/>
        </w:rPr>
        <w:t xml:space="preserve">profiled is the deposited one: </w:t>
      </w:r>
      <w:r>
        <w:rPr>
          <w:rFonts w:ascii="Times New Roman" w:hAnsi="Times New Roman" w:eastAsia="Times New Roman"/>
          <w:b/>
          <w:i w:val="0"/>
          <w:sz w:val="24"/>
        </w:rPr>
        <w:t>C10H24N2O2</w:t>
      </w:r>
      <w:r>
        <w:rPr>
          <w:rFonts w:ascii="Times New Roman" w:hAnsi="Times New Roman" w:eastAsia="Times New Roman"/>
          <w:b w:val="0"/>
          <w:i w:val="0"/>
          <w:sz w:val="24"/>
        </w:rPr>
        <w:t xml:space="preserve">, molecular weight </w:t>
      </w:r>
      <w:r>
        <w:rPr>
          <w:rFonts w:ascii="Times New Roman" w:hAnsi="Times New Roman" w:eastAsia="Times New Roman"/>
          <w:b/>
          <w:i w:val="0"/>
          <w:sz w:val="24"/>
        </w:rPr>
        <w:t>204.3</w:t>
      </w:r>
      <w:r>
        <w:rPr>
          <w:rFonts w:ascii="Times New Roman" w:hAnsi="Times New Roman" w:eastAsia="Times New Roman"/>
          <w:b w:val="0"/>
          <w:i w:val="0"/>
          <w:sz w:val="24"/>
        </w:rPr>
        <w:t xml:space="preserve">, XLogP </w:t>
      </w:r>
      <w:r>
        <w:rPr>
          <w:rFonts w:ascii="Times New Roman" w:hAnsi="Times New Roman" w:eastAsia="Times New Roman"/>
          <w:b/>
          <w:i w:val="0"/>
          <w:sz w:val="24"/>
        </w:rPr>
        <w:t>-0.1</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 xml:space="preserve">topological polar surface area </w:t>
      </w:r>
      <w:r>
        <w:rPr>
          <w:rFonts w:ascii="Times New Roman" w:hAnsi="Times New Roman" w:eastAsia="Times New Roman"/>
          <w:b/>
          <w:i w:val="0"/>
          <w:sz w:val="24"/>
        </w:rPr>
        <w:t>64.5 Å²</w:t>
      </w:r>
      <w:r>
        <w:rPr>
          <w:rFonts w:ascii="Times New Roman" w:hAnsi="Times New Roman" w:eastAsia="Times New Roman"/>
          <w:b w:val="0"/>
          <w:i w:val="0"/>
          <w:sz w:val="24"/>
        </w:rPr>
        <w:t xml:space="preserve">, </w:t>
      </w:r>
      <w:r>
        <w:rPr>
          <w:rFonts w:ascii="Times New Roman" w:hAnsi="Times New Roman" w:eastAsia="Times New Roman"/>
          <w:b/>
          <w:i w:val="0"/>
          <w:sz w:val="24"/>
        </w:rPr>
        <w:t>4</w:t>
      </w:r>
      <w:r>
        <w:rPr>
          <w:rFonts w:ascii="Times New Roman" w:hAnsi="Times New Roman" w:eastAsia="Times New Roman"/>
          <w:b w:val="0"/>
          <w:i w:val="0"/>
          <w:sz w:val="24"/>
        </w:rPr>
        <w:t xml:space="preserve"> hydrogen-bond donors, </w:t>
      </w:r>
      <w:r>
        <w:rPr>
          <w:rFonts w:ascii="Times New Roman" w:hAnsi="Times New Roman" w:eastAsia="Times New Roman"/>
          <w:b/>
          <w:i w:val="0"/>
          <w:sz w:val="24"/>
        </w:rPr>
        <w:t>4</w:t>
      </w:r>
    </w:p>
    <w:p>
      <w:pPr>
        <w:spacing w:after="120" w:line="360" w:lineRule="auto"/>
        <w:jc w:val="both"/>
      </w:pPr>
      <w:r>
        <w:rPr>
          <w:rFonts w:ascii="Times New Roman" w:hAnsi="Times New Roman" w:eastAsia="Times New Roman"/>
          <w:b w:val="0"/>
          <w:i w:val="0"/>
          <w:sz w:val="24"/>
        </w:rPr>
        <w:t xml:space="preserve">acceptors, </w:t>
      </w:r>
      <w:r>
        <w:rPr>
          <w:rFonts w:ascii="Times New Roman" w:hAnsi="Times New Roman" w:eastAsia="Times New Roman"/>
          <w:b/>
          <w:i w:val="0"/>
          <w:sz w:val="24"/>
        </w:rPr>
        <w:t>9</w:t>
      </w:r>
      <w:r>
        <w:rPr>
          <w:rFonts w:ascii="Times New Roman" w:hAnsi="Times New Roman" w:eastAsia="Times New Roman"/>
          <w:b w:val="0"/>
          <w:i w:val="0"/>
          <w:sz w:val="24"/>
        </w:rPr>
        <w:t xml:space="preserve"> rotatable bonds, </w:t>
      </w:r>
      <w:r>
        <w:rPr>
          <w:rFonts w:ascii="Times New Roman" w:hAnsi="Times New Roman" w:eastAsia="Times New Roman"/>
          <w:b/>
          <w:i w:val="0"/>
          <w:sz w:val="24"/>
        </w:rPr>
        <w:t>14</w:t>
      </w:r>
      <w:r>
        <w:rPr>
          <w:rFonts w:ascii="Times New Roman" w:hAnsi="Times New Roman" w:eastAsia="Times New Roman"/>
          <w:b w:val="0"/>
          <w:i w:val="0"/>
          <w:sz w:val="24"/>
        </w:rPr>
        <w:t xml:space="preserve"> heavy atoms and a complexity of 109. These</w:t>
      </w:r>
    </w:p>
    <w:p>
      <w:pPr>
        <w:spacing w:after="120" w:line="360" w:lineRule="auto"/>
        <w:jc w:val="both"/>
      </w:pPr>
      <w:r>
        <w:rPr>
          <w:rFonts w:ascii="Times New Roman" w:hAnsi="Times New Roman" w:eastAsia="Times New Roman"/>
          <w:b w:val="0"/>
          <w:i w:val="0"/>
          <w:sz w:val="24"/>
        </w:rPr>
        <w:t>agree with the docking preparation used in Section 3.9, which recorded 14 heavy atoms and</w:t>
      </w:r>
    </w:p>
    <w:p>
      <w:pPr>
        <w:spacing w:after="120" w:line="360" w:lineRule="auto"/>
        <w:jc w:val="both"/>
      </w:pPr>
      <w:r>
        <w:rPr>
          <w:rFonts w:ascii="Times New Roman" w:hAnsi="Times New Roman" w:eastAsia="Times New Roman"/>
          <w:b w:val="0"/>
          <w:i w:val="0"/>
          <w:sz w:val="24"/>
        </w:rPr>
        <w:t>9 rotatable bonds, so the docking and this profile describe the same molecule.</w:t>
      </w:r>
    </w:p>
    <w:p>
      <w:pPr>
        <w:spacing w:after="120" w:line="360" w:lineRule="auto"/>
        <w:jc w:val="both"/>
      </w:pPr>
      <w:r>
        <w:rPr>
          <w:rFonts w:ascii="Times New Roman" w:hAnsi="Times New Roman" w:eastAsia="Times New Roman"/>
          <w:b/>
          <w:i w:val="0"/>
          <w:sz w:val="24"/>
        </w:rPr>
        <w:t>All 5 of the standard drug-likeness rules are satisfied</w:t>
      </w:r>
      <w:r>
        <w:rPr>
          <w:rFonts w:ascii="Times New Roman" w:hAnsi="Times New Roman" w:eastAsia="Times New Roman"/>
          <w:b w:val="0"/>
          <w:i w:val="0"/>
          <w:sz w:val="24"/>
        </w:rPr>
        <w:t xml:space="preserve"> (Table 12): Lipinski's rule of</w:t>
      </w:r>
    </w:p>
    <w:p>
      <w:pPr>
        <w:spacing w:after="120" w:line="360" w:lineRule="auto"/>
        <w:jc w:val="both"/>
      </w:pPr>
      <w:r>
        <w:rPr>
          <w:rFonts w:ascii="Times New Roman" w:hAnsi="Times New Roman" w:eastAsia="Times New Roman"/>
          <w:b w:val="0"/>
          <w:i w:val="0"/>
          <w:sz w:val="24"/>
        </w:rPr>
        <w:t>five, Veber's oral-bioavailability criteria, the Ghose filter, and the two descriptors</w:t>
      </w:r>
    </w:p>
    <w:p>
      <w:pPr>
        <w:spacing w:after="120" w:line="360" w:lineRule="auto"/>
        <w:jc w:val="both"/>
      </w:pPr>
      <w:r>
        <w:rPr>
          <w:rFonts w:ascii="Times New Roman" w:hAnsi="Times New Roman" w:eastAsia="Times New Roman"/>
          <w:b w:val="0"/>
          <w:i w:val="0"/>
          <w:sz w:val="24"/>
        </w:rPr>
        <w:t>associated with central-nervous-system penetration. The last of those is the result worth</w:t>
      </w:r>
    </w:p>
    <w:p>
      <w:pPr>
        <w:spacing w:after="120" w:line="360" w:lineRule="auto"/>
        <w:jc w:val="both"/>
      </w:pPr>
      <w:r>
        <w:rPr>
          <w:rFonts w:ascii="Times New Roman" w:hAnsi="Times New Roman" w:eastAsia="Times New Roman"/>
          <w:b w:val="0"/>
          <w:i w:val="0"/>
          <w:sz w:val="24"/>
        </w:rPr>
        <w:t>noting, because it runs against the intuitive expectation for a hydrophilic compound.</w:t>
      </w:r>
    </w:p>
    <w:p>
      <w:pPr>
        <w:spacing w:after="120" w:line="360" w:lineRule="auto"/>
        <w:jc w:val="both"/>
      </w:pPr>
      <w:r>
        <w:rPr>
          <w:rFonts w:ascii="Times New Roman" w:hAnsi="Times New Roman" w:eastAsia="Times New Roman"/>
          <w:b w:val="0"/>
          <w:i w:val="0"/>
          <w:sz w:val="24"/>
        </w:rPr>
        <w:t>Ethambutol carries two basic amines and has an XLogP of -0.1, yet its polar surface area</w:t>
      </w:r>
    </w:p>
    <w:p>
      <w:pPr>
        <w:spacing w:after="120" w:line="360" w:lineRule="auto"/>
        <w:jc w:val="both"/>
      </w:pPr>
      <w:r>
        <w:rPr>
          <w:rFonts w:ascii="Times New Roman" w:hAnsi="Times New Roman" w:eastAsia="Times New Roman"/>
          <w:b w:val="0"/>
          <w:i w:val="0"/>
          <w:sz w:val="24"/>
        </w:rPr>
        <w:t>is 64.5 Å² — well inside the range associated with penetration of a lipid barrier, and a</w:t>
      </w:r>
    </w:p>
    <w:p>
      <w:pPr>
        <w:spacing w:after="120" w:line="360" w:lineRule="auto"/>
        <w:jc w:val="both"/>
      </w:pPr>
      <w:r>
        <w:rPr>
          <w:rFonts w:ascii="Times New Roman" w:hAnsi="Times New Roman" w:eastAsia="Times New Roman"/>
          <w:b w:val="0"/>
          <w:i w:val="0"/>
          <w:sz w:val="24"/>
        </w:rPr>
        <w:t>consequence of the two hydroxyls being small relative to the amine-bearing backbone.</w:t>
      </w:r>
    </w:p>
    <w:p>
      <w:pPr>
        <w:spacing w:after="120" w:line="360" w:lineRule="auto"/>
        <w:jc w:val="both"/>
      </w:pPr>
      <w:r>
        <w:rPr>
          <w:rFonts w:ascii="Times New Roman" w:hAnsi="Times New Roman" w:eastAsia="Times New Roman"/>
          <w:b/>
          <w:i w:val="0"/>
          <w:sz w:val="24"/>
        </w:rPr>
        <w:t>What this does and does not establish.</w:t>
      </w:r>
      <w:r>
        <w:rPr>
          <w:rFonts w:ascii="Times New Roman" w:hAnsi="Times New Roman" w:eastAsia="Times New Roman"/>
          <w:b w:val="0"/>
          <w:i w:val="0"/>
          <w:sz w:val="24"/>
        </w:rPr>
        <w:t xml:space="preserve"> It does not establish that ethambutol reaches the</w:t>
      </w:r>
    </w:p>
    <w:p>
      <w:pPr>
        <w:spacing w:after="120" w:line="360" w:lineRule="auto"/>
        <w:jc w:val="both"/>
      </w:pPr>
      <w:r>
        <w:rPr>
          <w:rFonts w:ascii="Times New Roman" w:hAnsi="Times New Roman" w:eastAsia="Times New Roman"/>
          <w:b w:val="0"/>
          <w:i w:val="0"/>
          <w:sz w:val="24"/>
        </w:rPr>
        <w:t>retina, and a physicochemical rule cannot: penetration is predicted, whereas retinal</w:t>
      </w:r>
    </w:p>
    <w:p>
      <w:pPr>
        <w:spacing w:after="120" w:line="360" w:lineRule="auto"/>
        <w:jc w:val="both"/>
      </w:pPr>
      <w:r>
        <w:rPr>
          <w:rFonts w:ascii="Times New Roman" w:hAnsi="Times New Roman" w:eastAsia="Times New Roman"/>
          <w:b w:val="0"/>
          <w:i w:val="0"/>
          <w:sz w:val="24"/>
        </w:rPr>
        <w:t>concentration would have to be measured. But it does make one explanation less likely than it</w:t>
      </w:r>
    </w:p>
    <w:p>
      <w:pPr>
        <w:spacing w:after="120" w:line="360" w:lineRule="auto"/>
        <w:jc w:val="both"/>
      </w:pPr>
      <w:r>
        <w:rPr>
          <w:rFonts w:ascii="Times New Roman" w:hAnsi="Times New Roman" w:eastAsia="Times New Roman"/>
          <w:b w:val="0"/>
          <w:i w:val="0"/>
          <w:sz w:val="24"/>
        </w:rPr>
        <w:t>appeared. If the drug partitions across lipid barriers as readily as this profile suggests,</w:t>
      </w:r>
    </w:p>
    <w:p>
      <w:pPr>
        <w:spacing w:after="120" w:line="360" w:lineRule="auto"/>
        <w:jc w:val="both"/>
      </w:pPr>
      <w:r>
        <w:rPr>
          <w:rFonts w:ascii="Times New Roman" w:hAnsi="Times New Roman" w:eastAsia="Times New Roman"/>
          <w:b w:val="0"/>
          <w:i w:val="0"/>
          <w:sz w:val="24"/>
        </w:rPr>
        <w:t>then a simple failure to arrive at the retina is an unlikely account of why only a minority of</w:t>
      </w:r>
    </w:p>
    <w:p>
      <w:pPr>
        <w:spacing w:after="120" w:line="360" w:lineRule="auto"/>
        <w:jc w:val="both"/>
      </w:pPr>
      <w:r>
        <w:rPr>
          <w:rFonts w:ascii="Times New Roman" w:hAnsi="Times New Roman" w:eastAsia="Times New Roman"/>
          <w:b w:val="0"/>
          <w:i w:val="0"/>
          <w:sz w:val="24"/>
        </w:rPr>
        <w:t>treated patients develop optic neuropathy, and the explanation has to invoke something more</w:t>
      </w:r>
    </w:p>
    <w:p>
      <w:pPr>
        <w:spacing w:after="120" w:line="360" w:lineRule="auto"/>
        <w:jc w:val="both"/>
      </w:pPr>
      <w:r>
        <w:rPr>
          <w:rFonts w:ascii="Times New Roman" w:hAnsi="Times New Roman" w:eastAsia="Times New Roman"/>
          <w:b w:val="0"/>
          <w:i w:val="0"/>
          <w:sz w:val="24"/>
        </w:rPr>
        <w:t>specific — efflux transport at the blood–retinal barrier, a locally reached concentration, or a</w:t>
      </w:r>
    </w:p>
    <w:p>
      <w:pPr>
        <w:spacing w:after="120" w:line="360" w:lineRule="auto"/>
        <w:jc w:val="both"/>
      </w:pPr>
      <w:r>
        <w:rPr>
          <w:rFonts w:ascii="Times New Roman" w:hAnsi="Times New Roman" w:eastAsia="Times New Roman"/>
          <w:b w:val="0"/>
          <w:i w:val="0"/>
          <w:sz w:val="24"/>
        </w:rPr>
        <w:t>selective vulnerability of the retinal ganglion cells that handle iron and glutathione, which is</w:t>
      </w:r>
    </w:p>
    <w:p>
      <w:pPr>
        <w:spacing w:after="120" w:line="360" w:lineRule="auto"/>
        <w:jc w:val="both"/>
      </w:pPr>
      <w:r>
        <w:rPr>
          <w:rFonts w:ascii="Times New Roman" w:hAnsi="Times New Roman" w:eastAsia="Times New Roman"/>
          <w:b w:val="0"/>
          <w:i w:val="0"/>
          <w:sz w:val="24"/>
        </w:rPr>
        <w:t>where the network of Section 3.8 and the ferroptosis mechanism point.</w:t>
      </w:r>
    </w:p>
    <w:p>
      <w:pPr>
        <w:spacing w:after="120" w:line="360" w:lineRule="auto"/>
        <w:jc w:val="both"/>
      </w:pPr>
      <w:r>
        <w:rPr>
          <w:rFonts w:ascii="Times New Roman" w:hAnsi="Times New Roman" w:eastAsia="Times New Roman"/>
          <w:b/>
          <w:i w:val="0"/>
          <w:sz w:val="24"/>
        </w:rPr>
        <w:t>What this analysis cannot add.</w:t>
      </w:r>
      <w:r>
        <w:rPr>
          <w:rFonts w:ascii="Times New Roman" w:hAnsi="Times New Roman" w:eastAsia="Times New Roman"/>
          <w:b w:val="0"/>
          <w:i w:val="0"/>
          <w:sz w:val="24"/>
        </w:rPr>
        <w:t xml:space="preserve"> Ethambutol is an approved first-line drug whose absorption,</w:t>
      </w:r>
    </w:p>
    <w:p>
      <w:pPr>
        <w:spacing w:after="120" w:line="360" w:lineRule="auto"/>
        <w:jc w:val="both"/>
      </w:pPr>
      <w:r>
        <w:rPr>
          <w:rFonts w:ascii="Times New Roman" w:hAnsi="Times New Roman" w:eastAsia="Times New Roman"/>
          <w:b w:val="0"/>
          <w:i w:val="0"/>
          <w:sz w:val="24"/>
        </w:rPr>
        <w:t>distribution and elimination are already characterised, so predicting its pharmacokinetics</w:t>
      </w:r>
    </w:p>
    <w:p>
      <w:pPr>
        <w:spacing w:after="120" w:line="360" w:lineRule="auto"/>
        <w:jc w:val="both"/>
      </w:pPr>
      <w:r>
        <w:rPr>
          <w:rFonts w:ascii="Times New Roman" w:hAnsi="Times New Roman" w:eastAsia="Times New Roman"/>
          <w:b w:val="0"/>
          <w:i w:val="0"/>
          <w:sz w:val="24"/>
        </w:rPr>
        <w:t>would restate the label. The value here is confined to the structural question above, and the</w:t>
      </w:r>
    </w:p>
    <w:p>
      <w:pPr>
        <w:spacing w:after="120" w:line="360" w:lineRule="auto"/>
        <w:jc w:val="both"/>
      </w:pPr>
      <w:r>
        <w:rPr>
          <w:rFonts w:ascii="Times New Roman" w:hAnsi="Times New Roman" w:eastAsia="Times New Roman"/>
          <w:b w:val="0"/>
          <w:i w:val="0"/>
          <w:sz w:val="24"/>
        </w:rPr>
        <w:t>section is reported briefly for that reason rather than as an independent line of evidence.</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is most strongly enriched for ferroptosis and mitochondrial</w:t>
      </w:r>
    </w:p>
    <w:p>
      <w:pPr>
        <w:spacing w:after="120" w:line="360" w:lineRule="auto"/>
        <w:jc w:val="both"/>
      </w:pPr>
      <w:r>
        <w:rPr>
          <w:rFonts w:ascii="Times New Roman" w:hAnsi="Times New Roman" w:eastAsia="Times New Roman"/>
          <w:b w:val="0"/>
          <w:i w:val="0"/>
          <w:sz w:val="24"/>
        </w:rPr>
        <w:t>integrity, and docking ranks ethambutol's engagement of the upstream inflammatory and</w:t>
      </w:r>
    </w:p>
    <w:p>
      <w:pPr>
        <w:spacing w:after="120" w:line="360" w:lineRule="auto"/>
        <w:jc w:val="both"/>
      </w:pPr>
      <w:r>
        <w:rPr>
          <w:rFonts w:ascii="Times New Roman" w:hAnsi="Times New Roman" w:eastAsia="Times New Roman"/>
          <w:b w:val="0"/>
          <w:i w:val="0"/>
          <w:sz w:val="24"/>
        </w:rPr>
        <w:t>redox nodes of that network above its terminal enzymes. Both of those are association</w:t>
      </w:r>
    </w:p>
    <w:p>
      <w:pPr>
        <w:spacing w:after="120" w:line="360" w:lineRule="auto"/>
        <w:jc w:val="both"/>
      </w:pPr>
      <w:r>
        <w:rPr>
          <w:rFonts w:ascii="Times New Roman" w:hAnsi="Times New Roman" w:eastAsia="Times New Roman"/>
          <w:b w:val="0"/>
          <w:i w:val="0"/>
          <w:sz w:val="24"/>
        </w:rPr>
        <w:t>results from a network built largely on literature co-mention, so they identify a</w:t>
      </w:r>
    </w:p>
    <w:p>
      <w:pPr>
        <w:spacing w:after="120" w:line="360" w:lineRule="auto"/>
        <w:jc w:val="both"/>
      </w:pPr>
      <w:r>
        <w:rPr>
          <w:rFonts w:ascii="Times New Roman" w:hAnsi="Times New Roman" w:eastAsia="Times New Roman"/>
          <w:b w:val="0"/>
          <w:i w:val="0"/>
          <w:sz w:val="24"/>
        </w:rPr>
        <w:t>mechanistic hypothesis and are stated at that strength throughout.</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i w:val="0"/>
          <w:sz w:val="24"/>
        </w:rPr>
        <w:t>The one directly comparable FAERS analysis.</w:t>
      </w:r>
      <w:r>
        <w:rPr>
          <w:rFonts w:ascii="Times New Roman" w:hAnsi="Times New Roman" w:eastAsia="Times New Roman"/>
          <w:b w:val="0"/>
          <w:i w:val="0"/>
          <w:sz w:val="24"/>
        </w:rPr>
        <w:t xml:space="preserve"> Mao and Ou mined the same database for the same drug and reached a compatible conclusion at the level of signal counting: ethambutol produced more eye-disorder signals than rifampicin, isoniazid or pyrazinamide [28]. Three differences bound the comparison. Scale: they analysed 978 ethambutol reports over 2021Q1–2025Q3, whereas the present analysis uses 13,804 cases over 22 years, which is what allows within-class comparators, temporal splitting and external replication to be attempted at all. Level: they report signal counts aggregated to system organ class, while this analysis works at the preferred-term level with Benjamini–Hochberg control across 178 ocular terms. Design: they have no negative-control panel, so their finding establishes that an ocular signal exists but not that it is specific to the optic nerve. The two studies therefore agree on the existence of the signal and differ on whether it has been characterised; the term-level contrast in Section 3.2 is what neither their analysis nor any other published work reports.</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spacing w:after="120" w:line="360" w:lineRule="auto"/>
        <w:jc w:val="both"/>
      </w:pPr>
      <w:r>
        <w:rPr>
          <w:rFonts w:ascii="Times New Roman" w:hAnsi="Times New Roman" w:eastAsia="Times New Roman"/>
          <w:b w:val="0"/>
          <w:i w:val="0"/>
          <w:sz w:val="24"/>
        </w:rPr>
        <w:t>**Reversibility, which this study cannot measure, is where the clinical literature is</w:t>
      </w:r>
    </w:p>
    <w:p>
      <w:pPr>
        <w:spacing w:after="120" w:line="360" w:lineRule="auto"/>
        <w:jc w:val="both"/>
      </w:pPr>
      <w:r>
        <w:rPr>
          <w:rFonts w:ascii="Times New Roman" w:hAnsi="Times New Roman" w:eastAsia="Times New Roman"/>
          <w:b w:val="0"/>
          <w:i w:val="0"/>
          <w:sz w:val="24"/>
        </w:rPr>
        <w:t>most useful.** Two cohorts report it and they differ. Among 4,141 ethambutol recipients in a</w:t>
      </w:r>
    </w:p>
    <w:p>
      <w:pPr>
        <w:spacing w:after="120" w:line="360" w:lineRule="auto"/>
        <w:jc w:val="both"/>
      </w:pPr>
      <w:r>
        <w:rPr>
          <w:rFonts w:ascii="Times New Roman" w:hAnsi="Times New Roman" w:eastAsia="Times New Roman"/>
          <w:b w:val="0"/>
          <w:i w:val="0"/>
          <w:sz w:val="24"/>
        </w:rPr>
        <w:t>Thai cohort, 60% of the 20 who developed optic neuropathy improved by at least two Snellen</w:t>
      </w:r>
    </w:p>
    <w:p>
      <w:pPr>
        <w:spacing w:after="120" w:line="360" w:lineRule="auto"/>
        <w:jc w:val="both"/>
      </w:pPr>
      <w:r>
        <w:rPr>
          <w:rFonts w:ascii="Times New Roman" w:hAnsi="Times New Roman" w:eastAsia="Times New Roman"/>
          <w:b w:val="0"/>
          <w:i w:val="0"/>
          <w:sz w:val="24"/>
        </w:rPr>
        <w:t>lines over a mean of 6.9 months, and improvement was unrelated to demographics, past medical</w:t>
      </w:r>
    </w:p>
    <w:p>
      <w:pPr>
        <w:spacing w:after="120" w:line="360" w:lineRule="auto"/>
        <w:jc w:val="both"/>
      </w:pPr>
      <w:r>
        <w:rPr>
          <w:rFonts w:ascii="Times New Roman" w:hAnsi="Times New Roman" w:eastAsia="Times New Roman"/>
          <w:b w:val="0"/>
          <w:i w:val="0"/>
          <w:sz w:val="24"/>
        </w:rPr>
        <w:t>history, smoking or ethambutol dosing [p2023]. In the Korean cohort fewer than a third improved</w:t>
      </w:r>
    </w:p>
    <w:p>
      <w:pPr>
        <w:spacing w:after="120" w:line="360" w:lineRule="auto"/>
        <w:jc w:val="both"/>
      </w:pPr>
      <w:r>
        <w:rPr>
          <w:rFonts w:ascii="Times New Roman" w:hAnsi="Times New Roman" w:eastAsia="Times New Roman"/>
          <w:b w:val="0"/>
          <w:i w:val="0"/>
          <w:sz w:val="24"/>
        </w:rPr>
        <w:t>after the drug was stopped, the latency to recovery was 5.38 ± 1.71 months, and no patient who</w:t>
      </w:r>
    </w:p>
    <w:p>
      <w:pPr>
        <w:spacing w:after="120" w:line="360" w:lineRule="auto"/>
        <w:jc w:val="both"/>
      </w:pPr>
      <w:r>
        <w:rPr>
          <w:rFonts w:ascii="Times New Roman" w:hAnsi="Times New Roman" w:eastAsia="Times New Roman"/>
          <w:b w:val="0"/>
          <w:i w:val="0"/>
          <w:sz w:val="24"/>
        </w:rPr>
        <w:t>had optic disc pallor at diagnosis recovered any visual function [30].</w:t>
      </w:r>
    </w:p>
    <w:p>
      <w:pPr>
        <w:spacing w:after="120" w:line="360" w:lineRule="auto"/>
        <w:jc w:val="both"/>
      </w:pPr>
      <w:r>
        <w:rPr>
          <w:rFonts w:ascii="Times New Roman" w:hAnsi="Times New Roman" w:eastAsia="Times New Roman"/>
          <w:b w:val="0"/>
          <w:i w:val="0"/>
          <w:sz w:val="24"/>
        </w:rPr>
        <w:t>The last observation is the clinically decisive one, and it fixes the timescale this analysis</w:t>
      </w:r>
    </w:p>
    <w:p>
      <w:pPr>
        <w:spacing w:after="120" w:line="360" w:lineRule="auto"/>
        <w:jc w:val="both"/>
      </w:pPr>
      <w:r>
        <w:rPr>
          <w:rFonts w:ascii="Times New Roman" w:hAnsi="Times New Roman" w:eastAsia="Times New Roman"/>
          <w:b w:val="0"/>
          <w:i w:val="0"/>
          <w:sz w:val="24"/>
        </w:rPr>
        <w:t>implies. The median time from starting ethambutol to an optic-nerve event here is 125 days</w:t>
      </w:r>
    </w:p>
    <w:p>
      <w:pPr>
        <w:spacing w:after="120" w:line="360" w:lineRule="auto"/>
        <w:jc w:val="both"/>
      </w:pPr>
      <w:r>
        <w:rPr>
          <w:rFonts w:ascii="Times New Roman" w:hAnsi="Times New Roman" w:eastAsia="Times New Roman"/>
          <w:b w:val="0"/>
          <w:i w:val="0"/>
          <w:sz w:val="24"/>
        </w:rPr>
        <w:t>against 30 days for non-ocular events in the same reports, so the toxic effect is slow and the</w:t>
      </w:r>
    </w:p>
    <w:p>
      <w:pPr>
        <w:spacing w:after="120" w:line="360" w:lineRule="auto"/>
        <w:jc w:val="both"/>
      </w:pPr>
      <w:r>
        <w:rPr>
          <w:rFonts w:ascii="Times New Roman" w:hAnsi="Times New Roman" w:eastAsia="Times New Roman"/>
          <w:b w:val="0"/>
          <w:i w:val="0"/>
          <w:sz w:val="24"/>
        </w:rPr>
        <w:t>window in which it can be detected precedes the appearance of disc pallor — after which the</w:t>
      </w:r>
    </w:p>
    <w:p>
      <w:pPr>
        <w:spacing w:after="120" w:line="360" w:lineRule="auto"/>
        <w:jc w:val="both"/>
      </w:pPr>
      <w:r>
        <w:rPr>
          <w:rFonts w:ascii="Times New Roman" w:hAnsi="Times New Roman" w:eastAsia="Times New Roman"/>
          <w:b w:val="0"/>
          <w:i w:val="0"/>
          <w:sz w:val="24"/>
        </w:rPr>
        <w:t>Korean data indicate that recovery does not occur. A pharmacovigilance database records events</w:t>
      </w:r>
    </w:p>
    <w:p>
      <w:pPr>
        <w:spacing w:after="120" w:line="360" w:lineRule="auto"/>
        <w:jc w:val="both"/>
      </w:pPr>
      <w:r>
        <w:rPr>
          <w:rFonts w:ascii="Times New Roman" w:hAnsi="Times New Roman" w:eastAsia="Times New Roman"/>
          <w:b w:val="0"/>
          <w:i w:val="0"/>
          <w:sz w:val="24"/>
        </w:rPr>
        <w:t>rather than outcomes, so this study cannot add to the reversibility figures; what it contributes</w:t>
      </w:r>
    </w:p>
    <w:p>
      <w:pPr>
        <w:spacing w:after="120" w:line="360" w:lineRule="auto"/>
        <w:jc w:val="both"/>
      </w:pPr>
      <w:r>
        <w:rPr>
          <w:rFonts w:ascii="Times New Roman" w:hAnsi="Times New Roman" w:eastAsia="Times New Roman"/>
          <w:b w:val="0"/>
          <w:i w:val="0"/>
          <w:sz w:val="24"/>
        </w:rPr>
        <w:t>is the timing that makes surveillance worthwhile. Optical coherence tomography angiography</w:t>
      </w:r>
    </w:p>
    <w:p>
      <w:pPr>
        <w:spacing w:after="120" w:line="360" w:lineRule="auto"/>
        <w:jc w:val="both"/>
      </w:pPr>
      <w:r>
        <w:rPr>
          <w:rFonts w:ascii="Times New Roman" w:hAnsi="Times New Roman" w:eastAsia="Times New Roman"/>
          <w:b w:val="0"/>
          <w:i w:val="0"/>
          <w:sz w:val="24"/>
        </w:rPr>
        <w:t>detects reduced macular superficial vessel density before clinical onset [31], which is the</w:t>
      </w:r>
    </w:p>
    <w:p>
      <w:pPr>
        <w:spacing w:after="120" w:line="360" w:lineRule="auto"/>
        <w:jc w:val="both"/>
      </w:pPr>
      <w:r>
        <w:rPr>
          <w:rFonts w:ascii="Times New Roman" w:hAnsi="Times New Roman" w:eastAsia="Times New Roman"/>
          <w:b w:val="0"/>
          <w:i w:val="0"/>
          <w:sz w:val="24"/>
        </w:rPr>
        <w:t>kind of measure that would fit inside that window.</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A partial denominator can be built from WHO tuberculosis notifications, since ethambutol is a standard component of first-line therapy and treated patients therefore scale with notified cases, and doing so shows what the country counts actually measure: reports per unit of burden are unrelated to burden (Spearman rho = -0.14) and vary three orders of magnitude, from 834.5 in the United States to 0.3 in South Africa, whose tuberculosis incidence is 229 times higher. </w:t>
      </w:r>
      <w:r>
        <w:rPr>
          <w:rFonts w:ascii="Times New Roman" w:hAnsi="Times New Roman" w:eastAsia="Times New Roman"/>
          <w:b/>
          <w:i w:val="0"/>
          <w:sz w:val="24"/>
        </w:rPr>
        <w:t>Geographic and country-level differences in this database therefore reflect the strength of national pharmacovigilance rather than the number of patients exposed, and no result here is interpreted geographically.</w:t>
      </w:r>
      <w:r>
        <w:rPr>
          <w:rFonts w:ascii="Times New Roman" w:hAnsi="Times New Roman" w:eastAsia="Times New Roman"/>
          <w:b w:val="0"/>
          <w:i w:val="0"/>
          <w:sz w:val="24"/>
        </w:rPr>
        <w:t xml:space="preserve">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 that contrast is computed within the same reports, so reporting intensity cancels — nor is it easily reconciled with the same contrast appearing in JADER, whose reporters and reporting culture are independent of FAERS. Reports are voluntary and unverified, and we cannot adjust for confounders such as indication, dose or comorbidity, although the comparator drugs share the tuberculosis indication. Replication across two databases, and across two eras within one of them, strengthens the association but does not remove the limitations that spontaneous reporting imposes on both: neither database has a denominator, and neither can distinguish a drug effect from a reporting propensity shared by clinicians in both countries who recognise this particular toxicity.</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 and so is the first-line one.</w:t>
      </w:r>
    </w:p>
    <w:p>
      <w:pPr>
        <w:spacing w:after="120" w:line="360" w:lineRule="auto"/>
        <w:jc w:val="both"/>
      </w:pPr>
      <w:r>
        <w:rPr>
          <w:rFonts w:ascii="Times New Roman" w:hAnsi="Times New Roman" w:eastAsia="Times New Roman"/>
          <w:b w:val="0"/>
          <w:i w:val="0"/>
          <w:sz w:val="24"/>
        </w:rPr>
        <w:t>Two separate problems limit what the within-class comparison can support. Ethambutol ranks</w:t>
      </w:r>
    </w:p>
    <w:p>
      <w:pPr>
        <w:spacing w:after="120" w:line="360" w:lineRule="auto"/>
        <w:jc w:val="both"/>
      </w:pPr>
      <w:r>
        <w:rPr>
          <w:rFonts w:ascii="Times New Roman" w:hAnsi="Times New Roman" w:eastAsia="Times New Roman"/>
          <w:b w:val="0"/>
          <w:i w:val="0"/>
          <w:sz w:val="24"/>
        </w:rPr>
        <w:t>sixth of eighteen antitubercular drugs on within-class optic neuropathy, below</w:t>
      </w:r>
    </w:p>
    <w:p>
      <w:pPr>
        <w:spacing w:after="120" w:line="360" w:lineRule="auto"/>
        <w:jc w:val="both"/>
      </w:pPr>
      <w:r>
        <w:rPr>
          <w:rFonts w:ascii="Times New Roman" w:hAnsi="Times New Roman" w:eastAsia="Times New Roman"/>
          <w:b w:val="0"/>
          <w:i w:val="0"/>
          <w:sz w:val="24"/>
        </w:rPr>
        <w:t>prothionamide, capreomycin, streptomycin, cycloserine and ethionamide. Every one of those</w:t>
      </w:r>
    </w:p>
    <w:p>
      <w:pPr>
        <w:spacing w:after="120" w:line="360" w:lineRule="auto"/>
        <w:jc w:val="both"/>
      </w:pPr>
      <w:r>
        <w:rPr>
          <w:rFonts w:ascii="Times New Roman" w:hAnsi="Times New Roman" w:eastAsia="Times New Roman"/>
          <w:b w:val="0"/>
          <w:i w:val="0"/>
          <w:sz w:val="24"/>
        </w:rPr>
        <w:t>is a second-line agent used for drug-resistant tuberculosis, a population that is</w:t>
      </w:r>
    </w:p>
    <w:p>
      <w:pPr>
        <w:spacing w:after="120" w:line="360" w:lineRule="auto"/>
        <w:jc w:val="both"/>
      </w:pPr>
      <w:r>
        <w:rPr>
          <w:rFonts w:ascii="Times New Roman" w:hAnsi="Times New Roman" w:eastAsia="Times New Roman"/>
          <w:b w:val="0"/>
          <w:i w:val="0"/>
          <w:sz w:val="24"/>
        </w:rPr>
        <w:t>sicker, treated for longer, and more likely to have central nervous system involvement</w:t>
      </w:r>
    </w:p>
    <w:p>
      <w:pPr>
        <w:spacing w:after="120" w:line="360" w:lineRule="auto"/>
        <w:jc w:val="both"/>
      </w:pPr>
      <w:r>
        <w:rPr>
          <w:rFonts w:ascii="Times New Roman" w:hAnsi="Times New Roman" w:eastAsia="Times New Roman"/>
          <w:b w:val="0"/>
          <w:i w:val="0"/>
          <w:sz w:val="24"/>
        </w:rPr>
        <w:t>including tuberculous meningitis, which can damage the optic nerve independently of any</w:t>
      </w:r>
    </w:p>
    <w:p>
      <w:pPr>
        <w:spacing w:after="120" w:line="360" w:lineRule="auto"/>
        <w:jc w:val="both"/>
      </w:pPr>
      <w:r>
        <w:rPr>
          <w:rFonts w:ascii="Times New Roman" w:hAnsi="Times New Roman" w:eastAsia="Times New Roman"/>
          <w:b w:val="0"/>
          <w:i w:val="0"/>
          <w:sz w:val="24"/>
        </w:rPr>
        <w:t>drug; their higher ratios therefore cannot be read as greater intrinsic optic-nerve</w:t>
      </w:r>
    </w:p>
    <w:p>
      <w:pPr>
        <w:spacing w:after="120" w:line="360" w:lineRule="auto"/>
        <w:jc w:val="both"/>
      </w:pPr>
      <w:r>
        <w:rPr>
          <w:rFonts w:ascii="Times New Roman" w:hAnsi="Times New Roman" w:eastAsia="Times New Roman"/>
          <w:b w:val="0"/>
          <w:i w:val="0"/>
          <w:sz w:val="24"/>
        </w:rPr>
        <w:t>toxicity. More fundamentally, the first-line drugs are co-prescribed, so their reports</w:t>
      </w:r>
    </w:p>
    <w:p>
      <w:pPr>
        <w:spacing w:after="120" w:line="360" w:lineRule="auto"/>
        <w:jc w:val="both"/>
      </w:pPr>
      <w:r>
        <w:rPr>
          <w:rFonts w:ascii="Times New Roman" w:hAnsi="Times New Roman" w:eastAsia="Times New Roman"/>
          <w:b w:val="0"/>
          <w:i w:val="0"/>
          <w:sz w:val="24"/>
        </w:rPr>
        <w:t>are largely the same patients: 71.1% of ethambutol cases also name rifampicin, and 73.3%</w:t>
      </w:r>
    </w:p>
    <w:p>
      <w:pPr>
        <w:spacing w:after="120" w:line="360" w:lineRule="auto"/>
        <w:jc w:val="both"/>
      </w:pPr>
      <w:r>
        <w:rPr>
          <w:rFonts w:ascii="Times New Roman" w:hAnsi="Times New Roman" w:eastAsia="Times New Roman"/>
          <w:b w:val="0"/>
          <w:i w:val="0"/>
          <w:sz w:val="24"/>
        </w:rPr>
        <w:t>of pyrazinamide cases name ethambutol against only 48.8% the other way, which is why the</w:t>
      </w:r>
    </w:p>
    <w:p>
      <w:pPr>
        <w:spacing w:after="120" w:line="360" w:lineRule="auto"/>
        <w:jc w:val="both"/>
      </w:pPr>
      <w:r>
        <w:rPr>
          <w:rFonts w:ascii="Times New Roman" w:hAnsi="Times New Roman" w:eastAsia="Times New Roman"/>
          <w:b w:val="0"/>
          <w:i w:val="0"/>
          <w:sz w:val="24"/>
        </w:rPr>
        <w:t>naive ranking is presented as a description rather than a comparison. The claim this</w:t>
      </w:r>
    </w:p>
    <w:p>
      <w:pPr>
        <w:spacing w:after="120" w:line="360" w:lineRule="auto"/>
        <w:jc w:val="both"/>
      </w:pPr>
      <w:r>
        <w:rPr>
          <w:rFonts w:ascii="Times New Roman" w:hAnsi="Times New Roman" w:eastAsia="Times New Roman"/>
          <w:b w:val="0"/>
          <w:i w:val="0"/>
          <w:sz w:val="24"/>
        </w:rPr>
        <w:t>paper makes from the class is therefore confined to the one comparison in which the</w:t>
      </w:r>
    </w:p>
    <w:p>
      <w:pPr>
        <w:spacing w:after="120" w:line="360" w:lineRule="auto"/>
        <w:jc w:val="both"/>
      </w:pPr>
      <w:r>
        <w:rPr>
          <w:rFonts w:ascii="Times New Roman" w:hAnsi="Times New Roman" w:eastAsia="Times New Roman"/>
          <w:b w:val="0"/>
          <w:i w:val="0"/>
          <w:sz w:val="24"/>
        </w:rPr>
        <w:t>regimen is fixed — rifampicin, isoniazid and pyrazinamide with versus without</w:t>
      </w:r>
    </w:p>
    <w:p>
      <w:pPr>
        <w:spacing w:after="120" w:line="360" w:lineRule="auto"/>
        <w:jc w:val="both"/>
      </w:pPr>
      <w:r>
        <w:rPr>
          <w:rFonts w:ascii="Times New Roman" w:hAnsi="Times New Roman" w:eastAsia="Times New Roman"/>
          <w:b w:val="0"/>
          <w:i w:val="0"/>
          <w:sz w:val="24"/>
        </w:rPr>
        <w:t>ethambutol, a rate ratio of 3.28 (95% CI 1.03–10.40) — and that estimate is itself imprecise,</w:t>
      </w:r>
    </w:p>
    <w:p>
      <w:pPr>
        <w:spacing w:after="120" w:line="360" w:lineRule="auto"/>
        <w:jc w:val="both"/>
      </w:pPr>
      <w:r>
        <w:rPr>
          <w:rFonts w:ascii="Times New Roman" w:hAnsi="Times New Roman" w:eastAsia="Times New Roman"/>
          <w:b w:val="0"/>
          <w:i w:val="0"/>
          <w:sz w:val="24"/>
        </w:rPr>
        <w:t>resting on 845 reports in the smaller group, with a lower bound close to unity.</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redocking panel bounds where the protocol can</w:t>
      </w:r>
    </w:p>
    <w:p>
      <w:pPr>
        <w:spacing w:after="120" w:line="360" w:lineRule="auto"/>
        <w:jc w:val="both"/>
      </w:pPr>
      <w:r>
        <w:rPr>
          <w:rFonts w:ascii="Times New Roman" w:hAnsi="Times New Roman" w:eastAsia="Times New Roman"/>
          <w:b w:val="0"/>
          <w:i w:val="0"/>
          <w:sz w:val="24"/>
        </w:rPr>
        <w:t>be trusted: it reproduced crystal poses for every ligand up to 13 heavy atoms and for</w:t>
      </w:r>
    </w:p>
    <w:p>
      <w:pPr>
        <w:spacing w:after="120" w:line="360" w:lineRule="auto"/>
        <w:jc w:val="both"/>
      </w:pPr>
      <w:r>
        <w:rPr>
          <w:rFonts w:ascii="Times New Roman" w:hAnsi="Times New Roman" w:eastAsia="Times New Roman"/>
          <w:b w:val="0"/>
          <w:i w:val="0"/>
          <w:sz w:val="24"/>
        </w:rPr>
        <w:t>none from 19 upwards, with graded errors beyond that point (2.43, 3.13, 5.84 and 5.86 A).</w:t>
      </w:r>
    </w:p>
    <w:p>
      <w:pPr>
        <w:spacing w:after="120" w:line="360" w:lineRule="auto"/>
        <w:jc w:val="both"/>
      </w:pPr>
      <w:r>
        <w:rPr>
          <w:rFonts w:ascii="Times New Roman" w:hAnsi="Times New Roman" w:eastAsia="Times New Roman"/>
          <w:b w:val="0"/>
          <w:i w:val="0"/>
          <w:sz w:val="24"/>
        </w:rPr>
        <w:t>Ethambutol, at fourteen heavy atoms, falls in the gap the panel brackets rather than in</w:t>
      </w:r>
    </w:p>
    <w:p>
      <w:pPr>
        <w:spacing w:after="120" w:line="360" w:lineRule="auto"/>
        <w:jc w:val="both"/>
      </w:pPr>
      <w:r>
        <w:rPr>
          <w:rFonts w:ascii="Times New Roman" w:hAnsi="Times New Roman" w:eastAsia="Times New Roman"/>
          <w:b w:val="0"/>
          <w:i w:val="0"/>
          <w:sz w:val="24"/>
        </w:rPr>
        <w:t>the range it fills: one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The bracketing complexes passed at 0.34 A (9 atoms) and at 1.80 and</w:t>
      </w:r>
    </w:p>
    <w:p>
      <w:pPr>
        <w:spacing w:after="120" w:line="360" w:lineRule="auto"/>
        <w:jc w:val="both"/>
      </w:pPr>
      <w:r>
        <w:rPr>
          <w:rFonts w:ascii="Times New Roman" w:hAnsi="Times New Roman" w:eastAsia="Times New Roman"/>
          <w:b w:val="0"/>
          <w:i w:val="0"/>
          <w:sz w:val="24"/>
        </w:rPr>
        <w:t>1.94 A (13 atoms), and the 19-atom ligand came within 0.43 A of the criterion, so the</w:t>
      </w:r>
    </w:p>
    <w:p>
      <w:pPr>
        <w:spacing w:after="120" w:line="360" w:lineRule="auto"/>
        <w:jc w:val="both"/>
      </w:pPr>
      <w:r>
        <w:rPr>
          <w:rFonts w:ascii="Times New Roman" w:hAnsi="Times New Roman" w:eastAsia="Times New Roman"/>
          <w:b w:val="0"/>
          <w:i w:val="0"/>
          <w:sz w:val="24"/>
        </w:rPr>
        <w:t>inference for ethambutol's size is well supported but is an extrapolation across an</w:t>
      </w:r>
    </w:p>
    <w:p>
      <w:pPr>
        <w:spacing w:after="120" w:line="360" w:lineRule="auto"/>
        <w:jc w:val="both"/>
      </w:pPr>
      <w:r>
        <w:rPr>
          <w:rFonts w:ascii="Times New Roman" w:hAnsi="Times New Roman" w:eastAsia="Times New Roman"/>
          <w:b w:val="0"/>
          <w:i w:val="0"/>
          <w:sz w:val="24"/>
        </w:rPr>
        <w:t>untested interval. The docking reported here</w:t>
      </w:r>
    </w:p>
    <w:p>
      <w:pPr>
        <w:spacing w:after="120" w:line="360" w:lineRule="auto"/>
        <w:jc w:val="both"/>
      </w:pPr>
      <w:r>
        <w:rPr>
          <w:rFonts w:ascii="Times New Roman" w:hAnsi="Times New Roman" w:eastAsia="Times New Roman"/>
          <w:b w:val="0"/>
          <w:i w:val="0"/>
          <w:sz w:val="24"/>
        </w:rPr>
        <w:t>is 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is most strongly enriched for ferroptosis</w:t>
      </w:r>
    </w:p>
    <w:p>
      <w:pPr>
        <w:spacing w:after="120" w:line="360" w:lineRule="auto"/>
        <w:jc w:val="both"/>
      </w:pPr>
      <w:r>
        <w:rPr>
          <w:rFonts w:ascii="Times New Roman" w:hAnsi="Times New Roman" w:eastAsia="Times New Roman"/>
          <w:b w:val="0"/>
          <w:i w:val="0"/>
          <w:sz w:val="24"/>
        </w:rPr>
        <w:t>and 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ranks the upstream inflammatory</w:t>
      </w:r>
    </w:p>
    <w:p>
      <w:pPr>
        <w:spacing w:after="120" w:line="360" w:lineRule="auto"/>
        <w:jc w:val="both"/>
      </w:pPr>
      <w:r>
        <w:rPr>
          <w:rFonts w:ascii="Times New Roman" w:hAnsi="Times New Roman" w:eastAsia="Times New Roman"/>
          <w:b w:val="0"/>
          <w:i w:val="0"/>
          <w:sz w:val="24"/>
        </w:rPr>
        <w:t>and redox nodes of that network above its terminal enzymes. This is an association</w:t>
      </w:r>
    </w:p>
    <w:p>
      <w:pPr>
        <w:spacing w:after="120" w:line="360" w:lineRule="auto"/>
        <w:jc w:val="both"/>
      </w:pPr>
      <w:r>
        <w:rPr>
          <w:rFonts w:ascii="Times New Roman" w:hAnsi="Times New Roman" w:eastAsia="Times New Roman"/>
          <w:b w:val="0"/>
          <w:i w:val="0"/>
          <w:sz w:val="24"/>
        </w:rPr>
        <w:t>pattern from a network built largely on literature co-mention, so it identifies a</w:t>
      </w:r>
    </w:p>
    <w:p>
      <w:pPr>
        <w:spacing w:after="120" w:line="360" w:lineRule="auto"/>
        <w:jc w:val="both"/>
      </w:pPr>
      <w:r>
        <w:rPr>
          <w:rFonts w:ascii="Times New Roman" w:hAnsi="Times New Roman" w:eastAsia="Times New Roman"/>
          <w:b w:val="0"/>
          <w:i w:val="0"/>
          <w:sz w:val="24"/>
        </w:rPr>
        <w:t>mechanistic hypothesis rather than a mechanism; it is stated at that strength</w:t>
      </w:r>
    </w:p>
    <w:p>
      <w:pPr>
        <w:spacing w:after="120" w:line="360" w:lineRule="auto"/>
        <w:jc w:val="both"/>
      </w:pPr>
      <w:r>
        <w:rPr>
          <w:rFonts w:ascii="Times New Roman" w:hAnsi="Times New Roman" w:eastAsia="Times New Roman"/>
          <w:b w:val="0"/>
          <w:i w:val="0"/>
          <w:sz w:val="24"/>
        </w:rPr>
        <w:t>throughout.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The analysis code is available at https://github.com/Bowen2485/ethambutol-ocular-toxicity (MIT licence).</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This research received no specific grant from any funding agency in the public, commercial, or not-for-profit sectors.</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(CRediT). </w:t>
      </w:r>
      <w:r>
        <w:rPr>
          <w:rFonts w:ascii="Times New Roman" w:hAnsi="Times New Roman" w:eastAsia="Times New Roman"/>
          <w:b/>
          <w:i w:val="0"/>
          <w:sz w:val="24"/>
        </w:rPr>
        <w:t>Bowen Shi:</w:t>
      </w:r>
      <w:r>
        <w:rPr>
          <w:rFonts w:ascii="Times New Roman" w:hAnsi="Times New Roman" w:eastAsia="Times New Roman"/>
          <w:b w:val="0"/>
          <w:i w:val="0"/>
          <w:sz w:val="24"/>
        </w:rPr>
        <w:t xml:space="preserve"> Conceptualization, Methodology, Software, Validation, Formal analysis, Resources, Data curation, Writing – original draft. </w:t>
      </w:r>
      <w:r>
        <w:rPr>
          <w:rFonts w:ascii="Times New Roman" w:hAnsi="Times New Roman" w:eastAsia="Times New Roman"/>
          <w:b/>
          <w:i w:val="0"/>
          <w:sz w:val="24"/>
        </w:rPr>
        <w:t>Yaqin Tan:</w:t>
      </w:r>
      <w:r>
        <w:rPr>
          <w:rFonts w:ascii="Times New Roman" w:hAnsi="Times New Roman" w:eastAsia="Times New Roman"/>
          <w:b w:val="0"/>
          <w:i w:val="0"/>
          <w:sz w:val="24"/>
        </w:rPr>
        <w:t xml:space="preserve"> Investigation. </w:t>
      </w:r>
      <w:r>
        <w:rPr>
          <w:rFonts w:ascii="Times New Roman" w:hAnsi="Times New Roman" w:eastAsia="Times New Roman"/>
          <w:b/>
          <w:i w:val="0"/>
          <w:sz w:val="24"/>
        </w:rPr>
        <w:t>Siyuan Yang:</w:t>
      </w:r>
      <w:r>
        <w:rPr>
          <w:rFonts w:ascii="Times New Roman" w:hAnsi="Times New Roman" w:eastAsia="Times New Roman"/>
          <w:b w:val="0"/>
          <w:i w:val="0"/>
          <w:sz w:val="24"/>
        </w:rPr>
        <w:t xml:space="preserve"> Writing – review &amp; editing. </w:t>
      </w:r>
      <w:r>
        <w:rPr>
          <w:rFonts w:ascii="Times New Roman" w:hAnsi="Times New Roman" w:eastAsia="Times New Roman"/>
          <w:b/>
          <w:i w:val="0"/>
          <w:sz w:val="24"/>
        </w:rPr>
        <w:t>Xuan Wang:</w:t>
      </w:r>
      <w:r>
        <w:rPr>
          <w:rFonts w:ascii="Times New Roman" w:hAnsi="Times New Roman" w:eastAsia="Times New Roman"/>
          <w:b w:val="0"/>
          <w:i w:val="0"/>
          <w:sz w:val="24"/>
        </w:rPr>
        <w:t xml:space="preserve"> Visualization. </w:t>
      </w:r>
      <w:r>
        <w:rPr>
          <w:rFonts w:ascii="Times New Roman" w:hAnsi="Times New Roman" w:eastAsia="Times New Roman"/>
          <w:b/>
          <w:i w:val="0"/>
          <w:sz w:val="24"/>
        </w:rPr>
        <w:t>Zhengzheng Wu:</w:t>
      </w:r>
      <w:r>
        <w:rPr>
          <w:rFonts w:ascii="Times New Roman" w:hAnsi="Times New Roman" w:eastAsia="Times New Roman"/>
          <w:b w:val="0"/>
          <w:i w:val="0"/>
          <w:sz w:val="24"/>
        </w:rPr>
        <w:t xml:space="preserve"> Supervision. </w:t>
      </w:r>
      <w:r>
        <w:rPr>
          <w:rFonts w:ascii="Times New Roman" w:hAnsi="Times New Roman" w:eastAsia="Times New Roman"/>
          <w:b/>
          <w:i w:val="0"/>
          <w:sz w:val="24"/>
        </w:rPr>
        <w:t>Jing Yan:</w:t>
      </w:r>
      <w:r>
        <w:rPr>
          <w:rFonts w:ascii="Times New Roman" w:hAnsi="Times New Roman" w:eastAsia="Times New Roman"/>
          <w:b w:val="0"/>
          <w:i w:val="0"/>
          <w:sz w:val="24"/>
        </w:rPr>
        <w:t xml:space="preserve"> Project administration, Funding acquisition, Supervision. All authors read and approved the final manuscript.</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spacing w:after="120" w:line="360" w:lineRule="auto"/>
        <w:jc w:val="left"/>
      </w:pPr>
      <w:r>
        <w:rPr>
          <w:rFonts w:ascii="Times New Roman" w:hAnsi="Times New Roman" w:eastAsia="Times New Roman"/>
          <w:b w:val="0"/>
          <w:i w:val="0"/>
          <w:sz w:val="24"/>
        </w:rPr>
        <w:t>28.  Mao Q, Ou ZM.. Mining of adverse reaction signals and medication insights of anti-tuberculosis drugs based on the FAERS database. Asia-Pacific Medical Frontiers. 2026;1(3):1-18.</w:t>
      </w:r>
    </w:p>
    <w:p>
      <w:pPr>
        <w:spacing w:after="120" w:line="360" w:lineRule="auto"/>
        <w:jc w:val="left"/>
      </w:pPr>
      <w:r>
        <w:rPr>
          <w:rFonts w:ascii="Times New Roman" w:hAnsi="Times New Roman" w:eastAsia="Times New Roman"/>
          <w:b w:val="0"/>
          <w:i w:val="0"/>
          <w:sz w:val="24"/>
        </w:rPr>
        <w:t>29.  Gupta A, Tejpal T, Sriranganathan A, Chen B, Quinn MP, Ing EB, et al. Risk factors for ethambutol-induced optic neuropathy: a systematic review and meta-analysis of comparative studies. Canadian journal of ophthalmology. 2026; doi:10.1016/j.jcjo.2026.03.004.</w:t>
      </w:r>
    </w:p>
    <w:p>
      <w:pPr>
        <w:spacing w:after="120" w:line="360" w:lineRule="auto"/>
        <w:jc w:val="left"/>
      </w:pPr>
      <w:r>
        <w:rPr>
          <w:rFonts w:ascii="Times New Roman" w:hAnsi="Times New Roman" w:eastAsia="Times New Roman"/>
          <w:b w:val="0"/>
          <w:i w:val="0"/>
          <w:sz w:val="24"/>
        </w:rPr>
        <w:t>30.  Lee EJ, Kim SJ, Choung HK, Kim JH, Yu YS.. Incidence and clinical features of ethambutol-induced optic neuropathy in Korea. Journal of neuro-ophthalmology. 2008; doi:10.1097/WNO.0b013e31818e3c6b.</w:t>
      </w:r>
    </w:p>
    <w:p>
      <w:pPr>
        <w:spacing w:after="120" w:line="360" w:lineRule="auto"/>
        <w:jc w:val="left"/>
      </w:pPr>
      <w:r>
        <w:rPr>
          <w:rFonts w:ascii="Times New Roman" w:hAnsi="Times New Roman" w:eastAsia="Times New Roman"/>
          <w:b w:val="0"/>
          <w:i w:val="0"/>
          <w:sz w:val="24"/>
        </w:rPr>
        <w:t>31.  Su L, Li Q, Zhu L, et al. Characterisation of macular superficial vessel density alteration in preclinical ethambutol-induced optic neuropathy using optical coherence tomography angiography. The British journal of ophthalmology. 2022; doi:10.1136/bjophthalmol-2020-317742.</w:t>
      </w:r>
    </w:p>
    <w:p>
      <w:pPr>
        <w:spacing w:after="120" w:line="360" w:lineRule="auto"/>
        <w:jc w:val="left"/>
      </w:pPr>
      <w:r>
        <w:rPr>
          <w:rFonts w:ascii="Times New Roman" w:hAnsi="Times New Roman" w:eastAsia="Times New Roman"/>
          <w:b w:val="0"/>
          <w:i w:val="0"/>
          <w:sz w:val="24"/>
        </w:rPr>
        <w:t>32.  Li J, Wang X, Zhang Y, Zhang P, Tan Z, Huang R, et al. Deciphering the molecular mechanisms of fluoxetine-induced sexual dysfunction: evidence from pharmacovigilance, network toxicology, and molecular docking. Progress in neuro-psychopharmacology &amp; biological psychiatry. 2026; doi:10.1016/j.pnpbp.2026.111773.</w:t>
      </w:r>
    </w:p>
    <w:p>
      <w:pPr>
        <w:keepNext/>
        <w:spacing w:before="280" w:after="120" w:line="360" w:lineRule="auto"/>
        <w:jc w:val="left"/>
      </w:pPr>
      <w:r>
        <w:rPr>
          <w:rFonts w:ascii="Times New Roman" w:hAnsi="Times New Roman" w:eastAsia="Times New Roman"/>
          <w:b/>
          <w:i w:val="0"/>
          <w:sz w:val="30"/>
        </w:rPr>
        <w:t>Figures and Tables</w:t>
      </w:r>
    </w:p>
    <w:p>
      <w:pPr>
        <w:spacing w:after="120" w:line="360" w:lineRule="auto"/>
        <w:jc w:val="both"/>
      </w:pPr>
      <w:r>
        <w:rPr>
          <w:rFonts w:ascii="Times New Roman" w:hAnsi="Times New Roman" w:eastAsia="Times New Roman"/>
          <w:b/>
          <w:i w:val="0"/>
          <w:sz w:val="24"/>
        </w:rPr>
        <w:t>Figure 1</w:t>
      </w:r>
      <w:r>
        <w:rPr>
          <w:rFonts w:ascii="Times New Roman" w:hAnsi="Times New Roman" w:eastAsia="Times New Roman"/>
          <w:b w:val="0"/>
          <w:i w:val="0"/>
          <w:sz w:val="24"/>
        </w:rPr>
        <w:t xml:space="preserve"> FAERS case-selection flow (90 quarterly ASCII releases → 20.33 million de-duplicated cases → ethambutol-related cases → ocular-term 2×2 construction).</w:t>
      </w:r>
    </w:p>
    <w:p>
      <w:pPr>
        <w:spacing w:before="160" w:after="40"/>
        <w:jc w:val="center"/>
      </w:pPr>
      <w:r>
        <w:drawing>
          <wp:inline xmlns:a="http://schemas.openxmlformats.org/drawingml/2006/main" xmlns:pic="http://schemas.openxmlformats.org/drawingml/2006/picture">
            <wp:extent cx="5580000" cy="4205917"/>
            <wp:docPr id="13" name="Picture 13"/>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i w:val="0"/>
          <w:sz w:val="24"/>
        </w:rPr>
        <w:t>Figure 2</w:t>
      </w:r>
      <w:r>
        <w:rPr>
          <w:rFonts w:ascii="Times New Roman" w:hAnsi="Times New Roman" w:eastAsia="Times New Roman"/>
          <w:b w:val="0"/>
          <w:i w:val="0"/>
          <w:sz w:val="24"/>
        </w:rPr>
        <w:t xml:space="preserve"> Volcano plot of ethambutol ocular-term disproportionality. Abscissa: log₂ reporting odds ratio. Ordinate: −log₁₀ Benjamini–Hochberg q. Red points are strict signals.</w:t>
      </w:r>
    </w:p>
    <w:p>
      <w:pPr>
        <w:spacing w:before="160" w:after="40"/>
        <w:jc w:val="center"/>
      </w:pPr>
      <w:r>
        <w:drawing>
          <wp:inline xmlns:a="http://schemas.openxmlformats.org/drawingml/2006/main" xmlns:pic="http://schemas.openxmlformats.org/drawingml/2006/picture">
            <wp:extent cx="5580000" cy="4527051"/>
            <wp:docPr id="14" name="Picture 14"/>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i w:val="0"/>
          <w:sz w:val="24"/>
        </w:rPr>
        <w:t>Figure 3</w:t>
      </w:r>
      <w:r>
        <w:rPr>
          <w:rFonts w:ascii="Times New Roman" w:hAnsi="Times New Roman" w:eastAsia="Times New Roman"/>
          <w:b w:val="0"/>
          <w:i w:val="0"/>
          <w:sz w:val="24"/>
        </w:rPr>
        <w:t xml:space="preserve"> Heat map of ocular reporting odds ratios across six antitubercular drugs (log₂ ROR).</w:t>
      </w:r>
    </w:p>
    <w:p>
      <w:pPr>
        <w:spacing w:before="160" w:after="40"/>
        <w:jc w:val="center"/>
      </w:pPr>
      <w:r>
        <w:drawing>
          <wp:inline xmlns:a="http://schemas.openxmlformats.org/drawingml/2006/main" xmlns:pic="http://schemas.openxmlformats.org/drawingml/2006/picture">
            <wp:extent cx="5580000" cy="2976755"/>
            <wp:docPr id="15" name="Picture 1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i w:val="0"/>
          <w:sz w:val="24"/>
        </w:rPr>
        <w:t>Figure 4</w:t>
      </w:r>
      <w:r>
        <w:rPr>
          <w:rFonts w:ascii="Times New Roman" w:hAnsi="Times New Roman" w:eastAsia="Times New Roman"/>
          <w:b w:val="0"/>
          <w:i w:val="0"/>
          <w:sz w:val="24"/>
        </w:rPr>
        <w:t xml:space="preserve"> Forest plot of ethambutol ocular signals (ROR with 95% CI, n ≥ 3).</w:t>
      </w:r>
    </w:p>
    <w:p>
      <w:pPr>
        <w:spacing w:before="160" w:after="40"/>
        <w:jc w:val="center"/>
      </w:pPr>
      <w:r>
        <w:drawing>
          <wp:inline xmlns:a="http://schemas.openxmlformats.org/drawingml/2006/main" xmlns:pic="http://schemas.openxmlformats.org/drawingml/2006/picture">
            <wp:extent cx="5580000" cy="4568676"/>
            <wp:docPr id="16" name="Picture 16"/>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i w:val="0"/>
          <w:sz w:val="24"/>
        </w:rPr>
        <w:t>Figure 5</w:t>
      </w:r>
      <w:r>
        <w:rPr>
          <w:rFonts w:ascii="Times New Roman" w:hAnsi="Times New Roman" w:eastAsia="Times New Roman"/>
          <w:b w:val="0"/>
          <w:i w:val="0"/>
          <w:sz w:val="24"/>
        </w:rPr>
        <w:t xml:space="preserve"> Focus-layer STRING protein–protein interaction network (33 nodes, 191 edges). Red: curated core panel; orange: literature-supported genes; blue: optic-nerve phenotype genes.</w:t>
      </w:r>
    </w:p>
    <w:p>
      <w:pPr>
        <w:spacing w:before="160" w:after="40"/>
        <w:jc w:val="center"/>
      </w:pPr>
      <w:r>
        <w:drawing>
          <wp:inline xmlns:a="http://schemas.openxmlformats.org/drawingml/2006/main" xmlns:pic="http://schemas.openxmlformats.org/drawingml/2006/picture">
            <wp:extent cx="5580000" cy="5275921"/>
            <wp:docPr id="17" name="Picture 17"/>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i w:val="0"/>
          <w:sz w:val="24"/>
        </w:rPr>
        <w:t>Figure 6</w:t>
      </w:r>
      <w:r>
        <w:rPr>
          <w:rFonts w:ascii="Times New Roman" w:hAnsi="Times New Roman" w:eastAsia="Times New Roman"/>
          <w:b w:val="0"/>
          <w:i w:val="0"/>
          <w:sz w:val="24"/>
        </w:rPr>
        <w:t xml:space="preserve"> Focus-layer functional enrichment dot plot (GO-BP/CC/MF, KEGG, Reactome, WikiPathways).</w:t>
      </w:r>
    </w:p>
    <w:p>
      <w:pPr>
        <w:spacing w:before="160" w:after="40"/>
        <w:jc w:val="center"/>
      </w:pPr>
      <w:r>
        <w:drawing>
          <wp:inline xmlns:a="http://schemas.openxmlformats.org/drawingml/2006/main" xmlns:pic="http://schemas.openxmlformats.org/drawingml/2006/picture">
            <wp:extent cx="5580000" cy="4380836"/>
            <wp:docPr id="18" name="Picture 18"/>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i w:val="0"/>
          <w:sz w:val="24"/>
        </w:rPr>
        <w:t>Figure 7</w:t>
      </w:r>
      <w:r>
        <w:rPr>
          <w:rFonts w:ascii="Times New Roman" w:hAnsi="Times New Roman" w:eastAsia="Times New Roman"/>
          <w:b w:val="0"/>
          <w:i w:val="0"/>
          <w:sz w:val="24"/>
        </w:rPr>
        <w:t xml:space="preserve"> Docking scores of ethambutol against 14 hub targets (AutoDock Vina, kcal/mol).</w:t>
      </w:r>
    </w:p>
    <w:p>
      <w:pPr>
        <w:spacing w:before="160" w:after="40"/>
        <w:jc w:val="center"/>
      </w:pPr>
      <w:r>
        <w:drawing>
          <wp:inline xmlns:a="http://schemas.openxmlformats.org/drawingml/2006/main" xmlns:pic="http://schemas.openxmlformats.org/drawingml/2006/picture">
            <wp:extent cx="5580000" cy="4317174"/>
            <wp:docPr id="19" name="Picture 19"/>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i w:val="0"/>
          <w:sz w:val="24"/>
        </w:rPr>
        <w:t>Figure 8</w:t>
      </w:r>
      <w:r>
        <w:rPr>
          <w:rFonts w:ascii="Times New Roman" w:hAnsi="Times New Roman" w:eastAsia="Times New Roman"/>
          <w:b w:val="0"/>
          <w:i w:val="0"/>
          <w:sz w:val="24"/>
        </w:rPr>
        <w:t xml:space="preserve"> Time from starting ethambutol to onset (left: log-scale histogram by event category; right: box plots with median times).</w:t>
      </w:r>
    </w:p>
    <w:p>
      <w:pPr>
        <w:spacing w:before="160" w:after="40"/>
        <w:jc w:val="center"/>
      </w:pPr>
      <w:r>
        <w:drawing>
          <wp:inline xmlns:a="http://schemas.openxmlformats.org/drawingml/2006/main" xmlns:pic="http://schemas.openxmlformats.org/drawingml/2006/picture">
            <wp:extent cx="5580000" cy="2616256"/>
            <wp:docPr id="20" name="Picture 20"/>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i w:val="0"/>
          <w:sz w:val="24"/>
        </w:rPr>
        <w:t>Figure 9</w:t>
      </w:r>
      <w:r>
        <w:rPr>
          <w:rFonts w:ascii="Times New Roman" w:hAnsi="Times New Roman" w:eastAsia="Times New Roman"/>
          <w:b w:val="0"/>
          <w:i w:val="0"/>
          <w:sz w:val="24"/>
        </w:rPr>
        <w:t xml:space="preserve"> Annual ethambutol report volume and the proportion carrying an optic-nerve term (2013–2026).</w:t>
      </w:r>
    </w:p>
    <w:p>
      <w:pPr>
        <w:spacing w:before="160" w:after="40"/>
        <w:jc w:val="center"/>
      </w:pPr>
      <w:r>
        <w:drawing>
          <wp:inline xmlns:a="http://schemas.openxmlformats.org/drawingml/2006/main" xmlns:pic="http://schemas.openxmlformats.org/drawingml/2006/picture">
            <wp:extent cx="5580000" cy="3159018"/>
            <wp:docPr id="21" name="Picture 21"/>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i w:val="0"/>
          <w:sz w:val="24"/>
        </w:rPr>
        <w:t>Figure 10</w:t>
      </w:r>
      <w:r>
        <w:rPr>
          <w:rFonts w:ascii="Times New Roman" w:hAnsi="Times New Roman" w:eastAsia="Times New Roman"/>
          <w:b w:val="0"/>
          <w:i w:val="0"/>
          <w:sz w:val="24"/>
        </w:rPr>
        <w:t xml:space="preserve"> Overlap of the network's hub genes with DisGeNET ocular disease genes (5 of 33 hubs; 184 ocular genes).</w:t>
      </w:r>
    </w:p>
    <w:p>
      <w:pPr>
        <w:spacing w:before="160" w:after="40"/>
        <w:jc w:val="center"/>
      </w:pPr>
      <w:r>
        <w:drawing>
          <wp:inline xmlns:a="http://schemas.openxmlformats.org/drawingml/2006/main" xmlns:pic="http://schemas.openxmlformats.org/drawingml/2006/picture">
            <wp:extent cx="5580000" cy="3978280"/>
            <wp:docPr id="22" name="Picture 22"/>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Table 1</w:t>
      </w:r>
      <w:r>
        <w:rPr>
          <w:rFonts w:ascii="Times New Roman" w:hAnsi="Times New Roman" w:eastAsia="Times New Roman"/>
          <w:b w:val="0"/>
          <w:i w:val="0"/>
          <w:sz w:val="24"/>
        </w:rPr>
        <w:t xml:space="preserve"> Study population (cases per exposure after FAERS de-duplication).</w:t>
      </w:r>
    </w:p>
    <w:p>
      <w:pPr>
        <w:spacing w:after="120" w:line="360" w:lineRule="auto"/>
        <w:jc w:val="both"/>
      </w:pPr>
      <w:r>
        <w:rPr>
          <w:rFonts w:ascii="Times New Roman" w:hAnsi="Times New Roman" w:eastAsia="Times New Roman"/>
          <w:b/>
          <w:i w:val="0"/>
          <w:sz w:val="24"/>
        </w:rPr>
        <w:t>Table 2</w:t>
      </w:r>
      <w:r>
        <w:rPr>
          <w:rFonts w:ascii="Times New Roman" w:hAnsi="Times New Roman" w:eastAsia="Times New Roman"/>
          <w:b w:val="0"/>
          <w:i w:val="0"/>
          <w:sz w:val="24"/>
        </w:rPr>
        <w:t xml:space="preserve"> Ethambutol ocular signal table (152 terms).</w:t>
      </w:r>
    </w:p>
    <w:p>
      <w:pPr>
        <w:spacing w:after="120" w:line="360" w:lineRule="auto"/>
        <w:jc w:val="both"/>
      </w:pPr>
      <w:r>
        <w:rPr>
          <w:rFonts w:ascii="Times New Roman" w:hAnsi="Times New Roman" w:eastAsia="Times New Roman"/>
          <w:b/>
          <w:i w:val="0"/>
          <w:sz w:val="24"/>
        </w:rPr>
        <w:t>Table 2b</w:t>
      </w:r>
      <w:r>
        <w:rPr>
          <w:rFonts w:ascii="Times New Roman" w:hAnsi="Times New Roman" w:eastAsia="Times New Roman"/>
          <w:b w:val="0"/>
          <w:i w:val="0"/>
          <w:sz w:val="24"/>
        </w:rPr>
        <w:t xml:space="preserve"> Strict signals (45 terms).</w:t>
      </w:r>
    </w:p>
    <w:p>
      <w:pPr>
        <w:spacing w:after="120" w:line="360" w:lineRule="auto"/>
        <w:jc w:val="both"/>
      </w:pPr>
      <w:r>
        <w:rPr>
          <w:rFonts w:ascii="Times New Roman" w:hAnsi="Times New Roman" w:eastAsia="Times New Roman"/>
          <w:b/>
          <w:i w:val="0"/>
          <w:sz w:val="24"/>
        </w:rPr>
        <w:t>Table 2c</w:t>
      </w:r>
      <w:r>
        <w:rPr>
          <w:rFonts w:ascii="Times New Roman" w:hAnsi="Times New Roman" w:eastAsia="Times New Roman"/>
          <w:b w:val="0"/>
          <w:i w:val="0"/>
          <w:sz w:val="24"/>
        </w:rPr>
        <w:t xml:space="preserve"> Drug-toxicity-spectrum signals (top 30).</w:t>
      </w:r>
    </w:p>
    <w:p>
      <w:pPr>
        <w:spacing w:after="120" w:line="360" w:lineRule="auto"/>
        <w:jc w:val="both"/>
      </w:pPr>
      <w:r>
        <w:rPr>
          <w:rFonts w:ascii="Times New Roman" w:hAnsi="Times New Roman" w:eastAsia="Times New Roman"/>
          <w:b/>
          <w:i w:val="0"/>
          <w:sz w:val="24"/>
        </w:rPr>
        <w:t>Table 2d</w:t>
      </w:r>
      <w:r>
        <w:rPr>
          <w:rFonts w:ascii="Times New Roman" w:hAnsi="Times New Roman" w:eastAsia="Times New Roman"/>
          <w:b w:val="0"/>
          <w:i w:val="0"/>
          <w:sz w:val="24"/>
        </w:rPr>
        <w:t xml:space="preserve"> Anatomical grouping of the panel (152 terms).</w:t>
      </w:r>
    </w:p>
    <w:p>
      <w:pPr>
        <w:spacing w:after="120" w:line="360" w:lineRule="auto"/>
        <w:jc w:val="both"/>
      </w:pPr>
      <w:r>
        <w:rPr>
          <w:rFonts w:ascii="Times New Roman" w:hAnsi="Times New Roman" w:eastAsia="Times New Roman"/>
          <w:b/>
          <w:i w:val="0"/>
          <w:sz w:val="24"/>
        </w:rPr>
        <w:t>Table 2e</w:t>
      </w:r>
      <w:r>
        <w:rPr>
          <w:rFonts w:ascii="Times New Roman" w:hAnsi="Times New Roman" w:eastAsia="Times New Roman"/>
          <w:b w:val="0"/>
          <w:i w:val="0"/>
          <w:sz w:val="24"/>
        </w:rPr>
        <w:t xml:space="preserve"> Ocular tuberculosis manifestations, excluded from the toxicity reading (17 terms).</w:t>
      </w:r>
    </w:p>
    <w:p>
      <w:pPr>
        <w:spacing w:after="120" w:line="360" w:lineRule="auto"/>
        <w:jc w:val="both"/>
      </w:pPr>
      <w:r>
        <w:rPr>
          <w:rFonts w:ascii="Times New Roman" w:hAnsi="Times New Roman" w:eastAsia="Times New Roman"/>
          <w:b/>
          <w:i w:val="0"/>
          <w:sz w:val="24"/>
        </w:rPr>
        <w:t>Table 2f</w:t>
      </w:r>
      <w:r>
        <w:rPr>
          <w:rFonts w:ascii="Times New Roman" w:hAnsi="Times New Roman" w:eastAsia="Times New Roman"/>
          <w:b w:val="0"/>
          <w:i w:val="0"/>
          <w:sz w:val="24"/>
        </w:rPr>
        <w:t xml:space="preserve"> Non-ocular terms removed from the panel (13 terms).</w:t>
      </w:r>
    </w:p>
    <w:p>
      <w:pPr>
        <w:spacing w:after="120" w:line="360" w:lineRule="auto"/>
        <w:jc w:val="both"/>
      </w:pPr>
      <w:r>
        <w:rPr>
          <w:rFonts w:ascii="Times New Roman" w:hAnsi="Times New Roman" w:eastAsia="Times New Roman"/>
          <w:b/>
          <w:i w:val="0"/>
          <w:sz w:val="24"/>
        </w:rPr>
        <w:t>Table 2g</w:t>
      </w:r>
      <w:r>
        <w:rPr>
          <w:rFonts w:ascii="Times New Roman" w:hAnsi="Times New Roman" w:eastAsia="Times New Roman"/>
          <w:b w:val="0"/>
          <w:i w:val="0"/>
          <w:sz w:val="24"/>
        </w:rPr>
        <w:t xml:space="preserve"> Other ocular findings, neither drug toxicity nor tuberculosis, excluded from the toxicity reading (15 terms).</w:t>
      </w:r>
    </w:p>
    <w:p>
      <w:pPr>
        <w:spacing w:after="120" w:line="360" w:lineRule="auto"/>
        <w:jc w:val="both"/>
      </w:pPr>
      <w:r>
        <w:rPr>
          <w:rFonts w:ascii="Times New Roman" w:hAnsi="Times New Roman" w:eastAsia="Times New Roman"/>
          <w:b/>
          <w:i w:val="0"/>
          <w:sz w:val="24"/>
        </w:rPr>
        <w:t>Table 3</w:t>
      </w:r>
      <w:r>
        <w:rPr>
          <w:rFonts w:ascii="Times New Roman" w:hAnsi="Times New Roman" w:eastAsia="Times New Roman"/>
          <w:b w:val="0"/>
          <w:i w:val="0"/>
          <w:sz w:val="24"/>
        </w:rPr>
        <w:t xml:space="preserve"> Time from starting ethambutol to onset.</w:t>
      </w:r>
    </w:p>
    <w:p>
      <w:pPr>
        <w:spacing w:after="120" w:line="360" w:lineRule="auto"/>
        <w:jc w:val="both"/>
      </w:pPr>
      <w:r>
        <w:rPr>
          <w:rFonts w:ascii="Times New Roman" w:hAnsi="Times New Roman" w:eastAsia="Times New Roman"/>
          <w:b/>
          <w:i w:val="0"/>
          <w:sz w:val="24"/>
        </w:rPr>
        <w:t>Table 4</w:t>
      </w:r>
      <w:r>
        <w:rPr>
          <w:rFonts w:ascii="Times New Roman" w:hAnsi="Times New Roman" w:eastAsia="Times New Roman"/>
          <w:b w:val="0"/>
          <w:i w:val="0"/>
          <w:sz w:val="24"/>
        </w:rPr>
        <w:t xml:space="preserve"> Multivariable logistic regression.</w:t>
      </w:r>
    </w:p>
    <w:p>
      <w:pPr>
        <w:spacing w:after="120" w:line="360" w:lineRule="auto"/>
        <w:jc w:val="both"/>
      </w:pPr>
      <w:r>
        <w:rPr>
          <w:rFonts w:ascii="Times New Roman" w:hAnsi="Times New Roman" w:eastAsia="Times New Roman"/>
          <w:b/>
          <w:i w:val="0"/>
          <w:sz w:val="24"/>
        </w:rPr>
        <w:t>Table 5</w:t>
      </w:r>
      <w:r>
        <w:rPr>
          <w:rFonts w:ascii="Times New Roman" w:hAnsi="Times New Roman" w:eastAsia="Times New Roman"/>
          <w:b w:val="0"/>
          <w:i w:val="0"/>
          <w:sz w:val="24"/>
        </w:rPr>
        <w:t xml:space="preserve"> Focus-layer hub genes.</w:t>
      </w:r>
    </w:p>
    <w:p>
      <w:pPr>
        <w:spacing w:after="120" w:line="360" w:lineRule="auto"/>
        <w:jc w:val="both"/>
      </w:pPr>
      <w:r>
        <w:rPr>
          <w:rFonts w:ascii="Times New Roman" w:hAnsi="Times New Roman" w:eastAsia="Times New Roman"/>
          <w:b/>
          <w:i w:val="0"/>
          <w:sz w:val="24"/>
        </w:rPr>
        <w:t>Table 6</w:t>
      </w:r>
      <w:r>
        <w:rPr>
          <w:rFonts w:ascii="Times New Roman" w:hAnsi="Times New Roman" w:eastAsia="Times New Roman"/>
          <w:b w:val="0"/>
          <w:i w:val="0"/>
          <w:sz w:val="24"/>
        </w:rPr>
        <w:t xml:space="preserve"> Principal enriched pathways.</w:t>
      </w:r>
    </w:p>
    <w:p>
      <w:pPr>
        <w:spacing w:after="120" w:line="360" w:lineRule="auto"/>
        <w:jc w:val="both"/>
      </w:pPr>
      <w:r>
        <w:rPr>
          <w:rFonts w:ascii="Times New Roman" w:hAnsi="Times New Roman" w:eastAsia="Times New Roman"/>
          <w:b/>
          <w:i w:val="0"/>
          <w:sz w:val="24"/>
        </w:rPr>
        <w:t>Table 7</w:t>
      </w:r>
      <w:r>
        <w:rPr>
          <w:rFonts w:ascii="Times New Roman" w:hAnsi="Times New Roman" w:eastAsia="Times New Roman"/>
          <w:b w:val="0"/>
          <w:i w:val="0"/>
          <w:sz w:val="24"/>
        </w:rPr>
        <w:t xml:space="preserve"> Molecular docking score matrix.</w:t>
      </w:r>
    </w:p>
    <w:p>
      <w:pPr>
        <w:spacing w:after="120" w:line="360" w:lineRule="auto"/>
        <w:jc w:val="both"/>
      </w:pPr>
      <w:r>
        <w:rPr>
          <w:rFonts w:ascii="Times New Roman" w:hAnsi="Times New Roman" w:eastAsia="Times New Roman"/>
          <w:b/>
          <w:i w:val="0"/>
          <w:sz w:val="24"/>
        </w:rPr>
        <w:t>Table 8</w:t>
      </w:r>
      <w:r>
        <w:rPr>
          <w:rFonts w:ascii="Times New Roman" w:hAnsi="Times New Roman" w:eastAsia="Times New Roman"/>
          <w:b w:val="0"/>
          <w:i w:val="0"/>
          <w:sz w:val="24"/>
        </w:rPr>
        <w:t xml:space="preserve"> Two-sample Mendelian randomisation estimates for the primary outcome, optic neuritis, one row per exposure.</w:t>
      </w:r>
    </w:p>
    <w:p>
      <w:pPr>
        <w:spacing w:after="120" w:line="360" w:lineRule="auto"/>
        <w:jc w:val="both"/>
      </w:pPr>
      <w:r>
        <w:rPr>
          <w:rFonts w:ascii="Times New Roman" w:hAnsi="Times New Roman" w:eastAsia="Times New Roman"/>
          <w:b/>
          <w:i w:val="0"/>
          <w:sz w:val="24"/>
        </w:rPr>
        <w:t>Table 9</w:t>
      </w:r>
      <w:r>
        <w:rPr>
          <w:rFonts w:ascii="Times New Roman" w:hAnsi="Times New Roman" w:eastAsia="Times New Roman"/>
          <w:b w:val="0"/>
          <w:i w:val="0"/>
          <w:sz w:val="24"/>
        </w:rPr>
        <w:t xml:space="preserve"> Robustness checks (four scenarios).</w:t>
      </w:r>
    </w:p>
    <w:p>
      <w:pPr>
        <w:spacing w:after="120" w:line="360" w:lineRule="auto"/>
        <w:jc w:val="both"/>
      </w:pPr>
      <w:r>
        <w:rPr>
          <w:rFonts w:ascii="Times New Roman" w:hAnsi="Times New Roman" w:eastAsia="Times New Roman"/>
          <w:b/>
          <w:i w:val="0"/>
          <w:sz w:val="24"/>
        </w:rPr>
        <w:t>Table 10</w:t>
      </w:r>
      <w:r>
        <w:rPr>
          <w:rFonts w:ascii="Times New Roman" w:hAnsi="Times New Roman" w:eastAsia="Times New Roman"/>
          <w:b w:val="0"/>
          <w:i w:val="0"/>
          <w:sz w:val="24"/>
        </w:rPr>
        <w:t xml:space="preserve"> Report adequacy.</w:t>
      </w:r>
    </w:p>
    <w:p>
      <w:pPr>
        <w:spacing w:after="120" w:line="360" w:lineRule="auto"/>
        <w:jc w:val="both"/>
      </w:pPr>
      <w:r>
        <w:rPr>
          <w:rFonts w:ascii="Times New Roman" w:hAnsi="Times New Roman" w:eastAsia="Times New Roman"/>
          <w:b/>
          <w:i w:val="0"/>
          <w:sz w:val="24"/>
        </w:rPr>
        <w:t>Table 11</w:t>
      </w:r>
      <w:r>
        <w:rPr>
          <w:rFonts w:ascii="Times New Roman" w:hAnsi="Times New Roman" w:eastAsia="Times New Roman"/>
          <w:b w:val="0"/>
          <w:i w:val="0"/>
          <w:sz w:val="24"/>
        </w:rPr>
        <w:t xml:space="preserve"> Optic-nerve odds ratio by patient subgroup, with contrasts between strata.</w:t>
      </w:r>
    </w:p>
    <w:p>
      <w:pPr>
        <w:spacing w:after="120" w:line="360" w:lineRule="auto"/>
        <w:jc w:val="both"/>
      </w:pPr>
      <w:r>
        <w:rPr>
          <w:rFonts w:ascii="Times New Roman" w:hAnsi="Times New Roman" w:eastAsia="Times New Roman"/>
          <w:b/>
          <w:i w:val="0"/>
          <w:sz w:val="24"/>
        </w:rPr>
        <w:t>Table S1</w:t>
      </w:r>
      <w:r>
        <w:rPr>
          <w:rFonts w:ascii="Times New Roman" w:hAnsi="Times New Roman" w:eastAsia="Times New Roman"/>
          <w:b w:val="0"/>
          <w:i w:val="0"/>
          <w:sz w:val="24"/>
        </w:rPr>
        <w:t xml:space="preserve"> Renal-function Mendelian randomisation estimates (wider harmonisation against the cached FinnGen scans).</w:t>
      </w:r>
    </w:p>
    <w:p>
      <w:pPr>
        <w:spacing w:after="120" w:line="360" w:lineRule="auto"/>
        <w:jc w:val="both"/>
      </w:pPr>
      <w:r>
        <w:rPr>
          <w:rFonts w:ascii="Times New Roman" w:hAnsi="Times New Roman" w:eastAsia="Times New Roman"/>
          <w:b/>
          <w:i w:val="0"/>
          <w:sz w:val="24"/>
        </w:rPr>
        <w:t>Table S2</w:t>
      </w:r>
      <w:r>
        <w:rPr>
          <w:rFonts w:ascii="Times New Roman" w:hAnsi="Times New Roman" w:eastAsia="Times New Roman"/>
          <w:b w:val="0"/>
          <w:i w:val="0"/>
          <w:sz w:val="24"/>
        </w:rPr>
        <w:t xml:space="preserve"> The full Mendelian randomisation panel: every exposure against all six optic-nerve and visual outcomes (60 estimates).</w:t>
      </w:r>
    </w:p>
    <w:p>
      <w:pPr>
        <w:spacing w:after="120" w:line="360" w:lineRule="auto"/>
        <w:jc w:val="both"/>
      </w:pPr>
      <w:r>
        <w:rPr>
          <w:rFonts w:ascii="Times New Roman" w:hAnsi="Times New Roman" w:eastAsia="Times New Roman"/>
          <w:b/>
          <w:i w:val="0"/>
          <w:sz w:val="24"/>
        </w:rPr>
        <w:t>Additional tables.</w:t>
      </w:r>
      <w:r>
        <w:rPr>
          <w:rFonts w:ascii="Times New Roman" w:hAnsi="Times New Roman" w:eastAsia="Times New Roman"/>
          <w:b w:val="0"/>
          <w:i w:val="0"/>
          <w:sz w:val="24"/>
        </w:rPr>
        <w:t xml:space="preserve"> Regimen-stratified within-class comparison (</w:t>
      </w:r>
      <w:r>
        <w:rPr>
          <w:rFonts w:ascii="Consolas" w:hAnsi="Consolas" w:eastAsia="Times New Roman"/>
          <w:b w:val="0"/>
          <w:i w:val="0"/>
          <w:sz w:val="22"/>
        </w:rPr>
        <w:t>results/faers_regimen_strata.csv</w:t>
      </w:r>
      <w:r>
        <w:rPr>
          <w:rFonts w:ascii="Times New Roman" w:hAnsi="Times New Roman" w:eastAsia="Times New Roman"/>
          <w:b w:val="0"/>
          <w:i w:val="0"/>
          <w:sz w:val="24"/>
        </w:rPr>
        <w:t>); JADER external validation (</w:t>
      </w:r>
      <w:r>
        <w:rPr>
          <w:rFonts w:ascii="Consolas" w:hAnsi="Consolas" w:eastAsia="Times New Roman"/>
          <w:b w:val="0"/>
          <w:i w:val="0"/>
          <w:sz w:val="22"/>
        </w:rPr>
        <w:t>results/jader_validation.csv</w:t>
      </w:r>
      <w:r>
        <w:rPr>
          <w:rFonts w:ascii="Times New Roman" w:hAnsi="Times New Roman" w:eastAsia="Times New Roman"/>
          <w:b w:val="0"/>
          <w:i w:val="0"/>
          <w:sz w:val="24"/>
        </w:rPr>
        <w:t>); temporal split validation (</w:t>
      </w:r>
      <w:r>
        <w:rPr>
          <w:rFonts w:ascii="Consolas" w:hAnsi="Consolas" w:eastAsia="Times New Roman"/>
          <w:b w:val="0"/>
          <w:i w:val="0"/>
          <w:sz w:val="22"/>
        </w:rPr>
        <w:t>results/faers_temporal_validation.csv</w:t>
      </w:r>
      <w:r>
        <w:rPr>
          <w:rFonts w:ascii="Times New Roman" w:hAnsi="Times New Roman" w:eastAsia="Times New Roman"/>
          <w:b w:val="0"/>
          <w:i w:val="0"/>
          <w:sz w:val="24"/>
        </w:rPr>
        <w:t>); redocking validation panel (</w:t>
      </w:r>
      <w:r>
        <w:rPr>
          <w:rFonts w:ascii="Consolas" w:hAnsi="Consolas" w:eastAsia="Times New Roman"/>
          <w:b w:val="0"/>
          <w:i w:val="0"/>
          <w:sz w:val="22"/>
        </w:rPr>
        <w:t>results/redocking_validation_final.csv</w:t>
      </w:r>
      <w:r>
        <w:rPr>
          <w:rFonts w:ascii="Times New Roman" w:hAnsi="Times New Roman" w:eastAsia="Times New Roman"/>
          <w:b w:val="0"/>
          <w:i w:val="0"/>
          <w:sz w:val="24"/>
        </w:rPr>
        <w:t>); tuberculosis burden denominator (</w:t>
      </w:r>
      <w:r>
        <w:rPr>
          <w:rFonts w:ascii="Consolas" w:hAnsi="Consolas" w:eastAsia="Times New Roman"/>
          <w:b w:val="0"/>
          <w:i w:val="0"/>
          <w:sz w:val="22"/>
        </w:rPr>
        <w:t>data/derived/faers_tb_denominator.csv</w:t>
      </w:r>
      <w:r>
        <w:rPr>
          <w:rFonts w:ascii="Times New Roman" w:hAnsi="Times New Roman" w:eastAsia="Times New Roman"/>
          <w:b w:val="0"/>
          <w:i w:val="0"/>
          <w:sz w:val="24"/>
        </w:rPr>
        <w:t xml:space="preserve"> and </w:t>
      </w:r>
      <w:r>
        <w:rPr>
          <w:rFonts w:ascii="Consolas" w:hAnsi="Consolas" w:eastAsia="Times New Roman"/>
          <w:b w:val="0"/>
          <w:i w:val="0"/>
          <w:sz w:val="22"/>
        </w:rPr>
        <w:t>data/derived/faers_who_merged.csv</w:t>
      </w:r>
      <w:r>
        <w:rPr>
          <w:rFonts w:ascii="Times New Roman" w:hAnsi="Times New Roman" w:eastAsia="Times New Roman"/>
          <w:b w:val="0"/>
          <w:i w:val="0"/>
          <w:sz w:val="24"/>
        </w:rPr>
        <w:t>); ligand parameter validation (</w:t>
      </w:r>
      <w:r>
        <w:rPr>
          <w:rFonts w:ascii="Consolas" w:hAnsi="Consolas" w:eastAsia="Times New Roman"/>
          <w:b w:val="0"/>
          <w:i w:val="0"/>
          <w:sz w:val="22"/>
        </w:rPr>
        <w:t>results/ligand_parameter_validation.json</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i w:val="0"/>
          <w:sz w:val="24"/>
        </w:rPr>
        <w:t>Machine-readable table files.</w:t>
      </w:r>
      <w:r>
        <w:rPr>
          <w:rFonts w:ascii="Times New Roman" w:hAnsi="Times New Roman" w:eastAsia="Times New Roman"/>
          <w:b w:val="0"/>
          <w:i w:val="0"/>
          <w:sz w:val="24"/>
        </w:rPr>
        <w:t xml:space="preserve"> Each numbered table is also provided as a UTF-8 CSV in </w:t>
      </w:r>
      <w:r>
        <w:rPr>
          <w:rFonts w:ascii="Consolas" w:hAnsi="Consolas" w:eastAsia="Times New Roman"/>
          <w:b w:val="0"/>
          <w:i w:val="0"/>
          <w:sz w:val="22"/>
        </w:rPr>
        <w:t>tables/</w:t>
      </w:r>
      <w:r>
        <w:rPr>
          <w:rFonts w:ascii="Times New Roman" w:hAnsi="Times New Roman" w:eastAsia="Times New Roman"/>
          <w:b w:val="0"/>
          <w:i w:val="0"/>
          <w:sz w:val="24"/>
        </w:rPr>
        <w:t xml:space="preserve">: </w:t>
      </w:r>
      <w:r>
        <w:rPr>
          <w:rFonts w:ascii="Consolas" w:hAnsi="Consolas" w:eastAsia="Times New Roman"/>
          <w:b w:val="0"/>
          <w:i w:val="0"/>
          <w:sz w:val="22"/>
        </w:rPr>
        <w:t>Table1_cohort.csv</w:t>
      </w:r>
      <w:r>
        <w:rPr>
          <w:rFonts w:ascii="Times New Roman" w:hAnsi="Times New Roman" w:eastAsia="Times New Roman"/>
          <w:b w:val="0"/>
          <w:i w:val="0"/>
          <w:sz w:val="24"/>
        </w:rPr>
        <w:t xml:space="preserve">, </w:t>
      </w:r>
      <w:r>
        <w:rPr>
          <w:rFonts w:ascii="Consolas" w:hAnsi="Consolas" w:eastAsia="Times New Roman"/>
          <w:b w:val="0"/>
          <w:i w:val="0"/>
          <w:sz w:val="22"/>
        </w:rPr>
        <w:t>Table2_signals.csv</w:t>
      </w:r>
      <w:r>
        <w:rPr>
          <w:rFonts w:ascii="Times New Roman" w:hAnsi="Times New Roman" w:eastAsia="Times New Roman"/>
          <w:b w:val="0"/>
          <w:i w:val="0"/>
          <w:sz w:val="24"/>
        </w:rPr>
        <w:t xml:space="preserve"> (152 ocular terms), </w:t>
      </w:r>
      <w:r>
        <w:rPr>
          <w:rFonts w:ascii="Consolas" w:hAnsi="Consolas" w:eastAsia="Times New Roman"/>
          <w:b w:val="0"/>
          <w:i w:val="0"/>
          <w:sz w:val="22"/>
        </w:rPr>
        <w:t>Table2b_signals_strict.csv</w:t>
      </w:r>
      <w:r>
        <w:rPr>
          <w:rFonts w:ascii="Times New Roman" w:hAnsi="Times New Roman" w:eastAsia="Times New Roman"/>
          <w:b w:val="0"/>
          <w:i w:val="0"/>
          <w:sz w:val="24"/>
        </w:rPr>
        <w:t xml:space="preserve"> (the 45 strict signals), </w:t>
      </w:r>
      <w:r>
        <w:rPr>
          <w:rFonts w:ascii="Consolas" w:hAnsi="Consolas" w:eastAsia="Times New Roman"/>
          <w:b w:val="0"/>
          <w:i w:val="0"/>
          <w:sz w:val="22"/>
        </w:rPr>
        <w:t>Table2c_toxicity_spectrum.csv</w:t>
      </w:r>
      <w:r>
        <w:rPr>
          <w:rFonts w:ascii="Times New Roman" w:hAnsi="Times New Roman" w:eastAsia="Times New Roman"/>
          <w:b w:val="0"/>
          <w:i w:val="0"/>
          <w:sz w:val="24"/>
        </w:rPr>
        <w:t xml:space="preserve"> (top 30 by ratio), </w:t>
      </w:r>
      <w:r>
        <w:rPr>
          <w:rFonts w:ascii="Consolas" w:hAnsi="Consolas" w:eastAsia="Times New Roman"/>
          <w:b w:val="0"/>
          <w:i w:val="0"/>
          <w:sz w:val="22"/>
        </w:rPr>
        <w:t>Table2d_panel_anatomical.csv</w:t>
      </w:r>
      <w:r>
        <w:rPr>
          <w:rFonts w:ascii="Times New Roman" w:hAnsi="Times New Roman" w:eastAsia="Times New Roman"/>
          <w:b w:val="0"/>
          <w:i w:val="0"/>
          <w:sz w:val="24"/>
        </w:rPr>
        <w:t xml:space="preserve"> (the panel by anatomical group), </w:t>
      </w:r>
      <w:r>
        <w:rPr>
          <w:rFonts w:ascii="Consolas" w:hAnsi="Consolas" w:eastAsia="Times New Roman"/>
          <w:b w:val="0"/>
          <w:i w:val="0"/>
          <w:sz w:val="22"/>
        </w:rPr>
        <w:t>Table2d_review_proposed.csv</w:t>
      </w:r>
      <w:r>
        <w:rPr>
          <w:rFonts w:ascii="Times New Roman" w:hAnsi="Times New Roman" w:eastAsia="Times New Roman"/>
          <w:b w:val="0"/>
          <w:i w:val="0"/>
          <w:sz w:val="24"/>
        </w:rPr>
        <w:t xml:space="preserve"> (the review of the previously unclassified terms, with a reason for each), </w:t>
      </w:r>
      <w:r>
        <w:rPr>
          <w:rFonts w:ascii="Consolas" w:hAnsi="Consolas" w:eastAsia="Times New Roman"/>
          <w:b w:val="0"/>
          <w:i w:val="0"/>
          <w:sz w:val="22"/>
        </w:rPr>
        <w:t>Table2e_ocular_tuberculosis.csv</w:t>
      </w:r>
      <w:r>
        <w:rPr>
          <w:rFonts w:ascii="Times New Roman" w:hAnsi="Times New Roman" w:eastAsia="Times New Roman"/>
          <w:b w:val="0"/>
          <w:i w:val="0"/>
          <w:sz w:val="24"/>
        </w:rPr>
        <w:t xml:space="preserve"> (17, excluded from the toxicity reading), </w:t>
      </w:r>
      <w:r>
        <w:rPr>
          <w:rFonts w:ascii="Consolas" w:hAnsi="Consolas" w:eastAsia="Times New Roman"/>
          <w:b w:val="0"/>
          <w:i w:val="0"/>
          <w:sz w:val="22"/>
        </w:rPr>
        <w:t>Table2f_non_ocular_terms.csv</w:t>
      </w:r>
      <w:r>
        <w:rPr>
          <w:rFonts w:ascii="Times New Roman" w:hAnsi="Times New Roman" w:eastAsia="Times New Roman"/>
          <w:b w:val="0"/>
          <w:i w:val="0"/>
          <w:sz w:val="24"/>
        </w:rPr>
        <w:t xml:space="preserve"> (13, removed from the panel), </w:t>
      </w:r>
      <w:r>
        <w:rPr>
          <w:rFonts w:ascii="Consolas" w:hAnsi="Consolas" w:eastAsia="Times New Roman"/>
          <w:b w:val="0"/>
          <w:i w:val="0"/>
          <w:sz w:val="22"/>
        </w:rPr>
        <w:t>Table2g_other_ocular.csv</w:t>
      </w:r>
      <w:r>
        <w:rPr>
          <w:rFonts w:ascii="Times New Roman" w:hAnsi="Times New Roman" w:eastAsia="Times New Roman"/>
          <w:b w:val="0"/>
          <w:i w:val="0"/>
          <w:sz w:val="24"/>
        </w:rPr>
        <w:t xml:space="preserve"> (15, neither drug toxicity nor tuberculosis, excluded from the toxicity reading), </w:t>
      </w:r>
      <w:r>
        <w:rPr>
          <w:rFonts w:ascii="Consolas" w:hAnsi="Consolas" w:eastAsia="Times New Roman"/>
          <w:b w:val="0"/>
          <w:i w:val="0"/>
          <w:sz w:val="22"/>
        </w:rPr>
        <w:t>Table2_signals_full_panel.csv</w:t>
      </w:r>
      <w:r>
        <w:rPr>
          <w:rFonts w:ascii="Times New Roman" w:hAnsi="Times New Roman" w:eastAsia="Times New Roman"/>
          <w:b w:val="0"/>
          <w:i w:val="0"/>
          <w:sz w:val="24"/>
        </w:rPr>
        <w:t xml:space="preserve"> (the 178-term derived panel), </w:t>
      </w:r>
      <w:r>
        <w:rPr>
          <w:rFonts w:ascii="Consolas" w:hAnsi="Consolas" w:eastAsia="Times New Roman"/>
          <w:b w:val="0"/>
          <w:i w:val="0"/>
          <w:sz w:val="22"/>
        </w:rPr>
        <w:t>Table3_tto.csv</w:t>
      </w:r>
      <w:r>
        <w:rPr>
          <w:rFonts w:ascii="Times New Roman" w:hAnsi="Times New Roman" w:eastAsia="Times New Roman"/>
          <w:b w:val="0"/>
          <w:i w:val="0"/>
          <w:sz w:val="24"/>
        </w:rPr>
        <w:t xml:space="preserve">, </w:t>
      </w:r>
      <w:r>
        <w:rPr>
          <w:rFonts w:ascii="Consolas" w:hAnsi="Consolas" w:eastAsia="Times New Roman"/>
          <w:b w:val="0"/>
          <w:i w:val="0"/>
          <w:sz w:val="22"/>
        </w:rPr>
        <w:t>Table4_logistic.csv</w:t>
      </w:r>
      <w:r>
        <w:rPr>
          <w:rFonts w:ascii="Times New Roman" w:hAnsi="Times New Roman" w:eastAsia="Times New Roman"/>
          <w:b w:val="0"/>
          <w:i w:val="0"/>
          <w:sz w:val="24"/>
        </w:rPr>
        <w:t xml:space="preserve">, </w:t>
      </w:r>
      <w:r>
        <w:rPr>
          <w:rFonts w:ascii="Consolas" w:hAnsi="Consolas" w:eastAsia="Times New Roman"/>
          <w:b w:val="0"/>
          <w:i w:val="0"/>
          <w:sz w:val="22"/>
        </w:rPr>
        <w:t>Table5_hubs.csv</w:t>
      </w:r>
      <w:r>
        <w:rPr>
          <w:rFonts w:ascii="Times New Roman" w:hAnsi="Times New Roman" w:eastAsia="Times New Roman"/>
          <w:b w:val="0"/>
          <w:i w:val="0"/>
          <w:sz w:val="24"/>
        </w:rPr>
        <w:t xml:space="preserve">, </w:t>
      </w:r>
      <w:r>
        <w:rPr>
          <w:rFonts w:ascii="Consolas" w:hAnsi="Consolas" w:eastAsia="Times New Roman"/>
          <w:b w:val="0"/>
          <w:i w:val="0"/>
          <w:sz w:val="22"/>
        </w:rPr>
        <w:t>Table6_enrichment.csv</w:t>
      </w:r>
      <w:r>
        <w:rPr>
          <w:rFonts w:ascii="Times New Roman" w:hAnsi="Times New Roman" w:eastAsia="Times New Roman"/>
          <w:b w:val="0"/>
          <w:i w:val="0"/>
          <w:sz w:val="24"/>
        </w:rPr>
        <w:t xml:space="preserve">, </w:t>
      </w:r>
      <w:r>
        <w:rPr>
          <w:rFonts w:ascii="Consolas" w:hAnsi="Consolas" w:eastAsia="Times New Roman"/>
          <w:b w:val="0"/>
          <w:i w:val="0"/>
          <w:sz w:val="22"/>
        </w:rPr>
        <w:t>Table7_docking.csv</w:t>
      </w:r>
      <w:r>
        <w:rPr>
          <w:rFonts w:ascii="Times New Roman" w:hAnsi="Times New Roman" w:eastAsia="Times New Roman"/>
          <w:b w:val="0"/>
          <w:i w:val="0"/>
          <w:sz w:val="24"/>
        </w:rPr>
        <w:t xml:space="preserve">, </w:t>
      </w:r>
      <w:r>
        <w:rPr>
          <w:rFonts w:ascii="Consolas" w:hAnsi="Consolas" w:eastAsia="Times New Roman"/>
          <w:b w:val="0"/>
          <w:i w:val="0"/>
          <w:sz w:val="22"/>
        </w:rPr>
        <w:t>Table8_mr.csv</w:t>
      </w:r>
      <w:r>
        <w:rPr>
          <w:rFonts w:ascii="Times New Roman" w:hAnsi="Times New Roman" w:eastAsia="Times New Roman"/>
          <w:b w:val="0"/>
          <w:i w:val="0"/>
          <w:sz w:val="24"/>
        </w:rPr>
        <w:t xml:space="preserve"> (the primary outcome, one row per exposure), </w:t>
      </w:r>
      <w:r>
        <w:rPr>
          <w:rFonts w:ascii="Consolas" w:hAnsi="Consolas" w:eastAsia="Times New Roman"/>
          <w:b w:val="0"/>
          <w:i w:val="0"/>
          <w:sz w:val="22"/>
        </w:rPr>
        <w:t>TableS1_mr_renal.csv</w:t>
      </w:r>
      <w:r>
        <w:rPr>
          <w:rFonts w:ascii="Times New Roman" w:hAnsi="Times New Roman" w:eastAsia="Times New Roman"/>
          <w:b w:val="0"/>
          <w:i w:val="0"/>
          <w:sz w:val="24"/>
        </w:rPr>
        <w:t xml:space="preserve">, </w:t>
      </w:r>
      <w:r>
        <w:rPr>
          <w:rFonts w:ascii="Consolas" w:hAnsi="Consolas" w:eastAsia="Times New Roman"/>
          <w:b w:val="0"/>
          <w:i w:val="0"/>
          <w:sz w:val="22"/>
        </w:rPr>
        <w:t>TableS2_mr_full_panel.csv</w:t>
      </w:r>
      <w:r>
        <w:rPr>
          <w:rFonts w:ascii="Times New Roman" w:hAnsi="Times New Roman" w:eastAsia="Times New Roman"/>
          <w:b w:val="0"/>
          <w:i w:val="0"/>
          <w:sz w:val="24"/>
        </w:rPr>
        <w:t xml:space="preserve"> (all 60 estimates), </w:t>
      </w:r>
      <w:r>
        <w:rPr>
          <w:rFonts w:ascii="Consolas" w:hAnsi="Consolas" w:eastAsia="Times New Roman"/>
          <w:b w:val="0"/>
          <w:i w:val="0"/>
          <w:sz w:val="22"/>
        </w:rPr>
        <w:t>Table9_robustness.csv</w:t>
      </w:r>
      <w:r>
        <w:rPr>
          <w:rFonts w:ascii="Times New Roman" w:hAnsi="Times New Roman" w:eastAsia="Times New Roman"/>
          <w:b w:val="0"/>
          <w:i w:val="0"/>
          <w:sz w:val="24"/>
        </w:rPr>
        <w:t xml:space="preserve">, </w:t>
      </w:r>
      <w:r>
        <w:rPr>
          <w:rFonts w:ascii="Consolas" w:hAnsi="Consolas" w:eastAsia="Times New Roman"/>
          <w:b w:val="0"/>
          <w:i w:val="0"/>
          <w:sz w:val="22"/>
        </w:rPr>
        <w:t>Table10_adequacy.csv</w:t>
      </w:r>
      <w:r>
        <w:rPr>
          <w:rFonts w:ascii="Times New Roman" w:hAnsi="Times New Roman" w:eastAsia="Times New Roman"/>
          <w:b w:val="0"/>
          <w:i w:val="0"/>
          <w:sz w:val="24"/>
        </w:rPr>
        <w:t>.</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Leading drug-toxicity-spectrum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tblGrid>
      <w:tr>
        <w:tc>
          <w:tcPr>
            <w:tcW w:type="dxa" w:w="314"/>
          </w:tcPr>
          <w:p>
            <w:r/>
            <w:r>
              <w:rPr>
                <w:rFonts w:ascii="Times New Roman" w:hAnsi="Times New Roman" w:eastAsia="Times New Roman"/>
                <w:b/>
                <w:i w:val="0"/>
                <w:sz w:val="20"/>
              </w:rPr>
              <w:t>drug</w:t>
            </w:r>
          </w:p>
        </w:tc>
        <w:tc>
          <w:tcPr>
            <w:tcW w:type="dxa" w:w="314"/>
          </w:tcPr>
          <w:p>
            <w:r/>
            <w:r>
              <w:rPr>
                <w:rFonts w:ascii="Times New Roman" w:hAnsi="Times New Roman" w:eastAsia="Times New Roman"/>
                <w:b/>
                <w:i w:val="0"/>
                <w:sz w:val="20"/>
              </w:rPr>
              <w:t>term</w:t>
            </w:r>
          </w:p>
        </w:tc>
        <w:tc>
          <w:tcPr>
            <w:tcW w:type="dxa" w:w="314"/>
          </w:tcPr>
          <w:p>
            <w:r/>
            <w:r>
              <w:rPr>
                <w:rFonts w:ascii="Times New Roman" w:hAnsi="Times New Roman" w:eastAsia="Times New Roman"/>
                <w:b/>
                <w:i w:val="0"/>
                <w:sz w:val="20"/>
              </w:rPr>
              <w:t>a</w:t>
            </w:r>
          </w:p>
        </w:tc>
        <w:tc>
          <w:tcPr>
            <w:tcW w:type="dxa" w:w="314"/>
          </w:tcPr>
          <w:p>
            <w:r/>
            <w:r>
              <w:rPr>
                <w:rFonts w:ascii="Times New Roman" w:hAnsi="Times New Roman" w:eastAsia="Times New Roman"/>
                <w:b/>
                <w:i w:val="0"/>
                <w:sz w:val="20"/>
              </w:rPr>
              <w:t>b</w:t>
            </w:r>
          </w:p>
        </w:tc>
        <w:tc>
          <w:tcPr>
            <w:tcW w:type="dxa" w:w="314"/>
          </w:tcPr>
          <w:p>
            <w:r/>
            <w:r>
              <w:rPr>
                <w:rFonts w:ascii="Times New Roman" w:hAnsi="Times New Roman" w:eastAsia="Times New Roman"/>
                <w:b/>
                <w:i w:val="0"/>
                <w:sz w:val="20"/>
              </w:rPr>
              <w:t>c</w:t>
            </w:r>
          </w:p>
        </w:tc>
        <w:tc>
          <w:tcPr>
            <w:tcW w:type="dxa" w:w="314"/>
          </w:tcPr>
          <w:p>
            <w:r/>
            <w:r>
              <w:rPr>
                <w:rFonts w:ascii="Times New Roman" w:hAnsi="Times New Roman" w:eastAsia="Times New Roman"/>
                <w:b/>
                <w:i w:val="0"/>
                <w:sz w:val="20"/>
              </w:rPr>
              <w:t>d</w:t>
            </w:r>
          </w:p>
        </w:tc>
        <w:tc>
          <w:tcPr>
            <w:tcW w:type="dxa" w:w="314"/>
          </w:tcPr>
          <w:p>
            <w:r/>
            <w:r>
              <w:rPr>
                <w:rFonts w:ascii="Times New Roman" w:hAnsi="Times New Roman" w:eastAsia="Times New Roman"/>
                <w:b/>
                <w:i w:val="0"/>
                <w:sz w:val="20"/>
              </w:rPr>
              <w:t>n_drug</w:t>
            </w:r>
          </w:p>
        </w:tc>
        <w:tc>
          <w:tcPr>
            <w:tcW w:type="dxa" w:w="314"/>
          </w:tcPr>
          <w:p>
            <w:r/>
            <w:r>
              <w:rPr>
                <w:rFonts w:ascii="Times New Roman" w:hAnsi="Times New Roman" w:eastAsia="Times New Roman"/>
                <w:b/>
                <w:i w:val="0"/>
                <w:sz w:val="20"/>
              </w:rPr>
              <w:t>n_event</w:t>
            </w:r>
          </w:p>
        </w:tc>
        <w:tc>
          <w:tcPr>
            <w:tcW w:type="dxa" w:w="314"/>
          </w:tcPr>
          <w:p>
            <w:r/>
            <w:r>
              <w:rPr>
                <w:rFonts w:ascii="Times New Roman" w:hAnsi="Times New Roman" w:eastAsia="Times New Roman"/>
                <w:b/>
                <w:i w:val="0"/>
                <w:sz w:val="20"/>
              </w:rPr>
              <w:t>n_total</w:t>
            </w:r>
          </w:p>
        </w:tc>
        <w:tc>
          <w:tcPr>
            <w:tcW w:type="dxa" w:w="314"/>
          </w:tcPr>
          <w:p>
            <w:r/>
            <w:r>
              <w:rPr>
                <w:rFonts w:ascii="Times New Roman" w:hAnsi="Times New Roman" w:eastAsia="Times New Roman"/>
                <w:b/>
                <w:i w:val="0"/>
                <w:sz w:val="20"/>
              </w:rPr>
              <w:t>ror</w:t>
            </w:r>
          </w:p>
        </w:tc>
        <w:tc>
          <w:tcPr>
            <w:tcW w:type="dxa" w:w="314"/>
          </w:tcPr>
          <w:p>
            <w:r/>
            <w:r>
              <w:rPr>
                <w:rFonts w:ascii="Times New Roman" w:hAnsi="Times New Roman" w:eastAsia="Times New Roman"/>
                <w:b/>
                <w:i w:val="0"/>
                <w:sz w:val="20"/>
              </w:rPr>
              <w:t>ror_lcl</w:t>
            </w:r>
          </w:p>
        </w:tc>
        <w:tc>
          <w:tcPr>
            <w:tcW w:type="dxa" w:w="314"/>
          </w:tcPr>
          <w:p>
            <w:r/>
            <w:r>
              <w:rPr>
                <w:rFonts w:ascii="Times New Roman" w:hAnsi="Times New Roman" w:eastAsia="Times New Roman"/>
                <w:b/>
                <w:i w:val="0"/>
                <w:sz w:val="20"/>
              </w:rPr>
              <w:t>ror_ucl</w:t>
            </w:r>
          </w:p>
        </w:tc>
        <w:tc>
          <w:tcPr>
            <w:tcW w:type="dxa" w:w="314"/>
          </w:tcPr>
          <w:p>
            <w:r/>
            <w:r>
              <w:rPr>
                <w:rFonts w:ascii="Times New Roman" w:hAnsi="Times New Roman" w:eastAsia="Times New Roman"/>
                <w:b/>
                <w:i w:val="0"/>
                <w:sz w:val="20"/>
              </w:rPr>
              <w:t>prr</w:t>
            </w:r>
          </w:p>
        </w:tc>
        <w:tc>
          <w:tcPr>
            <w:tcW w:type="dxa" w:w="314"/>
          </w:tcPr>
          <w:p>
            <w:r/>
            <w:r>
              <w:rPr>
                <w:rFonts w:ascii="Times New Roman" w:hAnsi="Times New Roman" w:eastAsia="Times New Roman"/>
                <w:b/>
                <w:i w:val="0"/>
                <w:sz w:val="20"/>
              </w:rPr>
              <w:t>prr_lcl</w:t>
            </w:r>
          </w:p>
        </w:tc>
        <w:tc>
          <w:tcPr>
            <w:tcW w:type="dxa" w:w="314"/>
          </w:tcPr>
          <w:p>
            <w:r/>
            <w:r>
              <w:rPr>
                <w:rFonts w:ascii="Times New Roman" w:hAnsi="Times New Roman" w:eastAsia="Times New Roman"/>
                <w:b/>
                <w:i w:val="0"/>
                <w:sz w:val="20"/>
              </w:rPr>
              <w:t>prr_ucl</w:t>
            </w:r>
          </w:p>
        </w:tc>
        <w:tc>
          <w:tcPr>
            <w:tcW w:type="dxa" w:w="314"/>
          </w:tcPr>
          <w:p>
            <w:r/>
            <w:r>
              <w:rPr>
                <w:rFonts w:ascii="Times New Roman" w:hAnsi="Times New Roman" w:eastAsia="Times New Roman"/>
                <w:b/>
                <w:i w:val="0"/>
                <w:sz w:val="20"/>
              </w:rPr>
              <w:t>chi2_yates</w:t>
            </w:r>
          </w:p>
        </w:tc>
        <w:tc>
          <w:tcPr>
            <w:tcW w:type="dxa" w:w="314"/>
          </w:tcPr>
          <w:p>
            <w:r/>
            <w:r>
              <w:rPr>
                <w:rFonts w:ascii="Times New Roman" w:hAnsi="Times New Roman" w:eastAsia="Times New Roman"/>
                <w:b/>
                <w:i w:val="0"/>
                <w:sz w:val="20"/>
              </w:rPr>
              <w:t>ic</w:t>
            </w:r>
          </w:p>
        </w:tc>
        <w:tc>
          <w:tcPr>
            <w:tcW w:type="dxa" w:w="314"/>
          </w:tcPr>
          <w:p>
            <w:r/>
            <w:r>
              <w:rPr>
                <w:rFonts w:ascii="Times New Roman" w:hAnsi="Times New Roman" w:eastAsia="Times New Roman"/>
                <w:b/>
                <w:i w:val="0"/>
                <w:sz w:val="20"/>
              </w:rPr>
              <w:t>ic025</w:t>
            </w:r>
          </w:p>
        </w:tc>
        <w:tc>
          <w:tcPr>
            <w:tcW w:type="dxa" w:w="314"/>
          </w:tcPr>
          <w:p>
            <w:r/>
            <w:r>
              <w:rPr>
                <w:rFonts w:ascii="Times New Roman" w:hAnsi="Times New Roman" w:eastAsia="Times New Roman"/>
                <w:b/>
                <w:i w:val="0"/>
                <w:sz w:val="20"/>
              </w:rPr>
              <w:t>ebgm</w:t>
            </w:r>
          </w:p>
        </w:tc>
        <w:tc>
          <w:tcPr>
            <w:tcW w:type="dxa" w:w="314"/>
          </w:tcPr>
          <w:p>
            <w:r/>
            <w:r>
              <w:rPr>
                <w:rFonts w:ascii="Times New Roman" w:hAnsi="Times New Roman" w:eastAsia="Times New Roman"/>
                <w:b/>
                <w:i w:val="0"/>
                <w:sz w:val="20"/>
              </w:rPr>
              <w:t>ebgm05</w:t>
            </w:r>
          </w:p>
        </w:tc>
        <w:tc>
          <w:tcPr>
            <w:tcW w:type="dxa" w:w="314"/>
          </w:tcPr>
          <w:p>
            <w:r/>
            <w:r>
              <w:rPr>
                <w:rFonts w:ascii="Times New Roman" w:hAnsi="Times New Roman" w:eastAsia="Times New Roman"/>
                <w:b/>
                <w:i w:val="0"/>
                <w:sz w:val="20"/>
              </w:rPr>
              <w:t>p_chi2</w:t>
            </w:r>
          </w:p>
        </w:tc>
        <w:tc>
          <w:tcPr>
            <w:tcW w:type="dxa" w:w="314"/>
          </w:tcPr>
          <w:p>
            <w:r/>
            <w:r>
              <w:rPr>
                <w:rFonts w:ascii="Times New Roman" w:hAnsi="Times New Roman" w:eastAsia="Times New Roman"/>
                <w:b/>
                <w:i w:val="0"/>
                <w:sz w:val="20"/>
              </w:rPr>
              <w:t>q_bh</w:t>
            </w:r>
          </w:p>
        </w:tc>
        <w:tc>
          <w:tcPr>
            <w:tcW w:type="dxa" w:w="314"/>
          </w:tcPr>
          <w:p>
            <w:r/>
            <w:r>
              <w:rPr>
                <w:rFonts w:ascii="Times New Roman" w:hAnsi="Times New Roman" w:eastAsia="Times New Roman"/>
                <w:b/>
                <w:i w:val="0"/>
                <w:sz w:val="20"/>
              </w:rPr>
              <w:t>group</w:t>
            </w:r>
          </w:p>
        </w:tc>
        <w:tc>
          <w:tcPr>
            <w:tcW w:type="dxa" w:w="314"/>
          </w:tcPr>
          <w:p>
            <w:r/>
            <w:r>
              <w:rPr>
                <w:rFonts w:ascii="Times New Roman" w:hAnsi="Times New Roman" w:eastAsia="Times New Roman"/>
                <w:b/>
                <w:i w:val="0"/>
                <w:sz w:val="20"/>
              </w:rPr>
              <w:t>source</w:t>
            </w:r>
          </w:p>
        </w:tc>
        <w:tc>
          <w:tcPr>
            <w:tcW w:type="dxa" w:w="314"/>
          </w:tcPr>
          <w:p>
            <w:r/>
            <w:r>
              <w:rPr>
                <w:rFonts w:ascii="Times New Roman" w:hAnsi="Times New Roman" w:eastAsia="Times New Roman"/>
                <w:b/>
                <w:i w:val="0"/>
                <w:sz w:val="20"/>
              </w:rPr>
              <w:t>signal_ror</w:t>
            </w:r>
          </w:p>
        </w:tc>
        <w:tc>
          <w:tcPr>
            <w:tcW w:type="dxa" w:w="314"/>
          </w:tcPr>
          <w:p>
            <w:r/>
            <w:r>
              <w:rPr>
                <w:rFonts w:ascii="Times New Roman" w:hAnsi="Times New Roman" w:eastAsia="Times New Roman"/>
                <w:b/>
                <w:i w:val="0"/>
                <w:sz w:val="20"/>
              </w:rPr>
              <w:t>signal_prr</w:t>
            </w:r>
          </w:p>
        </w:tc>
        <w:tc>
          <w:tcPr>
            <w:tcW w:type="dxa" w:w="314"/>
          </w:tcPr>
          <w:p>
            <w:r/>
            <w:r>
              <w:rPr>
                <w:rFonts w:ascii="Times New Roman" w:hAnsi="Times New Roman" w:eastAsia="Times New Roman"/>
                <w:b/>
                <w:i w:val="0"/>
                <w:sz w:val="20"/>
              </w:rPr>
              <w:t>signal_ic</w:t>
            </w:r>
          </w:p>
        </w:tc>
        <w:tc>
          <w:tcPr>
            <w:tcW w:type="dxa" w:w="314"/>
          </w:tcPr>
          <w:p>
            <w:r/>
            <w:r>
              <w:rPr>
                <w:rFonts w:ascii="Times New Roman" w:hAnsi="Times New Roman" w:eastAsia="Times New Roman"/>
                <w:b/>
                <w:i w:val="0"/>
                <w:sz w:val="20"/>
              </w:rPr>
              <w:t>signal_ebgm</w:t>
            </w:r>
          </w:p>
        </w:tc>
        <w:tc>
          <w:tcPr>
            <w:tcW w:type="dxa" w:w="314"/>
          </w:tcPr>
          <w:p>
            <w:r/>
            <w:r>
              <w:rPr>
                <w:rFonts w:ascii="Times New Roman" w:hAnsi="Times New Roman" w:eastAsia="Times New Roman"/>
                <w:b/>
                <w:i w:val="0"/>
                <w:sz w:val="20"/>
              </w:rPr>
              <w:t>signal_strict</w:t>
            </w:r>
          </w:p>
        </w:tc>
        <w:tc>
          <w:tcPr>
            <w:tcW w:type="dxa" w:w="314"/>
          </w:tcPr>
          <w:p>
            <w:r/>
            <w:r>
              <w:rPr>
                <w:rFonts w:ascii="Times New Roman" w:hAnsi="Times New Roman" w:eastAsia="Times New Roman"/>
                <w:b/>
                <w:i w:val="0"/>
                <w:sz w:val="20"/>
              </w:rPr>
              <w:t>category</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 HETERONYMOUS</w:t>
            </w:r>
          </w:p>
        </w:tc>
        <w:tc>
          <w:tcPr>
            <w:tcW w:type="dxa" w:w="314"/>
          </w:tcPr>
          <w:p>
            <w:r/>
            <w:r>
              <w:rPr>
                <w:rFonts w:ascii="Times New Roman" w:hAnsi="Times New Roman" w:eastAsia="Times New Roman"/>
                <w:b w:val="0"/>
                <w:i w:val="0"/>
                <w:sz w:val="20"/>
              </w:rPr>
              <w:t>11</w:t>
            </w:r>
          </w:p>
        </w:tc>
        <w:tc>
          <w:tcPr>
            <w:tcW w:type="dxa" w:w="314"/>
          </w:tcPr>
          <w:p>
            <w:r/>
            <w:r>
              <w:rPr>
                <w:rFonts w:ascii="Times New Roman" w:hAnsi="Times New Roman" w:eastAsia="Times New Roman"/>
                <w:b w:val="0"/>
                <w:i w:val="0"/>
                <w:sz w:val="20"/>
              </w:rPr>
              <w:t>13793</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344.7</w:t>
            </w:r>
          </w:p>
        </w:tc>
        <w:tc>
          <w:tcPr>
            <w:tcW w:type="dxa" w:w="314"/>
          </w:tcPr>
          <w:p>
            <w:r/>
            <w:r>
              <w:rPr>
                <w:rFonts w:ascii="Times New Roman" w:hAnsi="Times New Roman" w:eastAsia="Times New Roman"/>
                <w:b w:val="0"/>
                <w:i w:val="0"/>
                <w:sz w:val="20"/>
              </w:rPr>
              <w:t>178.8</w:t>
            </w:r>
          </w:p>
        </w:tc>
        <w:tc>
          <w:tcPr>
            <w:tcW w:type="dxa" w:w="314"/>
          </w:tcPr>
          <w:p>
            <w:r/>
            <w:r>
              <w:rPr>
                <w:rFonts w:ascii="Times New Roman" w:hAnsi="Times New Roman" w:eastAsia="Times New Roman"/>
                <w:b w:val="0"/>
                <w:i w:val="0"/>
                <w:sz w:val="20"/>
              </w:rPr>
              <w:t>664.7</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178.7</w:t>
            </w:r>
          </w:p>
        </w:tc>
        <w:tc>
          <w:tcPr>
            <w:tcW w:type="dxa" w:w="314"/>
          </w:tcPr>
          <w:p>
            <w:r/>
            <w:r>
              <w:rPr>
                <w:rFonts w:ascii="Times New Roman" w:hAnsi="Times New Roman" w:eastAsia="Times New Roman"/>
                <w:b w:val="0"/>
                <w:i w:val="0"/>
                <w:sz w:val="20"/>
              </w:rPr>
              <w:t>663.9</w:t>
            </w:r>
          </w:p>
        </w:tc>
        <w:tc>
          <w:tcPr>
            <w:tcW w:type="dxa" w:w="314"/>
          </w:tcPr>
          <w:p>
            <w:r/>
            <w:r>
              <w:rPr>
                <w:rFonts w:ascii="Times New Roman" w:hAnsi="Times New Roman" w:eastAsia="Times New Roman"/>
                <w:b w:val="0"/>
                <w:i w:val="0"/>
                <w:sz w:val="20"/>
              </w:rPr>
              <w:t>2780</w:t>
            </w:r>
          </w:p>
        </w:tc>
        <w:tc>
          <w:tcPr>
            <w:tcW w:type="dxa" w:w="314"/>
          </w:tcPr>
          <w:p>
            <w:r/>
            <w:r>
              <w:rPr>
                <w:rFonts w:ascii="Times New Roman" w:hAnsi="Times New Roman" w:eastAsia="Times New Roman"/>
                <w:b w:val="0"/>
                <w:i w:val="0"/>
                <w:sz w:val="20"/>
              </w:rPr>
              <w:t>4.414</w:t>
            </w:r>
          </w:p>
        </w:tc>
        <w:tc>
          <w:tcPr>
            <w:tcW w:type="dxa" w:w="314"/>
          </w:tcPr>
          <w:p>
            <w:r/>
            <w:r>
              <w:rPr>
                <w:rFonts w:ascii="Times New Roman" w:hAnsi="Times New Roman" w:eastAsia="Times New Roman"/>
                <w:b w:val="0"/>
                <w:i w:val="0"/>
                <w:sz w:val="20"/>
              </w:rPr>
              <w:t>4.175</w:t>
            </w:r>
          </w:p>
        </w:tc>
        <w:tc>
          <w:tcPr>
            <w:tcW w:type="dxa" w:w="314"/>
          </w:tcPr>
          <w:p>
            <w:r/>
            <w:r>
              <w:rPr>
                <w:rFonts w:ascii="Times New Roman" w:hAnsi="Times New Roman" w:eastAsia="Times New Roman"/>
                <w:b w:val="0"/>
                <w:i w:val="0"/>
                <w:sz w:val="20"/>
              </w:rPr>
              <w:t>20.4</w:t>
            </w:r>
          </w:p>
        </w:tc>
        <w:tc>
          <w:tcPr>
            <w:tcW w:type="dxa" w:w="314"/>
          </w:tcPr>
          <w:p>
            <w:r/>
            <w:r>
              <w:rPr>
                <w:rFonts w:ascii="Times New Roman" w:hAnsi="Times New Roman" w:eastAsia="Times New Roman"/>
                <w:b w:val="0"/>
                <w:i w:val="0"/>
                <w:sz w:val="20"/>
              </w:rPr>
              <w:t>12.13</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TOXIC OPTIC NEUROPATHY</w:t>
            </w:r>
          </w:p>
        </w:tc>
        <w:tc>
          <w:tcPr>
            <w:tcW w:type="dxa" w:w="314"/>
          </w:tcPr>
          <w:p>
            <w:r/>
            <w:r>
              <w:rPr>
                <w:rFonts w:ascii="Times New Roman" w:hAnsi="Times New Roman" w:eastAsia="Times New Roman"/>
                <w:b w:val="0"/>
                <w:i w:val="0"/>
                <w:sz w:val="20"/>
              </w:rPr>
              <w:t>60</w:t>
            </w:r>
          </w:p>
        </w:tc>
        <w:tc>
          <w:tcPr>
            <w:tcW w:type="dxa" w:w="314"/>
          </w:tcPr>
          <w:p>
            <w:r/>
            <w:r>
              <w:rPr>
                <w:rFonts w:ascii="Times New Roman" w:hAnsi="Times New Roman" w:eastAsia="Times New Roman"/>
                <w:b w:val="0"/>
                <w:i w:val="0"/>
                <w:sz w:val="20"/>
              </w:rPr>
              <w:t>13744</w:t>
            </w:r>
          </w:p>
        </w:tc>
        <w:tc>
          <w:tcPr>
            <w:tcW w:type="dxa" w:w="314"/>
          </w:tcPr>
          <w:p>
            <w:r/>
            <w:r>
              <w:rPr>
                <w:rFonts w:ascii="Times New Roman" w:hAnsi="Times New Roman" w:eastAsia="Times New Roman"/>
                <w:b w:val="0"/>
                <w:i w:val="0"/>
                <w:sz w:val="20"/>
              </w:rPr>
              <w:t>320</w:t>
            </w:r>
          </w:p>
        </w:tc>
        <w:tc>
          <w:tcPr>
            <w:tcW w:type="dxa" w:w="314"/>
          </w:tcPr>
          <w:p>
            <w:r/>
            <w:r>
              <w:rPr>
                <w:rFonts w:ascii="Times New Roman" w:hAnsi="Times New Roman" w:eastAsia="Times New Roman"/>
                <w:b w:val="0"/>
                <w:i w:val="0"/>
                <w:sz w:val="20"/>
              </w:rPr>
              <w:t>20314444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277.1</w:t>
            </w:r>
          </w:p>
        </w:tc>
        <w:tc>
          <w:tcPr>
            <w:tcW w:type="dxa" w:w="314"/>
          </w:tcPr>
          <w:p>
            <w:r/>
            <w:r>
              <w:rPr>
                <w:rFonts w:ascii="Times New Roman" w:hAnsi="Times New Roman" w:eastAsia="Times New Roman"/>
                <w:b w:val="0"/>
                <w:i w:val="0"/>
                <w:sz w:val="20"/>
              </w:rPr>
              <w:t>210.2</w:t>
            </w:r>
          </w:p>
        </w:tc>
        <w:tc>
          <w:tcPr>
            <w:tcW w:type="dxa" w:w="314"/>
          </w:tcPr>
          <w:p>
            <w:r/>
            <w:r>
              <w:rPr>
                <w:rFonts w:ascii="Times New Roman" w:hAnsi="Times New Roman" w:eastAsia="Times New Roman"/>
                <w:b w:val="0"/>
                <w:i w:val="0"/>
                <w:sz w:val="20"/>
              </w:rPr>
              <w:t>365.3</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209.5</w:t>
            </w:r>
          </w:p>
        </w:tc>
        <w:tc>
          <w:tcPr>
            <w:tcW w:type="dxa" w:w="314"/>
          </w:tcPr>
          <w:p>
            <w:r/>
            <w:r>
              <w:rPr>
                <w:rFonts w:ascii="Times New Roman" w:hAnsi="Times New Roman" w:eastAsia="Times New Roman"/>
                <w:b w:val="0"/>
                <w:i w:val="0"/>
                <w:sz w:val="20"/>
              </w:rPr>
              <w:t>363.4</w:t>
            </w:r>
          </w:p>
        </w:tc>
        <w:tc>
          <w:tcPr>
            <w:tcW w:type="dxa" w:w="314"/>
          </w:tcPr>
          <w:p>
            <w:r/>
            <w:r>
              <w:rPr>
                <w:rFonts w:ascii="Times New Roman" w:hAnsi="Times New Roman" w:eastAsia="Times New Roman"/>
                <w:b w:val="0"/>
                <w:i w:val="0"/>
                <w:sz w:val="20"/>
              </w:rPr>
              <w:t>1.361e+04</w:t>
            </w:r>
          </w:p>
        </w:tc>
        <w:tc>
          <w:tcPr>
            <w:tcW w:type="dxa" w:w="314"/>
          </w:tcPr>
          <w:p>
            <w:r/>
            <w:r>
              <w:rPr>
                <w:rFonts w:ascii="Times New Roman" w:hAnsi="Times New Roman" w:eastAsia="Times New Roman"/>
                <w:b w:val="0"/>
                <w:i w:val="0"/>
                <w:sz w:val="20"/>
              </w:rPr>
              <w:t>6.319</w:t>
            </w:r>
          </w:p>
        </w:tc>
        <w:tc>
          <w:tcPr>
            <w:tcW w:type="dxa" w:w="314"/>
          </w:tcPr>
          <w:p>
            <w:r/>
            <w:r>
              <w:rPr>
                <w:rFonts w:ascii="Times New Roman" w:hAnsi="Times New Roman" w:eastAsia="Times New Roman"/>
                <w:b w:val="0"/>
                <w:i w:val="0"/>
                <w:sz w:val="20"/>
              </w:rPr>
              <w:t>6.267</w:t>
            </w:r>
          </w:p>
        </w:tc>
        <w:tc>
          <w:tcPr>
            <w:tcW w:type="dxa" w:w="314"/>
          </w:tcPr>
          <w:p>
            <w:r/>
            <w:r>
              <w:rPr>
                <w:rFonts w:ascii="Times New Roman" w:hAnsi="Times New Roman" w:eastAsia="Times New Roman"/>
                <w:b w:val="0"/>
                <w:i w:val="0"/>
                <w:sz w:val="20"/>
              </w:rPr>
              <w:t>79.15</w:t>
            </w:r>
          </w:p>
        </w:tc>
        <w:tc>
          <w:tcPr>
            <w:tcW w:type="dxa" w:w="314"/>
          </w:tcPr>
          <w:p>
            <w:r/>
            <w:r>
              <w:rPr>
                <w:rFonts w:ascii="Times New Roman" w:hAnsi="Times New Roman" w:eastAsia="Times New Roman"/>
                <w:b w:val="0"/>
                <w:i w:val="0"/>
                <w:sz w:val="20"/>
              </w:rPr>
              <w:t>63.72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HYPERAEMIA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20314745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785.5</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785.1</w:t>
            </w:r>
          </w:p>
        </w:tc>
        <w:tc>
          <w:tcPr>
            <w:tcW w:type="dxa" w:w="314"/>
          </w:tcPr>
          <w:p>
            <w:r/>
            <w:r>
              <w:rPr>
                <w:rFonts w:ascii="Times New Roman" w:hAnsi="Times New Roman" w:eastAsia="Times New Roman"/>
                <w:b w:val="0"/>
                <w:i w:val="0"/>
                <w:sz w:val="20"/>
              </w:rPr>
              <w:t>413.7</w:t>
            </w:r>
          </w:p>
        </w:tc>
        <w:tc>
          <w:tcPr>
            <w:tcW w:type="dxa" w:w="314"/>
          </w:tcPr>
          <w:p>
            <w:r/>
            <w:r>
              <w:rPr>
                <w:rFonts w:ascii="Times New Roman" w:hAnsi="Times New Roman" w:eastAsia="Times New Roman"/>
                <w:b w:val="0"/>
                <w:i w:val="0"/>
                <w:sz w:val="20"/>
              </w:rPr>
              <w:t>2.765</w:t>
            </w:r>
          </w:p>
        </w:tc>
        <w:tc>
          <w:tcPr>
            <w:tcW w:type="dxa" w:w="314"/>
          </w:tcPr>
          <w:p>
            <w:r/>
            <w:r>
              <w:rPr>
                <w:rFonts w:ascii="Times New Roman" w:hAnsi="Times New Roman" w:eastAsia="Times New Roman"/>
                <w:b w:val="0"/>
                <w:i w:val="0"/>
                <w:sz w:val="20"/>
              </w:rPr>
              <w:t>2.054</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2.104</w:t>
            </w:r>
          </w:p>
        </w:tc>
        <w:tc>
          <w:tcPr>
            <w:tcW w:type="dxa" w:w="314"/>
          </w:tcPr>
          <w:p>
            <w:r/>
            <w:r>
              <w:rPr>
                <w:rFonts w:ascii="Times New Roman" w:hAnsi="Times New Roman" w:eastAsia="Times New Roman"/>
                <w:b w:val="0"/>
                <w:i w:val="0"/>
                <w:sz w:val="20"/>
              </w:rPr>
              <w:t>5.839e-92</w:t>
            </w:r>
          </w:p>
        </w:tc>
        <w:tc>
          <w:tcPr>
            <w:tcW w:type="dxa" w:w="314"/>
          </w:tcPr>
          <w:p>
            <w:r/>
            <w:r>
              <w:rPr>
                <w:rFonts w:ascii="Times New Roman" w:hAnsi="Times New Roman" w:eastAsia="Times New Roman"/>
                <w:b w:val="0"/>
                <w:i w:val="0"/>
                <w:sz w:val="20"/>
              </w:rPr>
              <w:t>6.46e-91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VISION TESTS ABNORMAL</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34</w:t>
            </w:r>
          </w:p>
        </w:tc>
        <w:tc>
          <w:tcPr>
            <w:tcW w:type="dxa" w:w="314"/>
          </w:tcPr>
          <w:p>
            <w:r/>
            <w:r>
              <w:rPr>
                <w:rFonts w:ascii="Times New Roman" w:hAnsi="Times New Roman" w:eastAsia="Times New Roman"/>
                <w:b w:val="0"/>
                <w:i w:val="0"/>
                <w:sz w:val="20"/>
              </w:rPr>
              <w:t>20314730</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488.1</w:t>
            </w:r>
          </w:p>
        </w:tc>
        <w:tc>
          <w:tcPr>
            <w:tcW w:type="dxa" w:w="314"/>
          </w:tcPr>
          <w:p>
            <w:r/>
            <w:r>
              <w:rPr>
                <w:rFonts w:ascii="Times New Roman" w:hAnsi="Times New Roman" w:eastAsia="Times New Roman"/>
                <w:b w:val="0"/>
                <w:i w:val="0"/>
                <w:sz w:val="20"/>
              </w:rPr>
              <w:t>173.1</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487.8</w:t>
            </w:r>
          </w:p>
        </w:tc>
        <w:tc>
          <w:tcPr>
            <w:tcW w:type="dxa" w:w="314"/>
          </w:tcPr>
          <w:p>
            <w:r/>
            <w:r>
              <w:rPr>
                <w:rFonts w:ascii="Times New Roman" w:hAnsi="Times New Roman" w:eastAsia="Times New Roman"/>
                <w:b w:val="0"/>
                <w:i w:val="0"/>
                <w:sz w:val="20"/>
              </w:rPr>
              <w:t>468.1</w:t>
            </w:r>
          </w:p>
        </w:tc>
        <w:tc>
          <w:tcPr>
            <w:tcW w:type="dxa" w:w="314"/>
          </w:tcPr>
          <w:p>
            <w:r/>
            <w:r>
              <w:rPr>
                <w:rFonts w:ascii="Times New Roman" w:hAnsi="Times New Roman" w:eastAsia="Times New Roman"/>
                <w:b w:val="0"/>
                <w:i w:val="0"/>
                <w:sz w:val="20"/>
              </w:rPr>
              <w:t>3.097</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7.627</w:t>
            </w:r>
          </w:p>
        </w:tc>
        <w:tc>
          <w:tcPr>
            <w:tcW w:type="dxa" w:w="314"/>
          </w:tcPr>
          <w:p>
            <w:r/>
            <w:r>
              <w:rPr>
                <w:rFonts w:ascii="Times New Roman" w:hAnsi="Times New Roman" w:eastAsia="Times New Roman"/>
                <w:b w:val="0"/>
                <w:i w:val="0"/>
                <w:sz w:val="20"/>
              </w:rPr>
              <w:t>3.162</w:t>
            </w:r>
          </w:p>
        </w:tc>
        <w:tc>
          <w:tcPr>
            <w:tcW w:type="dxa" w:w="314"/>
          </w:tcPr>
          <w:p>
            <w:r/>
            <w:r>
              <w:rPr>
                <w:rFonts w:ascii="Times New Roman" w:hAnsi="Times New Roman" w:eastAsia="Times New Roman"/>
                <w:b w:val="0"/>
                <w:i w:val="0"/>
                <w:sz w:val="20"/>
              </w:rPr>
              <w:t>8.374e-104</w:t>
            </w:r>
          </w:p>
        </w:tc>
        <w:tc>
          <w:tcPr>
            <w:tcW w:type="dxa" w:w="314"/>
          </w:tcPr>
          <w:p>
            <w:r/>
            <w:r>
              <w:rPr>
                <w:rFonts w:ascii="Times New Roman" w:hAnsi="Times New Roman" w:eastAsia="Times New Roman"/>
                <w:b w:val="0"/>
                <w:i w:val="0"/>
                <w:sz w:val="20"/>
              </w:rPr>
              <w:t>9.882e-103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NEUROPATHY</w:t>
            </w:r>
          </w:p>
        </w:tc>
        <w:tc>
          <w:tcPr>
            <w:tcW w:type="dxa" w:w="314"/>
          </w:tcPr>
          <w:p>
            <w:r/>
            <w:r>
              <w:rPr>
                <w:rFonts w:ascii="Times New Roman" w:hAnsi="Times New Roman" w:eastAsia="Times New Roman"/>
                <w:b w:val="0"/>
                <w:i w:val="0"/>
                <w:sz w:val="20"/>
              </w:rPr>
              <w:t>153</w:t>
            </w:r>
          </w:p>
        </w:tc>
        <w:tc>
          <w:tcPr>
            <w:tcW w:type="dxa" w:w="314"/>
          </w:tcPr>
          <w:p>
            <w:r/>
            <w:r>
              <w:rPr>
                <w:rFonts w:ascii="Times New Roman" w:hAnsi="Times New Roman" w:eastAsia="Times New Roman"/>
                <w:b w:val="0"/>
                <w:i w:val="0"/>
                <w:sz w:val="20"/>
              </w:rPr>
              <w:t>13651</w:t>
            </w:r>
          </w:p>
        </w:tc>
        <w:tc>
          <w:tcPr>
            <w:tcW w:type="dxa" w:w="314"/>
          </w:tcPr>
          <w:p>
            <w:r/>
            <w:r>
              <w:rPr>
                <w:rFonts w:ascii="Times New Roman" w:hAnsi="Times New Roman" w:eastAsia="Times New Roman"/>
                <w:b w:val="0"/>
                <w:i w:val="0"/>
                <w:sz w:val="20"/>
              </w:rPr>
              <w:t>1430</w:t>
            </w:r>
          </w:p>
        </w:tc>
        <w:tc>
          <w:tcPr>
            <w:tcW w:type="dxa" w:w="314"/>
          </w:tcPr>
          <w:p>
            <w:r/>
            <w:r>
              <w:rPr>
                <w:rFonts w:ascii="Times New Roman" w:hAnsi="Times New Roman" w:eastAsia="Times New Roman"/>
                <w:b w:val="0"/>
                <w:i w:val="0"/>
                <w:sz w:val="20"/>
              </w:rPr>
              <w:t>20313334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159.2</w:t>
            </w:r>
          </w:p>
        </w:tc>
        <w:tc>
          <w:tcPr>
            <w:tcW w:type="dxa" w:w="314"/>
          </w:tcPr>
          <w:p>
            <w:r/>
            <w:r>
              <w:rPr>
                <w:rFonts w:ascii="Times New Roman" w:hAnsi="Times New Roman" w:eastAsia="Times New Roman"/>
                <w:b w:val="0"/>
                <w:i w:val="0"/>
                <w:sz w:val="20"/>
              </w:rPr>
              <w:t>134.6</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157.5</w:t>
            </w:r>
          </w:p>
        </w:tc>
        <w:tc>
          <w:tcPr>
            <w:tcW w:type="dxa" w:w="314"/>
          </w:tcPr>
          <w:p>
            <w:r/>
            <w:r>
              <w:rPr>
                <w:rFonts w:ascii="Times New Roman" w:hAnsi="Times New Roman" w:eastAsia="Times New Roman"/>
                <w:b w:val="0"/>
                <w:i w:val="0"/>
                <w:sz w:val="20"/>
              </w:rPr>
              <w:t>133.4</w:t>
            </w:r>
          </w:p>
        </w:tc>
        <w:tc>
          <w:tcPr>
            <w:tcW w:type="dxa" w:w="314"/>
          </w:tcPr>
          <w:p>
            <w:r/>
            <w:r>
              <w:rPr>
                <w:rFonts w:ascii="Times New Roman" w:hAnsi="Times New Roman" w:eastAsia="Times New Roman"/>
                <w:b w:val="0"/>
                <w:i w:val="0"/>
                <w:sz w:val="20"/>
              </w:rPr>
              <w:t>185.9</w:t>
            </w:r>
          </w:p>
        </w:tc>
        <w:tc>
          <w:tcPr>
            <w:tcW w:type="dxa" w:w="314"/>
          </w:tcPr>
          <w:p>
            <w:r/>
            <w:r>
              <w:rPr>
                <w:rFonts w:ascii="Times New Roman" w:hAnsi="Times New Roman" w:eastAsia="Times New Roman"/>
                <w:b w:val="0"/>
                <w:i w:val="0"/>
                <w:sz w:val="20"/>
              </w:rPr>
              <w:t>2.135e+04</w:t>
            </w:r>
          </w:p>
        </w:tc>
        <w:tc>
          <w:tcPr>
            <w:tcW w:type="dxa" w:w="314"/>
          </w:tcPr>
          <w:p>
            <w:r/>
            <w:r>
              <w:rPr>
                <w:rFonts w:ascii="Times New Roman" w:hAnsi="Times New Roman" w:eastAsia="Times New Roman"/>
                <w:b w:val="0"/>
                <w:i w:val="0"/>
                <w:sz w:val="20"/>
              </w:rPr>
              <w:t>6.607</w:t>
            </w:r>
          </w:p>
        </w:tc>
        <w:tc>
          <w:tcPr>
            <w:tcW w:type="dxa" w:w="314"/>
          </w:tcPr>
          <w:p>
            <w:r/>
            <w:r>
              <w:rPr>
                <w:rFonts w:ascii="Times New Roman" w:hAnsi="Times New Roman" w:eastAsia="Times New Roman"/>
                <w:b w:val="0"/>
                <w:i w:val="0"/>
                <w:sz w:val="20"/>
              </w:rPr>
              <w:t>6.58</w:t>
            </w:r>
          </w:p>
        </w:tc>
        <w:tc>
          <w:tcPr>
            <w:tcW w:type="dxa" w:w="314"/>
          </w:tcPr>
          <w:p>
            <w:r/>
            <w:r>
              <w:rPr>
                <w:rFonts w:ascii="Times New Roman" w:hAnsi="Times New Roman" w:eastAsia="Times New Roman"/>
                <w:b w:val="0"/>
                <w:i w:val="0"/>
                <w:sz w:val="20"/>
              </w:rPr>
              <w:t>97.15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PATHWAY DISORDER</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87</w:t>
            </w:r>
          </w:p>
        </w:tc>
        <w:tc>
          <w:tcPr>
            <w:tcW w:type="dxa" w:w="314"/>
          </w:tcPr>
          <w:p>
            <w:r/>
            <w:r>
              <w:rPr>
                <w:rFonts w:ascii="Times New Roman" w:hAnsi="Times New Roman" w:eastAsia="Times New Roman"/>
                <w:b w:val="0"/>
                <w:i w:val="0"/>
                <w:sz w:val="20"/>
              </w:rPr>
              <w:t>20314677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135.4</w:t>
            </w:r>
          </w:p>
        </w:tc>
        <w:tc>
          <w:tcPr>
            <w:tcW w:type="dxa" w:w="314"/>
          </w:tcPr>
          <w:p>
            <w:r/>
            <w:r>
              <w:rPr>
                <w:rFonts w:ascii="Times New Roman" w:hAnsi="Times New Roman" w:eastAsia="Times New Roman"/>
                <w:b w:val="0"/>
                <w:i w:val="0"/>
                <w:sz w:val="20"/>
              </w:rPr>
              <w:t>65.62</w:t>
            </w:r>
          </w:p>
        </w:tc>
        <w:tc>
          <w:tcPr>
            <w:tcW w:type="dxa" w:w="314"/>
          </w:tcPr>
          <w:p>
            <w:r/>
            <w:r>
              <w:rPr>
                <w:rFonts w:ascii="Times New Roman" w:hAnsi="Times New Roman" w:eastAsia="Times New Roman"/>
                <w:b w:val="0"/>
                <w:i w:val="0"/>
                <w:sz w:val="20"/>
              </w:rPr>
              <w:t>279.4</w:t>
            </w:r>
          </w:p>
        </w:tc>
        <w:tc>
          <w:tcPr>
            <w:tcW w:type="dxa" w:w="314"/>
          </w:tcPr>
          <w:p>
            <w:r/>
            <w:r>
              <w:rPr>
                <w:rFonts w:ascii="Times New Roman" w:hAnsi="Times New Roman" w:eastAsia="Times New Roman"/>
                <w:b w:val="0"/>
                <w:i w:val="0"/>
                <w:sz w:val="20"/>
              </w:rPr>
              <w:t>135.3</w:t>
            </w:r>
          </w:p>
        </w:tc>
        <w:tc>
          <w:tcPr>
            <w:tcW w:type="dxa" w:w="314"/>
          </w:tcPr>
          <w:p>
            <w:r/>
            <w:r>
              <w:rPr>
                <w:rFonts w:ascii="Times New Roman" w:hAnsi="Times New Roman" w:eastAsia="Times New Roman"/>
                <w:b w:val="0"/>
                <w:i w:val="0"/>
                <w:sz w:val="20"/>
              </w:rPr>
              <w:t>65.61</w:t>
            </w:r>
          </w:p>
        </w:tc>
        <w:tc>
          <w:tcPr>
            <w:tcW w:type="dxa" w:w="314"/>
          </w:tcPr>
          <w:p>
            <w:r/>
            <w:r>
              <w:rPr>
                <w:rFonts w:ascii="Times New Roman" w:hAnsi="Times New Roman" w:eastAsia="Times New Roman"/>
                <w:b w:val="0"/>
                <w:i w:val="0"/>
                <w:sz w:val="20"/>
              </w:rPr>
              <w:t>279.1</w:t>
            </w:r>
          </w:p>
        </w:tc>
        <w:tc>
          <w:tcPr>
            <w:tcW w:type="dxa" w:w="314"/>
          </w:tcPr>
          <w:p>
            <w:r/>
            <w:r>
              <w:rPr>
                <w:rFonts w:ascii="Times New Roman" w:hAnsi="Times New Roman" w:eastAsia="Times New Roman"/>
                <w:b w:val="0"/>
                <w:i w:val="0"/>
                <w:sz w:val="20"/>
              </w:rPr>
              <w:t>857.6</w:t>
            </w:r>
          </w:p>
        </w:tc>
        <w:tc>
          <w:tcPr>
            <w:tcW w:type="dxa" w:w="314"/>
          </w:tcPr>
          <w:p>
            <w:r/>
            <w:r>
              <w:rPr>
                <w:rFonts w:ascii="Times New Roman" w:hAnsi="Times New Roman" w:eastAsia="Times New Roman"/>
                <w:b w:val="0"/>
                <w:i w:val="0"/>
                <w:sz w:val="20"/>
              </w:rPr>
              <w:t>3.912</w:t>
            </w:r>
          </w:p>
        </w:tc>
        <w:tc>
          <w:tcPr>
            <w:tcW w:type="dxa" w:w="314"/>
          </w:tcPr>
          <w:p>
            <w:r/>
            <w:r>
              <w:rPr>
                <w:rFonts w:ascii="Times New Roman" w:hAnsi="Times New Roman" w:eastAsia="Times New Roman"/>
                <w:b w:val="0"/>
                <w:i w:val="0"/>
                <w:sz w:val="20"/>
              </w:rPr>
              <w:t>3.59</w:t>
            </w:r>
          </w:p>
        </w:tc>
        <w:tc>
          <w:tcPr>
            <w:tcW w:type="dxa" w:w="314"/>
          </w:tcPr>
          <w:p>
            <w:r/>
            <w:r>
              <w:rPr>
                <w:rFonts w:ascii="Times New Roman" w:hAnsi="Times New Roman" w:eastAsia="Times New Roman"/>
                <w:b w:val="0"/>
                <w:i w:val="0"/>
                <w:sz w:val="20"/>
              </w:rPr>
              <w:t>14.18</w:t>
            </w:r>
          </w:p>
        </w:tc>
        <w:tc>
          <w:tcPr>
            <w:tcW w:type="dxa" w:w="314"/>
          </w:tcPr>
          <w:p>
            <w:r/>
            <w:r>
              <w:rPr>
                <w:rFonts w:ascii="Times New Roman" w:hAnsi="Times New Roman" w:eastAsia="Times New Roman"/>
                <w:b w:val="0"/>
                <w:i w:val="0"/>
                <w:sz w:val="20"/>
              </w:rPr>
              <w:t>7.681</w:t>
            </w:r>
          </w:p>
        </w:tc>
        <w:tc>
          <w:tcPr>
            <w:tcW w:type="dxa" w:w="314"/>
          </w:tcPr>
          <w:p>
            <w:r/>
            <w:r>
              <w:rPr>
                <w:rFonts w:ascii="Times New Roman" w:hAnsi="Times New Roman" w:eastAsia="Times New Roman"/>
                <w:b w:val="0"/>
                <w:i w:val="0"/>
                <w:sz w:val="20"/>
              </w:rPr>
              <w:t>1.604e-188</w:t>
            </w:r>
          </w:p>
        </w:tc>
        <w:tc>
          <w:tcPr>
            <w:tcW w:type="dxa" w:w="314"/>
          </w:tcPr>
          <w:p>
            <w:r/>
            <w:r>
              <w:rPr>
                <w:rFonts w:ascii="Times New Roman" w:hAnsi="Times New Roman" w:eastAsia="Times New Roman"/>
                <w:b w:val="0"/>
                <w:i w:val="0"/>
                <w:sz w:val="20"/>
              </w:rPr>
              <w:t>2.184e-187</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HEREDITARY OPTIC ATROPHY</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93.96</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301.9</w:t>
            </w:r>
          </w:p>
        </w:tc>
        <w:tc>
          <w:tcPr>
            <w:tcW w:type="dxa" w:w="314"/>
          </w:tcPr>
          <w:p>
            <w:r/>
            <w:r>
              <w:rPr>
                <w:rFonts w:ascii="Times New Roman" w:hAnsi="Times New Roman" w:eastAsia="Times New Roman"/>
                <w:b w:val="0"/>
                <w:i w:val="0"/>
                <w:sz w:val="20"/>
              </w:rPr>
              <w:t>93.94</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301.8</w:t>
            </w:r>
          </w:p>
        </w:tc>
        <w:tc>
          <w:tcPr>
            <w:tcW w:type="dxa" w:w="314"/>
          </w:tcPr>
          <w:p>
            <w:r/>
            <w:r>
              <w:rPr>
                <w:rFonts w:ascii="Times New Roman" w:hAnsi="Times New Roman" w:eastAsia="Times New Roman"/>
                <w:b w:val="0"/>
                <w:i w:val="0"/>
                <w:sz w:val="20"/>
              </w:rPr>
              <w:t>179.2</w:t>
            </w:r>
          </w:p>
        </w:tc>
        <w:tc>
          <w:tcPr>
            <w:tcW w:type="dxa" w:w="314"/>
          </w:tcPr>
          <w:p>
            <w:r/>
            <w:r>
              <w:rPr>
                <w:rFonts w:ascii="Times New Roman" w:hAnsi="Times New Roman" w:eastAsia="Times New Roman"/>
                <w:b w:val="0"/>
                <w:i w:val="0"/>
                <w:sz w:val="20"/>
              </w:rPr>
              <w:t>2.713</w:t>
            </w:r>
          </w:p>
        </w:tc>
        <w:tc>
          <w:tcPr>
            <w:tcW w:type="dxa" w:w="314"/>
          </w:tcPr>
          <w:p>
            <w:r/>
            <w:r>
              <w:rPr>
                <w:rFonts w:ascii="Times New Roman" w:hAnsi="Times New Roman" w:eastAsia="Times New Roman"/>
                <w:b w:val="0"/>
                <w:i w:val="0"/>
                <w:sz w:val="20"/>
              </w:rPr>
              <w:t>1.996</w:t>
            </w:r>
          </w:p>
        </w:tc>
        <w:tc>
          <w:tcPr>
            <w:tcW w:type="dxa" w:w="314"/>
          </w:tcPr>
          <w:p>
            <w:r/>
            <w:r>
              <w:rPr>
                <w:rFonts w:ascii="Times New Roman" w:hAnsi="Times New Roman" w:eastAsia="Times New Roman"/>
                <w:b w:val="0"/>
                <w:i w:val="0"/>
                <w:sz w:val="20"/>
              </w:rPr>
              <w:t>5.644</w:t>
            </w:r>
          </w:p>
        </w:tc>
        <w:tc>
          <w:tcPr>
            <w:tcW w:type="dxa" w:w="314"/>
          </w:tcPr>
          <w:p>
            <w:r/>
            <w:r>
              <w:rPr>
                <w:rFonts w:ascii="Times New Roman" w:hAnsi="Times New Roman" w:eastAsia="Times New Roman"/>
                <w:b w:val="0"/>
                <w:i w:val="0"/>
                <w:sz w:val="20"/>
              </w:rPr>
              <w:t>2.03</w:t>
            </w:r>
          </w:p>
        </w:tc>
        <w:tc>
          <w:tcPr>
            <w:tcW w:type="dxa" w:w="314"/>
          </w:tcPr>
          <w:p>
            <w:r/>
            <w:r>
              <w:rPr>
                <w:rFonts w:ascii="Times New Roman" w:hAnsi="Times New Roman" w:eastAsia="Times New Roman"/>
                <w:b w:val="0"/>
                <w:i w:val="0"/>
                <w:sz w:val="20"/>
              </w:rPr>
              <w:t>7.108e-41</w:t>
            </w:r>
          </w:p>
        </w:tc>
        <w:tc>
          <w:tcPr>
            <w:tcW w:type="dxa" w:w="314"/>
          </w:tcPr>
          <w:p>
            <w:r/>
            <w:r>
              <w:rPr>
                <w:rFonts w:ascii="Times New Roman" w:hAnsi="Times New Roman" w:eastAsia="Times New Roman"/>
                <w:b w:val="0"/>
                <w:i w:val="0"/>
                <w:sz w:val="20"/>
              </w:rPr>
              <w:t>5.718e-40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TOXICITY</w:t>
            </w:r>
          </w:p>
        </w:tc>
        <w:tc>
          <w:tcPr>
            <w:tcW w:type="dxa" w:w="314"/>
          </w:tcPr>
          <w:p>
            <w:r/>
            <w:r>
              <w:rPr>
                <w:rFonts w:ascii="Times New Roman" w:hAnsi="Times New Roman" w:eastAsia="Times New Roman"/>
                <w:b w:val="0"/>
                <w:i w:val="0"/>
                <w:sz w:val="20"/>
              </w:rPr>
              <w:t>54</w:t>
            </w:r>
          </w:p>
        </w:tc>
        <w:tc>
          <w:tcPr>
            <w:tcW w:type="dxa" w:w="314"/>
          </w:tcPr>
          <w:p>
            <w:r/>
            <w:r>
              <w:rPr>
                <w:rFonts w:ascii="Times New Roman" w:hAnsi="Times New Roman" w:eastAsia="Times New Roman"/>
                <w:b w:val="0"/>
                <w:i w:val="0"/>
                <w:sz w:val="20"/>
              </w:rPr>
              <w:t>13750</w:t>
            </w:r>
          </w:p>
        </w:tc>
        <w:tc>
          <w:tcPr>
            <w:tcW w:type="dxa" w:w="314"/>
          </w:tcPr>
          <w:p>
            <w:r/>
            <w:r>
              <w:rPr>
                <w:rFonts w:ascii="Times New Roman" w:hAnsi="Times New Roman" w:eastAsia="Times New Roman"/>
                <w:b w:val="0"/>
                <w:i w:val="0"/>
                <w:sz w:val="20"/>
              </w:rPr>
              <w:t>856</w:t>
            </w:r>
          </w:p>
        </w:tc>
        <w:tc>
          <w:tcPr>
            <w:tcW w:type="dxa" w:w="314"/>
          </w:tcPr>
          <w:p>
            <w:r/>
            <w:r>
              <w:rPr>
                <w:rFonts w:ascii="Times New Roman" w:hAnsi="Times New Roman" w:eastAsia="Times New Roman"/>
                <w:b w:val="0"/>
                <w:i w:val="0"/>
                <w:sz w:val="20"/>
              </w:rPr>
              <w:t>20313908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910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93.2</w:t>
            </w:r>
          </w:p>
        </w:tc>
        <w:tc>
          <w:tcPr>
            <w:tcW w:type="dxa" w:w="314"/>
          </w:tcPr>
          <w:p>
            <w:r/>
            <w:r>
              <w:rPr>
                <w:rFonts w:ascii="Times New Roman" w:hAnsi="Times New Roman" w:eastAsia="Times New Roman"/>
                <w:b w:val="0"/>
                <w:i w:val="0"/>
                <w:sz w:val="20"/>
              </w:rPr>
              <w:t>70.76</w:t>
            </w:r>
          </w:p>
        </w:tc>
        <w:tc>
          <w:tcPr>
            <w:tcW w:type="dxa" w:w="314"/>
          </w:tcPr>
          <w:p>
            <w:r/>
            <w:r>
              <w:rPr>
                <w:rFonts w:ascii="Times New Roman" w:hAnsi="Times New Roman" w:eastAsia="Times New Roman"/>
                <w:b w:val="0"/>
                <w:i w:val="0"/>
                <w:sz w:val="20"/>
              </w:rPr>
              <w:t>122.8</w:t>
            </w:r>
          </w:p>
        </w:tc>
        <w:tc>
          <w:tcPr>
            <w:tcW w:type="dxa" w:w="314"/>
          </w:tcPr>
          <w:p>
            <w:r/>
            <w:r>
              <w:rPr>
                <w:rFonts w:ascii="Times New Roman" w:hAnsi="Times New Roman" w:eastAsia="Times New Roman"/>
                <w:b w:val="0"/>
                <w:i w:val="0"/>
                <w:sz w:val="20"/>
              </w:rPr>
              <w:t>92.84</w:t>
            </w:r>
          </w:p>
        </w:tc>
        <w:tc>
          <w:tcPr>
            <w:tcW w:type="dxa" w:w="314"/>
          </w:tcPr>
          <w:p>
            <w:r/>
            <w:r>
              <w:rPr>
                <w:rFonts w:ascii="Times New Roman" w:hAnsi="Times New Roman" w:eastAsia="Times New Roman"/>
                <w:b w:val="0"/>
                <w:i w:val="0"/>
                <w:sz w:val="20"/>
              </w:rPr>
              <w:t>70.55</w:t>
            </w:r>
          </w:p>
        </w:tc>
        <w:tc>
          <w:tcPr>
            <w:tcW w:type="dxa" w:w="314"/>
          </w:tcPr>
          <w:p>
            <w:r/>
            <w:r>
              <w:rPr>
                <w:rFonts w:ascii="Times New Roman" w:hAnsi="Times New Roman" w:eastAsia="Times New Roman"/>
                <w:b w:val="0"/>
                <w:i w:val="0"/>
                <w:sz w:val="20"/>
              </w:rPr>
              <w:t>122.2</w:t>
            </w:r>
          </w:p>
        </w:tc>
        <w:tc>
          <w:tcPr>
            <w:tcW w:type="dxa" w:w="314"/>
          </w:tcPr>
          <w:p>
            <w:r/>
            <w:r>
              <w:rPr>
                <w:rFonts w:ascii="Times New Roman" w:hAnsi="Times New Roman" w:eastAsia="Times New Roman"/>
                <w:b w:val="0"/>
                <w:i w:val="0"/>
                <w:sz w:val="20"/>
              </w:rPr>
              <w:t>4529</w:t>
            </w:r>
          </w:p>
        </w:tc>
        <w:tc>
          <w:tcPr>
            <w:tcW w:type="dxa" w:w="314"/>
          </w:tcPr>
          <w:p>
            <w:r/>
            <w:r>
              <w:rPr>
                <w:rFonts w:ascii="Times New Roman" w:hAnsi="Times New Roman" w:eastAsia="Times New Roman"/>
                <w:b w:val="0"/>
                <w:i w:val="0"/>
                <w:sz w:val="20"/>
              </w:rPr>
              <w:t>5.607</w:t>
            </w:r>
          </w:p>
        </w:tc>
        <w:tc>
          <w:tcPr>
            <w:tcW w:type="dxa" w:w="314"/>
          </w:tcPr>
          <w:p>
            <w:r/>
            <w:r>
              <w:rPr>
                <w:rFonts w:ascii="Times New Roman" w:hAnsi="Times New Roman" w:eastAsia="Times New Roman"/>
                <w:b w:val="0"/>
                <w:i w:val="0"/>
                <w:sz w:val="20"/>
              </w:rPr>
              <w:t>5.542</w:t>
            </w:r>
          </w:p>
        </w:tc>
        <w:tc>
          <w:tcPr>
            <w:tcW w:type="dxa" w:w="314"/>
          </w:tcPr>
          <w:p>
            <w:r/>
            <w:r>
              <w:rPr>
                <w:rFonts w:ascii="Times New Roman" w:hAnsi="Times New Roman" w:eastAsia="Times New Roman"/>
                <w:b w:val="0"/>
                <w:i w:val="0"/>
                <w:sz w:val="20"/>
              </w:rPr>
              <w:t>48.3</w:t>
            </w:r>
          </w:p>
        </w:tc>
        <w:tc>
          <w:tcPr>
            <w:tcW w:type="dxa" w:w="314"/>
          </w:tcPr>
          <w:p>
            <w:r/>
            <w:r>
              <w:rPr>
                <w:rFonts w:ascii="Times New Roman" w:hAnsi="Times New Roman" w:eastAsia="Times New Roman"/>
                <w:b w:val="0"/>
                <w:i w:val="0"/>
                <w:sz w:val="20"/>
              </w:rPr>
              <w:t>38.42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EVOKED POTENTIALS ABNORMAL</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75</w:t>
            </w:r>
          </w:p>
        </w:tc>
        <w:tc>
          <w:tcPr>
            <w:tcW w:type="dxa" w:w="314"/>
          </w:tcPr>
          <w:p>
            <w:r/>
            <w:r>
              <w:rPr>
                <w:rFonts w:ascii="Times New Roman" w:hAnsi="Times New Roman" w:eastAsia="Times New Roman"/>
                <w:b w:val="0"/>
                <w:i w:val="0"/>
                <w:sz w:val="20"/>
              </w:rPr>
              <w:t>20314689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58.88</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186.7</w:t>
            </w:r>
          </w:p>
        </w:tc>
        <w:tc>
          <w:tcPr>
            <w:tcW w:type="dxa" w:w="314"/>
          </w:tcPr>
          <w:p>
            <w:r/>
            <w:r>
              <w:rPr>
                <w:rFonts w:ascii="Times New Roman" w:hAnsi="Times New Roman" w:eastAsia="Times New Roman"/>
                <w:b w:val="0"/>
                <w:i w:val="0"/>
                <w:sz w:val="20"/>
              </w:rPr>
              <w:t>58.87</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186.6</w:t>
            </w:r>
          </w:p>
        </w:tc>
        <w:tc>
          <w:tcPr>
            <w:tcW w:type="dxa" w:w="314"/>
          </w:tcPr>
          <w:p>
            <w:r/>
            <w:r>
              <w:rPr>
                <w:rFonts w:ascii="Times New Roman" w:hAnsi="Times New Roman" w:eastAsia="Times New Roman"/>
                <w:b w:val="0"/>
                <w:i w:val="0"/>
                <w:sz w:val="20"/>
              </w:rPr>
              <w:t>113.1</w:t>
            </w:r>
          </w:p>
        </w:tc>
        <w:tc>
          <w:tcPr>
            <w:tcW w:type="dxa" w:w="314"/>
          </w:tcPr>
          <w:p>
            <w:r/>
            <w:r>
              <w:rPr>
                <w:rFonts w:ascii="Times New Roman" w:hAnsi="Times New Roman" w:eastAsia="Times New Roman"/>
                <w:b w:val="0"/>
                <w:i w:val="0"/>
                <w:sz w:val="20"/>
              </w:rPr>
              <w:t>2.662</w:t>
            </w:r>
          </w:p>
        </w:tc>
        <w:tc>
          <w:tcPr>
            <w:tcW w:type="dxa" w:w="314"/>
          </w:tcPr>
          <w:p>
            <w:r/>
            <w:r>
              <w:rPr>
                <w:rFonts w:ascii="Times New Roman" w:hAnsi="Times New Roman" w:eastAsia="Times New Roman"/>
                <w:b w:val="0"/>
                <w:i w:val="0"/>
                <w:sz w:val="20"/>
              </w:rPr>
              <w:t>1.941</w:t>
            </w:r>
          </w:p>
        </w:tc>
        <w:tc>
          <w:tcPr>
            <w:tcW w:type="dxa" w:w="314"/>
          </w:tcPr>
          <w:p>
            <w:r/>
            <w:r>
              <w:rPr>
                <w:rFonts w:ascii="Times New Roman" w:hAnsi="Times New Roman" w:eastAsia="Times New Roman"/>
                <w:b w:val="0"/>
                <w:i w:val="0"/>
                <w:sz w:val="20"/>
              </w:rPr>
              <w:t>5.45</w:t>
            </w:r>
          </w:p>
        </w:tc>
        <w:tc>
          <w:tcPr>
            <w:tcW w:type="dxa" w:w="314"/>
          </w:tcPr>
          <w:p>
            <w:r/>
            <w:r>
              <w:rPr>
                <w:rFonts w:ascii="Times New Roman" w:hAnsi="Times New Roman" w:eastAsia="Times New Roman"/>
                <w:b w:val="0"/>
                <w:i w:val="0"/>
                <w:sz w:val="20"/>
              </w:rPr>
              <w:t>1.96</w:t>
            </w:r>
          </w:p>
        </w:tc>
        <w:tc>
          <w:tcPr>
            <w:tcW w:type="dxa" w:w="314"/>
          </w:tcPr>
          <w:p>
            <w:r/>
            <w:r>
              <w:rPr>
                <w:rFonts w:ascii="Times New Roman" w:hAnsi="Times New Roman" w:eastAsia="Times New Roman"/>
                <w:b w:val="0"/>
                <w:i w:val="0"/>
                <w:sz w:val="20"/>
              </w:rPr>
              <w:t>2.019e-26</w:t>
            </w:r>
          </w:p>
        </w:tc>
        <w:tc>
          <w:tcPr>
            <w:tcW w:type="dxa" w:w="314"/>
          </w:tcPr>
          <w:p>
            <w:r/>
            <w:r>
              <w:rPr>
                <w:rFonts w:ascii="Times New Roman" w:hAnsi="Times New Roman" w:eastAsia="Times New Roman"/>
                <w:b w:val="0"/>
                <w:i w:val="0"/>
                <w:sz w:val="20"/>
              </w:rPr>
              <w:t>1.083e-25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DYSCHROMATOPSIA</w:t>
            </w:r>
          </w:p>
        </w:tc>
        <w:tc>
          <w:tcPr>
            <w:tcW w:type="dxa" w:w="314"/>
          </w:tcPr>
          <w:p>
            <w:r/>
            <w:r>
              <w:rPr>
                <w:rFonts w:ascii="Times New Roman" w:hAnsi="Times New Roman" w:eastAsia="Times New Roman"/>
                <w:b w:val="0"/>
                <w:i w:val="0"/>
                <w:sz w:val="20"/>
              </w:rPr>
              <w:t>26</w:t>
            </w:r>
          </w:p>
        </w:tc>
        <w:tc>
          <w:tcPr>
            <w:tcW w:type="dxa" w:w="314"/>
          </w:tcPr>
          <w:p>
            <w:r/>
            <w:r>
              <w:rPr>
                <w:rFonts w:ascii="Times New Roman" w:hAnsi="Times New Roman" w:eastAsia="Times New Roman"/>
                <w:b w:val="0"/>
                <w:i w:val="0"/>
                <w:sz w:val="20"/>
              </w:rPr>
              <w:t>13778</w:t>
            </w:r>
          </w:p>
        </w:tc>
        <w:tc>
          <w:tcPr>
            <w:tcW w:type="dxa" w:w="314"/>
          </w:tcPr>
          <w:p>
            <w:r/>
            <w:r>
              <w:rPr>
                <w:rFonts w:ascii="Times New Roman" w:hAnsi="Times New Roman" w:eastAsia="Times New Roman"/>
                <w:b w:val="0"/>
                <w:i w:val="0"/>
                <w:sz w:val="20"/>
              </w:rPr>
              <w:t>762</w:t>
            </w:r>
          </w:p>
        </w:tc>
        <w:tc>
          <w:tcPr>
            <w:tcW w:type="dxa" w:w="314"/>
          </w:tcPr>
          <w:p>
            <w:r/>
            <w:r>
              <w:rPr>
                <w:rFonts w:ascii="Times New Roman" w:hAnsi="Times New Roman" w:eastAsia="Times New Roman"/>
                <w:b w:val="0"/>
                <w:i w:val="0"/>
                <w:sz w:val="20"/>
              </w:rPr>
              <w:t>20314002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50.31</w:t>
            </w:r>
          </w:p>
        </w:tc>
        <w:tc>
          <w:tcPr>
            <w:tcW w:type="dxa" w:w="314"/>
          </w:tcPr>
          <w:p>
            <w:r/>
            <w:r>
              <w:rPr>
                <w:rFonts w:ascii="Times New Roman" w:hAnsi="Times New Roman" w:eastAsia="Times New Roman"/>
                <w:b w:val="0"/>
                <w:i w:val="0"/>
                <w:sz w:val="20"/>
              </w:rPr>
              <w:t>34.02</w:t>
            </w:r>
          </w:p>
        </w:tc>
        <w:tc>
          <w:tcPr>
            <w:tcW w:type="dxa" w:w="314"/>
          </w:tcPr>
          <w:p>
            <w:r/>
            <w:r>
              <w:rPr>
                <w:rFonts w:ascii="Times New Roman" w:hAnsi="Times New Roman" w:eastAsia="Times New Roman"/>
                <w:b w:val="0"/>
                <w:i w:val="0"/>
                <w:sz w:val="20"/>
              </w:rPr>
              <w:t>74.39</w:t>
            </w:r>
          </w:p>
        </w:tc>
        <w:tc>
          <w:tcPr>
            <w:tcW w:type="dxa" w:w="314"/>
          </w:tcPr>
          <w:p>
            <w:r/>
            <w:r>
              <w:rPr>
                <w:rFonts w:ascii="Times New Roman" w:hAnsi="Times New Roman" w:eastAsia="Times New Roman"/>
                <w:b w:val="0"/>
                <w:i w:val="0"/>
                <w:sz w:val="20"/>
              </w:rPr>
              <w:t>50.21</w:t>
            </w:r>
          </w:p>
        </w:tc>
        <w:tc>
          <w:tcPr>
            <w:tcW w:type="dxa" w:w="314"/>
          </w:tcPr>
          <w:p>
            <w:r/>
            <w:r>
              <w:rPr>
                <w:rFonts w:ascii="Times New Roman" w:hAnsi="Times New Roman" w:eastAsia="Times New Roman"/>
                <w:b w:val="0"/>
                <w:i w:val="0"/>
                <w:sz w:val="20"/>
              </w:rPr>
              <w:t>33.98</w:t>
            </w:r>
          </w:p>
        </w:tc>
        <w:tc>
          <w:tcPr>
            <w:tcW w:type="dxa" w:w="314"/>
          </w:tcPr>
          <w:p>
            <w:r/>
            <w:r>
              <w:rPr>
                <w:rFonts w:ascii="Times New Roman" w:hAnsi="Times New Roman" w:eastAsia="Times New Roman"/>
                <w:b w:val="0"/>
                <w:i w:val="0"/>
                <w:sz w:val="20"/>
              </w:rPr>
              <w:t>74.2</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4.678</w:t>
            </w:r>
          </w:p>
        </w:tc>
        <w:tc>
          <w:tcPr>
            <w:tcW w:type="dxa" w:w="314"/>
          </w:tcPr>
          <w:p>
            <w:r/>
            <w:r>
              <w:rPr>
                <w:rFonts w:ascii="Times New Roman" w:hAnsi="Times New Roman" w:eastAsia="Times New Roman"/>
                <w:b w:val="0"/>
                <w:i w:val="0"/>
                <w:sz w:val="20"/>
              </w:rPr>
              <w:t>4.55</w:t>
            </w:r>
          </w:p>
        </w:tc>
        <w:tc>
          <w:tcPr>
            <w:tcW w:type="dxa" w:w="314"/>
          </w:tcPr>
          <w:p>
            <w:r/>
            <w:r>
              <w:rPr>
                <w:rFonts w:ascii="Times New Roman" w:hAnsi="Times New Roman" w:eastAsia="Times New Roman"/>
                <w:b w:val="0"/>
                <w:i w:val="0"/>
                <w:sz w:val="20"/>
              </w:rPr>
              <w:t>25.12</w:t>
            </w:r>
          </w:p>
        </w:tc>
        <w:tc>
          <w:tcPr>
            <w:tcW w:type="dxa" w:w="314"/>
          </w:tcPr>
          <w:p>
            <w:r/>
            <w:r>
              <w:rPr>
                <w:rFonts w:ascii="Times New Roman" w:hAnsi="Times New Roman" w:eastAsia="Times New Roman"/>
                <w:b w:val="0"/>
                <w:i w:val="0"/>
                <w:sz w:val="20"/>
              </w:rPr>
              <w:t>18.01</w:t>
            </w:r>
          </w:p>
        </w:tc>
        <w:tc>
          <w:tcPr>
            <w:tcW w:type="dxa" w:w="314"/>
          </w:tcPr>
          <w:p>
            <w:r/>
            <w:r>
              <w:rPr>
                <w:rFonts w:ascii="Times New Roman" w:hAnsi="Times New Roman" w:eastAsia="Times New Roman"/>
                <w:b w:val="0"/>
                <w:i w:val="0"/>
                <w:sz w:val="20"/>
              </w:rPr>
              <w:t>1.831e-255</w:t>
            </w:r>
          </w:p>
        </w:tc>
        <w:tc>
          <w:tcPr>
            <w:tcW w:type="dxa" w:w="314"/>
          </w:tcPr>
          <w:p>
            <w:r/>
            <w:r>
              <w:rPr>
                <w:rFonts w:ascii="Times New Roman" w:hAnsi="Times New Roman" w:eastAsia="Times New Roman"/>
                <w:b w:val="0"/>
                <w:i w:val="0"/>
                <w:sz w:val="20"/>
              </w:rPr>
              <w:t>2.7e-254</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SCOTOMA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105</w:t>
            </w:r>
          </w:p>
        </w:tc>
        <w:tc>
          <w:tcPr>
            <w:tcW w:type="dxa" w:w="314"/>
          </w:tcPr>
          <w:p>
            <w:r/>
            <w:r>
              <w:rPr>
                <w:rFonts w:ascii="Times New Roman" w:hAnsi="Times New Roman" w:eastAsia="Times New Roman"/>
                <w:b w:val="0"/>
                <w:i w:val="0"/>
                <w:sz w:val="20"/>
              </w:rPr>
              <w:t>20314659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42.06</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42.05</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80.35</w:t>
            </w:r>
          </w:p>
        </w:tc>
        <w:tc>
          <w:tcPr>
            <w:tcW w:type="dxa" w:w="314"/>
          </w:tcPr>
          <w:p>
            <w:r/>
            <w:r>
              <w:rPr>
                <w:rFonts w:ascii="Times New Roman" w:hAnsi="Times New Roman" w:eastAsia="Times New Roman"/>
                <w:b w:val="0"/>
                <w:i w:val="0"/>
                <w:sz w:val="20"/>
              </w:rPr>
              <w:t>2.61</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5.256</w:t>
            </w:r>
          </w:p>
        </w:tc>
        <w:tc>
          <w:tcPr>
            <w:tcW w:type="dxa" w:w="314"/>
          </w:tcPr>
          <w:p>
            <w:r/>
            <w:r>
              <w:rPr>
                <w:rFonts w:ascii="Times New Roman" w:hAnsi="Times New Roman" w:eastAsia="Times New Roman"/>
                <w:b w:val="0"/>
                <w:i w:val="0"/>
                <w:sz w:val="20"/>
              </w:rPr>
              <w:t>1.89</w:t>
            </w:r>
          </w:p>
        </w:tc>
        <w:tc>
          <w:tcPr>
            <w:tcW w:type="dxa" w:w="314"/>
          </w:tcPr>
          <w:p>
            <w:r/>
            <w:r>
              <w:rPr>
                <w:rFonts w:ascii="Times New Roman" w:hAnsi="Times New Roman" w:eastAsia="Times New Roman"/>
                <w:b w:val="0"/>
                <w:i w:val="0"/>
                <w:sz w:val="20"/>
              </w:rPr>
              <w:t>3.134e-19</w:t>
            </w:r>
          </w:p>
        </w:tc>
        <w:tc>
          <w:tcPr>
            <w:tcW w:type="dxa" w:w="314"/>
          </w:tcPr>
          <w:p>
            <w:r/>
            <w:r>
              <w:rPr>
                <w:rFonts w:ascii="Times New Roman" w:hAnsi="Times New Roman" w:eastAsia="Times New Roman"/>
                <w:b w:val="0"/>
                <w:i w:val="0"/>
                <w:sz w:val="20"/>
              </w:rPr>
              <w:t>1.499e-18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NEURITIS</w:t>
            </w:r>
          </w:p>
        </w:tc>
        <w:tc>
          <w:tcPr>
            <w:tcW w:type="dxa" w:w="314"/>
          </w:tcPr>
          <w:p>
            <w:r/>
            <w:r>
              <w:rPr>
                <w:rFonts w:ascii="Times New Roman" w:hAnsi="Times New Roman" w:eastAsia="Times New Roman"/>
                <w:b w:val="0"/>
                <w:i w:val="0"/>
                <w:sz w:val="20"/>
              </w:rPr>
              <w:t>129</w:t>
            </w:r>
          </w:p>
        </w:tc>
        <w:tc>
          <w:tcPr>
            <w:tcW w:type="dxa" w:w="314"/>
          </w:tcPr>
          <w:p>
            <w:r/>
            <w:r>
              <w:rPr>
                <w:rFonts w:ascii="Times New Roman" w:hAnsi="Times New Roman" w:eastAsia="Times New Roman"/>
                <w:b w:val="0"/>
                <w:i w:val="0"/>
                <w:sz w:val="20"/>
              </w:rPr>
              <w:t>13675</w:t>
            </w:r>
          </w:p>
        </w:tc>
        <w:tc>
          <w:tcPr>
            <w:tcW w:type="dxa" w:w="314"/>
          </w:tcPr>
          <w:p>
            <w:r/>
            <w:r>
              <w:rPr>
                <w:rFonts w:ascii="Times New Roman" w:hAnsi="Times New Roman" w:eastAsia="Times New Roman"/>
                <w:b w:val="0"/>
                <w:i w:val="0"/>
                <w:sz w:val="20"/>
              </w:rPr>
              <w:t>6559</w:t>
            </w:r>
          </w:p>
        </w:tc>
        <w:tc>
          <w:tcPr>
            <w:tcW w:type="dxa" w:w="314"/>
          </w:tcPr>
          <w:p>
            <w:r/>
            <w:r>
              <w:rPr>
                <w:rFonts w:ascii="Times New Roman" w:hAnsi="Times New Roman" w:eastAsia="Times New Roman"/>
                <w:b w:val="0"/>
                <w:i w:val="0"/>
                <w:sz w:val="20"/>
              </w:rPr>
              <w:t>20308205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6688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29.21</w:t>
            </w:r>
          </w:p>
        </w:tc>
        <w:tc>
          <w:tcPr>
            <w:tcW w:type="dxa" w:w="314"/>
          </w:tcPr>
          <w:p>
            <w:r/>
            <w:r>
              <w:rPr>
                <w:rFonts w:ascii="Times New Roman" w:hAnsi="Times New Roman" w:eastAsia="Times New Roman"/>
                <w:b w:val="0"/>
                <w:i w:val="0"/>
                <w:sz w:val="20"/>
              </w:rPr>
              <w:t>24.52</w:t>
            </w:r>
          </w:p>
        </w:tc>
        <w:tc>
          <w:tcPr>
            <w:tcW w:type="dxa" w:w="314"/>
          </w:tcPr>
          <w:p>
            <w:r/>
            <w:r>
              <w:rPr>
                <w:rFonts w:ascii="Times New Roman" w:hAnsi="Times New Roman" w:eastAsia="Times New Roman"/>
                <w:b w:val="0"/>
                <w:i w:val="0"/>
                <w:sz w:val="20"/>
              </w:rPr>
              <w:t>34.8</w:t>
            </w:r>
          </w:p>
        </w:tc>
        <w:tc>
          <w:tcPr>
            <w:tcW w:type="dxa" w:w="314"/>
          </w:tcPr>
          <w:p>
            <w:r/>
            <w:r>
              <w:rPr>
                <w:rFonts w:ascii="Times New Roman" w:hAnsi="Times New Roman" w:eastAsia="Times New Roman"/>
                <w:b w:val="0"/>
                <w:i w:val="0"/>
                <w:sz w:val="20"/>
              </w:rPr>
              <w:t>28.94</w:t>
            </w:r>
          </w:p>
        </w:tc>
        <w:tc>
          <w:tcPr>
            <w:tcW w:type="dxa" w:w="314"/>
          </w:tcPr>
          <w:p>
            <w:r/>
            <w:r>
              <w:rPr>
                <w:rFonts w:ascii="Times New Roman" w:hAnsi="Times New Roman" w:eastAsia="Times New Roman"/>
                <w:b w:val="0"/>
                <w:i w:val="0"/>
                <w:sz w:val="20"/>
              </w:rPr>
              <w:t>24.33</w:t>
            </w:r>
          </w:p>
        </w:tc>
        <w:tc>
          <w:tcPr>
            <w:tcW w:type="dxa" w:w="314"/>
          </w:tcPr>
          <w:p>
            <w:r/>
            <w:r>
              <w:rPr>
                <w:rFonts w:ascii="Times New Roman" w:hAnsi="Times New Roman" w:eastAsia="Times New Roman"/>
                <w:b w:val="0"/>
                <w:i w:val="0"/>
                <w:sz w:val="20"/>
              </w:rPr>
              <w:t>34.43</w:t>
            </w:r>
          </w:p>
        </w:tc>
        <w:tc>
          <w:tcPr>
            <w:tcW w:type="dxa" w:w="314"/>
          </w:tcPr>
          <w:p>
            <w:r/>
            <w:r>
              <w:rPr>
                <w:rFonts w:ascii="Times New Roman" w:hAnsi="Times New Roman" w:eastAsia="Times New Roman"/>
                <w:b w:val="0"/>
                <w:i w:val="0"/>
                <w:sz w:val="20"/>
              </w:rPr>
              <w:t>3387</w:t>
            </w:r>
          </w:p>
        </w:tc>
        <w:tc>
          <w:tcPr>
            <w:tcW w:type="dxa" w:w="314"/>
          </w:tcPr>
          <w:p>
            <w:r/>
            <w:r>
              <w:rPr>
                <w:rFonts w:ascii="Times New Roman" w:hAnsi="Times New Roman" w:eastAsia="Times New Roman"/>
                <w:b w:val="0"/>
                <w:i w:val="0"/>
                <w:sz w:val="20"/>
              </w:rPr>
              <w:t>4.683</w:t>
            </w:r>
          </w:p>
        </w:tc>
        <w:tc>
          <w:tcPr>
            <w:tcW w:type="dxa" w:w="314"/>
          </w:tcPr>
          <w:p>
            <w:r/>
            <w:r>
              <w:rPr>
                <w:rFonts w:ascii="Times New Roman" w:hAnsi="Times New Roman" w:eastAsia="Times New Roman"/>
                <w:b w:val="0"/>
                <w:i w:val="0"/>
                <w:sz w:val="20"/>
              </w:rPr>
              <w:t>4.633</w:t>
            </w:r>
          </w:p>
        </w:tc>
        <w:tc>
          <w:tcPr>
            <w:tcW w:type="dxa" w:w="314"/>
          </w:tcPr>
          <w:p>
            <w:r/>
            <w:r>
              <w:rPr>
                <w:rFonts w:ascii="Times New Roman" w:hAnsi="Times New Roman" w:eastAsia="Times New Roman"/>
                <w:b w:val="0"/>
                <w:i w:val="0"/>
                <w:sz w:val="20"/>
              </w:rPr>
              <w:t>25.59</w:t>
            </w:r>
          </w:p>
        </w:tc>
        <w:tc>
          <w:tcPr>
            <w:tcW w:type="dxa" w:w="314"/>
          </w:tcPr>
          <w:p>
            <w:r/>
            <w:r>
              <w:rPr>
                <w:rFonts w:ascii="Times New Roman" w:hAnsi="Times New Roman" w:eastAsia="Times New Roman"/>
                <w:b w:val="0"/>
                <w:i w:val="0"/>
                <w:sz w:val="20"/>
              </w:rPr>
              <w:t>22.09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HAEMORRHAGE</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160</w:t>
            </w:r>
          </w:p>
        </w:tc>
        <w:tc>
          <w:tcPr>
            <w:tcW w:type="dxa" w:w="314"/>
          </w:tcPr>
          <w:p>
            <w:r/>
            <w:r>
              <w:rPr>
                <w:rFonts w:ascii="Times New Roman" w:hAnsi="Times New Roman" w:eastAsia="Times New Roman"/>
                <w:b w:val="0"/>
                <w:i w:val="0"/>
                <w:sz w:val="20"/>
              </w:rPr>
              <w:t>20314604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27.6</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86.49</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86.45</w:t>
            </w:r>
          </w:p>
        </w:tc>
        <w:tc>
          <w:tcPr>
            <w:tcW w:type="dxa" w:w="314"/>
          </w:tcPr>
          <w:p>
            <w:r/>
            <w:r>
              <w:rPr>
                <w:rFonts w:ascii="Times New Roman" w:hAnsi="Times New Roman" w:eastAsia="Times New Roman"/>
                <w:b w:val="0"/>
                <w:i w:val="0"/>
                <w:sz w:val="20"/>
              </w:rPr>
              <w:t>51.61</w:t>
            </w:r>
          </w:p>
        </w:tc>
        <w:tc>
          <w:tcPr>
            <w:tcW w:type="dxa" w:w="314"/>
          </w:tcPr>
          <w:p>
            <w:r/>
            <w:r>
              <w:rPr>
                <w:rFonts w:ascii="Times New Roman" w:hAnsi="Times New Roman" w:eastAsia="Times New Roman"/>
                <w:b w:val="0"/>
                <w:i w:val="0"/>
                <w:sz w:val="20"/>
              </w:rPr>
              <w:t>2.519</w:t>
            </w:r>
          </w:p>
        </w:tc>
        <w:tc>
          <w:tcPr>
            <w:tcW w:type="dxa" w:w="314"/>
          </w:tcPr>
          <w:p>
            <w:r/>
            <w:r>
              <w:rPr>
                <w:rFonts w:ascii="Times New Roman" w:hAnsi="Times New Roman" w:eastAsia="Times New Roman"/>
                <w:b w:val="0"/>
                <w:i w:val="0"/>
                <w:sz w:val="20"/>
              </w:rPr>
              <w:t>1.783</w:t>
            </w:r>
          </w:p>
        </w:tc>
        <w:tc>
          <w:tcPr>
            <w:tcW w:type="dxa" w:w="314"/>
          </w:tcPr>
          <w:p>
            <w:r/>
            <w:r>
              <w:rPr>
                <w:rFonts w:ascii="Times New Roman" w:hAnsi="Times New Roman" w:eastAsia="Times New Roman"/>
                <w:b w:val="0"/>
                <w:i w:val="0"/>
                <w:sz w:val="20"/>
              </w:rPr>
              <w:t>4.935</w:t>
            </w:r>
          </w:p>
        </w:tc>
        <w:tc>
          <w:tcPr>
            <w:tcW w:type="dxa" w:w="314"/>
          </w:tcPr>
          <w:p>
            <w:r/>
            <w:r>
              <w:rPr>
                <w:rFonts w:ascii="Times New Roman" w:hAnsi="Times New Roman" w:eastAsia="Times New Roman"/>
                <w:b w:val="0"/>
                <w:i w:val="0"/>
                <w:sz w:val="20"/>
              </w:rPr>
              <w:t>1.775</w:t>
            </w:r>
          </w:p>
        </w:tc>
        <w:tc>
          <w:tcPr>
            <w:tcW w:type="dxa" w:w="314"/>
          </w:tcPr>
          <w:p>
            <w:r/>
            <w:r>
              <w:rPr>
                <w:rFonts w:ascii="Times New Roman" w:hAnsi="Times New Roman" w:eastAsia="Times New Roman"/>
                <w:b w:val="0"/>
                <w:i w:val="0"/>
                <w:sz w:val="20"/>
              </w:rPr>
              <w:t>6.759e-13</w:t>
            </w:r>
          </w:p>
        </w:tc>
        <w:tc>
          <w:tcPr>
            <w:tcW w:type="dxa" w:w="314"/>
          </w:tcPr>
          <w:p>
            <w:r/>
            <w:r>
              <w:rPr>
                <w:rFonts w:ascii="Times New Roman" w:hAnsi="Times New Roman" w:eastAsia="Times New Roman"/>
                <w:b w:val="0"/>
                <w:i w:val="0"/>
                <w:sz w:val="20"/>
              </w:rPr>
              <w:t>2.492e-12</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CHROMATOPSIA</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432</w:t>
            </w:r>
          </w:p>
        </w:tc>
        <w:tc>
          <w:tcPr>
            <w:tcW w:type="dxa" w:w="314"/>
          </w:tcPr>
          <w:p>
            <w:r/>
            <w:r>
              <w:rPr>
                <w:rFonts w:ascii="Times New Roman" w:hAnsi="Times New Roman" w:eastAsia="Times New Roman"/>
                <w:b w:val="0"/>
                <w:i w:val="0"/>
                <w:sz w:val="20"/>
              </w:rPr>
              <w:t>20314332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440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27.27</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54.89</w:t>
            </w:r>
          </w:p>
        </w:tc>
        <w:tc>
          <w:tcPr>
            <w:tcW w:type="dxa" w:w="314"/>
          </w:tcPr>
          <w:p>
            <w:r/>
            <w:r>
              <w:rPr>
                <w:rFonts w:ascii="Times New Roman" w:hAnsi="Times New Roman" w:eastAsia="Times New Roman"/>
                <w:b w:val="0"/>
                <w:i w:val="0"/>
                <w:sz w:val="20"/>
              </w:rPr>
              <w:t>27.25</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54.83</w:t>
            </w:r>
          </w:p>
        </w:tc>
        <w:tc>
          <w:tcPr>
            <w:tcW w:type="dxa" w:w="314"/>
          </w:tcPr>
          <w:p>
            <w:r/>
            <w:r>
              <w:rPr>
                <w:rFonts w:ascii="Times New Roman" w:hAnsi="Times New Roman" w:eastAsia="Times New Roman"/>
                <w:b w:val="0"/>
                <w:i w:val="0"/>
                <w:sz w:val="20"/>
              </w:rPr>
              <w:t>173.7</w:t>
            </w:r>
          </w:p>
        </w:tc>
        <w:tc>
          <w:tcPr>
            <w:tcW w:type="dxa" w:w="314"/>
          </w:tcPr>
          <w:p>
            <w:r/>
            <w:r>
              <w:rPr>
                <w:rFonts w:ascii="Times New Roman" w:hAnsi="Times New Roman" w:eastAsia="Times New Roman"/>
                <w:b w:val="0"/>
                <w:i w:val="0"/>
                <w:sz w:val="20"/>
              </w:rPr>
              <w:t>3.412</w:t>
            </w:r>
          </w:p>
        </w:tc>
        <w:tc>
          <w:tcPr>
            <w:tcW w:type="dxa" w:w="314"/>
          </w:tcPr>
          <w:p>
            <w:r/>
            <w:r>
              <w:rPr>
                <w:rFonts w:ascii="Times New Roman" w:hAnsi="Times New Roman" w:eastAsia="Times New Roman"/>
                <w:b w:val="0"/>
                <w:i w:val="0"/>
                <w:sz w:val="20"/>
              </w:rPr>
              <w:t>3.06</w:t>
            </w:r>
          </w:p>
        </w:tc>
        <w:tc>
          <w:tcPr>
            <w:tcW w:type="dxa" w:w="314"/>
          </w:tcPr>
          <w:p>
            <w:r/>
            <w:r>
              <w:rPr>
                <w:rFonts w:ascii="Times New Roman" w:hAnsi="Times New Roman" w:eastAsia="Times New Roman"/>
                <w:b w:val="0"/>
                <w:i w:val="0"/>
                <w:sz w:val="20"/>
              </w:rPr>
              <w:t>10.02</w:t>
            </w:r>
          </w:p>
        </w:tc>
        <w:tc>
          <w:tcPr>
            <w:tcW w:type="dxa" w:w="314"/>
          </w:tcPr>
          <w:p>
            <w:r/>
            <w:r>
              <w:rPr>
                <w:rFonts w:ascii="Times New Roman" w:hAnsi="Times New Roman" w:eastAsia="Times New Roman"/>
                <w:b w:val="0"/>
                <w:i w:val="0"/>
                <w:sz w:val="20"/>
              </w:rPr>
              <w:t>5.428</w:t>
            </w:r>
          </w:p>
        </w:tc>
        <w:tc>
          <w:tcPr>
            <w:tcW w:type="dxa" w:w="314"/>
          </w:tcPr>
          <w:p>
            <w:r/>
            <w:r>
              <w:rPr>
                <w:rFonts w:ascii="Times New Roman" w:hAnsi="Times New Roman" w:eastAsia="Times New Roman"/>
                <w:b w:val="0"/>
                <w:i w:val="0"/>
                <w:sz w:val="20"/>
              </w:rPr>
              <w:t>1.159e-39</w:t>
            </w:r>
          </w:p>
        </w:tc>
        <w:tc>
          <w:tcPr>
            <w:tcW w:type="dxa" w:w="314"/>
          </w:tcPr>
          <w:p>
            <w:r/>
            <w:r>
              <w:rPr>
                <w:rFonts w:ascii="Times New Roman" w:hAnsi="Times New Roman" w:eastAsia="Times New Roman"/>
                <w:b w:val="0"/>
                <w:i w:val="0"/>
                <w:sz w:val="20"/>
              </w:rPr>
              <w:t>8.919e-39</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DEPOSITS</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466</w:t>
            </w:r>
          </w:p>
        </w:tc>
        <w:tc>
          <w:tcPr>
            <w:tcW w:type="dxa" w:w="314"/>
          </w:tcPr>
          <w:p>
            <w:r/>
            <w:r>
              <w:rPr>
                <w:rFonts w:ascii="Times New Roman" w:hAnsi="Times New Roman" w:eastAsia="Times New Roman"/>
                <w:b w:val="0"/>
                <w:i w:val="0"/>
                <w:sz w:val="20"/>
              </w:rPr>
              <w:t>20314298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25.28</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50.86</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50.81</w:t>
            </w:r>
          </w:p>
        </w:tc>
        <w:tc>
          <w:tcPr>
            <w:tcW w:type="dxa" w:w="314"/>
          </w:tcPr>
          <w:p>
            <w:r/>
            <w:r>
              <w:rPr>
                <w:rFonts w:ascii="Times New Roman" w:hAnsi="Times New Roman" w:eastAsia="Times New Roman"/>
                <w:b w:val="0"/>
                <w:i w:val="0"/>
                <w:sz w:val="20"/>
              </w:rPr>
              <w:t>160.2</w:t>
            </w:r>
          </w:p>
        </w:tc>
        <w:tc>
          <w:tcPr>
            <w:tcW w:type="dxa" w:w="314"/>
          </w:tcPr>
          <w:p>
            <w:r/>
            <w:r>
              <w:rPr>
                <w:rFonts w:ascii="Times New Roman" w:hAnsi="Times New Roman" w:eastAsia="Times New Roman"/>
                <w:b w:val="0"/>
                <w:i w:val="0"/>
                <w:sz w:val="20"/>
              </w:rPr>
              <w:t>3.37</w:t>
            </w:r>
          </w:p>
        </w:tc>
        <w:tc>
          <w:tcPr>
            <w:tcW w:type="dxa" w:w="314"/>
          </w:tcPr>
          <w:p>
            <w:r/>
            <w:r>
              <w:rPr>
                <w:rFonts w:ascii="Times New Roman" w:hAnsi="Times New Roman" w:eastAsia="Times New Roman"/>
                <w:b w:val="0"/>
                <w:i w:val="0"/>
                <w:sz w:val="20"/>
              </w:rPr>
              <w:t>3.016</w:t>
            </w:r>
          </w:p>
        </w:tc>
        <w:tc>
          <w:tcPr>
            <w:tcW w:type="dxa" w:w="314"/>
          </w:tcPr>
          <w:p>
            <w:r/>
            <w:r>
              <w:rPr>
                <w:rFonts w:ascii="Times New Roman" w:hAnsi="Times New Roman" w:eastAsia="Times New Roman"/>
                <w:b w:val="0"/>
                <w:i w:val="0"/>
                <w:sz w:val="20"/>
              </w:rPr>
              <w:t>9.74</w:t>
            </w:r>
          </w:p>
        </w:tc>
        <w:tc>
          <w:tcPr>
            <w:tcW w:type="dxa" w:w="314"/>
          </w:tcPr>
          <w:p>
            <w:r/>
            <w:r>
              <w:rPr>
                <w:rFonts w:ascii="Times New Roman" w:hAnsi="Times New Roman" w:eastAsia="Times New Roman"/>
                <w:b w:val="0"/>
                <w:i w:val="0"/>
                <w:sz w:val="20"/>
              </w:rPr>
              <w:t>5.276</w:t>
            </w:r>
          </w:p>
        </w:tc>
        <w:tc>
          <w:tcPr>
            <w:tcW w:type="dxa" w:w="314"/>
          </w:tcPr>
          <w:p>
            <w:r/>
            <w:r>
              <w:rPr>
                <w:rFonts w:ascii="Times New Roman" w:hAnsi="Times New Roman" w:eastAsia="Times New Roman"/>
                <w:b w:val="0"/>
                <w:i w:val="0"/>
                <w:sz w:val="20"/>
              </w:rPr>
              <w:t>1.025e-36</w:t>
            </w:r>
          </w:p>
        </w:tc>
        <w:tc>
          <w:tcPr>
            <w:tcW w:type="dxa" w:w="314"/>
          </w:tcPr>
          <w:p>
            <w:r/>
            <w:r>
              <w:rPr>
                <w:rFonts w:ascii="Times New Roman" w:hAnsi="Times New Roman" w:eastAsia="Times New Roman"/>
                <w:b w:val="0"/>
                <w:i w:val="0"/>
                <w:sz w:val="20"/>
              </w:rPr>
              <w:t>7.259e-36</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ATROPHY</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1127</w:t>
            </w:r>
          </w:p>
        </w:tc>
        <w:tc>
          <w:tcPr>
            <w:tcW w:type="dxa" w:w="314"/>
          </w:tcPr>
          <w:p>
            <w:r/>
            <w:r>
              <w:rPr>
                <w:rFonts w:ascii="Times New Roman" w:hAnsi="Times New Roman" w:eastAsia="Times New Roman"/>
                <w:b w:val="0"/>
                <w:i w:val="0"/>
                <w:sz w:val="20"/>
              </w:rPr>
              <w:t>20313637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1146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24.84</w:t>
            </w:r>
          </w:p>
        </w:tc>
        <w:tc>
          <w:tcPr>
            <w:tcW w:type="dxa" w:w="314"/>
          </w:tcPr>
          <w:p>
            <w:r/>
            <w:r>
              <w:rPr>
                <w:rFonts w:ascii="Times New Roman" w:hAnsi="Times New Roman" w:eastAsia="Times New Roman"/>
                <w:b w:val="0"/>
                <w:i w:val="0"/>
                <w:sz w:val="20"/>
              </w:rPr>
              <w:t>15.78</w:t>
            </w:r>
          </w:p>
        </w:tc>
        <w:tc>
          <w:tcPr>
            <w:tcW w:type="dxa" w:w="314"/>
          </w:tcPr>
          <w:p>
            <w:r/>
            <w:r>
              <w:rPr>
                <w:rFonts w:ascii="Times New Roman" w:hAnsi="Times New Roman" w:eastAsia="Times New Roman"/>
                <w:b w:val="0"/>
                <w:i w:val="0"/>
                <w:sz w:val="20"/>
              </w:rPr>
              <w:t>39.11</w:t>
            </w:r>
          </w:p>
        </w:tc>
        <w:tc>
          <w:tcPr>
            <w:tcW w:type="dxa" w:w="314"/>
          </w:tcPr>
          <w:p>
            <w:r/>
            <w:r>
              <w:rPr>
                <w:rFonts w:ascii="Times New Roman" w:hAnsi="Times New Roman" w:eastAsia="Times New Roman"/>
                <w:b w:val="0"/>
                <w:i w:val="0"/>
                <w:sz w:val="20"/>
              </w:rPr>
              <w:t>24.81</w:t>
            </w:r>
          </w:p>
        </w:tc>
        <w:tc>
          <w:tcPr>
            <w:tcW w:type="dxa" w:w="314"/>
          </w:tcPr>
          <w:p>
            <w:r/>
            <w:r>
              <w:rPr>
                <w:rFonts w:ascii="Times New Roman" w:hAnsi="Times New Roman" w:eastAsia="Times New Roman"/>
                <w:b w:val="0"/>
                <w:i w:val="0"/>
                <w:sz w:val="20"/>
              </w:rPr>
              <w:t>15.77</w:t>
            </w:r>
          </w:p>
        </w:tc>
        <w:tc>
          <w:tcPr>
            <w:tcW w:type="dxa" w:w="314"/>
          </w:tcPr>
          <w:p>
            <w:r/>
            <w:r>
              <w:rPr>
                <w:rFonts w:ascii="Times New Roman" w:hAnsi="Times New Roman" w:eastAsia="Times New Roman"/>
                <w:b w:val="0"/>
                <w:i w:val="0"/>
                <w:sz w:val="20"/>
              </w:rPr>
              <w:t>39.03</w:t>
            </w:r>
          </w:p>
        </w:tc>
        <w:tc>
          <w:tcPr>
            <w:tcW w:type="dxa" w:w="314"/>
          </w:tcPr>
          <w:p>
            <w:r/>
            <w:r>
              <w:rPr>
                <w:rFonts w:ascii="Times New Roman" w:hAnsi="Times New Roman" w:eastAsia="Times New Roman"/>
                <w:b w:val="0"/>
                <w:i w:val="0"/>
                <w:sz w:val="20"/>
              </w:rPr>
              <w:t>403.9</w:t>
            </w:r>
          </w:p>
        </w:tc>
        <w:tc>
          <w:tcPr>
            <w:tcW w:type="dxa" w:w="314"/>
          </w:tcPr>
          <w:p>
            <w:r/>
            <w:r>
              <w:rPr>
                <w:rFonts w:ascii="Times New Roman" w:hAnsi="Times New Roman" w:eastAsia="Times New Roman"/>
                <w:b w:val="0"/>
                <w:i w:val="0"/>
                <w:sz w:val="20"/>
              </w:rPr>
              <w:t>3.931</w:t>
            </w:r>
          </w:p>
        </w:tc>
        <w:tc>
          <w:tcPr>
            <w:tcW w:type="dxa" w:w="314"/>
          </w:tcPr>
          <w:p>
            <w:r/>
            <w:r>
              <w:rPr>
                <w:rFonts w:ascii="Times New Roman" w:hAnsi="Times New Roman" w:eastAsia="Times New Roman"/>
                <w:b w:val="0"/>
                <w:i w:val="0"/>
                <w:sz w:val="20"/>
              </w:rPr>
              <w:t>3.746</w:t>
            </w:r>
          </w:p>
        </w:tc>
        <w:tc>
          <w:tcPr>
            <w:tcW w:type="dxa" w:w="314"/>
          </w:tcPr>
          <w:p>
            <w:r/>
            <w:r>
              <w:rPr>
                <w:rFonts w:ascii="Times New Roman" w:hAnsi="Times New Roman" w:eastAsia="Times New Roman"/>
                <w:b w:val="0"/>
                <w:i w:val="0"/>
                <w:sz w:val="20"/>
              </w:rPr>
              <w:t>14.87</w:t>
            </w:r>
          </w:p>
        </w:tc>
        <w:tc>
          <w:tcPr>
            <w:tcW w:type="dxa" w:w="314"/>
          </w:tcPr>
          <w:p>
            <w:r/>
            <w:r>
              <w:rPr>
                <w:rFonts w:ascii="Times New Roman" w:hAnsi="Times New Roman" w:eastAsia="Times New Roman"/>
                <w:b w:val="0"/>
                <w:i w:val="0"/>
                <w:sz w:val="20"/>
              </w:rPr>
              <w:t>10.05</w:t>
            </w:r>
          </w:p>
        </w:tc>
        <w:tc>
          <w:tcPr>
            <w:tcW w:type="dxa" w:w="314"/>
          </w:tcPr>
          <w:p>
            <w:r/>
            <w:r>
              <w:rPr>
                <w:rFonts w:ascii="Times New Roman" w:hAnsi="Times New Roman" w:eastAsia="Times New Roman"/>
                <w:b w:val="0"/>
                <w:i w:val="0"/>
                <w:sz w:val="20"/>
              </w:rPr>
              <w:t>7.873e-90</w:t>
            </w:r>
          </w:p>
        </w:tc>
        <w:tc>
          <w:tcPr>
            <w:tcW w:type="dxa" w:w="314"/>
          </w:tcPr>
          <w:p>
            <w:r/>
            <w:r>
              <w:rPr>
                <w:rFonts w:ascii="Times New Roman" w:hAnsi="Times New Roman" w:eastAsia="Times New Roman"/>
                <w:b w:val="0"/>
                <w:i w:val="0"/>
                <w:sz w:val="20"/>
              </w:rPr>
              <w:t>8.198e-89</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 ACQUIRED</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241</w:t>
            </w:r>
          </w:p>
        </w:tc>
        <w:tc>
          <w:tcPr>
            <w:tcW w:type="dxa" w:w="314"/>
          </w:tcPr>
          <w:p>
            <w:r/>
            <w:r>
              <w:rPr>
                <w:rFonts w:ascii="Times New Roman" w:hAnsi="Times New Roman" w:eastAsia="Times New Roman"/>
                <w:b w:val="0"/>
                <w:i w:val="0"/>
                <w:sz w:val="20"/>
              </w:rPr>
              <w:t>20314523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245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65.64</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w:t>
            </w:r>
          </w:p>
        </w:tc>
        <w:tc>
          <w:tcPr>
            <w:tcW w:type="dxa" w:w="314"/>
          </w:tcPr>
          <w:p>
            <w:r/>
            <w:r>
              <w:rPr>
                <w:rFonts w:ascii="Times New Roman" w:hAnsi="Times New Roman" w:eastAsia="Times New Roman"/>
                <w:b w:val="0"/>
                <w:i w:val="0"/>
                <w:sz w:val="20"/>
              </w:rPr>
              <w:t>66.85</w:t>
            </w:r>
          </w:p>
        </w:tc>
        <w:tc>
          <w:tcPr>
            <w:tcW w:type="dxa" w:w="314"/>
          </w:tcPr>
          <w:p>
            <w:r/>
            <w:r>
              <w:rPr>
                <w:rFonts w:ascii="Times New Roman" w:hAnsi="Times New Roman" w:eastAsia="Times New Roman"/>
                <w:b w:val="0"/>
                <w:i w:val="0"/>
                <w:sz w:val="20"/>
              </w:rPr>
              <w:t>2.756</w:t>
            </w:r>
          </w:p>
        </w:tc>
        <w:tc>
          <w:tcPr>
            <w:tcW w:type="dxa" w:w="314"/>
          </w:tcPr>
          <w:p>
            <w:r/>
            <w:r>
              <w:rPr>
                <w:rFonts w:ascii="Times New Roman" w:hAnsi="Times New Roman" w:eastAsia="Times New Roman"/>
                <w:b w:val="0"/>
                <w:i w:val="0"/>
                <w:sz w:val="20"/>
              </w:rPr>
              <w:t>2.154</w:t>
            </w:r>
          </w:p>
        </w:tc>
        <w:tc>
          <w:tcPr>
            <w:tcW w:type="dxa" w:w="314"/>
          </w:tcPr>
          <w:p>
            <w:r/>
            <w:r>
              <w:rPr>
                <w:rFonts w:ascii="Times New Roman" w:hAnsi="Times New Roman" w:eastAsia="Times New Roman"/>
                <w:b w:val="0"/>
                <w:i w:val="0"/>
                <w:sz w:val="20"/>
              </w:rPr>
              <w:t>6.018</w:t>
            </w:r>
          </w:p>
        </w:tc>
        <w:tc>
          <w:tcPr>
            <w:tcW w:type="dxa" w:w="314"/>
          </w:tcPr>
          <w:p>
            <w:r/>
            <w:r>
              <w:rPr>
                <w:rFonts w:ascii="Times New Roman" w:hAnsi="Times New Roman" w:eastAsia="Times New Roman"/>
                <w:b w:val="0"/>
                <w:i w:val="0"/>
                <w:sz w:val="20"/>
              </w:rPr>
              <w:t>2.495</w:t>
            </w:r>
          </w:p>
        </w:tc>
        <w:tc>
          <w:tcPr>
            <w:tcW w:type="dxa" w:w="314"/>
          </w:tcPr>
          <w:p>
            <w:r/>
            <w:r>
              <w:rPr>
                <w:rFonts w:ascii="Times New Roman" w:hAnsi="Times New Roman" w:eastAsia="Times New Roman"/>
                <w:b w:val="0"/>
                <w:i w:val="0"/>
                <w:sz w:val="20"/>
              </w:rPr>
              <w:t>2.936e-16</w:t>
            </w:r>
          </w:p>
        </w:tc>
        <w:tc>
          <w:tcPr>
            <w:tcW w:type="dxa" w:w="314"/>
          </w:tcPr>
          <w:p>
            <w:r/>
            <w:r>
              <w:rPr>
                <w:rFonts w:ascii="Times New Roman" w:hAnsi="Times New Roman" w:eastAsia="Times New Roman"/>
                <w:b w:val="0"/>
                <w:i w:val="0"/>
                <w:sz w:val="20"/>
              </w:rPr>
              <w:t>1.209e-15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613</w:t>
            </w:r>
          </w:p>
        </w:tc>
        <w:tc>
          <w:tcPr>
            <w:tcW w:type="dxa" w:w="314"/>
          </w:tcPr>
          <w:p>
            <w:r/>
            <w:r>
              <w:rPr>
                <w:rFonts w:ascii="Times New Roman" w:hAnsi="Times New Roman" w:eastAsia="Times New Roman"/>
                <w:b w:val="0"/>
                <w:i w:val="0"/>
                <w:sz w:val="20"/>
              </w:rPr>
              <w:t>20314151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623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24.02</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44.89</w:t>
            </w:r>
          </w:p>
        </w:tc>
        <w:tc>
          <w:tcPr>
            <w:tcW w:type="dxa" w:w="314"/>
          </w:tcPr>
          <w:p>
            <w:r/>
            <w:r>
              <w:rPr>
                <w:rFonts w:ascii="Times New Roman" w:hAnsi="Times New Roman" w:eastAsia="Times New Roman"/>
                <w:b w:val="0"/>
                <w:i w:val="0"/>
                <w:sz w:val="20"/>
              </w:rPr>
              <w:t>24.01</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44.83</w:t>
            </w:r>
          </w:p>
        </w:tc>
        <w:tc>
          <w:tcPr>
            <w:tcW w:type="dxa" w:w="314"/>
          </w:tcPr>
          <w:p>
            <w:r/>
            <w:r>
              <w:rPr>
                <w:rFonts w:ascii="Times New Roman" w:hAnsi="Times New Roman" w:eastAsia="Times New Roman"/>
                <w:b w:val="0"/>
                <w:i w:val="0"/>
                <w:sz w:val="20"/>
              </w:rPr>
              <w:t>194.9</w:t>
            </w:r>
          </w:p>
        </w:tc>
        <w:tc>
          <w:tcPr>
            <w:tcW w:type="dxa" w:w="314"/>
          </w:tcPr>
          <w:p>
            <w:r/>
            <w:r>
              <w:rPr>
                <w:rFonts w:ascii="Times New Roman" w:hAnsi="Times New Roman" w:eastAsia="Times New Roman"/>
                <w:b w:val="0"/>
                <w:i w:val="0"/>
                <w:sz w:val="20"/>
              </w:rPr>
              <w:t>3.508</w:t>
            </w:r>
          </w:p>
        </w:tc>
        <w:tc>
          <w:tcPr>
            <w:tcW w:type="dxa" w:w="314"/>
          </w:tcPr>
          <w:p>
            <w:r/>
            <w:r>
              <w:rPr>
                <w:rFonts w:ascii="Times New Roman" w:hAnsi="Times New Roman" w:eastAsia="Times New Roman"/>
                <w:b w:val="0"/>
                <w:i w:val="0"/>
                <w:sz w:val="20"/>
              </w:rPr>
              <w:t>3.207</w:t>
            </w:r>
          </w:p>
        </w:tc>
        <w:tc>
          <w:tcPr>
            <w:tcW w:type="dxa" w:w="314"/>
          </w:tcPr>
          <w:p>
            <w:r/>
            <w:r>
              <w:rPr>
                <w:rFonts w:ascii="Times New Roman" w:hAnsi="Times New Roman" w:eastAsia="Times New Roman"/>
                <w:b w:val="0"/>
                <w:i w:val="0"/>
                <w:sz w:val="20"/>
              </w:rPr>
              <w:t>10.84</w:t>
            </w:r>
          </w:p>
        </w:tc>
        <w:tc>
          <w:tcPr>
            <w:tcW w:type="dxa" w:w="314"/>
          </w:tcPr>
          <w:p>
            <w:r/>
            <w:r>
              <w:rPr>
                <w:rFonts w:ascii="Times New Roman" w:hAnsi="Times New Roman" w:eastAsia="Times New Roman"/>
                <w:b w:val="0"/>
                <w:i w:val="0"/>
                <w:sz w:val="20"/>
              </w:rPr>
              <w:t>6.279</w:t>
            </w:r>
          </w:p>
        </w:tc>
        <w:tc>
          <w:tcPr>
            <w:tcW w:type="dxa" w:w="314"/>
          </w:tcPr>
          <w:p>
            <w:r/>
            <w:r>
              <w:rPr>
                <w:rFonts w:ascii="Times New Roman" w:hAnsi="Times New Roman" w:eastAsia="Times New Roman"/>
                <w:b w:val="0"/>
                <w:i w:val="0"/>
                <w:sz w:val="20"/>
              </w:rPr>
              <w:t>2.715e-44</w:t>
            </w:r>
          </w:p>
        </w:tc>
        <w:tc>
          <w:tcPr>
            <w:tcW w:type="dxa" w:w="314"/>
          </w:tcPr>
          <w:p>
            <w:r/>
            <w:r>
              <w:rPr>
                <w:rFonts w:ascii="Times New Roman" w:hAnsi="Times New Roman" w:eastAsia="Times New Roman"/>
                <w:b w:val="0"/>
                <w:i w:val="0"/>
                <w:sz w:val="20"/>
              </w:rPr>
              <w:t>2.288e-43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RETINAL INJURY</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669</w:t>
            </w:r>
          </w:p>
        </w:tc>
        <w:tc>
          <w:tcPr>
            <w:tcW w:type="dxa" w:w="314"/>
          </w:tcPr>
          <w:p>
            <w:r/>
            <w:r>
              <w:rPr>
                <w:rFonts w:ascii="Times New Roman" w:hAnsi="Times New Roman" w:eastAsia="Times New Roman"/>
                <w:b w:val="0"/>
                <w:i w:val="0"/>
                <w:sz w:val="20"/>
              </w:rPr>
              <w:t>20314095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677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17.61</w:t>
            </w:r>
          </w:p>
        </w:tc>
        <w:tc>
          <w:tcPr>
            <w:tcW w:type="dxa" w:w="314"/>
          </w:tcPr>
          <w:p>
            <w:r/>
            <w:r>
              <w:rPr>
                <w:rFonts w:ascii="Times New Roman" w:hAnsi="Times New Roman" w:eastAsia="Times New Roman"/>
                <w:b w:val="0"/>
                <w:i w:val="0"/>
                <w:sz w:val="20"/>
              </w:rPr>
              <w:t>8.768</w:t>
            </w:r>
          </w:p>
        </w:tc>
        <w:tc>
          <w:tcPr>
            <w:tcW w:type="dxa" w:w="314"/>
          </w:tcPr>
          <w:p>
            <w:r/>
            <w:r>
              <w:rPr>
                <w:rFonts w:ascii="Times New Roman" w:hAnsi="Times New Roman" w:eastAsia="Times New Roman"/>
                <w:b w:val="0"/>
                <w:i w:val="0"/>
                <w:sz w:val="20"/>
              </w:rPr>
              <w:t>35.36</w:t>
            </w:r>
          </w:p>
        </w:tc>
        <w:tc>
          <w:tcPr>
            <w:tcW w:type="dxa" w:w="314"/>
          </w:tcPr>
          <w:p>
            <w:r/>
            <w:r>
              <w:rPr>
                <w:rFonts w:ascii="Times New Roman" w:hAnsi="Times New Roman" w:eastAsia="Times New Roman"/>
                <w:b w:val="0"/>
                <w:i w:val="0"/>
                <w:sz w:val="20"/>
              </w:rPr>
              <w:t>17.6</w:t>
            </w:r>
          </w:p>
        </w:tc>
        <w:tc>
          <w:tcPr>
            <w:tcW w:type="dxa" w:w="314"/>
          </w:tcPr>
          <w:p>
            <w:r/>
            <w:r>
              <w:rPr>
                <w:rFonts w:ascii="Times New Roman" w:hAnsi="Times New Roman" w:eastAsia="Times New Roman"/>
                <w:b w:val="0"/>
                <w:i w:val="0"/>
                <w:sz w:val="20"/>
              </w:rPr>
              <w:t>8.766</w:t>
            </w:r>
          </w:p>
        </w:tc>
        <w:tc>
          <w:tcPr>
            <w:tcW w:type="dxa" w:w="314"/>
          </w:tcPr>
          <w:p>
            <w:r/>
            <w:r>
              <w:rPr>
                <w:rFonts w:ascii="Times New Roman" w:hAnsi="Times New Roman" w:eastAsia="Times New Roman"/>
                <w:b w:val="0"/>
                <w:i w:val="0"/>
                <w:sz w:val="20"/>
              </w:rPr>
              <w:t>35.33</w:t>
            </w:r>
          </w:p>
        </w:tc>
        <w:tc>
          <w:tcPr>
            <w:tcW w:type="dxa" w:w="314"/>
          </w:tcPr>
          <w:p>
            <w:r/>
            <w:r>
              <w:rPr>
                <w:rFonts w:ascii="Times New Roman" w:hAnsi="Times New Roman" w:eastAsia="Times New Roman"/>
                <w:b w:val="0"/>
                <w:i w:val="0"/>
                <w:sz w:val="20"/>
              </w:rPr>
              <w:t>107.9</w:t>
            </w:r>
          </w:p>
        </w:tc>
        <w:tc>
          <w:tcPr>
            <w:tcW w:type="dxa" w:w="314"/>
          </w:tcPr>
          <w:p>
            <w:r/>
            <w:r>
              <w:rPr>
                <w:rFonts w:ascii="Times New Roman" w:hAnsi="Times New Roman" w:eastAsia="Times New Roman"/>
                <w:b w:val="0"/>
                <w:i w:val="0"/>
                <w:sz w:val="20"/>
              </w:rPr>
              <w:t>3.147</w:t>
            </w:r>
          </w:p>
        </w:tc>
        <w:tc>
          <w:tcPr>
            <w:tcW w:type="dxa" w:w="314"/>
          </w:tcPr>
          <w:p>
            <w:r/>
            <w:r>
              <w:rPr>
                <w:rFonts w:ascii="Times New Roman" w:hAnsi="Times New Roman" w:eastAsia="Times New Roman"/>
                <w:b w:val="0"/>
                <w:i w:val="0"/>
                <w:sz w:val="20"/>
              </w:rPr>
              <w:t>2.777</w:t>
            </w:r>
          </w:p>
        </w:tc>
        <w:tc>
          <w:tcPr>
            <w:tcW w:type="dxa" w:w="314"/>
          </w:tcPr>
          <w:p>
            <w:r/>
            <w:r>
              <w:rPr>
                <w:rFonts w:ascii="Times New Roman" w:hAnsi="Times New Roman" w:eastAsia="Times New Roman"/>
                <w:b w:val="0"/>
                <w:i w:val="0"/>
                <w:sz w:val="20"/>
              </w:rPr>
              <w:t>8.341</w:t>
            </w:r>
          </w:p>
        </w:tc>
        <w:tc>
          <w:tcPr>
            <w:tcW w:type="dxa" w:w="314"/>
          </w:tcPr>
          <w:p>
            <w:r/>
            <w:r>
              <w:rPr>
                <w:rFonts w:ascii="Times New Roman" w:hAnsi="Times New Roman" w:eastAsia="Times New Roman"/>
                <w:b w:val="0"/>
                <w:i w:val="0"/>
                <w:sz w:val="20"/>
              </w:rPr>
              <w:t>4.518</w:t>
            </w:r>
          </w:p>
        </w:tc>
        <w:tc>
          <w:tcPr>
            <w:tcW w:type="dxa" w:w="314"/>
          </w:tcPr>
          <w:p>
            <w:r/>
            <w:r>
              <w:rPr>
                <w:rFonts w:ascii="Times New Roman" w:hAnsi="Times New Roman" w:eastAsia="Times New Roman"/>
                <w:b w:val="0"/>
                <w:i w:val="0"/>
                <w:sz w:val="20"/>
              </w:rPr>
              <w:t>2.833e-25</w:t>
            </w:r>
          </w:p>
        </w:tc>
        <w:tc>
          <w:tcPr>
            <w:tcW w:type="dxa" w:w="314"/>
          </w:tcPr>
          <w:p>
            <w:r/>
            <w:r>
              <w:rPr>
                <w:rFonts w:ascii="Times New Roman" w:hAnsi="Times New Roman" w:eastAsia="Times New Roman"/>
                <w:b w:val="0"/>
                <w:i w:val="0"/>
                <w:sz w:val="20"/>
              </w:rPr>
              <w:t>1.475e-24</w:t>
            </w:r>
          </w:p>
        </w:tc>
        <w:tc>
          <w:tcPr>
            <w:tcW w:type="dxa" w:w="314"/>
          </w:tcPr>
          <w:p>
            <w:r/>
            <w:r>
              <w:rPr>
                <w:rFonts w:ascii="Times New Roman" w:hAnsi="Times New Roman" w:eastAsia="Times New Roman"/>
                <w:b w:val="0"/>
                <w:i w:val="0"/>
                <w:sz w:val="20"/>
              </w:rPr>
              <w:t>Retina / macula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INJURY</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953</w:t>
            </w:r>
          </w:p>
        </w:tc>
        <w:tc>
          <w:tcPr>
            <w:tcW w:type="dxa" w:w="314"/>
          </w:tcPr>
          <w:p>
            <w:r/>
            <w:r>
              <w:rPr>
                <w:rFonts w:ascii="Times New Roman" w:hAnsi="Times New Roman" w:eastAsia="Times New Roman"/>
                <w:b w:val="0"/>
                <w:i w:val="0"/>
                <w:sz w:val="20"/>
              </w:rPr>
              <w:t>20313811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15.45</w:t>
            </w:r>
          </w:p>
        </w:tc>
        <w:tc>
          <w:tcPr>
            <w:tcW w:type="dxa" w:w="314"/>
          </w:tcPr>
          <w:p>
            <w:r/>
            <w:r>
              <w:rPr>
                <w:rFonts w:ascii="Times New Roman" w:hAnsi="Times New Roman" w:eastAsia="Times New Roman"/>
                <w:b w:val="0"/>
                <w:i w:val="0"/>
                <w:sz w:val="20"/>
              </w:rPr>
              <w:t>8.286</w:t>
            </w:r>
          </w:p>
        </w:tc>
        <w:tc>
          <w:tcPr>
            <w:tcW w:type="dxa" w:w="314"/>
          </w:tcPr>
          <w:p>
            <w:r/>
            <w:r>
              <w:rPr>
                <w:rFonts w:ascii="Times New Roman" w:hAnsi="Times New Roman" w:eastAsia="Times New Roman"/>
                <w:b w:val="0"/>
                <w:i w:val="0"/>
                <w:sz w:val="20"/>
              </w:rPr>
              <w:t>28.82</w:t>
            </w:r>
          </w:p>
        </w:tc>
        <w:tc>
          <w:tcPr>
            <w:tcW w:type="dxa" w:w="314"/>
          </w:tcPr>
          <w:p>
            <w:r/>
            <w:r>
              <w:rPr>
                <w:rFonts w:ascii="Times New Roman" w:hAnsi="Times New Roman" w:eastAsia="Times New Roman"/>
                <w:b w:val="0"/>
                <w:i w:val="0"/>
                <w:sz w:val="20"/>
              </w:rPr>
              <w:t>15.44</w:t>
            </w:r>
          </w:p>
        </w:tc>
        <w:tc>
          <w:tcPr>
            <w:tcW w:type="dxa" w:w="314"/>
          </w:tcPr>
          <w:p>
            <w:r/>
            <w:r>
              <w:rPr>
                <w:rFonts w:ascii="Times New Roman" w:hAnsi="Times New Roman" w:eastAsia="Times New Roman"/>
                <w:b w:val="0"/>
                <w:i w:val="0"/>
                <w:sz w:val="20"/>
              </w:rPr>
              <w:t>8.284</w:t>
            </w:r>
          </w:p>
        </w:tc>
        <w:tc>
          <w:tcPr>
            <w:tcW w:type="dxa" w:w="314"/>
          </w:tcPr>
          <w:p>
            <w:r/>
            <w:r>
              <w:rPr>
                <w:rFonts w:ascii="Times New Roman" w:hAnsi="Times New Roman" w:eastAsia="Times New Roman"/>
                <w:b w:val="0"/>
                <w:i w:val="0"/>
                <w:sz w:val="20"/>
              </w:rPr>
              <w:t>28.79</w:t>
            </w:r>
          </w:p>
        </w:tc>
        <w:tc>
          <w:tcPr>
            <w:tcW w:type="dxa" w:w="314"/>
          </w:tcPr>
          <w:p>
            <w:r/>
            <w:r>
              <w:rPr>
                <w:rFonts w:ascii="Times New Roman" w:hAnsi="Times New Roman" w:eastAsia="Times New Roman"/>
                <w:b w:val="0"/>
                <w:i w:val="0"/>
                <w:sz w:val="20"/>
              </w:rPr>
              <w:t>119.8</w:t>
            </w:r>
          </w:p>
        </w:tc>
        <w:tc>
          <w:tcPr>
            <w:tcW w:type="dxa" w:w="314"/>
          </w:tcPr>
          <w:p>
            <w:r/>
            <w:r>
              <w:rPr>
                <w:rFonts w:ascii="Times New Roman" w:hAnsi="Times New Roman" w:eastAsia="Times New Roman"/>
                <w:b w:val="0"/>
                <w:i w:val="0"/>
                <w:sz w:val="20"/>
              </w:rPr>
              <w:t>3.186</w:t>
            </w:r>
          </w:p>
        </w:tc>
        <w:tc>
          <w:tcPr>
            <w:tcW w:type="dxa" w:w="314"/>
          </w:tcPr>
          <w:p>
            <w:r/>
            <w:r>
              <w:rPr>
                <w:rFonts w:ascii="Times New Roman" w:hAnsi="Times New Roman" w:eastAsia="Times New Roman"/>
                <w:b w:val="0"/>
                <w:i w:val="0"/>
                <w:sz w:val="20"/>
              </w:rPr>
              <w:t>2.865</w:t>
            </w:r>
          </w:p>
        </w:tc>
        <w:tc>
          <w:tcPr>
            <w:tcW w:type="dxa" w:w="314"/>
          </w:tcPr>
          <w:p>
            <w:r/>
            <w:r>
              <w:rPr>
                <w:rFonts w:ascii="Times New Roman" w:hAnsi="Times New Roman" w:eastAsia="Times New Roman"/>
                <w:b w:val="0"/>
                <w:i w:val="0"/>
                <w:sz w:val="20"/>
              </w:rPr>
              <w:t>8.67</w:t>
            </w:r>
          </w:p>
        </w:tc>
        <w:tc>
          <w:tcPr>
            <w:tcW w:type="dxa" w:w="314"/>
          </w:tcPr>
          <w:p>
            <w:r/>
            <w:r>
              <w:rPr>
                <w:rFonts w:ascii="Times New Roman" w:hAnsi="Times New Roman" w:eastAsia="Times New Roman"/>
                <w:b w:val="0"/>
                <w:i w:val="0"/>
                <w:sz w:val="20"/>
              </w:rPr>
              <w:t>5.023</w:t>
            </w:r>
          </w:p>
        </w:tc>
        <w:tc>
          <w:tcPr>
            <w:tcW w:type="dxa" w:w="314"/>
          </w:tcPr>
          <w:p>
            <w:r/>
            <w:r>
              <w:rPr>
                <w:rFonts w:ascii="Times New Roman" w:hAnsi="Times New Roman" w:eastAsia="Times New Roman"/>
                <w:b w:val="0"/>
                <w:i w:val="0"/>
                <w:sz w:val="20"/>
              </w:rPr>
              <w:t>7.158e-28</w:t>
            </w:r>
          </w:p>
        </w:tc>
        <w:tc>
          <w:tcPr>
            <w:tcW w:type="dxa" w:w="314"/>
          </w:tcPr>
          <w:p>
            <w:r/>
            <w:r>
              <w:rPr>
                <w:rFonts w:ascii="Times New Roman" w:hAnsi="Times New Roman" w:eastAsia="Times New Roman"/>
                <w:b w:val="0"/>
                <w:i w:val="0"/>
                <w:sz w:val="20"/>
              </w:rPr>
              <w:t>4.223e-27</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671</w:t>
            </w:r>
          </w:p>
        </w:tc>
        <w:tc>
          <w:tcPr>
            <w:tcW w:type="dxa" w:w="314"/>
          </w:tcPr>
          <w:p>
            <w:r/>
            <w:r>
              <w:rPr>
                <w:rFonts w:ascii="Times New Roman" w:hAnsi="Times New Roman" w:eastAsia="Times New Roman"/>
                <w:b w:val="0"/>
                <w:i w:val="0"/>
                <w:sz w:val="20"/>
              </w:rPr>
              <w:t>20314093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15.36</w:t>
            </w:r>
          </w:p>
        </w:tc>
        <w:tc>
          <w:tcPr>
            <w:tcW w:type="dxa" w:w="314"/>
          </w:tcPr>
          <w:p>
            <w:r/>
            <w:r>
              <w:rPr>
                <w:rFonts w:ascii="Times New Roman" w:hAnsi="Times New Roman" w:eastAsia="Times New Roman"/>
                <w:b w:val="0"/>
                <w:i w:val="0"/>
                <w:sz w:val="20"/>
              </w:rPr>
              <w:t>7.293</w:t>
            </w:r>
          </w:p>
        </w:tc>
        <w:tc>
          <w:tcPr>
            <w:tcW w:type="dxa" w:w="314"/>
          </w:tcPr>
          <w:p>
            <w:r/>
            <w:r>
              <w:rPr>
                <w:rFonts w:ascii="Times New Roman" w:hAnsi="Times New Roman" w:eastAsia="Times New Roman"/>
                <w:b w:val="0"/>
                <w:i w:val="0"/>
                <w:sz w:val="20"/>
              </w:rPr>
              <w:t>32.35</w:t>
            </w:r>
          </w:p>
        </w:tc>
        <w:tc>
          <w:tcPr>
            <w:tcW w:type="dxa" w:w="314"/>
          </w:tcPr>
          <w:p>
            <w:r/>
            <w:r>
              <w:rPr>
                <w:rFonts w:ascii="Times New Roman" w:hAnsi="Times New Roman" w:eastAsia="Times New Roman"/>
                <w:b w:val="0"/>
                <w:i w:val="0"/>
                <w:sz w:val="20"/>
              </w:rPr>
              <w:t>15.35</w:t>
            </w:r>
          </w:p>
        </w:tc>
        <w:tc>
          <w:tcPr>
            <w:tcW w:type="dxa" w:w="314"/>
          </w:tcPr>
          <w:p>
            <w:r/>
            <w:r>
              <w:rPr>
                <w:rFonts w:ascii="Times New Roman" w:hAnsi="Times New Roman" w:eastAsia="Times New Roman"/>
                <w:b w:val="0"/>
                <w:i w:val="0"/>
                <w:sz w:val="20"/>
              </w:rPr>
              <w:t>7.292</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79.29</w:t>
            </w:r>
          </w:p>
        </w:tc>
        <w:tc>
          <w:tcPr>
            <w:tcW w:type="dxa" w:w="314"/>
          </w:tcPr>
          <w:p>
            <w:r/>
            <w:r>
              <w:rPr>
                <w:rFonts w:ascii="Times New Roman" w:hAnsi="Times New Roman" w:eastAsia="Times New Roman"/>
                <w:b w:val="0"/>
                <w:i w:val="0"/>
                <w:sz w:val="20"/>
              </w:rPr>
              <w:t>2.965</w:t>
            </w:r>
          </w:p>
        </w:tc>
        <w:tc>
          <w:tcPr>
            <w:tcW w:type="dxa" w:w="314"/>
          </w:tcPr>
          <w:p>
            <w:r/>
            <w:r>
              <w:rPr>
                <w:rFonts w:ascii="Times New Roman" w:hAnsi="Times New Roman" w:eastAsia="Times New Roman"/>
                <w:b w:val="0"/>
                <w:i w:val="0"/>
                <w:sz w:val="20"/>
              </w:rPr>
              <w:t>2.55</w:t>
            </w:r>
          </w:p>
        </w:tc>
        <w:tc>
          <w:tcPr>
            <w:tcW w:type="dxa" w:w="314"/>
          </w:tcPr>
          <w:p>
            <w:r/>
            <w:r>
              <w:rPr>
                <w:rFonts w:ascii="Times New Roman" w:hAnsi="Times New Roman" w:eastAsia="Times New Roman"/>
                <w:b w:val="0"/>
                <w:i w:val="0"/>
                <w:sz w:val="20"/>
              </w:rPr>
              <w:t>7.295</w:t>
            </w:r>
          </w:p>
        </w:tc>
        <w:tc>
          <w:tcPr>
            <w:tcW w:type="dxa" w:w="314"/>
          </w:tcPr>
          <w:p>
            <w:r/>
            <w:r>
              <w:rPr>
                <w:rFonts w:ascii="Times New Roman" w:hAnsi="Times New Roman" w:eastAsia="Times New Roman"/>
                <w:b w:val="0"/>
                <w:i w:val="0"/>
                <w:sz w:val="20"/>
              </w:rPr>
              <w:t>3.78</w:t>
            </w:r>
          </w:p>
        </w:tc>
        <w:tc>
          <w:tcPr>
            <w:tcW w:type="dxa" w:w="314"/>
          </w:tcPr>
          <w:p>
            <w:r/>
            <w:r>
              <w:rPr>
                <w:rFonts w:ascii="Times New Roman" w:hAnsi="Times New Roman" w:eastAsia="Times New Roman"/>
                <w:b w:val="0"/>
                <w:i w:val="0"/>
                <w:sz w:val="20"/>
              </w:rPr>
              <w:t>5.373e-19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DISORDER</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1045</w:t>
            </w:r>
          </w:p>
        </w:tc>
        <w:tc>
          <w:tcPr>
            <w:tcW w:type="dxa" w:w="314"/>
          </w:tcPr>
          <w:p>
            <w:r/>
            <w:r>
              <w:rPr>
                <w:rFonts w:ascii="Times New Roman" w:hAnsi="Times New Roman" w:eastAsia="Times New Roman"/>
                <w:b w:val="0"/>
                <w:i w:val="0"/>
                <w:sz w:val="20"/>
              </w:rPr>
              <w:t>20313719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1052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9.862</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20.74</w:t>
            </w:r>
          </w:p>
        </w:tc>
        <w:tc>
          <w:tcPr>
            <w:tcW w:type="dxa" w:w="314"/>
          </w:tcPr>
          <w:p>
            <w:r/>
            <w:r>
              <w:rPr>
                <w:rFonts w:ascii="Times New Roman" w:hAnsi="Times New Roman" w:eastAsia="Times New Roman"/>
                <w:b w:val="0"/>
                <w:i w:val="0"/>
                <w:sz w:val="20"/>
              </w:rPr>
              <w:t>9.858</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20.73</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2.627</w:t>
            </w:r>
          </w:p>
        </w:tc>
        <w:tc>
          <w:tcPr>
            <w:tcW w:type="dxa" w:w="314"/>
          </w:tcPr>
          <w:p>
            <w:r/>
            <w:r>
              <w:rPr>
                <w:rFonts w:ascii="Times New Roman" w:hAnsi="Times New Roman" w:eastAsia="Times New Roman"/>
                <w:b w:val="0"/>
                <w:i w:val="0"/>
                <w:sz w:val="20"/>
              </w:rPr>
              <w:t>2.183</w:t>
            </w:r>
          </w:p>
        </w:tc>
        <w:tc>
          <w:tcPr>
            <w:tcW w:type="dxa" w:w="314"/>
          </w:tcPr>
          <w:p>
            <w:r/>
            <w:r>
              <w:rPr>
                <w:rFonts w:ascii="Times New Roman" w:hAnsi="Times New Roman" w:eastAsia="Times New Roman"/>
                <w:b w:val="0"/>
                <w:i w:val="0"/>
                <w:sz w:val="20"/>
              </w:rPr>
              <w:t>5.769</w:t>
            </w:r>
          </w:p>
        </w:tc>
        <w:tc>
          <w:tcPr>
            <w:tcW w:type="dxa" w:w="314"/>
          </w:tcPr>
          <w:p>
            <w:r/>
            <w:r>
              <w:rPr>
                <w:rFonts w:ascii="Times New Roman" w:hAnsi="Times New Roman" w:eastAsia="Times New Roman"/>
                <w:b w:val="0"/>
                <w:i w:val="0"/>
                <w:sz w:val="20"/>
              </w:rPr>
              <w:t>2.99</w:t>
            </w:r>
          </w:p>
        </w:tc>
        <w:tc>
          <w:tcPr>
            <w:tcW w:type="dxa" w:w="314"/>
          </w:tcPr>
          <w:p>
            <w:r/>
            <w:r>
              <w:rPr>
                <w:rFonts w:ascii="Times New Roman" w:hAnsi="Times New Roman" w:eastAsia="Times New Roman"/>
                <w:b w:val="0"/>
                <w:i w:val="0"/>
                <w:sz w:val="20"/>
              </w:rPr>
              <w:t>7.497e-12</w:t>
            </w:r>
          </w:p>
        </w:tc>
        <w:tc>
          <w:tcPr>
            <w:tcW w:type="dxa" w:w="314"/>
          </w:tcPr>
          <w:p>
            <w:r/>
            <w:r>
              <w:rPr>
                <w:rFonts w:ascii="Times New Roman" w:hAnsi="Times New Roman" w:eastAsia="Times New Roman"/>
                <w:b w:val="0"/>
                <w:i w:val="0"/>
                <w:sz w:val="20"/>
              </w:rPr>
              <w:t>2.708e-11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CATARACT SUBCAPSULAR</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471</w:t>
            </w:r>
          </w:p>
        </w:tc>
        <w:tc>
          <w:tcPr>
            <w:tcW w:type="dxa" w:w="314"/>
          </w:tcPr>
          <w:p>
            <w:r/>
            <w:r>
              <w:rPr>
                <w:rFonts w:ascii="Times New Roman" w:hAnsi="Times New Roman" w:eastAsia="Times New Roman"/>
                <w:b w:val="0"/>
                <w:i w:val="0"/>
                <w:sz w:val="20"/>
              </w:rPr>
              <w:t>20314293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9.375</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29.18</w:t>
            </w:r>
          </w:p>
        </w:tc>
        <w:tc>
          <w:tcPr>
            <w:tcW w:type="dxa" w:w="314"/>
          </w:tcPr>
          <w:p>
            <w:r/>
            <w:r>
              <w:rPr>
                <w:rFonts w:ascii="Times New Roman" w:hAnsi="Times New Roman" w:eastAsia="Times New Roman"/>
                <w:b w:val="0"/>
                <w:i w:val="0"/>
                <w:sz w:val="20"/>
              </w:rPr>
              <w:t>9.374</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29.16</w:t>
            </w:r>
          </w:p>
        </w:tc>
        <w:tc>
          <w:tcPr>
            <w:tcW w:type="dxa" w:w="314"/>
          </w:tcPr>
          <w:p>
            <w:r/>
            <w:r>
              <w:rPr>
                <w:rFonts w:ascii="Times New Roman" w:hAnsi="Times New Roman" w:eastAsia="Times New Roman"/>
                <w:b w:val="0"/>
                <w:i w:val="0"/>
                <w:sz w:val="20"/>
              </w:rPr>
              <w:t>14.75</w:t>
            </w:r>
          </w:p>
        </w:tc>
        <w:tc>
          <w:tcPr>
            <w:tcW w:type="dxa" w:w="314"/>
          </w:tcPr>
          <w:p>
            <w:r/>
            <w:r>
              <w:rPr>
                <w:rFonts w:ascii="Times New Roman" w:hAnsi="Times New Roman" w:eastAsia="Times New Roman"/>
                <w:b w:val="0"/>
                <w:i w:val="0"/>
                <w:sz w:val="20"/>
              </w:rPr>
              <w:t>2.09</w:t>
            </w:r>
          </w:p>
        </w:tc>
        <w:tc>
          <w:tcPr>
            <w:tcW w:type="dxa" w:w="314"/>
          </w:tcPr>
          <w:p>
            <w:r/>
            <w:r>
              <w:rPr>
                <w:rFonts w:ascii="Times New Roman" w:hAnsi="Times New Roman" w:eastAsia="Times New Roman"/>
                <w:b w:val="0"/>
                <w:i w:val="0"/>
                <w:sz w:val="20"/>
              </w:rPr>
              <w:t>1.305</w:t>
            </w:r>
          </w:p>
        </w:tc>
        <w:tc>
          <w:tcPr>
            <w:tcW w:type="dxa" w:w="314"/>
          </w:tcPr>
          <w:p>
            <w:r/>
            <w:r>
              <w:rPr>
                <w:rFonts w:ascii="Times New Roman" w:hAnsi="Times New Roman" w:eastAsia="Times New Roman"/>
                <w:b w:val="0"/>
                <w:i w:val="0"/>
                <w:sz w:val="20"/>
              </w:rPr>
              <w:t>3.667</w:t>
            </w:r>
          </w:p>
        </w:tc>
        <w:tc>
          <w:tcPr>
            <w:tcW w:type="dxa" w:w="314"/>
          </w:tcPr>
          <w:p>
            <w:r/>
            <w:r>
              <w:rPr>
                <w:rFonts w:ascii="Times New Roman" w:hAnsi="Times New Roman" w:eastAsia="Times New Roman"/>
                <w:b w:val="0"/>
                <w:i w:val="0"/>
                <w:sz w:val="20"/>
              </w:rPr>
              <w:t>1.319</w:t>
            </w:r>
          </w:p>
        </w:tc>
        <w:tc>
          <w:tcPr>
            <w:tcW w:type="dxa" w:w="314"/>
          </w:tcPr>
          <w:p>
            <w:r/>
            <w:r>
              <w:rPr>
                <w:rFonts w:ascii="Times New Roman" w:hAnsi="Times New Roman" w:eastAsia="Times New Roman"/>
                <w:b w:val="0"/>
                <w:i w:val="0"/>
                <w:sz w:val="20"/>
              </w:rPr>
              <w:t>0.0001227</w:t>
            </w:r>
          </w:p>
        </w:tc>
        <w:tc>
          <w:tcPr>
            <w:tcW w:type="dxa" w:w="314"/>
          </w:tcPr>
          <w:p>
            <w:r/>
            <w:r>
              <w:rPr>
                <w:rFonts w:ascii="Times New Roman" w:hAnsi="Times New Roman" w:eastAsia="Times New Roman"/>
                <w:b w:val="0"/>
                <w:i w:val="0"/>
                <w:sz w:val="20"/>
              </w:rPr>
              <w:t>0.0003342</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FIELD DEFECT</w:t>
            </w:r>
          </w:p>
        </w:tc>
        <w:tc>
          <w:tcPr>
            <w:tcW w:type="dxa" w:w="314"/>
          </w:tcPr>
          <w:p>
            <w:r/>
            <w:r>
              <w:rPr>
                <w:rFonts w:ascii="Times New Roman" w:hAnsi="Times New Roman" w:eastAsia="Times New Roman"/>
                <w:b w:val="0"/>
                <w:i w:val="0"/>
                <w:sz w:val="20"/>
              </w:rPr>
              <w:t>32</w:t>
            </w:r>
          </w:p>
        </w:tc>
        <w:tc>
          <w:tcPr>
            <w:tcW w:type="dxa" w:w="314"/>
          </w:tcPr>
          <w:p>
            <w:r/>
            <w:r>
              <w:rPr>
                <w:rFonts w:ascii="Times New Roman" w:hAnsi="Times New Roman" w:eastAsia="Times New Roman"/>
                <w:b w:val="0"/>
                <w:i w:val="0"/>
                <w:sz w:val="20"/>
              </w:rPr>
              <w:t>13772</w:t>
            </w:r>
          </w:p>
        </w:tc>
        <w:tc>
          <w:tcPr>
            <w:tcW w:type="dxa" w:w="314"/>
          </w:tcPr>
          <w:p>
            <w:r/>
            <w:r>
              <w:rPr>
                <w:rFonts w:ascii="Times New Roman" w:hAnsi="Times New Roman" w:eastAsia="Times New Roman"/>
                <w:b w:val="0"/>
                <w:i w:val="0"/>
                <w:sz w:val="20"/>
              </w:rPr>
              <w:t>5055</w:t>
            </w:r>
          </w:p>
        </w:tc>
        <w:tc>
          <w:tcPr>
            <w:tcW w:type="dxa" w:w="314"/>
          </w:tcPr>
          <w:p>
            <w:r/>
            <w:r>
              <w:rPr>
                <w:rFonts w:ascii="Times New Roman" w:hAnsi="Times New Roman" w:eastAsia="Times New Roman"/>
                <w:b w:val="0"/>
                <w:i w:val="0"/>
                <w:sz w:val="20"/>
              </w:rPr>
              <w:t>20309709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5087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9.335</w:t>
            </w:r>
          </w:p>
        </w:tc>
        <w:tc>
          <w:tcPr>
            <w:tcW w:type="dxa" w:w="314"/>
          </w:tcPr>
          <w:p>
            <w:r/>
            <w:r>
              <w:rPr>
                <w:rFonts w:ascii="Times New Roman" w:hAnsi="Times New Roman" w:eastAsia="Times New Roman"/>
                <w:b w:val="0"/>
                <w:i w:val="0"/>
                <w:sz w:val="20"/>
              </w:rPr>
              <w:t>6.592</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9.316</w:t>
            </w:r>
          </w:p>
        </w:tc>
        <w:tc>
          <w:tcPr>
            <w:tcW w:type="dxa" w:w="314"/>
          </w:tcPr>
          <w:p>
            <w:r/>
            <w:r>
              <w:rPr>
                <w:rFonts w:ascii="Times New Roman" w:hAnsi="Times New Roman" w:eastAsia="Times New Roman"/>
                <w:b w:val="0"/>
                <w:i w:val="0"/>
                <w:sz w:val="20"/>
              </w:rPr>
              <w:t>6.584</w:t>
            </w:r>
          </w:p>
        </w:tc>
        <w:tc>
          <w:tcPr>
            <w:tcW w:type="dxa" w:w="314"/>
          </w:tcPr>
          <w:p>
            <w:r/>
            <w:r>
              <w:rPr>
                <w:rFonts w:ascii="Times New Roman" w:hAnsi="Times New Roman" w:eastAsia="Times New Roman"/>
                <w:b w:val="0"/>
                <w:i w:val="0"/>
                <w:sz w:val="20"/>
              </w:rPr>
              <w:t>13.18</w:t>
            </w:r>
          </w:p>
        </w:tc>
        <w:tc>
          <w:tcPr>
            <w:tcW w:type="dxa" w:w="314"/>
          </w:tcPr>
          <w:p>
            <w:r/>
            <w:r>
              <w:rPr>
                <w:rFonts w:ascii="Times New Roman" w:hAnsi="Times New Roman" w:eastAsia="Times New Roman"/>
                <w:b w:val="0"/>
                <w:i w:val="0"/>
                <w:sz w:val="20"/>
              </w:rPr>
              <w:t>227.9</w:t>
            </w:r>
          </w:p>
        </w:tc>
        <w:tc>
          <w:tcPr>
            <w:tcW w:type="dxa" w:w="314"/>
          </w:tcPr>
          <w:p>
            <w:r/>
            <w:r>
              <w:rPr>
                <w:rFonts w:ascii="Times New Roman" w:hAnsi="Times New Roman" w:eastAsia="Times New Roman"/>
                <w:b w:val="0"/>
                <w:i w:val="0"/>
                <w:sz w:val="20"/>
              </w:rPr>
              <w:t>3.039</w:t>
            </w:r>
          </w:p>
        </w:tc>
        <w:tc>
          <w:tcPr>
            <w:tcW w:type="dxa" w:w="314"/>
          </w:tcPr>
          <w:p>
            <w:r/>
            <w:r>
              <w:rPr>
                <w:rFonts w:ascii="Times New Roman" w:hAnsi="Times New Roman" w:eastAsia="Times New Roman"/>
                <w:b w:val="0"/>
                <w:i w:val="0"/>
                <w:sz w:val="20"/>
              </w:rPr>
              <w:t>2.867</w:t>
            </w:r>
          </w:p>
        </w:tc>
        <w:tc>
          <w:tcPr>
            <w:tcW w:type="dxa" w:w="314"/>
          </w:tcPr>
          <w:p>
            <w:r/>
            <w:r>
              <w:rPr>
                <w:rFonts w:ascii="Times New Roman" w:hAnsi="Times New Roman" w:eastAsia="Times New Roman"/>
                <w:b w:val="0"/>
                <w:i w:val="0"/>
                <w:sz w:val="20"/>
              </w:rPr>
              <w:t>8.093</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1.697e-51</w:t>
            </w:r>
          </w:p>
        </w:tc>
        <w:tc>
          <w:tcPr>
            <w:tcW w:type="dxa" w:w="314"/>
          </w:tcPr>
          <w:p>
            <w:r/>
            <w:r>
              <w:rPr>
                <w:rFonts w:ascii="Times New Roman" w:hAnsi="Times New Roman" w:eastAsia="Times New Roman"/>
                <w:b w:val="0"/>
                <w:i w:val="0"/>
                <w:sz w:val="20"/>
              </w:rPr>
              <w:t>1.581e-50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ICTERUS</w:t>
            </w:r>
          </w:p>
        </w:tc>
        <w:tc>
          <w:tcPr>
            <w:tcW w:type="dxa" w:w="314"/>
          </w:tcPr>
          <w:p>
            <w:r/>
            <w:r>
              <w:rPr>
                <w:rFonts w:ascii="Times New Roman" w:hAnsi="Times New Roman" w:eastAsia="Times New Roman"/>
                <w:b w:val="0"/>
                <w:i w:val="0"/>
                <w:sz w:val="20"/>
              </w:rPr>
              <w:t>18</w:t>
            </w:r>
          </w:p>
        </w:tc>
        <w:tc>
          <w:tcPr>
            <w:tcW w:type="dxa" w:w="314"/>
          </w:tcPr>
          <w:p>
            <w:r/>
            <w:r>
              <w:rPr>
                <w:rFonts w:ascii="Times New Roman" w:hAnsi="Times New Roman" w:eastAsia="Times New Roman"/>
                <w:b w:val="0"/>
                <w:i w:val="0"/>
                <w:sz w:val="20"/>
              </w:rPr>
              <w:t>13786</w:t>
            </w:r>
          </w:p>
        </w:tc>
        <w:tc>
          <w:tcPr>
            <w:tcW w:type="dxa" w:w="314"/>
          </w:tcPr>
          <w:p>
            <w:r/>
            <w:r>
              <w:rPr>
                <w:rFonts w:ascii="Times New Roman" w:hAnsi="Times New Roman" w:eastAsia="Times New Roman"/>
                <w:b w:val="0"/>
                <w:i w:val="0"/>
                <w:sz w:val="20"/>
              </w:rPr>
              <w:t>2999</w:t>
            </w:r>
          </w:p>
        </w:tc>
        <w:tc>
          <w:tcPr>
            <w:tcW w:type="dxa" w:w="314"/>
          </w:tcPr>
          <w:p>
            <w:r/>
            <w:r>
              <w:rPr>
                <w:rFonts w:ascii="Times New Roman" w:hAnsi="Times New Roman" w:eastAsia="Times New Roman"/>
                <w:b w:val="0"/>
                <w:i w:val="0"/>
                <w:sz w:val="20"/>
              </w:rPr>
              <w:t>20311765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3017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8.843</w:t>
            </w:r>
          </w:p>
        </w:tc>
        <w:tc>
          <w:tcPr>
            <w:tcW w:type="dxa" w:w="314"/>
          </w:tcPr>
          <w:p>
            <w:r/>
            <w:r>
              <w:rPr>
                <w:rFonts w:ascii="Times New Roman" w:hAnsi="Times New Roman" w:eastAsia="Times New Roman"/>
                <w:b w:val="0"/>
                <w:i w:val="0"/>
                <w:sz w:val="20"/>
              </w:rPr>
              <w:t>5.562</w:t>
            </w:r>
          </w:p>
        </w:tc>
        <w:tc>
          <w:tcPr>
            <w:tcW w:type="dxa" w:w="314"/>
          </w:tcPr>
          <w:p>
            <w:r/>
            <w:r>
              <w:rPr>
                <w:rFonts w:ascii="Times New Roman" w:hAnsi="Times New Roman" w:eastAsia="Times New Roman"/>
                <w:b w:val="0"/>
                <w:i w:val="0"/>
                <w:sz w:val="20"/>
              </w:rPr>
              <w:t>14.06</w:t>
            </w:r>
          </w:p>
        </w:tc>
        <w:tc>
          <w:tcPr>
            <w:tcW w:type="dxa" w:w="314"/>
          </w:tcPr>
          <w:p>
            <w:r/>
            <w:r>
              <w:rPr>
                <w:rFonts w:ascii="Times New Roman" w:hAnsi="Times New Roman" w:eastAsia="Times New Roman"/>
                <w:b w:val="0"/>
                <w:i w:val="0"/>
                <w:sz w:val="20"/>
              </w:rPr>
              <w:t>8.833</w:t>
            </w:r>
          </w:p>
        </w:tc>
        <w:tc>
          <w:tcPr>
            <w:tcW w:type="dxa" w:w="314"/>
          </w:tcPr>
          <w:p>
            <w:r/>
            <w:r>
              <w:rPr>
                <w:rFonts w:ascii="Times New Roman" w:hAnsi="Times New Roman" w:eastAsia="Times New Roman"/>
                <w:b w:val="0"/>
                <w:i w:val="0"/>
                <w:sz w:val="20"/>
              </w:rPr>
              <w:t>5.559</w:t>
            </w:r>
          </w:p>
        </w:tc>
        <w:tc>
          <w:tcPr>
            <w:tcW w:type="dxa" w:w="314"/>
          </w:tcPr>
          <w:p>
            <w:r/>
            <w:r>
              <w:rPr>
                <w:rFonts w:ascii="Times New Roman" w:hAnsi="Times New Roman" w:eastAsia="Times New Roman"/>
                <w:b w:val="0"/>
                <w:i w:val="0"/>
                <w:sz w:val="20"/>
              </w:rPr>
              <w:t>14.03</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2.86</w:t>
            </w:r>
          </w:p>
        </w:tc>
        <w:tc>
          <w:tcPr>
            <w:tcW w:type="dxa" w:w="314"/>
          </w:tcPr>
          <w:p>
            <w:r/>
            <w:r>
              <w:rPr>
                <w:rFonts w:ascii="Times New Roman" w:hAnsi="Times New Roman" w:eastAsia="Times New Roman"/>
                <w:b w:val="0"/>
                <w:i w:val="0"/>
                <w:sz w:val="20"/>
              </w:rPr>
              <w:t>2.613</w:t>
            </w:r>
          </w:p>
        </w:tc>
        <w:tc>
          <w:tcPr>
            <w:tcW w:type="dxa" w:w="314"/>
          </w:tcPr>
          <w:p>
            <w:r/>
            <w:r>
              <w:rPr>
                <w:rFonts w:ascii="Times New Roman" w:hAnsi="Times New Roman" w:eastAsia="Times New Roman"/>
                <w:b w:val="0"/>
                <w:i w:val="0"/>
                <w:sz w:val="20"/>
              </w:rPr>
              <w:t>7.063</w:t>
            </w:r>
          </w:p>
        </w:tc>
        <w:tc>
          <w:tcPr>
            <w:tcW w:type="dxa" w:w="314"/>
          </w:tcPr>
          <w:p>
            <w:r/>
            <w:r>
              <w:rPr>
                <w:rFonts w:ascii="Times New Roman" w:hAnsi="Times New Roman" w:eastAsia="Times New Roman"/>
                <w:b w:val="0"/>
                <w:i w:val="0"/>
                <w:sz w:val="20"/>
              </w:rPr>
              <w:t>4.723</w:t>
            </w:r>
          </w:p>
        </w:tc>
        <w:tc>
          <w:tcPr>
            <w:tcW w:type="dxa" w:w="314"/>
          </w:tcPr>
          <w:p>
            <w:r/>
            <w:r>
              <w:rPr>
                <w:rFonts w:ascii="Times New Roman" w:hAnsi="Times New Roman" w:eastAsia="Times New Roman"/>
                <w:b w:val="0"/>
                <w:i w:val="0"/>
                <w:sz w:val="20"/>
              </w:rPr>
              <w:t>3.456e-27</w:t>
            </w:r>
          </w:p>
        </w:tc>
        <w:tc>
          <w:tcPr>
            <w:tcW w:type="dxa" w:w="314"/>
          </w:tcPr>
          <w:p>
            <w:r/>
            <w:r>
              <w:rPr>
                <w:rFonts w:ascii="Times New Roman" w:hAnsi="Times New Roman" w:eastAsia="Times New Roman"/>
                <w:b w:val="0"/>
                <w:i w:val="0"/>
                <w:sz w:val="20"/>
              </w:rPr>
              <w:t>1.973e-26</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OCULOGYRIC CRISIS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20313032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1742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8.502</w:t>
            </w:r>
          </w:p>
        </w:tc>
        <w:tc>
          <w:tcPr>
            <w:tcW w:type="dxa" w:w="314"/>
          </w:tcPr>
          <w:p>
            <w:r/>
            <w:r>
              <w:rPr>
                <w:rFonts w:ascii="Times New Roman" w:hAnsi="Times New Roman" w:eastAsia="Times New Roman"/>
                <w:b w:val="0"/>
                <w:i w:val="0"/>
                <w:sz w:val="20"/>
              </w:rPr>
              <w:t>4.566</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8.497</w:t>
            </w:r>
          </w:p>
        </w:tc>
        <w:tc>
          <w:tcPr>
            <w:tcW w:type="dxa" w:w="314"/>
          </w:tcPr>
          <w:p>
            <w:r/>
            <w:r>
              <w:rPr>
                <w:rFonts w:ascii="Times New Roman" w:hAnsi="Times New Roman" w:eastAsia="Times New Roman"/>
                <w:b w:val="0"/>
                <w:i w:val="0"/>
                <w:sz w:val="20"/>
              </w:rPr>
              <w:t>4.565</w:t>
            </w:r>
          </w:p>
        </w:tc>
        <w:tc>
          <w:tcPr>
            <w:tcW w:type="dxa" w:w="314"/>
          </w:tcPr>
          <w:p>
            <w:r/>
            <w:r>
              <w:rPr>
                <w:rFonts w:ascii="Times New Roman" w:hAnsi="Times New Roman" w:eastAsia="Times New Roman"/>
                <w:b w:val="0"/>
                <w:i w:val="0"/>
                <w:sz w:val="20"/>
              </w:rPr>
              <w:t>15.82</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2.641</w:t>
            </w:r>
          </w:p>
        </w:tc>
        <w:tc>
          <w:tcPr>
            <w:tcW w:type="dxa" w:w="314"/>
          </w:tcPr>
          <w:p>
            <w:r/>
            <w:r>
              <w:rPr>
                <w:rFonts w:ascii="Times New Roman" w:hAnsi="Times New Roman" w:eastAsia="Times New Roman"/>
                <w:b w:val="0"/>
                <w:i w:val="0"/>
                <w:sz w:val="20"/>
              </w:rPr>
              <w:t>2.28</w:t>
            </w:r>
          </w:p>
        </w:tc>
        <w:tc>
          <w:tcPr>
            <w:tcW w:type="dxa" w:w="314"/>
          </w:tcPr>
          <w:p>
            <w:r/>
            <w:r>
              <w:rPr>
                <w:rFonts w:ascii="Times New Roman" w:hAnsi="Times New Roman" w:eastAsia="Times New Roman"/>
                <w:b w:val="0"/>
                <w:i w:val="0"/>
                <w:sz w:val="20"/>
              </w:rPr>
              <w:t>5.945</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2.009e-14</w:t>
            </w:r>
          </w:p>
        </w:tc>
        <w:tc>
          <w:tcPr>
            <w:tcW w:type="dxa" w:w="314"/>
          </w:tcPr>
          <w:p>
            <w:r/>
            <w:r>
              <w:rPr>
                <w:rFonts w:ascii="Times New Roman" w:hAnsi="Times New Roman" w:eastAsia="Times New Roman"/>
                <w:b w:val="0"/>
                <w:i w:val="0"/>
                <w:sz w:val="20"/>
              </w:rPr>
              <w:t>7.901e-14</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OPACITY</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1040</w:t>
            </w:r>
          </w:p>
        </w:tc>
        <w:tc>
          <w:tcPr>
            <w:tcW w:type="dxa" w:w="314"/>
          </w:tcPr>
          <w:p>
            <w:r/>
            <w:r>
              <w:rPr>
                <w:rFonts w:ascii="Times New Roman" w:hAnsi="Times New Roman" w:eastAsia="Times New Roman"/>
                <w:b w:val="0"/>
                <w:i w:val="0"/>
                <w:sz w:val="20"/>
              </w:rPr>
              <w:t>20313724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8.494</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18.94</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2.425</w:t>
            </w:r>
          </w:p>
        </w:tc>
        <w:tc>
          <w:tcPr>
            <w:tcW w:type="dxa" w:w="314"/>
          </w:tcPr>
          <w:p>
            <w:r/>
            <w:r>
              <w:rPr>
                <w:rFonts w:ascii="Times New Roman" w:hAnsi="Times New Roman" w:eastAsia="Times New Roman"/>
                <w:b w:val="0"/>
                <w:i w:val="0"/>
                <w:sz w:val="20"/>
              </w:rPr>
              <w:t>1.922</w:t>
            </w:r>
          </w:p>
        </w:tc>
        <w:tc>
          <w:tcPr>
            <w:tcW w:type="dxa" w:w="314"/>
          </w:tcPr>
          <w:p>
            <w:r/>
            <w:r>
              <w:rPr>
                <w:rFonts w:ascii="Times New Roman" w:hAnsi="Times New Roman" w:eastAsia="Times New Roman"/>
                <w:b w:val="0"/>
                <w:i w:val="0"/>
                <w:sz w:val="20"/>
              </w:rPr>
              <w:t>4.963</w:t>
            </w:r>
          </w:p>
        </w:tc>
        <w:tc>
          <w:tcPr>
            <w:tcW w:type="dxa" w:w="314"/>
          </w:tcPr>
          <w:p>
            <w:r/>
            <w:r>
              <w:rPr>
                <w:rFonts w:ascii="Times New Roman" w:hAnsi="Times New Roman" w:eastAsia="Times New Roman"/>
                <w:b w:val="0"/>
                <w:i w:val="0"/>
                <w:sz w:val="20"/>
              </w:rPr>
              <w:t>2.434</w:t>
            </w:r>
          </w:p>
        </w:tc>
        <w:tc>
          <w:tcPr>
            <w:tcW w:type="dxa" w:w="314"/>
          </w:tcPr>
          <w:p>
            <w:r/>
            <w:r>
              <w:rPr>
                <w:rFonts w:ascii="Times New Roman" w:hAnsi="Times New Roman" w:eastAsia="Times New Roman"/>
                <w:b w:val="0"/>
                <w:i w:val="0"/>
                <w:sz w:val="20"/>
              </w:rPr>
              <w:t>1.306e-08</w:t>
            </w:r>
          </w:p>
        </w:tc>
        <w:tc>
          <w:tcPr>
            <w:tcW w:type="dxa" w:w="314"/>
          </w:tcPr>
          <w:p>
            <w:r/>
            <w:r>
              <w:rPr>
                <w:rFonts w:ascii="Times New Roman" w:hAnsi="Times New Roman" w:eastAsia="Times New Roman"/>
                <w:b w:val="0"/>
                <w:i w:val="0"/>
                <w:sz w:val="20"/>
              </w:rPr>
              <w:t>4.055e-08</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PAPILLOEDEMA</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3319</w:t>
            </w:r>
          </w:p>
        </w:tc>
        <w:tc>
          <w:tcPr>
            <w:tcW w:type="dxa" w:w="314"/>
          </w:tcPr>
          <w:p>
            <w:r/>
            <w:r>
              <w:rPr>
                <w:rFonts w:ascii="Times New Roman" w:hAnsi="Times New Roman" w:eastAsia="Times New Roman"/>
                <w:b w:val="0"/>
                <w:i w:val="0"/>
                <w:sz w:val="20"/>
              </w:rPr>
              <w:t>20311445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3338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8.435</w:t>
            </w:r>
          </w:p>
        </w:tc>
        <w:tc>
          <w:tcPr>
            <w:tcW w:type="dxa" w:w="314"/>
          </w:tcPr>
          <w:p>
            <w:r/>
            <w:r>
              <w:rPr>
                <w:rFonts w:ascii="Times New Roman" w:hAnsi="Times New Roman" w:eastAsia="Times New Roman"/>
                <w:b w:val="0"/>
                <w:i w:val="0"/>
                <w:sz w:val="20"/>
              </w:rPr>
              <w:t>5.372</w:t>
            </w:r>
          </w:p>
        </w:tc>
        <w:tc>
          <w:tcPr>
            <w:tcW w:type="dxa" w:w="314"/>
          </w:tcPr>
          <w:p>
            <w:r/>
            <w:r>
              <w:rPr>
                <w:rFonts w:ascii="Times New Roman" w:hAnsi="Times New Roman" w:eastAsia="Times New Roman"/>
                <w:b w:val="0"/>
                <w:i w:val="0"/>
                <w:sz w:val="20"/>
              </w:rPr>
              <w:t>13.24</w:t>
            </w:r>
          </w:p>
        </w:tc>
        <w:tc>
          <w:tcPr>
            <w:tcW w:type="dxa" w:w="314"/>
          </w:tcPr>
          <w:p>
            <w:r/>
            <w:r>
              <w:rPr>
                <w:rFonts w:ascii="Times New Roman" w:hAnsi="Times New Roman" w:eastAsia="Times New Roman"/>
                <w:b w:val="0"/>
                <w:i w:val="0"/>
                <w:sz w:val="20"/>
              </w:rPr>
              <w:t>8.425</w:t>
            </w:r>
          </w:p>
        </w:tc>
        <w:tc>
          <w:tcPr>
            <w:tcW w:type="dxa" w:w="314"/>
          </w:tcPr>
          <w:p>
            <w:r/>
            <w:r>
              <w:rPr>
                <w:rFonts w:ascii="Times New Roman" w:hAnsi="Times New Roman" w:eastAsia="Times New Roman"/>
                <w:b w:val="0"/>
                <w:i w:val="0"/>
                <w:sz w:val="20"/>
              </w:rPr>
              <w:t>5.368</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116.4</w:t>
            </w:r>
          </w:p>
        </w:tc>
        <w:tc>
          <w:tcPr>
            <w:tcW w:type="dxa" w:w="314"/>
          </w:tcPr>
          <w:p>
            <w:r/>
            <w:r>
              <w:rPr>
                <w:rFonts w:ascii="Times New Roman" w:hAnsi="Times New Roman" w:eastAsia="Times New Roman"/>
                <w:b w:val="0"/>
                <w:i w:val="0"/>
                <w:sz w:val="20"/>
              </w:rPr>
              <w:t>2.817</w:t>
            </w:r>
          </w:p>
        </w:tc>
        <w:tc>
          <w:tcPr>
            <w:tcW w:type="dxa" w:w="314"/>
          </w:tcPr>
          <w:p>
            <w:r/>
            <w:r>
              <w:rPr>
                <w:rFonts w:ascii="Times New Roman" w:hAnsi="Times New Roman" w:eastAsia="Times New Roman"/>
                <w:b w:val="0"/>
                <w:i w:val="0"/>
                <w:sz w:val="20"/>
              </w:rPr>
              <w:t>2.575</w:t>
            </w:r>
          </w:p>
        </w:tc>
        <w:tc>
          <w:tcPr>
            <w:tcW w:type="dxa" w:w="314"/>
          </w:tcPr>
          <w:p>
            <w:r/>
            <w:r>
              <w:rPr>
                <w:rFonts w:ascii="Times New Roman" w:hAnsi="Times New Roman" w:eastAsia="Times New Roman"/>
                <w:b w:val="0"/>
                <w:i w:val="0"/>
                <w:sz w:val="20"/>
              </w:rPr>
              <w:t>6.868</w:t>
            </w:r>
          </w:p>
        </w:tc>
        <w:tc>
          <w:tcPr>
            <w:tcW w:type="dxa" w:w="314"/>
          </w:tcPr>
          <w:p>
            <w:r/>
            <w:r>
              <w:rPr>
                <w:rFonts w:ascii="Times New Roman" w:hAnsi="Times New Roman" w:eastAsia="Times New Roman"/>
                <w:b w:val="0"/>
                <w:i w:val="0"/>
                <w:sz w:val="20"/>
              </w:rPr>
              <w:t>4.644</w:t>
            </w:r>
          </w:p>
        </w:tc>
        <w:tc>
          <w:tcPr>
            <w:tcW w:type="dxa" w:w="314"/>
          </w:tcPr>
          <w:p>
            <w:r/>
            <w:r>
              <w:rPr>
                <w:rFonts w:ascii="Times New Roman" w:hAnsi="Times New Roman" w:eastAsia="Times New Roman"/>
                <w:b w:val="0"/>
                <w:i w:val="0"/>
                <w:sz w:val="20"/>
              </w:rPr>
              <w:t>3.967e-27</w:t>
            </w:r>
          </w:p>
        </w:tc>
        <w:tc>
          <w:tcPr>
            <w:tcW w:type="dxa" w:w="314"/>
          </w:tcPr>
          <w:p>
            <w:r/>
            <w:r>
              <w:rPr>
                <w:rFonts w:ascii="Times New Roman" w:hAnsi="Times New Roman" w:eastAsia="Times New Roman"/>
                <w:b w:val="0"/>
                <w:i w:val="0"/>
                <w:sz w:val="20"/>
              </w:rPr>
              <w:t>2.194e-26</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PUPILLARY REFLEX IMPAIRED</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1073</w:t>
            </w:r>
          </w:p>
        </w:tc>
        <w:tc>
          <w:tcPr>
            <w:tcW w:type="dxa" w:w="314"/>
          </w:tcPr>
          <w:p>
            <w:r/>
            <w:r>
              <w:rPr>
                <w:rFonts w:ascii="Times New Roman" w:hAnsi="Times New Roman" w:eastAsia="Times New Roman"/>
                <w:b w:val="0"/>
                <w:i w:val="0"/>
                <w:sz w:val="20"/>
              </w:rPr>
              <w:t>20313691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1079</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8.232</w:t>
            </w:r>
          </w:p>
        </w:tc>
        <w:tc>
          <w:tcPr>
            <w:tcW w:type="dxa" w:w="314"/>
          </w:tcPr>
          <w:p>
            <w:r/>
            <w:r>
              <w:rPr>
                <w:rFonts w:ascii="Times New Roman" w:hAnsi="Times New Roman" w:eastAsia="Times New Roman"/>
                <w:b w:val="0"/>
                <w:i w:val="0"/>
                <w:sz w:val="20"/>
              </w:rPr>
              <w:t>3.69</w:t>
            </w:r>
          </w:p>
        </w:tc>
        <w:tc>
          <w:tcPr>
            <w:tcW w:type="dxa" w:w="314"/>
          </w:tcPr>
          <w:p>
            <w:r/>
            <w:r>
              <w:rPr>
                <w:rFonts w:ascii="Times New Roman" w:hAnsi="Times New Roman" w:eastAsia="Times New Roman"/>
                <w:b w:val="0"/>
                <w:i w:val="0"/>
                <w:sz w:val="20"/>
              </w:rPr>
              <w:t>18.37</w:t>
            </w:r>
          </w:p>
        </w:tc>
        <w:tc>
          <w:tcPr>
            <w:tcW w:type="dxa" w:w="314"/>
          </w:tcPr>
          <w:p>
            <w:r/>
            <w:r>
              <w:rPr>
                <w:rFonts w:ascii="Times New Roman" w:hAnsi="Times New Roman" w:eastAsia="Times New Roman"/>
                <w:b w:val="0"/>
                <w:i w:val="0"/>
                <w:sz w:val="20"/>
              </w:rPr>
              <w:t>8.229</w:t>
            </w:r>
          </w:p>
        </w:tc>
        <w:tc>
          <w:tcPr>
            <w:tcW w:type="dxa" w:w="314"/>
          </w:tcPr>
          <w:p>
            <w:r/>
            <w:r>
              <w:rPr>
                <w:rFonts w:ascii="Times New Roman" w:hAnsi="Times New Roman" w:eastAsia="Times New Roman"/>
                <w:b w:val="0"/>
                <w:i w:val="0"/>
                <w:sz w:val="20"/>
              </w:rPr>
              <w:t>3.689</w:t>
            </w:r>
          </w:p>
        </w:tc>
        <w:tc>
          <w:tcPr>
            <w:tcW w:type="dxa" w:w="314"/>
          </w:tcPr>
          <w:p>
            <w:r/>
            <w:r>
              <w:rPr>
                <w:rFonts w:ascii="Times New Roman" w:hAnsi="Times New Roman" w:eastAsia="Times New Roman"/>
                <w:b w:val="0"/>
                <w:i w:val="0"/>
                <w:sz w:val="20"/>
              </w:rPr>
              <w:t>18.36</w:t>
            </w:r>
          </w:p>
        </w:tc>
        <w:tc>
          <w:tcPr>
            <w:tcW w:type="dxa" w:w="314"/>
          </w:tcPr>
          <w:p>
            <w:r/>
            <w:r>
              <w:rPr>
                <w:rFonts w:ascii="Times New Roman" w:hAnsi="Times New Roman" w:eastAsia="Times New Roman"/>
                <w:b w:val="0"/>
                <w:i w:val="0"/>
                <w:sz w:val="20"/>
              </w:rPr>
              <w:t>31.04</w:t>
            </w:r>
          </w:p>
        </w:tc>
        <w:tc>
          <w:tcPr>
            <w:tcW w:type="dxa" w:w="314"/>
          </w:tcPr>
          <w:p>
            <w:r/>
            <w:r>
              <w:rPr>
                <w:rFonts w:ascii="Times New Roman" w:hAnsi="Times New Roman" w:eastAsia="Times New Roman"/>
                <w:b w:val="0"/>
                <w:i w:val="0"/>
                <w:sz w:val="20"/>
              </w:rPr>
              <w:t>2.399</w:t>
            </w:r>
          </w:p>
        </w:tc>
        <w:tc>
          <w:tcPr>
            <w:tcW w:type="dxa" w:w="314"/>
          </w:tcPr>
          <w:p>
            <w:r/>
            <w:r>
              <w:rPr>
                <w:rFonts w:ascii="Times New Roman" w:hAnsi="Times New Roman" w:eastAsia="Times New Roman"/>
                <w:b w:val="0"/>
                <w:i w:val="0"/>
                <w:sz w:val="20"/>
              </w:rPr>
              <w:t>1.893</w:t>
            </w:r>
          </w:p>
        </w:tc>
        <w:tc>
          <w:tcPr>
            <w:tcW w:type="dxa" w:w="314"/>
          </w:tcPr>
          <w:p>
            <w:r/>
            <w:r>
              <w:rPr>
                <w:rFonts w:ascii="Times New Roman" w:hAnsi="Times New Roman" w:eastAsia="Times New Roman"/>
                <w:b w:val="0"/>
                <w:i w:val="0"/>
                <w:sz w:val="20"/>
              </w:rPr>
              <w:t>4.873</w:t>
            </w:r>
          </w:p>
        </w:tc>
        <w:tc>
          <w:tcPr>
            <w:tcW w:type="dxa" w:w="314"/>
          </w:tcPr>
          <w:p>
            <w:r/>
            <w:r>
              <w:rPr>
                <w:rFonts w:ascii="Times New Roman" w:hAnsi="Times New Roman" w:eastAsia="Times New Roman"/>
                <w:b w:val="0"/>
                <w:i w:val="0"/>
                <w:sz w:val="20"/>
              </w:rPr>
              <w:t>2.39</w:t>
            </w:r>
          </w:p>
        </w:tc>
        <w:tc>
          <w:tcPr>
            <w:tcW w:type="dxa" w:w="314"/>
          </w:tcPr>
          <w:p>
            <w:r/>
            <w:r>
              <w:rPr>
                <w:rFonts w:ascii="Times New Roman" w:hAnsi="Times New Roman" w:eastAsia="Times New Roman"/>
                <w:b w:val="0"/>
                <w:i w:val="0"/>
                <w:sz w:val="20"/>
              </w:rPr>
              <w:t>2.525e-08</w:t>
            </w:r>
          </w:p>
        </w:tc>
        <w:tc>
          <w:tcPr>
            <w:tcW w:type="dxa" w:w="314"/>
          </w:tcPr>
          <w:p>
            <w:r/>
            <w:r>
              <w:rPr>
                <w:rFonts w:ascii="Times New Roman" w:hAnsi="Times New Roman" w:eastAsia="Times New Roman"/>
                <w:b w:val="0"/>
                <w:i w:val="0"/>
                <w:sz w:val="20"/>
              </w:rPr>
              <w:t>7.707e-08</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NYSTAGMUS</w:t>
            </w:r>
          </w:p>
        </w:tc>
        <w:tc>
          <w:tcPr>
            <w:tcW w:type="dxa" w:w="314"/>
          </w:tcPr>
          <w:p>
            <w:r/>
            <w:r>
              <w:rPr>
                <w:rFonts w:ascii="Times New Roman" w:hAnsi="Times New Roman" w:eastAsia="Times New Roman"/>
                <w:b w:val="0"/>
                <w:i w:val="0"/>
                <w:sz w:val="20"/>
              </w:rPr>
              <w:t>17</w:t>
            </w:r>
          </w:p>
        </w:tc>
        <w:tc>
          <w:tcPr>
            <w:tcW w:type="dxa" w:w="314"/>
          </w:tcPr>
          <w:p>
            <w:r/>
            <w:r>
              <w:rPr>
                <w:rFonts w:ascii="Times New Roman" w:hAnsi="Times New Roman" w:eastAsia="Times New Roman"/>
                <w:b w:val="0"/>
                <w:i w:val="0"/>
                <w:sz w:val="20"/>
              </w:rPr>
              <w:t>13787</w:t>
            </w:r>
          </w:p>
        </w:tc>
        <w:tc>
          <w:tcPr>
            <w:tcW w:type="dxa" w:w="314"/>
          </w:tcPr>
          <w:p>
            <w:r/>
            <w:r>
              <w:rPr>
                <w:rFonts w:ascii="Times New Roman" w:hAnsi="Times New Roman" w:eastAsia="Times New Roman"/>
                <w:b w:val="0"/>
                <w:i w:val="0"/>
                <w:sz w:val="20"/>
              </w:rPr>
              <w:t>3638</w:t>
            </w:r>
          </w:p>
        </w:tc>
        <w:tc>
          <w:tcPr>
            <w:tcW w:type="dxa" w:w="314"/>
          </w:tcPr>
          <w:p>
            <w:r/>
            <w:r>
              <w:rPr>
                <w:rFonts w:ascii="Times New Roman" w:hAnsi="Times New Roman" w:eastAsia="Times New Roman"/>
                <w:b w:val="0"/>
                <w:i w:val="0"/>
                <w:sz w:val="20"/>
              </w:rPr>
              <w:t>20311126</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3655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6.884</w:t>
            </w:r>
          </w:p>
        </w:tc>
        <w:tc>
          <w:tcPr>
            <w:tcW w:type="dxa" w:w="314"/>
          </w:tcPr>
          <w:p>
            <w:r/>
            <w:r>
              <w:rPr>
                <w:rFonts w:ascii="Times New Roman" w:hAnsi="Times New Roman" w:eastAsia="Times New Roman"/>
                <w:b w:val="0"/>
                <w:i w:val="0"/>
                <w:sz w:val="20"/>
              </w:rPr>
              <w:t>4.274</w:t>
            </w:r>
          </w:p>
        </w:tc>
        <w:tc>
          <w:tcPr>
            <w:tcW w:type="dxa" w:w="314"/>
          </w:tcPr>
          <w:p>
            <w:r/>
            <w:r>
              <w:rPr>
                <w:rFonts w:ascii="Times New Roman" w:hAnsi="Times New Roman" w:eastAsia="Times New Roman"/>
                <w:b w:val="0"/>
                <w:i w:val="0"/>
                <w:sz w:val="20"/>
              </w:rPr>
              <w:t>11.09</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4.272</w:t>
            </w:r>
          </w:p>
        </w:tc>
        <w:tc>
          <w:tcPr>
            <w:tcW w:type="dxa" w:w="314"/>
          </w:tcPr>
          <w:p>
            <w:r/>
            <w:r>
              <w:rPr>
                <w:rFonts w:ascii="Times New Roman" w:hAnsi="Times New Roman" w:eastAsia="Times New Roman"/>
                <w:b w:val="0"/>
                <w:i w:val="0"/>
                <w:sz w:val="20"/>
              </w:rPr>
              <w:t>11.07</w:t>
            </w:r>
          </w:p>
        </w:tc>
        <w:tc>
          <w:tcPr>
            <w:tcW w:type="dxa" w:w="314"/>
          </w:tcPr>
          <w:p>
            <w:r/>
            <w:r>
              <w:rPr>
                <w:rFonts w:ascii="Times New Roman" w:hAnsi="Times New Roman" w:eastAsia="Times New Roman"/>
                <w:b w:val="0"/>
                <w:i w:val="0"/>
                <w:sz w:val="20"/>
              </w:rPr>
              <w:t>79.24</w:t>
            </w:r>
          </w:p>
        </w:tc>
        <w:tc>
          <w:tcPr>
            <w:tcW w:type="dxa" w:w="314"/>
          </w:tcPr>
          <w:p>
            <w:r/>
            <w:r>
              <w:rPr>
                <w:rFonts w:ascii="Times New Roman" w:hAnsi="Times New Roman" w:eastAsia="Times New Roman"/>
                <w:b w:val="0"/>
                <w:i w:val="0"/>
                <w:sz w:val="20"/>
              </w:rPr>
              <w:t>2.553</w:t>
            </w:r>
          </w:p>
        </w:tc>
        <w:tc>
          <w:tcPr>
            <w:tcW w:type="dxa" w:w="314"/>
          </w:tcPr>
          <w:p>
            <w:r/>
            <w:r>
              <w:rPr>
                <w:rFonts w:ascii="Times New Roman" w:hAnsi="Times New Roman" w:eastAsia="Times New Roman"/>
                <w:b w:val="0"/>
                <w:i w:val="0"/>
                <w:sz w:val="20"/>
              </w:rPr>
              <w:t>2.278</w:t>
            </w:r>
          </w:p>
        </w:tc>
        <w:tc>
          <w:tcPr>
            <w:tcW w:type="dxa" w:w="314"/>
          </w:tcPr>
          <w:p>
            <w:r/>
            <w:r>
              <w:rPr>
                <w:rFonts w:ascii="Times New Roman" w:hAnsi="Times New Roman" w:eastAsia="Times New Roman"/>
                <w:b w:val="0"/>
                <w:i w:val="0"/>
                <w:sz w:val="20"/>
              </w:rPr>
              <w:t>5.702</w:t>
            </w:r>
          </w:p>
        </w:tc>
        <w:tc>
          <w:tcPr>
            <w:tcW w:type="dxa" w:w="314"/>
          </w:tcPr>
          <w:p>
            <w:r/>
            <w:r>
              <w:rPr>
                <w:rFonts w:ascii="Times New Roman" w:hAnsi="Times New Roman" w:eastAsia="Times New Roman"/>
                <w:b w:val="0"/>
                <w:i w:val="0"/>
                <w:sz w:val="20"/>
              </w:rPr>
              <w:t>3.767</w:t>
            </w:r>
          </w:p>
        </w:tc>
        <w:tc>
          <w:tcPr>
            <w:tcW w:type="dxa" w:w="314"/>
          </w:tcPr>
          <w:p>
            <w:r/>
            <w:r>
              <w:rPr>
                <w:rFonts w:ascii="Times New Roman" w:hAnsi="Times New Roman" w:eastAsia="Times New Roman"/>
                <w:b w:val="0"/>
                <w:i w:val="0"/>
                <w:sz w:val="20"/>
              </w:rPr>
              <w:t>5.49e-19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bl>
    <w:p/>
    <w:p>
      <w:pPr>
        <w:keepNext/>
        <w:spacing w:before="200" w:after="80"/>
      </w:pPr>
      <w:r>
        <w:rPr>
          <w:rFonts w:ascii="Times New Roman" w:hAnsi="Times New Roman" w:eastAsia="Times New Roman"/>
          <w:b/>
          <w:i w:val="0"/>
          <w:sz w:val="22"/>
        </w:rPr>
        <w:t>Table 3. Time from starting ethambutol to the reported event.</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group</w:t>
            </w:r>
          </w:p>
        </w:tc>
        <w:tc>
          <w:tcPr>
            <w:tcW w:type="dxa" w:w="1045"/>
          </w:tcPr>
          <w:p>
            <w:r/>
            <w:r>
              <w:rPr>
                <w:rFonts w:ascii="Times New Roman" w:hAnsi="Times New Roman" w:eastAsia="Times New Roman"/>
                <w:b/>
                <w:i w:val="0"/>
                <w:sz w:val="20"/>
              </w:rPr>
              <w:t>n</w:t>
            </w:r>
          </w:p>
        </w:tc>
        <w:tc>
          <w:tcPr>
            <w:tcW w:type="dxa" w:w="1045"/>
          </w:tcPr>
          <w:p>
            <w:r/>
            <w:r>
              <w:rPr>
                <w:rFonts w:ascii="Times New Roman" w:hAnsi="Times New Roman" w:eastAsia="Times New Roman"/>
                <w:b/>
                <w:i w:val="0"/>
                <w:sz w:val="20"/>
              </w:rPr>
              <w:t>median_days</w:t>
            </w:r>
          </w:p>
        </w:tc>
        <w:tc>
          <w:tcPr>
            <w:tcW w:type="dxa" w:w="1045"/>
          </w:tcPr>
          <w:p>
            <w:r/>
            <w:r>
              <w:rPr>
                <w:rFonts w:ascii="Times New Roman" w:hAnsi="Times New Roman" w:eastAsia="Times New Roman"/>
                <w:b/>
                <w:i w:val="0"/>
                <w:sz w:val="20"/>
              </w:rPr>
              <w:t>q25_days</w:t>
            </w:r>
          </w:p>
        </w:tc>
        <w:tc>
          <w:tcPr>
            <w:tcW w:type="dxa" w:w="1045"/>
          </w:tcPr>
          <w:p>
            <w:r/>
            <w:r>
              <w:rPr>
                <w:rFonts w:ascii="Times New Roman" w:hAnsi="Times New Roman" w:eastAsia="Times New Roman"/>
                <w:b/>
                <w:i w:val="0"/>
                <w:sz w:val="20"/>
              </w:rPr>
              <w:t>q75_days</w:t>
            </w:r>
          </w:p>
        </w:tc>
        <w:tc>
          <w:tcPr>
            <w:tcW w:type="dxa" w:w="1045"/>
          </w:tcPr>
          <w:p>
            <w:r/>
            <w:r>
              <w:rPr>
                <w:rFonts w:ascii="Times New Roman" w:hAnsi="Times New Roman" w:eastAsia="Times New Roman"/>
                <w:b/>
                <w:i w:val="0"/>
                <w:sz w:val="20"/>
              </w:rPr>
              <w:t>p90_days</w:t>
            </w:r>
          </w:p>
        </w:tc>
        <w:tc>
          <w:tcPr>
            <w:tcW w:type="dxa" w:w="1045"/>
          </w:tcPr>
          <w:p>
            <w:r/>
            <w:r>
              <w:rPr>
                <w:rFonts w:ascii="Times New Roman" w:hAnsi="Times New Roman" w:eastAsia="Times New Roman"/>
                <w:b/>
                <w:i w:val="0"/>
                <w:sz w:val="20"/>
              </w:rPr>
              <w:t>mean_days</w:t>
            </w:r>
          </w:p>
        </w:tc>
        <w:tc>
          <w:tcPr>
            <w:tcW w:type="dxa" w:w="1045"/>
          </w:tcPr>
          <w:p>
            <w:r/>
            <w:r>
              <w:rPr>
                <w:rFonts w:ascii="Times New Roman" w:hAnsi="Times New Roman" w:eastAsia="Times New Roman"/>
                <w:b/>
                <w:i w:val="0"/>
                <w:sz w:val="20"/>
              </w:rPr>
              <w:t>min_days</w:t>
            </w:r>
          </w:p>
        </w:tc>
        <w:tc>
          <w:tcPr>
            <w:tcW w:type="dxa" w:w="1045"/>
          </w:tcPr>
          <w:p>
            <w:r/>
            <w:r>
              <w:rPr>
                <w:rFonts w:ascii="Times New Roman" w:hAnsi="Times New Roman" w:eastAsia="Times New Roman"/>
                <w:b/>
                <w:i w:val="0"/>
                <w:sz w:val="20"/>
              </w:rPr>
              <w:t>max_days</w:t>
            </w:r>
          </w:p>
        </w:tc>
      </w:tr>
      <w:tr>
        <w:tc>
          <w:tcPr>
            <w:tcW w:type="dxa" w:w="1045"/>
          </w:tcPr>
          <w:p>
            <w:r/>
            <w:r>
              <w:rPr>
                <w:rFonts w:ascii="Times New Roman" w:hAnsi="Times New Roman" w:eastAsia="Times New Roman"/>
                <w:b w:val="0"/>
                <w:i w:val="0"/>
                <w:sz w:val="20"/>
              </w:rPr>
              <w:t>All ethambutol reports</w:t>
            </w:r>
          </w:p>
        </w:tc>
        <w:tc>
          <w:tcPr>
            <w:tcW w:type="dxa" w:w="1045"/>
          </w:tcPr>
          <w:p>
            <w:r/>
            <w:r>
              <w:rPr>
                <w:rFonts w:ascii="Times New Roman" w:hAnsi="Times New Roman" w:eastAsia="Times New Roman"/>
                <w:b w:val="0"/>
                <w:i w:val="0"/>
                <w:sz w:val="20"/>
              </w:rPr>
              <w:t>1992</w:t>
            </w:r>
          </w:p>
        </w:tc>
        <w:tc>
          <w:tcPr>
            <w:tcW w:type="dxa" w:w="1045"/>
          </w:tcPr>
          <w:p>
            <w:r/>
            <w:r>
              <w:rPr>
                <w:rFonts w:ascii="Times New Roman" w:hAnsi="Times New Roman" w:eastAsia="Times New Roman"/>
                <w:b w:val="0"/>
                <w:i w:val="0"/>
                <w:sz w:val="20"/>
              </w:rPr>
              <w:t>34</w:t>
            </w:r>
          </w:p>
        </w:tc>
        <w:tc>
          <w:tcPr>
            <w:tcW w:type="dxa" w:w="1045"/>
          </w:tcPr>
          <w:p>
            <w:r/>
            <w:r>
              <w:rPr>
                <w:rFonts w:ascii="Times New Roman" w:hAnsi="Times New Roman" w:eastAsia="Times New Roman"/>
                <w:b w:val="0"/>
                <w:i w:val="0"/>
                <w:sz w:val="20"/>
              </w:rPr>
              <w:t>10</w:t>
            </w:r>
          </w:p>
        </w:tc>
        <w:tc>
          <w:tcPr>
            <w:tcW w:type="dxa" w:w="1045"/>
          </w:tcPr>
          <w:p>
            <w:r/>
            <w:r>
              <w:rPr>
                <w:rFonts w:ascii="Times New Roman" w:hAnsi="Times New Roman" w:eastAsia="Times New Roman"/>
                <w:b w:val="0"/>
                <w:i w:val="0"/>
                <w:sz w:val="20"/>
              </w:rPr>
              <w:t>101.2</w:t>
            </w:r>
          </w:p>
        </w:tc>
        <w:tc>
          <w:tcPr>
            <w:tcW w:type="dxa" w:w="1045"/>
          </w:tcPr>
          <w:p>
            <w:r/>
            <w:r>
              <w:rPr>
                <w:rFonts w:ascii="Times New Roman" w:hAnsi="Times New Roman" w:eastAsia="Times New Roman"/>
                <w:b w:val="0"/>
                <w:i w:val="0"/>
                <w:sz w:val="20"/>
              </w:rPr>
              <w:t>304.9</w:t>
            </w:r>
          </w:p>
        </w:tc>
        <w:tc>
          <w:tcPr>
            <w:tcW w:type="dxa" w:w="1045"/>
          </w:tcPr>
          <w:p>
            <w:r/>
            <w:r>
              <w:rPr>
                <w:rFonts w:ascii="Times New Roman" w:hAnsi="Times New Roman" w:eastAsia="Times New Roman"/>
                <w:b w:val="0"/>
                <w:i w:val="0"/>
                <w:sz w:val="20"/>
              </w:rPr>
              <w:t>119.4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r>
        <w:tc>
          <w:tcPr>
            <w:tcW w:type="dxa" w:w="1045"/>
          </w:tcPr>
          <w:p>
            <w:r/>
            <w:r>
              <w:rPr>
                <w:rFonts w:ascii="Times New Roman" w:hAnsi="Times New Roman" w:eastAsia="Times New Roman"/>
                <w:b w:val="0"/>
                <w:i w:val="0"/>
                <w:sz w:val="20"/>
              </w:rPr>
              <w:t>Ocular event</w:t>
            </w:r>
          </w:p>
        </w:tc>
        <w:tc>
          <w:tcPr>
            <w:tcW w:type="dxa" w:w="1045"/>
          </w:tcPr>
          <w:p>
            <w:r/>
            <w:r>
              <w:rPr>
                <w:rFonts w:ascii="Times New Roman" w:hAnsi="Times New Roman" w:eastAsia="Times New Roman"/>
                <w:b w:val="0"/>
                <w:i w:val="0"/>
                <w:sz w:val="20"/>
              </w:rPr>
              <w:t>160</w:t>
            </w:r>
          </w:p>
        </w:tc>
        <w:tc>
          <w:tcPr>
            <w:tcW w:type="dxa" w:w="1045"/>
          </w:tcPr>
          <w:p>
            <w:r/>
            <w:r>
              <w:rPr>
                <w:rFonts w:ascii="Times New Roman" w:hAnsi="Times New Roman" w:eastAsia="Times New Roman"/>
                <w:b w:val="0"/>
                <w:i w:val="0"/>
                <w:sz w:val="20"/>
              </w:rPr>
              <w:t>111.5</w:t>
            </w:r>
          </w:p>
        </w:tc>
        <w:tc>
          <w:tcPr>
            <w:tcW w:type="dxa" w:w="1045"/>
          </w:tcPr>
          <w:p>
            <w:r/>
            <w:r>
              <w:rPr>
                <w:rFonts w:ascii="Times New Roman" w:hAnsi="Times New Roman" w:eastAsia="Times New Roman"/>
                <w:b w:val="0"/>
                <w:i w:val="0"/>
                <w:sz w:val="20"/>
              </w:rPr>
              <w:t>38</w:t>
            </w:r>
          </w:p>
        </w:tc>
        <w:tc>
          <w:tcPr>
            <w:tcW w:type="dxa" w:w="1045"/>
          </w:tcPr>
          <w:p>
            <w:r/>
            <w:r>
              <w:rPr>
                <w:rFonts w:ascii="Times New Roman" w:hAnsi="Times New Roman" w:eastAsia="Times New Roman"/>
                <w:b w:val="0"/>
                <w:i w:val="0"/>
                <w:sz w:val="20"/>
              </w:rPr>
              <w:t>288.5</w:t>
            </w:r>
          </w:p>
        </w:tc>
        <w:tc>
          <w:tcPr>
            <w:tcW w:type="dxa" w:w="1045"/>
          </w:tcPr>
          <w:p>
            <w:r/>
            <w:r>
              <w:rPr>
                <w:rFonts w:ascii="Times New Roman" w:hAnsi="Times New Roman" w:eastAsia="Times New Roman"/>
                <w:b w:val="0"/>
                <w:i w:val="0"/>
                <w:sz w:val="20"/>
              </w:rPr>
              <w:t>547.5</w:t>
            </w:r>
          </w:p>
        </w:tc>
        <w:tc>
          <w:tcPr>
            <w:tcW w:type="dxa" w:w="1045"/>
          </w:tcPr>
          <w:p>
            <w:r/>
            <w:r>
              <w:rPr>
                <w:rFonts w:ascii="Times New Roman" w:hAnsi="Times New Roman" w:eastAsia="Times New Roman"/>
                <w:b w:val="0"/>
                <w:i w:val="0"/>
                <w:sz w:val="20"/>
              </w:rPr>
              <w:t>196.1</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Optic-nerve event</w:t>
            </w:r>
          </w:p>
        </w:tc>
        <w:tc>
          <w:tcPr>
            <w:tcW w:type="dxa" w:w="1045"/>
          </w:tcPr>
          <w:p>
            <w:r/>
            <w:r>
              <w:rPr>
                <w:rFonts w:ascii="Times New Roman" w:hAnsi="Times New Roman" w:eastAsia="Times New Roman"/>
                <w:b w:val="0"/>
                <w:i w:val="0"/>
                <w:sz w:val="20"/>
              </w:rPr>
              <w:t>85</w:t>
            </w:r>
          </w:p>
        </w:tc>
        <w:tc>
          <w:tcPr>
            <w:tcW w:type="dxa" w:w="1045"/>
          </w:tcPr>
          <w:p>
            <w:r/>
            <w:r>
              <w:rPr>
                <w:rFonts w:ascii="Times New Roman" w:hAnsi="Times New Roman" w:eastAsia="Times New Roman"/>
                <w:b w:val="0"/>
                <w:i w:val="0"/>
                <w:sz w:val="20"/>
              </w:rPr>
              <w:t>125</w:t>
            </w:r>
          </w:p>
        </w:tc>
        <w:tc>
          <w:tcPr>
            <w:tcW w:type="dxa" w:w="1045"/>
          </w:tcPr>
          <w:p>
            <w:r/>
            <w:r>
              <w:rPr>
                <w:rFonts w:ascii="Times New Roman" w:hAnsi="Times New Roman" w:eastAsia="Times New Roman"/>
                <w:b w:val="0"/>
                <w:i w:val="0"/>
                <w:sz w:val="20"/>
              </w:rPr>
              <w:t>63</w:t>
            </w:r>
          </w:p>
        </w:tc>
        <w:tc>
          <w:tcPr>
            <w:tcW w:type="dxa" w:w="1045"/>
          </w:tcPr>
          <w:p>
            <w:r/>
            <w:r>
              <w:rPr>
                <w:rFonts w:ascii="Times New Roman" w:hAnsi="Times New Roman" w:eastAsia="Times New Roman"/>
                <w:b w:val="0"/>
                <w:i w:val="0"/>
                <w:sz w:val="20"/>
              </w:rPr>
              <w:t>293</w:t>
            </w:r>
          </w:p>
        </w:tc>
        <w:tc>
          <w:tcPr>
            <w:tcW w:type="dxa" w:w="1045"/>
          </w:tcPr>
          <w:p>
            <w:r/>
            <w:r>
              <w:rPr>
                <w:rFonts w:ascii="Times New Roman" w:hAnsi="Times New Roman" w:eastAsia="Times New Roman"/>
                <w:b w:val="0"/>
                <w:i w:val="0"/>
                <w:sz w:val="20"/>
              </w:rPr>
              <w:t>635.6</w:t>
            </w:r>
          </w:p>
        </w:tc>
        <w:tc>
          <w:tcPr>
            <w:tcW w:type="dxa" w:w="1045"/>
          </w:tcPr>
          <w:p>
            <w:r/>
            <w:r>
              <w:rPr>
                <w:rFonts w:ascii="Times New Roman" w:hAnsi="Times New Roman" w:eastAsia="Times New Roman"/>
                <w:b w:val="0"/>
                <w:i w:val="0"/>
                <w:sz w:val="20"/>
              </w:rPr>
              <w:t>227.4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No ocular event</w:t>
            </w:r>
          </w:p>
        </w:tc>
        <w:tc>
          <w:tcPr>
            <w:tcW w:type="dxa" w:w="1045"/>
          </w:tcPr>
          <w:p>
            <w:r/>
            <w:r>
              <w:rPr>
                <w:rFonts w:ascii="Times New Roman" w:hAnsi="Times New Roman" w:eastAsia="Times New Roman"/>
                <w:b w:val="0"/>
                <w:i w:val="0"/>
                <w:sz w:val="20"/>
              </w:rPr>
              <w:t>1832</w:t>
            </w:r>
          </w:p>
        </w:tc>
        <w:tc>
          <w:tcPr>
            <w:tcW w:type="dxa" w:w="1045"/>
          </w:tcPr>
          <w:p>
            <w:r/>
            <w:r>
              <w:rPr>
                <w:rFonts w:ascii="Times New Roman" w:hAnsi="Times New Roman" w:eastAsia="Times New Roman"/>
                <w:b w:val="0"/>
                <w:i w:val="0"/>
                <w:sz w:val="20"/>
              </w:rPr>
              <w:t>30</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85.25</w:t>
            </w:r>
          </w:p>
        </w:tc>
        <w:tc>
          <w:tcPr>
            <w:tcW w:type="dxa" w:w="1045"/>
          </w:tcPr>
          <w:p>
            <w:r/>
            <w:r>
              <w:rPr>
                <w:rFonts w:ascii="Times New Roman" w:hAnsi="Times New Roman" w:eastAsia="Times New Roman"/>
                <w:b w:val="0"/>
                <w:i w:val="0"/>
                <w:sz w:val="20"/>
              </w:rPr>
              <w:t>260</w:t>
            </w:r>
          </w:p>
        </w:tc>
        <w:tc>
          <w:tcPr>
            <w:tcW w:type="dxa" w:w="1045"/>
          </w:tcPr>
          <w:p>
            <w:r/>
            <w:r>
              <w:rPr>
                <w:rFonts w:ascii="Times New Roman" w:hAnsi="Times New Roman" w:eastAsia="Times New Roman"/>
                <w:b w:val="0"/>
                <w:i w:val="0"/>
                <w:sz w:val="20"/>
              </w:rPr>
              <w:t>112.7</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bl>
    <w:p/>
    <w:p>
      <w:pPr>
        <w:keepNext/>
        <w:spacing w:before="200" w:after="80"/>
      </w:pPr>
      <w:r>
        <w:rPr>
          <w:rFonts w:ascii="Times New Roman" w:hAnsi="Times New Roman" w:eastAsia="Times New Roman"/>
          <w:b/>
          <w:i w:val="0"/>
          <w:sz w:val="22"/>
        </w:rPr>
        <w:t>Table 4.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5. Focused-tier PPI hubs ranked by degree.</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Times New Roman"/>
                <w:b/>
                <w:i w:val="0"/>
                <w:sz w:val="20"/>
              </w:rPr>
              <w:t>gene</w:t>
            </w:r>
          </w:p>
        </w:tc>
        <w:tc>
          <w:tcPr>
            <w:tcW w:type="dxa" w:w="855"/>
          </w:tcPr>
          <w:p>
            <w:r/>
            <w:r>
              <w:rPr>
                <w:rFonts w:ascii="Times New Roman" w:hAnsi="Times New Roman" w:eastAsia="Times New Roman"/>
                <w:b/>
                <w:i w:val="0"/>
                <w:sz w:val="20"/>
              </w:rPr>
              <w:t>degree</w:t>
            </w:r>
          </w:p>
        </w:tc>
        <w:tc>
          <w:tcPr>
            <w:tcW w:type="dxa" w:w="855"/>
          </w:tcPr>
          <w:p>
            <w:r/>
            <w:r>
              <w:rPr>
                <w:rFonts w:ascii="Times New Roman" w:hAnsi="Times New Roman" w:eastAsia="Times New Roman"/>
                <w:b/>
                <w:i w:val="0"/>
                <w:sz w:val="20"/>
              </w:rPr>
              <w:t>betweenness</w:t>
            </w:r>
          </w:p>
        </w:tc>
        <w:tc>
          <w:tcPr>
            <w:tcW w:type="dxa" w:w="855"/>
          </w:tcPr>
          <w:p>
            <w:r/>
            <w:r>
              <w:rPr>
                <w:rFonts w:ascii="Times New Roman" w:hAnsi="Times New Roman" w:eastAsia="Times New Roman"/>
                <w:b/>
                <w:i w:val="0"/>
                <w:sz w:val="20"/>
              </w:rPr>
              <w:t>closeness</w:t>
            </w:r>
          </w:p>
        </w:tc>
        <w:tc>
          <w:tcPr>
            <w:tcW w:type="dxa" w:w="855"/>
          </w:tcPr>
          <w:p>
            <w:r/>
            <w:r>
              <w:rPr>
                <w:rFonts w:ascii="Times New Roman" w:hAnsi="Times New Roman" w:eastAsia="Times New Roman"/>
                <w:b/>
                <w:i w:val="0"/>
                <w:sz w:val="20"/>
              </w:rPr>
              <w:t>tier</w:t>
            </w:r>
          </w:p>
        </w:tc>
        <w:tc>
          <w:tcPr>
            <w:tcW w:type="dxa" w:w="855"/>
          </w:tcPr>
          <w:p>
            <w:r/>
            <w:r>
              <w:rPr>
                <w:rFonts w:ascii="Times New Roman" w:hAnsi="Times New Roman" w:eastAsia="Times New Roman"/>
                <w:b/>
                <w:i w:val="0"/>
                <w:sz w:val="20"/>
              </w:rPr>
              <w:t>degree_rank</w:t>
            </w:r>
          </w:p>
        </w:tc>
        <w:tc>
          <w:tcPr>
            <w:tcW w:type="dxa" w:w="855"/>
          </w:tcPr>
          <w:p>
            <w:r/>
            <w:r>
              <w:rPr>
                <w:rFonts w:ascii="Times New Roman" w:hAnsi="Times New Roman" w:eastAsia="Times New Roman"/>
                <w:b/>
                <w:i w:val="0"/>
                <w:sz w:val="20"/>
              </w:rPr>
              <w:t>in_core_panel</w:t>
            </w:r>
          </w:p>
        </w:tc>
        <w:tc>
          <w:tcPr>
            <w:tcW w:type="dxa" w:w="855"/>
          </w:tcPr>
          <w:p>
            <w:r/>
            <w:r>
              <w:rPr>
                <w:rFonts w:ascii="Times New Roman" w:hAnsi="Times New Roman" w:eastAsia="Times New Roman"/>
                <w:b/>
                <w:i w:val="0"/>
                <w:sz w:val="20"/>
              </w:rPr>
              <w:t>in_literature</w:t>
            </w:r>
          </w:p>
        </w:tc>
        <w:tc>
          <w:tcPr>
            <w:tcW w:type="dxa" w:w="855"/>
          </w:tcPr>
          <w:p>
            <w:r/>
            <w:r>
              <w:rPr>
                <w:rFonts w:ascii="Times New Roman" w:hAnsi="Times New Roman" w:eastAsia="Times New Roman"/>
                <w:b/>
                <w:i w:val="0"/>
                <w:sz w:val="20"/>
              </w:rPr>
              <w:t>n_lit_papers</w:t>
            </w:r>
          </w:p>
        </w:tc>
        <w:tc>
          <w:tcPr>
            <w:tcW w:type="dxa" w:w="855"/>
          </w:tcPr>
          <w:p>
            <w:r/>
            <w:r>
              <w:rPr>
                <w:rFonts w:ascii="Times New Roman" w:hAnsi="Times New Roman" w:eastAsia="Times New Roman"/>
                <w:b/>
                <w:i w:val="0"/>
                <w:sz w:val="20"/>
              </w:rPr>
              <w:t>otic_assoc_score</w:t>
            </w:r>
          </w:p>
        </w:tc>
        <w:tc>
          <w:tcPr>
            <w:tcW w:type="dxa" w:w="855"/>
          </w:tcPr>
          <w:p>
            <w:r/>
            <w:r>
              <w:rPr>
                <w:rFonts w:ascii="Times New Roman" w:hAnsi="Times New Roman" w:eastAsia="Times New Roman"/>
                <w:b/>
                <w:i w:val="0"/>
                <w:sz w:val="20"/>
              </w:rPr>
              <w:t>otic_phenotype</w:t>
            </w:r>
          </w:p>
        </w:tc>
      </w:tr>
      <w:tr>
        <w:tc>
          <w:tcPr>
            <w:tcW w:type="dxa" w:w="855"/>
          </w:tcPr>
          <w:p>
            <w:r/>
            <w:r>
              <w:rPr>
                <w:rFonts w:ascii="Times New Roman" w:hAnsi="Times New Roman" w:eastAsia="Times New Roman"/>
                <w:b w:val="0"/>
                <w:i w:val="0"/>
                <w:sz w:val="20"/>
              </w:rPr>
              <w:t>TP53</w:t>
            </w:r>
          </w:p>
        </w:tc>
        <w:tc>
          <w:tcPr>
            <w:tcW w:type="dxa" w:w="855"/>
          </w:tcPr>
          <w:p>
            <w:r/>
            <w:r>
              <w:rPr>
                <w:rFonts w:ascii="Times New Roman" w:hAnsi="Times New Roman" w:eastAsia="Times New Roman"/>
                <w:b w:val="0"/>
                <w:i w:val="0"/>
                <w:sz w:val="20"/>
              </w:rPr>
              <w:t>23</w:t>
            </w:r>
          </w:p>
        </w:tc>
        <w:tc>
          <w:tcPr>
            <w:tcW w:type="dxa" w:w="855"/>
          </w:tcPr>
          <w:p>
            <w:r/>
            <w:r>
              <w:rPr>
                <w:rFonts w:ascii="Times New Roman" w:hAnsi="Times New Roman" w:eastAsia="Times New Roman"/>
                <w:b w:val="0"/>
                <w:i w:val="0"/>
                <w:sz w:val="20"/>
              </w:rPr>
              <w:t>0.1254</w:t>
            </w:r>
          </w:p>
        </w:tc>
        <w:tc>
          <w:tcPr>
            <w:tcW w:type="dxa" w:w="855"/>
          </w:tcPr>
          <w:p>
            <w:r/>
            <w:r>
              <w:rPr>
                <w:rFonts w:ascii="Times New Roman" w:hAnsi="Times New Roman" w:eastAsia="Times New Roman"/>
                <w:b w:val="0"/>
                <w:i w:val="0"/>
                <w:sz w:val="20"/>
              </w:rPr>
              <w:t>0.7805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0.09317</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NFE2L2</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0.07418</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AKT1</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0.05992</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BCL2</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0.0696</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HMOX1</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0.04227</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CASP3</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0.03033</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SOD2</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0.03282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0.07928</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PPARG</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0.03308</w:t>
            </w:r>
          </w:p>
        </w:tc>
        <w:tc>
          <w:tcPr>
            <w:tcW w:type="dxa" w:w="855"/>
          </w:tcPr>
          <w:p>
            <w:r/>
            <w:r>
              <w:rPr>
                <w:rFonts w:ascii="Times New Roman" w:hAnsi="Times New Roman" w:eastAsia="Times New Roman"/>
                <w:b w:val="0"/>
                <w:i w:val="0"/>
                <w:sz w:val="20"/>
              </w:rPr>
              <w:t>0.6957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TNF</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0.02475</w:t>
            </w:r>
          </w:p>
        </w:tc>
        <w:tc>
          <w:tcPr>
            <w:tcW w:type="dxa" w:w="855"/>
          </w:tcPr>
          <w:p>
            <w:r/>
            <w:r>
              <w:rPr>
                <w:rFonts w:ascii="Times New Roman" w:hAnsi="Times New Roman" w:eastAsia="Times New Roman"/>
                <w:b w:val="0"/>
                <w:i w:val="0"/>
                <w:sz w:val="20"/>
              </w:rPr>
              <w:t>0.6809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BAX</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0.03138</w:t>
            </w:r>
          </w:p>
        </w:tc>
        <w:tc>
          <w:tcPr>
            <w:tcW w:type="dxa" w:w="855"/>
          </w:tcPr>
          <w:p>
            <w:r/>
            <w:r>
              <w:rPr>
                <w:rFonts w:ascii="Times New Roman" w:hAnsi="Times New Roman" w:eastAsia="Times New Roman"/>
                <w:b w:val="0"/>
                <w:i w:val="0"/>
                <w:sz w:val="20"/>
              </w:rPr>
              <w:t>0.64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GPX4</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0.02812</w:t>
            </w:r>
          </w:p>
        </w:tc>
        <w:tc>
          <w:tcPr>
            <w:tcW w:type="dxa" w:w="855"/>
          </w:tcPr>
          <w:p>
            <w:r/>
            <w:r>
              <w:rPr>
                <w:rFonts w:ascii="Times New Roman" w:hAnsi="Times New Roman" w:eastAsia="Times New Roman"/>
                <w:b w:val="0"/>
                <w:i w:val="0"/>
                <w:sz w:val="20"/>
              </w:rPr>
              <w:t>0.6275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JUN</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0.01302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MFN2</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0.0432</w:t>
            </w:r>
          </w:p>
        </w:tc>
        <w:tc>
          <w:tcPr>
            <w:tcW w:type="dxa" w:w="855"/>
          </w:tcPr>
          <w:p>
            <w:r/>
            <w:r>
              <w:rPr>
                <w:rFonts w:ascii="Times New Roman" w:hAnsi="Times New Roman" w:eastAsia="Times New Roman"/>
                <w:b w:val="0"/>
                <w:i w:val="0"/>
                <w:sz w:val="20"/>
              </w:rPr>
              <w:t>0.6154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0.1657</w:t>
            </w:r>
          </w:p>
        </w:tc>
        <w:tc>
          <w:tcPr>
            <w:tcW w:type="dxa" w:w="855"/>
          </w:tcPr>
          <w:p>
            <w:r/>
            <w:r>
              <w:rPr>
                <w:rFonts w:ascii="Times New Roman" w:hAnsi="Times New Roman" w:eastAsia="Times New Roman"/>
                <w:b w:val="0"/>
                <w:i w:val="0"/>
                <w:sz w:val="20"/>
              </w:rPr>
              <w:t>optic atrophy</w:t>
            </w:r>
          </w:p>
        </w:tc>
      </w:tr>
      <w:tr>
        <w:tc>
          <w:tcPr>
            <w:tcW w:type="dxa" w:w="855"/>
          </w:tcPr>
          <w:p>
            <w:r/>
            <w:r>
              <w:rPr>
                <w:rFonts w:ascii="Times New Roman" w:hAnsi="Times New Roman" w:eastAsia="Times New Roman"/>
                <w:b w:val="0"/>
                <w:i w:val="0"/>
                <w:sz w:val="20"/>
              </w:rPr>
              <w:t>SDHB</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0.0466</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ATG5</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0.003072</w:t>
            </w:r>
          </w:p>
        </w:tc>
        <w:tc>
          <w:tcPr>
            <w:tcW w:type="dxa" w:w="855"/>
          </w:tcPr>
          <w:p>
            <w:r/>
            <w:r>
              <w:rPr>
                <w:rFonts w:ascii="Times New Roman" w:hAnsi="Times New Roman" w:eastAsia="Times New Roman"/>
                <w:b w:val="0"/>
                <w:i w:val="0"/>
                <w:sz w:val="20"/>
              </w:rPr>
              <w:t>0.6038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CYP2E1</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0.091</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BDNF</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0.001815</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TFEB</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0.06266</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SMAD4</w:t>
            </w:r>
          </w:p>
        </w:tc>
        <w:tc>
          <w:tcPr>
            <w:tcW w:type="dxa" w:w="855"/>
          </w:tcPr>
          <w:p>
            <w:r/>
            <w:r>
              <w:rPr>
                <w:rFonts w:ascii="Times New Roman" w:hAnsi="Times New Roman" w:eastAsia="Times New Roman"/>
                <w:b w:val="0"/>
                <w:i w:val="0"/>
                <w:sz w:val="20"/>
              </w:rPr>
              <w:t>9</w:t>
            </w:r>
          </w:p>
        </w:tc>
        <w:tc>
          <w:tcPr>
            <w:tcW w:type="dxa" w:w="855"/>
          </w:tcPr>
          <w:p>
            <w:r/>
            <w:r>
              <w:rPr>
                <w:rFonts w:ascii="Times New Roman" w:hAnsi="Times New Roman" w:eastAsia="Times New Roman"/>
                <w:b w:val="0"/>
                <w:i w:val="0"/>
                <w:sz w:val="20"/>
              </w:rPr>
              <w:t>0.0006272</w:t>
            </w:r>
          </w:p>
        </w:tc>
        <w:tc>
          <w:tcPr>
            <w:tcW w:type="dxa" w:w="855"/>
          </w:tcPr>
          <w:p>
            <w:r/>
            <w:r>
              <w:rPr>
                <w:rFonts w:ascii="Times New Roman" w:hAnsi="Times New Roman" w:eastAsia="Times New Roman"/>
                <w:b w:val="0"/>
                <w:i w:val="0"/>
                <w:sz w:val="20"/>
              </w:rPr>
              <w:t>0.5424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PRDX3</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0.01087</w:t>
            </w:r>
          </w:p>
        </w:tc>
        <w:tc>
          <w:tcPr>
            <w:tcW w:type="dxa" w:w="855"/>
          </w:tcPr>
          <w:p>
            <w:r/>
            <w:r>
              <w:rPr>
                <w:rFonts w:ascii="Times New Roman" w:hAnsi="Times New Roman" w:eastAsia="Times New Roman"/>
                <w:b w:val="0"/>
                <w:i w:val="0"/>
                <w:sz w:val="20"/>
              </w:rPr>
              <w:t>0.5161</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TXN2</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0.001401</w:t>
            </w:r>
          </w:p>
        </w:tc>
        <w:tc>
          <w:tcPr>
            <w:tcW w:type="dxa" w:w="855"/>
          </w:tcPr>
          <w:p>
            <w:r/>
            <w:r>
              <w:rPr>
                <w:rFonts w:ascii="Times New Roman" w:hAnsi="Times New Roman" w:eastAsia="Times New Roman"/>
                <w:b w:val="0"/>
                <w:i w:val="0"/>
                <w:sz w:val="20"/>
              </w:rPr>
              <w:t>0.5333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CYP3A4</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0.02863</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SLC7A11</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0.000672</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0.06991</w:t>
            </w:r>
          </w:p>
        </w:tc>
        <w:tc>
          <w:tcPr>
            <w:tcW w:type="dxa" w:w="855"/>
          </w:tcPr>
          <w:p>
            <w:r/>
            <w:r>
              <w:rPr>
                <w:rFonts w:ascii="Times New Roman" w:hAnsi="Times New Roman" w:eastAsia="Times New Roman"/>
                <w:b w:val="0"/>
                <w:i w:val="0"/>
                <w:sz w:val="20"/>
              </w:rPr>
              <w:t>autosomal dominant optic atrophy</w:t>
            </w:r>
          </w:p>
        </w:tc>
      </w:tr>
      <w:tr>
        <w:tc>
          <w:tcPr>
            <w:tcW w:type="dxa" w:w="855"/>
          </w:tcPr>
          <w:p>
            <w:r/>
            <w:r>
              <w:rPr>
                <w:rFonts w:ascii="Times New Roman" w:hAnsi="Times New Roman" w:eastAsia="Times New Roman"/>
                <w:b w:val="0"/>
                <w:i w:val="0"/>
                <w:sz w:val="20"/>
              </w:rPr>
              <w:t>NTRK2</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0.03806</w:t>
            </w:r>
          </w:p>
        </w:tc>
        <w:tc>
          <w:tcPr>
            <w:tcW w:type="dxa" w:w="855"/>
          </w:tcPr>
          <w:p>
            <w:r/>
            <w:r>
              <w:rPr>
                <w:rFonts w:ascii="Times New Roman" w:hAnsi="Times New Roman" w:eastAsia="Times New Roman"/>
                <w:b w:val="0"/>
                <w:i w:val="0"/>
                <w:sz w:val="20"/>
              </w:rPr>
              <w:t>retinal dystrophy with inner retinal dysfunction and ganglion cell anomalies</w:t>
            </w:r>
          </w:p>
        </w:tc>
      </w:tr>
      <w:tr>
        <w:tc>
          <w:tcPr>
            <w:tcW w:type="dxa" w:w="855"/>
          </w:tcPr>
          <w:p>
            <w:r/>
            <w:r>
              <w:rPr>
                <w:rFonts w:ascii="Times New Roman" w:hAnsi="Times New Roman" w:eastAsia="Times New Roman"/>
                <w:b w:val="0"/>
                <w:i w:val="0"/>
                <w:sz w:val="20"/>
              </w:rPr>
              <w:t>ACSL4</w:t>
            </w:r>
          </w:p>
        </w:tc>
        <w:tc>
          <w:tcPr>
            <w:tcW w:type="dxa" w:w="855"/>
          </w:tcPr>
          <w:p>
            <w:r/>
            <w:r>
              <w:rPr>
                <w:rFonts w:ascii="Times New Roman" w:hAnsi="Times New Roman" w:eastAsia="Times New Roman"/>
                <w:b w:val="0"/>
                <w:i w:val="0"/>
                <w:sz w:val="20"/>
              </w:rPr>
              <w:t>6</w:t>
            </w:r>
          </w:p>
        </w:tc>
        <w:tc>
          <w:tcPr>
            <w:tcW w:type="dxa" w:w="855"/>
          </w:tcPr>
          <w:p>
            <w:r/>
            <w:r>
              <w:rPr>
                <w:rFonts w:ascii="Times New Roman" w:hAnsi="Times New Roman" w:eastAsia="Times New Roman"/>
                <w:b w:val="0"/>
                <w:i w:val="0"/>
                <w:sz w:val="20"/>
              </w:rPr>
              <w:t>0.000288</w:t>
            </w:r>
          </w:p>
        </w:tc>
        <w:tc>
          <w:tcPr>
            <w:tcW w:type="dxa" w:w="855"/>
          </w:tcPr>
          <w:p>
            <w:r/>
            <w:r>
              <w:rPr>
                <w:rFonts w:ascii="Times New Roman" w:hAnsi="Times New Roman" w:eastAsia="Times New Roman"/>
                <w:b w:val="0"/>
                <w:i w:val="0"/>
                <w:sz w:val="20"/>
              </w:rPr>
              <w:t>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25</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SLC25A4</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0.003383</w:t>
            </w:r>
          </w:p>
        </w:tc>
        <w:tc>
          <w:tcPr>
            <w:tcW w:type="dxa" w:w="855"/>
          </w:tcPr>
          <w:p>
            <w:r/>
            <w:r>
              <w:rPr>
                <w:rFonts w:ascii="Times New Roman" w:hAnsi="Times New Roman" w:eastAsia="Times New Roman"/>
                <w:b w:val="0"/>
                <w:i w:val="0"/>
                <w:sz w:val="20"/>
              </w:rPr>
              <w:t>0.4706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OPA1</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0.001267</w:t>
            </w:r>
          </w:p>
        </w:tc>
        <w:tc>
          <w:tcPr>
            <w:tcW w:type="dxa" w:w="855"/>
          </w:tcPr>
          <w:p>
            <w:r/>
            <w:r>
              <w:rPr>
                <w:rFonts w:ascii="Times New Roman" w:hAnsi="Times New Roman" w:eastAsia="Times New Roman"/>
                <w:b w:val="0"/>
                <w:i w:val="0"/>
                <w:sz w:val="20"/>
              </w:rPr>
              <w:t>0.4776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0.8872</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CAT</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0.4638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POLG</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0.000504</w:t>
            </w:r>
          </w:p>
        </w:tc>
        <w:tc>
          <w:tcPr>
            <w:tcW w:type="dxa" w:w="855"/>
          </w:tcPr>
          <w:p>
            <w:r/>
            <w:r>
              <w:rPr>
                <w:rFonts w:ascii="Times New Roman" w:hAnsi="Times New Roman" w:eastAsia="Times New Roman"/>
                <w:b w:val="0"/>
                <w:i w:val="0"/>
                <w:sz w:val="20"/>
              </w:rPr>
              <w:t>0.4267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NAT2</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CYP2D6</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MCOLN1</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0.3678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MT1A</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0.4444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Leading enriched terms (FDR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source</w:t>
            </w:r>
          </w:p>
        </w:tc>
        <w:tc>
          <w:tcPr>
            <w:tcW w:type="dxa" w:w="1344"/>
          </w:tcPr>
          <w:p>
            <w:r/>
            <w:r>
              <w:rPr>
                <w:rFonts w:ascii="Times New Roman" w:hAnsi="Times New Roman" w:eastAsia="Times New Roman"/>
                <w:b/>
                <w:i w:val="0"/>
                <w:sz w:val="20"/>
              </w:rPr>
              <w:t>term_id</w:t>
            </w:r>
          </w:p>
        </w:tc>
        <w:tc>
          <w:tcPr>
            <w:tcW w:type="dxa" w:w="1344"/>
          </w:tcPr>
          <w:p>
            <w:r/>
            <w:r>
              <w:rPr>
                <w:rFonts w:ascii="Times New Roman" w:hAnsi="Times New Roman" w:eastAsia="Times New Roman"/>
                <w:b/>
                <w:i w:val="0"/>
                <w:sz w:val="20"/>
              </w:rPr>
              <w:t>term_name</w:t>
            </w:r>
          </w:p>
        </w:tc>
        <w:tc>
          <w:tcPr>
            <w:tcW w:type="dxa" w:w="1344"/>
          </w:tcPr>
          <w:p>
            <w:r/>
            <w:r>
              <w:rPr>
                <w:rFonts w:ascii="Times New Roman" w:hAnsi="Times New Roman" w:eastAsia="Times New Roman"/>
                <w:b/>
                <w:i w:val="0"/>
                <w:sz w:val="20"/>
              </w:rPr>
              <w:t>p_value</w:t>
            </w:r>
          </w:p>
        </w:tc>
        <w:tc>
          <w:tcPr>
            <w:tcW w:type="dxa" w:w="1344"/>
          </w:tcPr>
          <w:p>
            <w:r/>
            <w:r>
              <w:rPr>
                <w:rFonts w:ascii="Times New Roman" w:hAnsi="Times New Roman" w:eastAsia="Times New Roman"/>
                <w:b/>
                <w:i w:val="0"/>
                <w:sz w:val="20"/>
              </w:rPr>
              <w:t>intersection_size</w:t>
            </w:r>
          </w:p>
        </w:tc>
        <w:tc>
          <w:tcPr>
            <w:tcW w:type="dxa" w:w="1344"/>
          </w:tcPr>
          <w:p>
            <w:r/>
            <w:r>
              <w:rPr>
                <w:rFonts w:ascii="Times New Roman" w:hAnsi="Times New Roman" w:eastAsia="Times New Roman"/>
                <w:b/>
                <w:i w:val="0"/>
                <w:sz w:val="20"/>
              </w:rPr>
              <w:t>term_size</w:t>
            </w:r>
          </w:p>
        </w:tc>
        <w:tc>
          <w:tcPr>
            <w:tcW w:type="dxa" w:w="1344"/>
          </w:tcPr>
          <w:p>
            <w:r/>
            <w:r>
              <w:rPr>
                <w:rFonts w:ascii="Times New Roman" w:hAnsi="Times New Roman" w:eastAsia="Times New Roman"/>
                <w:b/>
                <w:i w:val="0"/>
                <w:sz w:val="20"/>
              </w:rPr>
              <w:t>genes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GO:0043067</w:t>
            </w:r>
          </w:p>
        </w:tc>
        <w:tc>
          <w:tcPr>
            <w:tcW w:type="dxa" w:w="1344"/>
          </w:tcPr>
          <w:p>
            <w:r/>
            <w:r>
              <w:rPr>
                <w:rFonts w:ascii="Times New Roman" w:hAnsi="Times New Roman" w:eastAsia="Times New Roman"/>
                <w:b w:val="0"/>
                <w:i w:val="0"/>
                <w:sz w:val="20"/>
              </w:rPr>
              <w:t>regulation of programmed cell death</w:t>
            </w:r>
          </w:p>
        </w:tc>
        <w:tc>
          <w:tcPr>
            <w:tcW w:type="dxa" w:w="1344"/>
          </w:tcPr>
          <w:p>
            <w:r/>
            <w:r>
              <w:rPr>
                <w:rFonts w:ascii="Times New Roman" w:hAnsi="Times New Roman" w:eastAsia="Times New Roman"/>
                <w:b w:val="0"/>
                <w:i w:val="0"/>
                <w:sz w:val="20"/>
              </w:rPr>
              <w:t>6.147e-14</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1467</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GO:0042981</w:t>
            </w:r>
          </w:p>
        </w:tc>
        <w:tc>
          <w:tcPr>
            <w:tcW w:type="dxa" w:w="1344"/>
          </w:tcPr>
          <w:p>
            <w:r/>
            <w:r>
              <w:rPr>
                <w:rFonts w:ascii="Times New Roman" w:hAnsi="Times New Roman" w:eastAsia="Times New Roman"/>
                <w:b w:val="0"/>
                <w:i w:val="0"/>
                <w:sz w:val="20"/>
              </w:rPr>
              <w:t>regulation of apoptotic process</w:t>
            </w:r>
          </w:p>
        </w:tc>
        <w:tc>
          <w:tcPr>
            <w:tcW w:type="dxa" w:w="1344"/>
          </w:tcPr>
          <w:p>
            <w:r/>
            <w:r>
              <w:rPr>
                <w:rFonts w:ascii="Times New Roman" w:hAnsi="Times New Roman" w:eastAsia="Times New Roman"/>
                <w:b w:val="0"/>
                <w:i w:val="0"/>
                <w:sz w:val="20"/>
              </w:rPr>
              <w:t>3.697e-13</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1426</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GO:0043069</w:t>
            </w:r>
          </w:p>
        </w:tc>
        <w:tc>
          <w:tcPr>
            <w:tcW w:type="dxa" w:w="1344"/>
          </w:tcPr>
          <w:p>
            <w:r/>
            <w:r>
              <w:rPr>
                <w:rFonts w:ascii="Times New Roman" w:hAnsi="Times New Roman" w:eastAsia="Times New Roman"/>
                <w:b w:val="0"/>
                <w:i w:val="0"/>
                <w:sz w:val="20"/>
              </w:rPr>
              <w:t>negative regulation of programmed 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17</w:t>
            </w:r>
          </w:p>
        </w:tc>
        <w:tc>
          <w:tcPr>
            <w:tcW w:type="dxa" w:w="1344"/>
          </w:tcPr>
          <w:p>
            <w:r/>
            <w:r>
              <w:rPr>
                <w:rFonts w:ascii="Times New Roman" w:hAnsi="Times New Roman" w:eastAsia="Times New Roman"/>
                <w:b w:val="0"/>
                <w:i w:val="0"/>
                <w:sz w:val="20"/>
              </w:rPr>
              <w:t>887</w:t>
            </w:r>
          </w:p>
        </w:tc>
        <w:tc>
          <w:tcPr>
            <w:tcW w:type="dxa" w:w="1344"/>
          </w:tcPr>
          <w:p>
            <w:r/>
            <w:r>
              <w:rPr>
                <w:rFonts w:ascii="Times New Roman" w:hAnsi="Times New Roman" w:eastAsia="Times New Roman"/>
                <w:b w:val="0"/>
                <w:i w:val="0"/>
                <w:sz w:val="20"/>
              </w:rPr>
              <w:t>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GO:0070887</w:t>
            </w:r>
          </w:p>
        </w:tc>
        <w:tc>
          <w:tcPr>
            <w:tcW w:type="dxa" w:w="1344"/>
          </w:tcPr>
          <w:p>
            <w:r/>
            <w:r>
              <w:rPr>
                <w:rFonts w:ascii="Times New Roman" w:hAnsi="Times New Roman" w:eastAsia="Times New Roman"/>
                <w:b w:val="0"/>
                <w:i w:val="0"/>
                <w:sz w:val="20"/>
              </w:rPr>
              <w:t>cellular response to chemical stimulus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23</w:t>
            </w:r>
          </w:p>
        </w:tc>
        <w:tc>
          <w:tcPr>
            <w:tcW w:type="dxa" w:w="1344"/>
          </w:tcPr>
          <w:p>
            <w:r/>
            <w:r>
              <w:rPr>
                <w:rFonts w:ascii="Times New Roman" w:hAnsi="Times New Roman" w:eastAsia="Times New Roman"/>
                <w:b w:val="0"/>
                <w:i w:val="0"/>
                <w:sz w:val="20"/>
              </w:rPr>
              <w:t>2199</w:t>
            </w:r>
          </w:p>
        </w:tc>
        <w:tc>
          <w:tcPr>
            <w:tcW w:type="dxa" w:w="1344"/>
          </w:tcPr>
          <w:p>
            <w:r/>
            <w:r>
              <w:rPr>
                <w:rFonts w:ascii="Times New Roman" w:hAnsi="Times New Roman" w:eastAsia="Times New Roman"/>
                <w:b w:val="0"/>
                <w:i w:val="0"/>
                <w:sz w:val="20"/>
              </w:rPr>
              <w:t>EXP;IDA;IEA;IEP;IMP;ISS;TAS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GO:0006915</w:t>
            </w:r>
          </w:p>
        </w:tc>
        <w:tc>
          <w:tcPr>
            <w:tcW w:type="dxa" w:w="1344"/>
          </w:tcPr>
          <w:p>
            <w:r/>
            <w:r>
              <w:rPr>
                <w:rFonts w:ascii="Times New Roman" w:hAnsi="Times New Roman" w:eastAsia="Times New Roman"/>
                <w:b w:val="0"/>
                <w:i w:val="0"/>
                <w:sz w:val="20"/>
              </w:rPr>
              <w:t>apoptotic process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1898</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GO:0008219</w:t>
            </w:r>
          </w:p>
        </w:tc>
        <w:tc>
          <w:tcPr>
            <w:tcW w:type="dxa" w:w="1344"/>
          </w:tcPr>
          <w:p>
            <w:r/>
            <w:r>
              <w:rPr>
                <w:rFonts w:ascii="Times New Roman" w:hAnsi="Times New Roman" w:eastAsia="Times New Roman"/>
                <w:b w:val="0"/>
                <w:i w:val="0"/>
                <w:sz w:val="20"/>
              </w:rPr>
              <w:t>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1962</w:t>
            </w:r>
          </w:p>
        </w:tc>
        <w:tc>
          <w:tcPr>
            <w:tcW w:type="dxa" w:w="1344"/>
          </w:tcPr>
          <w:p>
            <w:r/>
            <w:r>
              <w:rPr>
                <w:rFonts w:ascii="Times New Roman" w:hAnsi="Times New Roman" w:eastAsia="Times New Roman"/>
                <w:b w:val="0"/>
                <w:i w:val="0"/>
                <w:sz w:val="20"/>
              </w:rPr>
              <w:t>IDA;IMP;ISS</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WP:WP5477</w:t>
            </w:r>
          </w:p>
        </w:tc>
        <w:tc>
          <w:tcPr>
            <w:tcW w:type="dxa" w:w="1344"/>
          </w:tcPr>
          <w:p>
            <w:r/>
            <w:r>
              <w:rPr>
                <w:rFonts w:ascii="Times New Roman" w:hAnsi="Times New Roman" w:eastAsia="Times New Roman"/>
                <w:b w:val="0"/>
                <w:i w:val="0"/>
                <w:sz w:val="20"/>
              </w:rPr>
              <w:t>Molecular pathway for oxidative stress</w:t>
            </w:r>
          </w:p>
        </w:tc>
        <w:tc>
          <w:tcPr>
            <w:tcW w:type="dxa" w:w="1344"/>
          </w:tcPr>
          <w:p>
            <w:r/>
            <w:r>
              <w:rPr>
                <w:rFonts w:ascii="Times New Roman" w:hAnsi="Times New Roman" w:eastAsia="Times New Roman"/>
                <w:b w:val="0"/>
                <w:i w:val="0"/>
                <w:sz w:val="20"/>
              </w:rPr>
              <w:t>4.562e-09</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49</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GO:0005739</w:t>
            </w:r>
          </w:p>
        </w:tc>
        <w:tc>
          <w:tcPr>
            <w:tcW w:type="dxa" w:w="1344"/>
          </w:tcPr>
          <w:p>
            <w:r/>
            <w:r>
              <w:rPr>
                <w:rFonts w:ascii="Times New Roman" w:hAnsi="Times New Roman" w:eastAsia="Times New Roman"/>
                <w:b w:val="0"/>
                <w:i w:val="0"/>
                <w:sz w:val="20"/>
              </w:rPr>
              <w:t>mitochondrion</w:t>
            </w:r>
          </w:p>
        </w:tc>
        <w:tc>
          <w:tcPr>
            <w:tcW w:type="dxa" w:w="1344"/>
          </w:tcPr>
          <w:p>
            <w:r/>
            <w:r>
              <w:rPr>
                <w:rFonts w:ascii="Times New Roman" w:hAnsi="Times New Roman" w:eastAsia="Times New Roman"/>
                <w:b w:val="0"/>
                <w:i w:val="0"/>
                <w:sz w:val="20"/>
              </w:rPr>
              <w:t>1.008e-08</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1865</w:t>
            </w:r>
          </w:p>
        </w:tc>
        <w:tc>
          <w:tcPr>
            <w:tcW w:type="dxa" w:w="1344"/>
          </w:tcPr>
          <w:p>
            <w:r/>
            <w:r>
              <w:rPr>
                <w:rFonts w:ascii="Times New Roman" w:hAnsi="Times New Roman" w:eastAsia="Times New Roman"/>
                <w:b w:val="0"/>
                <w:i w:val="0"/>
                <w:sz w:val="20"/>
              </w:rPr>
              <w:t>HTP;IBA;IDA;ISS;TAS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GO:0019899</w:t>
            </w:r>
          </w:p>
        </w:tc>
        <w:tc>
          <w:tcPr>
            <w:tcW w:type="dxa" w:w="1344"/>
          </w:tcPr>
          <w:p>
            <w:r/>
            <w:r>
              <w:rPr>
                <w:rFonts w:ascii="Times New Roman" w:hAnsi="Times New Roman" w:eastAsia="Times New Roman"/>
                <w:b w:val="0"/>
                <w:i w:val="0"/>
                <w:sz w:val="20"/>
              </w:rPr>
              <w:t>enzyme binding</w:t>
            </w:r>
          </w:p>
        </w:tc>
        <w:tc>
          <w:tcPr>
            <w:tcW w:type="dxa" w:w="1344"/>
          </w:tcPr>
          <w:p>
            <w:r/>
            <w:r>
              <w:rPr>
                <w:rFonts w:ascii="Times New Roman" w:hAnsi="Times New Roman" w:eastAsia="Times New Roman"/>
                <w:b w:val="0"/>
                <w:i w:val="0"/>
                <w:sz w:val="20"/>
              </w:rPr>
              <w:t>4.878e-07</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2060</w:t>
            </w:r>
          </w:p>
        </w:tc>
        <w:tc>
          <w:tcPr>
            <w:tcW w:type="dxa" w:w="1344"/>
          </w:tcPr>
          <w:p>
            <w:r/>
            <w:r>
              <w:rPr>
                <w:rFonts w:ascii="Times New Roman" w:hAnsi="Times New Roman" w:eastAsia="Times New Roman"/>
                <w:b w:val="0"/>
                <w:i w:val="0"/>
                <w:sz w:val="20"/>
              </w:rPr>
              <w:t>EXP;IDA;IEA;IPI;ISS</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KEGG:05417</w:t>
            </w:r>
          </w:p>
        </w:tc>
        <w:tc>
          <w:tcPr>
            <w:tcW w:type="dxa" w:w="1344"/>
          </w:tcPr>
          <w:p>
            <w:r/>
            <w:r>
              <w:rPr>
                <w:rFonts w:ascii="Times New Roman" w:hAnsi="Times New Roman" w:eastAsia="Times New Roman"/>
                <w:b w:val="0"/>
                <w:i w:val="0"/>
                <w:sz w:val="20"/>
              </w:rPr>
              <w:t>Lipid and atherosclerosis</w:t>
            </w:r>
          </w:p>
        </w:tc>
        <w:tc>
          <w:tcPr>
            <w:tcW w:type="dxa" w:w="1344"/>
          </w:tcPr>
          <w:p>
            <w:r/>
            <w:r>
              <w:rPr>
                <w:rFonts w:ascii="Times New Roman" w:hAnsi="Times New Roman" w:eastAsia="Times New Roman"/>
                <w:b w:val="0"/>
                <w:i w:val="0"/>
                <w:sz w:val="20"/>
              </w:rPr>
              <w:t>5.409e-07</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215</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KEGG:04216</w:t>
            </w:r>
          </w:p>
        </w:tc>
        <w:tc>
          <w:tcPr>
            <w:tcW w:type="dxa" w:w="1344"/>
          </w:tcPr>
          <w:p>
            <w:r/>
            <w:r>
              <w:rPr>
                <w:rFonts w:ascii="Times New Roman" w:hAnsi="Times New Roman" w:eastAsia="Times New Roman"/>
                <w:b w:val="0"/>
                <w:i w:val="0"/>
                <w:sz w:val="20"/>
              </w:rPr>
              <w:t>Ferroptosis</w:t>
            </w:r>
          </w:p>
        </w:tc>
        <w:tc>
          <w:tcPr>
            <w:tcW w:type="dxa" w:w="1344"/>
          </w:tcPr>
          <w:p>
            <w:r/>
            <w:r>
              <w:rPr>
                <w:rFonts w:ascii="Times New Roman" w:hAnsi="Times New Roman" w:eastAsia="Times New Roman"/>
                <w:b w:val="0"/>
                <w:i w:val="0"/>
                <w:sz w:val="20"/>
              </w:rPr>
              <w:t>6.097e-07</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KEGG:04211</w:t>
            </w:r>
          </w:p>
        </w:tc>
        <w:tc>
          <w:tcPr>
            <w:tcW w:type="dxa" w:w="1344"/>
          </w:tcPr>
          <w:p>
            <w:r/>
            <w:r>
              <w:rPr>
                <w:rFonts w:ascii="Times New Roman" w:hAnsi="Times New Roman" w:eastAsia="Times New Roman"/>
                <w:b w:val="0"/>
                <w:i w:val="0"/>
                <w:sz w:val="20"/>
              </w:rPr>
              <w:t>Longevity regulating pathway</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90</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KEGG:05418</w:t>
            </w:r>
          </w:p>
        </w:tc>
        <w:tc>
          <w:tcPr>
            <w:tcW w:type="dxa" w:w="1344"/>
          </w:tcPr>
          <w:p>
            <w:r/>
            <w:r>
              <w:rPr>
                <w:rFonts w:ascii="Times New Roman" w:hAnsi="Times New Roman" w:eastAsia="Times New Roman"/>
                <w:b w:val="0"/>
                <w:i w:val="0"/>
                <w:sz w:val="20"/>
              </w:rPr>
              <w:t>Fluid shear stress and atherosclerosis</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KEGG:05210</w:t>
            </w:r>
          </w:p>
        </w:tc>
        <w:tc>
          <w:tcPr>
            <w:tcW w:type="dxa" w:w="1344"/>
          </w:tcPr>
          <w:p>
            <w:r/>
            <w:r>
              <w:rPr>
                <w:rFonts w:ascii="Times New Roman" w:hAnsi="Times New Roman" w:eastAsia="Times New Roman"/>
                <w:b w:val="0"/>
                <w:i w:val="0"/>
                <w:sz w:val="20"/>
              </w:rPr>
              <w:t>Colorectal cancer</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WP:WP2447</w:t>
            </w:r>
          </w:p>
        </w:tc>
        <w:tc>
          <w:tcPr>
            <w:tcW w:type="dxa" w:w="1344"/>
          </w:tcPr>
          <w:p>
            <w:r/>
            <w:r>
              <w:rPr>
                <w:rFonts w:ascii="Times New Roman" w:hAnsi="Times New Roman" w:eastAsia="Times New Roman"/>
                <w:b w:val="0"/>
                <w:i w:val="0"/>
                <w:sz w:val="20"/>
              </w:rPr>
              <w:t xml:space="preserve">Amyotrophic lateral sclerosis ALS </w:t>
            </w:r>
          </w:p>
        </w:tc>
        <w:tc>
          <w:tcPr>
            <w:tcW w:type="dxa" w:w="1344"/>
          </w:tcPr>
          <w:p>
            <w:r/>
            <w:r>
              <w:rPr>
                <w:rFonts w:ascii="Times New Roman" w:hAnsi="Times New Roman" w:eastAsia="Times New Roman"/>
                <w:b w:val="0"/>
                <w:i w:val="0"/>
                <w:sz w:val="20"/>
              </w:rPr>
              <w:t>1.389e-06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38</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WP:WP4216</w:t>
            </w:r>
          </w:p>
        </w:tc>
        <w:tc>
          <w:tcPr>
            <w:tcW w:type="dxa" w:w="1344"/>
          </w:tcPr>
          <w:p>
            <w:r/>
            <w:r>
              <w:rPr>
                <w:rFonts w:ascii="Times New Roman" w:hAnsi="Times New Roman" w:eastAsia="Times New Roman"/>
                <w:b w:val="0"/>
                <w:i w:val="0"/>
                <w:sz w:val="20"/>
              </w:rPr>
              <w:t xml:space="preserve">Chromosomal and microsatellite instability in colorectal cancer </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73</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WP:WP4864</w:t>
            </w:r>
          </w:p>
        </w:tc>
        <w:tc>
          <w:tcPr>
            <w:tcW w:type="dxa" w:w="1344"/>
          </w:tcPr>
          <w:p>
            <w:r/>
            <w:r>
              <w:rPr>
                <w:rFonts w:ascii="Times New Roman" w:hAnsi="Times New Roman" w:eastAsia="Times New Roman"/>
                <w:b w:val="0"/>
                <w:i w:val="0"/>
                <w:sz w:val="20"/>
              </w:rPr>
              <w:t>Host pathogen interaction of human coronaviruses apoptosis</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KEGG:04932</w:t>
            </w:r>
          </w:p>
        </w:tc>
        <w:tc>
          <w:tcPr>
            <w:tcW w:type="dxa" w:w="1344"/>
          </w:tcPr>
          <w:p>
            <w:r/>
            <w:r>
              <w:rPr>
                <w:rFonts w:ascii="Times New Roman" w:hAnsi="Times New Roman" w:eastAsia="Times New Roman"/>
                <w:b w:val="0"/>
                <w:i w:val="0"/>
                <w:sz w:val="20"/>
              </w:rPr>
              <w:t>Non-alcoholic fatty liver disease</w:t>
            </w:r>
          </w:p>
        </w:tc>
        <w:tc>
          <w:tcPr>
            <w:tcW w:type="dxa" w:w="1344"/>
          </w:tcPr>
          <w:p>
            <w:r/>
            <w:r>
              <w:rPr>
                <w:rFonts w:ascii="Times New Roman" w:hAnsi="Times New Roman" w:eastAsia="Times New Roman"/>
                <w:b w:val="0"/>
                <w:i w:val="0"/>
                <w:sz w:val="20"/>
              </w:rPr>
              <w:t>1.806e-06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156</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REAC:R-HSA-9711123</w:t>
            </w:r>
          </w:p>
        </w:tc>
        <w:tc>
          <w:tcPr>
            <w:tcW w:type="dxa" w:w="1344"/>
          </w:tcPr>
          <w:p>
            <w:r/>
            <w:r>
              <w:rPr>
                <w:rFonts w:ascii="Times New Roman" w:hAnsi="Times New Roman" w:eastAsia="Times New Roman"/>
                <w:b w:val="0"/>
                <w:i w:val="0"/>
                <w:sz w:val="20"/>
              </w:rPr>
              <w:t>Cellular response to chemical stress</w:t>
            </w:r>
          </w:p>
        </w:tc>
        <w:tc>
          <w:tcPr>
            <w:tcW w:type="dxa" w:w="1344"/>
          </w:tcPr>
          <w:p>
            <w:r/>
            <w:r>
              <w:rPr>
                <w:rFonts w:ascii="Times New Roman" w:hAnsi="Times New Roman" w:eastAsia="Times New Roman"/>
                <w:b w:val="0"/>
                <w:i w:val="0"/>
                <w:sz w:val="20"/>
              </w:rPr>
              <w:t>2.488e-06</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206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WP:WP3611</w:t>
            </w:r>
          </w:p>
        </w:tc>
        <w:tc>
          <w:tcPr>
            <w:tcW w:type="dxa" w:w="1344"/>
          </w:tcPr>
          <w:p>
            <w:r/>
            <w:r>
              <w:rPr>
                <w:rFonts w:ascii="Times New Roman" w:hAnsi="Times New Roman" w:eastAsia="Times New Roman"/>
                <w:b w:val="0"/>
                <w:i w:val="0"/>
                <w:sz w:val="20"/>
              </w:rPr>
              <w:t>Photodynamic therapy induced AP 1 survival signaling</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50</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WP:WP254</w:t>
            </w:r>
          </w:p>
        </w:tc>
        <w:tc>
          <w:tcPr>
            <w:tcW w:type="dxa" w:w="1344"/>
          </w:tcPr>
          <w:p>
            <w:r/>
            <w:r>
              <w:rPr>
                <w:rFonts w:ascii="Times New Roman" w:hAnsi="Times New Roman" w:eastAsia="Times New Roman"/>
                <w:b w:val="0"/>
                <w:i w:val="0"/>
                <w:sz w:val="20"/>
              </w:rPr>
              <w:t>Apoptosis</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GO:0002020</w:t>
            </w:r>
          </w:p>
        </w:tc>
        <w:tc>
          <w:tcPr>
            <w:tcW w:type="dxa" w:w="1344"/>
          </w:tcPr>
          <w:p>
            <w:r/>
            <w:r>
              <w:rPr>
                <w:rFonts w:ascii="Times New Roman" w:hAnsi="Times New Roman" w:eastAsia="Times New Roman"/>
                <w:b w:val="0"/>
                <w:i w:val="0"/>
                <w:sz w:val="20"/>
              </w:rPr>
              <w:t>protease binding</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139</w:t>
            </w:r>
          </w:p>
        </w:tc>
        <w:tc>
          <w:tcPr>
            <w:tcW w:type="dxa" w:w="1344"/>
          </w:tcPr>
          <w:p>
            <w:r/>
            <w:r>
              <w:rPr>
                <w:rFonts w:ascii="Times New Roman" w:hAnsi="Times New Roman" w:eastAsia="Times New Roman"/>
                <w:b w:val="0"/>
                <w:i w:val="0"/>
                <w:sz w:val="20"/>
              </w:rPr>
              <w:t>IDA;IEA;IPI</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GO:0016491</w:t>
            </w:r>
          </w:p>
        </w:tc>
        <w:tc>
          <w:tcPr>
            <w:tcW w:type="dxa" w:w="1344"/>
          </w:tcPr>
          <w:p>
            <w:r/>
            <w:r>
              <w:rPr>
                <w:rFonts w:ascii="Times New Roman" w:hAnsi="Times New Roman" w:eastAsia="Times New Roman"/>
                <w:b w:val="0"/>
                <w:i w:val="0"/>
                <w:sz w:val="20"/>
              </w:rPr>
              <w:t>oxidoreductase activity</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695</w:t>
            </w:r>
          </w:p>
        </w:tc>
        <w:tc>
          <w:tcPr>
            <w:tcW w:type="dxa" w:w="1344"/>
          </w:tcPr>
          <w:p>
            <w:r/>
            <w:r>
              <w:rPr>
                <w:rFonts w:ascii="Times New Roman" w:hAnsi="Times New Roman" w:eastAsia="Times New Roman"/>
                <w:b w:val="0"/>
                <w:i w:val="0"/>
                <w:sz w:val="20"/>
              </w:rPr>
              <w:t>IDA;IEA;IMP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GO:0005740</w:t>
            </w:r>
          </w:p>
        </w:tc>
        <w:tc>
          <w:tcPr>
            <w:tcW w:type="dxa" w:w="1344"/>
          </w:tcPr>
          <w:p>
            <w:r/>
            <w:r>
              <w:rPr>
                <w:rFonts w:ascii="Times New Roman" w:hAnsi="Times New Roman" w:eastAsia="Times New Roman"/>
                <w:b w:val="0"/>
                <w:i w:val="0"/>
                <w:sz w:val="20"/>
              </w:rPr>
              <w:t>mitochondrial envelope</w:t>
            </w:r>
          </w:p>
        </w:tc>
        <w:tc>
          <w:tcPr>
            <w:tcW w:type="dxa" w:w="1344"/>
          </w:tcPr>
          <w:p>
            <w:r/>
            <w:r>
              <w:rPr>
                <w:rFonts w:ascii="Times New Roman" w:hAnsi="Times New Roman" w:eastAsia="Times New Roman"/>
                <w:b w:val="0"/>
                <w:i w:val="0"/>
                <w:sz w:val="20"/>
              </w:rPr>
              <w:t>5.12e-05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845</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REAC:R-HSA-9027307</w:t>
            </w:r>
          </w:p>
        </w:tc>
        <w:tc>
          <w:tcPr>
            <w:tcW w:type="dxa" w:w="1344"/>
          </w:tcPr>
          <w:p>
            <w:r/>
            <w:r>
              <w:rPr>
                <w:rFonts w:ascii="Times New Roman" w:hAnsi="Times New Roman" w:eastAsia="Times New Roman"/>
                <w:b w:val="0"/>
                <w:i w:val="0"/>
                <w:sz w:val="20"/>
              </w:rPr>
              <w:t>Biosynthesis of maresin-like SPMs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REAC:R-HSA-109606</w:t>
            </w:r>
          </w:p>
        </w:tc>
        <w:tc>
          <w:tcPr>
            <w:tcW w:type="dxa" w:w="1344"/>
          </w:tcPr>
          <w:p>
            <w:r/>
            <w:r>
              <w:rPr>
                <w:rFonts w:ascii="Times New Roman" w:hAnsi="Times New Roman" w:eastAsia="Times New Roman"/>
                <w:b w:val="0"/>
                <w:i w:val="0"/>
                <w:sz w:val="20"/>
              </w:rPr>
              <w:t>Intrinsic Pathway for Apoptosis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GO:0005737</w:t>
            </w:r>
          </w:p>
        </w:tc>
        <w:tc>
          <w:tcPr>
            <w:tcW w:type="dxa" w:w="1344"/>
          </w:tcPr>
          <w:p>
            <w:r/>
            <w:r>
              <w:rPr>
                <w:rFonts w:ascii="Times New Roman" w:hAnsi="Times New Roman" w:eastAsia="Times New Roman"/>
                <w:b w:val="0"/>
                <w:i w:val="0"/>
                <w:sz w:val="20"/>
              </w:rPr>
              <w:t>cytoplasm</w:t>
            </w:r>
          </w:p>
        </w:tc>
        <w:tc>
          <w:tcPr>
            <w:tcW w:type="dxa" w:w="1344"/>
          </w:tcPr>
          <w:p>
            <w:r/>
            <w:r>
              <w:rPr>
                <w:rFonts w:ascii="Times New Roman" w:hAnsi="Times New Roman" w:eastAsia="Times New Roman"/>
                <w:b w:val="0"/>
                <w:i w:val="0"/>
                <w:sz w:val="20"/>
              </w:rPr>
              <w:t>6.903e-05</w:t>
            </w:r>
          </w:p>
        </w:tc>
        <w:tc>
          <w:tcPr>
            <w:tcW w:type="dxa" w:w="1344"/>
          </w:tcPr>
          <w:p>
            <w:r/>
            <w:r>
              <w:rPr>
                <w:rFonts w:ascii="Times New Roman" w:hAnsi="Times New Roman" w:eastAsia="Times New Roman"/>
                <w:b w:val="0"/>
                <w:i w:val="0"/>
                <w:sz w:val="20"/>
              </w:rPr>
              <w:t>33</w:t>
            </w:r>
          </w:p>
        </w:tc>
        <w:tc>
          <w:tcPr>
            <w:tcW w:type="dxa" w:w="1344"/>
          </w:tcPr>
          <w:p>
            <w:r/>
            <w:r>
              <w:rPr>
                <w:rFonts w:ascii="Times New Roman" w:hAnsi="Times New Roman" w:eastAsia="Times New Roman"/>
                <w:b w:val="0"/>
                <w:i w:val="0"/>
                <w:sz w:val="20"/>
              </w:rPr>
              <w:t>12601</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GO:0005741</w:t>
            </w:r>
          </w:p>
        </w:tc>
        <w:tc>
          <w:tcPr>
            <w:tcW w:type="dxa" w:w="1344"/>
          </w:tcPr>
          <w:p>
            <w:r/>
            <w:r>
              <w:rPr>
                <w:rFonts w:ascii="Times New Roman" w:hAnsi="Times New Roman" w:eastAsia="Times New Roman"/>
                <w:b w:val="0"/>
                <w:i w:val="0"/>
                <w:sz w:val="20"/>
              </w:rPr>
              <w:t>mitochondrial outer membrane</w:t>
            </w:r>
          </w:p>
        </w:tc>
        <w:tc>
          <w:tcPr>
            <w:tcW w:type="dxa" w:w="1344"/>
          </w:tcPr>
          <w:p>
            <w:r/>
            <w:r>
              <w:rPr>
                <w:rFonts w:ascii="Times New Roman" w:hAnsi="Times New Roman" w:eastAsia="Times New Roman"/>
                <w:b w:val="0"/>
                <w:i w:val="0"/>
                <w:sz w:val="20"/>
              </w:rPr>
              <w:t>8.364e-05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232</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GO:0019867</w:t>
            </w:r>
          </w:p>
        </w:tc>
        <w:tc>
          <w:tcPr>
            <w:tcW w:type="dxa" w:w="1344"/>
          </w:tcPr>
          <w:p>
            <w:r/>
            <w:r>
              <w:rPr>
                <w:rFonts w:ascii="Times New Roman" w:hAnsi="Times New Roman" w:eastAsia="Times New Roman"/>
                <w:b w:val="0"/>
                <w:i w:val="0"/>
                <w:sz w:val="20"/>
              </w:rPr>
              <w:t>outer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263</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GO:0031966</w:t>
            </w:r>
          </w:p>
        </w:tc>
        <w:tc>
          <w:tcPr>
            <w:tcW w:type="dxa" w:w="1344"/>
          </w:tcPr>
          <w:p>
            <w:r/>
            <w:r>
              <w:rPr>
                <w:rFonts w:ascii="Times New Roman" w:hAnsi="Times New Roman" w:eastAsia="Times New Roman"/>
                <w:b w:val="0"/>
                <w:i w:val="0"/>
                <w:sz w:val="20"/>
              </w:rPr>
              <w:t>mitochondrial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796</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GO:0016712</w:t>
            </w:r>
          </w:p>
        </w:tc>
        <w:tc>
          <w:tcPr>
            <w:tcW w:type="dxa" w:w="1344"/>
          </w:tcPr>
          <w:p>
            <w:r/>
            <w:r>
              <w:rPr>
                <w:rFonts w:ascii="Times New Roman" w:hAnsi="Times New Roman" w:eastAsia="Times New Roman"/>
                <w:b w:val="0"/>
                <w:i w:val="0"/>
                <w:sz w:val="20"/>
              </w:rPr>
              <w:t>oxidoreductase activity, acting on paired donors, with incorporation or reduction of molecular oxygen, reduced flavin or flavoprotein as one donor, and incorporation of one atom of oxygen</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46</w:t>
            </w:r>
          </w:p>
        </w:tc>
        <w:tc>
          <w:tcPr>
            <w:tcW w:type="dxa" w:w="1344"/>
          </w:tcPr>
          <w:p>
            <w:r/>
            <w:r>
              <w:rPr>
                <w:rFonts w:ascii="Times New Roman" w:hAnsi="Times New Roman" w:eastAsia="Times New Roman"/>
                <w:b w:val="0"/>
                <w:i w:val="0"/>
                <w:sz w:val="20"/>
              </w:rPr>
              <w:t>IBA;IDA</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GO:0042802</w:t>
            </w:r>
          </w:p>
        </w:tc>
        <w:tc>
          <w:tcPr>
            <w:tcW w:type="dxa" w:w="1344"/>
          </w:tcPr>
          <w:p>
            <w:r/>
            <w:r>
              <w:rPr>
                <w:rFonts w:ascii="Times New Roman" w:hAnsi="Times New Roman" w:eastAsia="Times New Roman"/>
                <w:b w:val="0"/>
                <w:i w:val="0"/>
                <w:sz w:val="20"/>
              </w:rPr>
              <w:t>identical protein binding</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15</w:t>
            </w:r>
          </w:p>
        </w:tc>
        <w:tc>
          <w:tcPr>
            <w:tcW w:type="dxa" w:w="1344"/>
          </w:tcPr>
          <w:p>
            <w:r/>
            <w:r>
              <w:rPr>
                <w:rFonts w:ascii="Times New Roman" w:hAnsi="Times New Roman" w:eastAsia="Times New Roman"/>
                <w:b w:val="0"/>
                <w:i w:val="0"/>
                <w:sz w:val="20"/>
              </w:rPr>
              <w:t>2179</w:t>
            </w:r>
          </w:p>
        </w:tc>
        <w:tc>
          <w:tcPr>
            <w:tcW w:type="dxa" w:w="1344"/>
          </w:tcPr>
          <w:p>
            <w:r/>
            <w:r>
              <w:rPr>
                <w:rFonts w:ascii="Times New Roman" w:hAnsi="Times New Roman" w:eastAsia="Times New Roman"/>
                <w:b w:val="0"/>
                <w:i w:val="0"/>
                <w:sz w:val="20"/>
              </w:rPr>
              <w:t>IDA;IMP;IPI;ISS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REAC:R-HSA-9018682</w:t>
            </w:r>
          </w:p>
        </w:tc>
        <w:tc>
          <w:tcPr>
            <w:tcW w:type="dxa" w:w="1344"/>
          </w:tcPr>
          <w:p>
            <w:r/>
            <w:r>
              <w:rPr>
                <w:rFonts w:ascii="Times New Roman" w:hAnsi="Times New Roman" w:eastAsia="Times New Roman"/>
                <w:b w:val="0"/>
                <w:i w:val="0"/>
                <w:sz w:val="20"/>
              </w:rPr>
              <w:t>Biosynthesis of maresins</w:t>
            </w:r>
          </w:p>
        </w:tc>
        <w:tc>
          <w:tcPr>
            <w:tcW w:type="dxa" w:w="1344"/>
          </w:tcPr>
          <w:p>
            <w:r/>
            <w:r>
              <w:rPr>
                <w:rFonts w:ascii="Times New Roman" w:hAnsi="Times New Roman" w:eastAsia="Times New Roman"/>
                <w:b w:val="0"/>
                <w:i w:val="0"/>
                <w:sz w:val="20"/>
              </w:rPr>
              <w:t>0.0001404</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REAC:R-HSA-8953897</w:t>
            </w:r>
          </w:p>
        </w:tc>
        <w:tc>
          <w:tcPr>
            <w:tcW w:type="dxa" w:w="1344"/>
          </w:tcPr>
          <w:p>
            <w:r/>
            <w:r>
              <w:rPr>
                <w:rFonts w:ascii="Times New Roman" w:hAnsi="Times New Roman" w:eastAsia="Times New Roman"/>
                <w:b w:val="0"/>
                <w:i w:val="0"/>
                <w:sz w:val="20"/>
              </w:rPr>
              <w:t>Cellular responses to stimuli</w:t>
            </w:r>
          </w:p>
        </w:tc>
        <w:tc>
          <w:tcPr>
            <w:tcW w:type="dxa" w:w="1344"/>
          </w:tcPr>
          <w:p>
            <w:r/>
            <w:r>
              <w:rPr>
                <w:rFonts w:ascii="Times New Roman" w:hAnsi="Times New Roman" w:eastAsia="Times New Roman"/>
                <w:b w:val="0"/>
                <w:i w:val="0"/>
                <w:sz w:val="20"/>
              </w:rPr>
              <w:t>0.0001472</w:t>
            </w:r>
          </w:p>
        </w:tc>
        <w:tc>
          <w:tcPr>
            <w:tcW w:type="dxa" w:w="1344"/>
          </w:tcPr>
          <w:p>
            <w:r/>
            <w:r>
              <w:rPr>
                <w:rFonts w:ascii="Times New Roman" w:hAnsi="Times New Roman" w:eastAsia="Times New Roman"/>
                <w:b w:val="0"/>
                <w:i w:val="0"/>
                <w:sz w:val="20"/>
              </w:rPr>
              <w:t>12</w:t>
            </w:r>
          </w:p>
        </w:tc>
        <w:tc>
          <w:tcPr>
            <w:tcW w:type="dxa" w:w="1344"/>
          </w:tcPr>
          <w:p>
            <w:r/>
            <w:r>
              <w:rPr>
                <w:rFonts w:ascii="Times New Roman" w:hAnsi="Times New Roman" w:eastAsia="Times New Roman"/>
                <w:b w:val="0"/>
                <w:i w:val="0"/>
                <w:sz w:val="20"/>
              </w:rPr>
              <w:t>806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REAC:R-HSA-3299685</w:t>
            </w:r>
          </w:p>
        </w:tc>
        <w:tc>
          <w:tcPr>
            <w:tcW w:type="dxa" w:w="1344"/>
          </w:tcPr>
          <w:p>
            <w:r/>
            <w:r>
              <w:rPr>
                <w:rFonts w:ascii="Times New Roman" w:hAnsi="Times New Roman" w:eastAsia="Times New Roman"/>
                <w:b w:val="0"/>
                <w:i w:val="0"/>
                <w:sz w:val="20"/>
              </w:rPr>
              <w:t>Detoxification of Reactive Oxygen Species</w:t>
            </w:r>
          </w:p>
        </w:tc>
        <w:tc>
          <w:tcPr>
            <w:tcW w:type="dxa" w:w="1344"/>
          </w:tcPr>
          <w:p>
            <w:r/>
            <w:r>
              <w:rPr>
                <w:rFonts w:ascii="Times New Roman" w:hAnsi="Times New Roman" w:eastAsia="Times New Roman"/>
                <w:b w:val="0"/>
                <w:i w:val="0"/>
                <w:sz w:val="20"/>
              </w:rPr>
              <w:t>0.0002248</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35</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GO:0020037</w:t>
            </w:r>
          </w:p>
        </w:tc>
        <w:tc>
          <w:tcPr>
            <w:tcW w:type="dxa" w:w="1344"/>
          </w:tcPr>
          <w:p>
            <w:r/>
            <w:r>
              <w:rPr>
                <w:rFonts w:ascii="Times New Roman" w:hAnsi="Times New Roman" w:eastAsia="Times New Roman"/>
                <w:b w:val="0"/>
                <w:i w:val="0"/>
                <w:sz w:val="20"/>
              </w:rPr>
              <w:t>heme binding</w:t>
            </w:r>
          </w:p>
        </w:tc>
        <w:tc>
          <w:tcPr>
            <w:tcW w:type="dxa" w:w="1344"/>
          </w:tcPr>
          <w:p>
            <w:r/>
            <w:r>
              <w:rPr>
                <w:rFonts w:ascii="Times New Roman" w:hAnsi="Times New Roman" w:eastAsia="Times New Roman"/>
                <w:b w:val="0"/>
                <w:i w:val="0"/>
                <w:sz w:val="20"/>
              </w:rPr>
              <w:t>0.0003387</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143</w:t>
            </w:r>
          </w:p>
        </w:tc>
        <w:tc>
          <w:tcPr>
            <w:tcW w:type="dxa" w:w="1344"/>
          </w:tcPr>
          <w:p>
            <w:r/>
            <w:r>
              <w:rPr>
                <w:rFonts w:ascii="Times New Roman" w:hAnsi="Times New Roman" w:eastAsia="Times New Roman"/>
                <w:b w:val="0"/>
                <w:i w:val="0"/>
                <w:sz w:val="20"/>
              </w:rPr>
              <w:t>IDA;IEA</w:t>
            </w:r>
          </w:p>
        </w:tc>
      </w:tr>
    </w:tbl>
    <w:p/>
    <w:p>
      <w:pPr>
        <w:keepNext/>
        <w:spacing w:before="200" w:after="80"/>
      </w:pPr>
      <w:r>
        <w:rPr>
          <w:rFonts w:ascii="Times New Roman" w:hAnsi="Times New Roman" w:eastAsia="Times New Roman"/>
          <w:b/>
          <w:i w:val="0"/>
          <w:sz w:val="22"/>
        </w:rPr>
        <w:t>Table 7. Docking scores (AutoDock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Times New Roman"/>
                <w:b/>
                <w:i w:val="0"/>
                <w:sz w:val="20"/>
              </w:rPr>
              <w:t>ligand</w:t>
            </w:r>
          </w:p>
        </w:tc>
        <w:tc>
          <w:tcPr>
            <w:tcW w:type="dxa" w:w="627"/>
          </w:tcPr>
          <w:p>
            <w:r/>
            <w:r>
              <w:rPr>
                <w:rFonts w:ascii="Times New Roman" w:hAnsi="Times New Roman" w:eastAsia="Times New Roman"/>
                <w:b/>
                <w:i w:val="0"/>
                <w:sz w:val="20"/>
              </w:rPr>
              <w:t>AKT1</w:t>
            </w:r>
          </w:p>
        </w:tc>
        <w:tc>
          <w:tcPr>
            <w:tcW w:type="dxa" w:w="627"/>
          </w:tcPr>
          <w:p>
            <w:r/>
            <w:r>
              <w:rPr>
                <w:rFonts w:ascii="Times New Roman" w:hAnsi="Times New Roman" w:eastAsia="Times New Roman"/>
                <w:b/>
                <w:i w:val="0"/>
                <w:sz w:val="20"/>
              </w:rPr>
              <w:t>BCL2</w:t>
            </w:r>
          </w:p>
        </w:tc>
        <w:tc>
          <w:tcPr>
            <w:tcW w:type="dxa" w:w="627"/>
          </w:tcPr>
          <w:p>
            <w:r/>
            <w:r>
              <w:rPr>
                <w:rFonts w:ascii="Times New Roman" w:hAnsi="Times New Roman" w:eastAsia="Times New Roman"/>
                <w:b/>
                <w:i w:val="0"/>
                <w:sz w:val="20"/>
              </w:rPr>
              <w:t>BDNF</w:t>
            </w:r>
          </w:p>
        </w:tc>
        <w:tc>
          <w:tcPr>
            <w:tcW w:type="dxa" w:w="627"/>
          </w:tcPr>
          <w:p>
            <w:r/>
            <w:r>
              <w:rPr>
                <w:rFonts w:ascii="Times New Roman" w:hAnsi="Times New Roman" w:eastAsia="Times New Roman"/>
                <w:b/>
                <w:i w:val="0"/>
                <w:sz w:val="20"/>
              </w:rPr>
              <w:t>CASP3</w:t>
            </w:r>
          </w:p>
        </w:tc>
        <w:tc>
          <w:tcPr>
            <w:tcW w:type="dxa" w:w="627"/>
          </w:tcPr>
          <w:p>
            <w:r/>
            <w:r>
              <w:rPr>
                <w:rFonts w:ascii="Times New Roman" w:hAnsi="Times New Roman" w:eastAsia="Times New Roman"/>
                <w:b/>
                <w:i w:val="0"/>
                <w:sz w:val="20"/>
              </w:rPr>
              <w:t>GPX4</w:t>
            </w:r>
          </w:p>
        </w:tc>
        <w:tc>
          <w:tcPr>
            <w:tcW w:type="dxa" w:w="627"/>
          </w:tcPr>
          <w:p>
            <w:r/>
            <w:r>
              <w:rPr>
                <w:rFonts w:ascii="Times New Roman" w:hAnsi="Times New Roman" w:eastAsia="Times New Roman"/>
                <w:b/>
                <w:i w:val="0"/>
                <w:sz w:val="20"/>
              </w:rPr>
              <w:t>HMOX1</w:t>
            </w:r>
          </w:p>
        </w:tc>
        <w:tc>
          <w:tcPr>
            <w:tcW w:type="dxa" w:w="627"/>
          </w:tcPr>
          <w:p>
            <w:r/>
            <w:r>
              <w:rPr>
                <w:rFonts w:ascii="Times New Roman" w:hAnsi="Times New Roman" w:eastAsia="Times New Roman"/>
                <w:b/>
                <w:i w:val="0"/>
                <w:sz w:val="20"/>
              </w:rPr>
              <w:t>MFN2</w:t>
            </w:r>
          </w:p>
        </w:tc>
        <w:tc>
          <w:tcPr>
            <w:tcW w:type="dxa" w:w="627"/>
          </w:tcPr>
          <w:p>
            <w:r/>
            <w:r>
              <w:rPr>
                <w:rFonts w:ascii="Times New Roman" w:hAnsi="Times New Roman" w:eastAsia="Times New Roman"/>
                <w:b/>
                <w:i w:val="0"/>
                <w:sz w:val="20"/>
              </w:rPr>
              <w:t>NFE2L2</w:t>
            </w:r>
          </w:p>
        </w:tc>
        <w:tc>
          <w:tcPr>
            <w:tcW w:type="dxa" w:w="627"/>
          </w:tcPr>
          <w:p>
            <w:r/>
            <w:r>
              <w:rPr>
                <w:rFonts w:ascii="Times New Roman" w:hAnsi="Times New Roman" w:eastAsia="Times New Roman"/>
                <w:b/>
                <w:i w:val="0"/>
                <w:sz w:val="20"/>
              </w:rPr>
              <w:t>SDHB</w:t>
            </w:r>
          </w:p>
        </w:tc>
        <w:tc>
          <w:tcPr>
            <w:tcW w:type="dxa" w:w="627"/>
          </w:tcPr>
          <w:p>
            <w:r/>
            <w:r>
              <w:rPr>
                <w:rFonts w:ascii="Times New Roman" w:hAnsi="Times New Roman" w:eastAsia="Times New Roman"/>
                <w:b/>
                <w:i w:val="0"/>
                <w:sz w:val="20"/>
              </w:rPr>
              <w:t>SMAD4</w:t>
            </w:r>
          </w:p>
        </w:tc>
        <w:tc>
          <w:tcPr>
            <w:tcW w:type="dxa" w:w="627"/>
          </w:tcPr>
          <w:p>
            <w:r/>
            <w:r>
              <w:rPr>
                <w:rFonts w:ascii="Times New Roman" w:hAnsi="Times New Roman" w:eastAsia="Times New Roman"/>
                <w:b/>
                <w:i w:val="0"/>
                <w:sz w:val="20"/>
              </w:rPr>
              <w:t>SOD2</w:t>
            </w:r>
          </w:p>
        </w:tc>
        <w:tc>
          <w:tcPr>
            <w:tcW w:type="dxa" w:w="627"/>
          </w:tcPr>
          <w:p>
            <w:r/>
            <w:r>
              <w:rPr>
                <w:rFonts w:ascii="Times New Roman" w:hAnsi="Times New Roman" w:eastAsia="Times New Roman"/>
                <w:b/>
                <w:i w:val="0"/>
                <w:sz w:val="20"/>
              </w:rPr>
              <w:t>TFEB</w:t>
            </w:r>
          </w:p>
        </w:tc>
        <w:tc>
          <w:tcPr>
            <w:tcW w:type="dxa" w:w="627"/>
          </w:tcPr>
          <w:p>
            <w:r/>
            <w:r>
              <w:rPr>
                <w:rFonts w:ascii="Times New Roman" w:hAnsi="Times New Roman" w:eastAsia="Times New Roman"/>
                <w:b/>
                <w:i w:val="0"/>
                <w:sz w:val="20"/>
              </w:rPr>
              <w:t>TNF</w:t>
            </w:r>
          </w:p>
        </w:tc>
        <w:tc>
          <w:tcPr>
            <w:tcW w:type="dxa" w:w="627"/>
          </w:tcPr>
          <w:p>
            <w:r/>
            <w:r>
              <w:rPr>
                <w:rFonts w:ascii="Times New Roman" w:hAnsi="Times New Roman" w:eastAsia="Times New Roman"/>
                <w:b/>
                <w:i w:val="0"/>
                <w:sz w:val="20"/>
              </w:rPr>
              <w:t>TP53</w:t>
            </w:r>
          </w:p>
        </w:tc>
      </w:tr>
      <w:tr>
        <w:tc>
          <w:tcPr>
            <w:tcW w:type="dxa" w:w="627"/>
          </w:tcPr>
          <w:p>
            <w:r/>
            <w:r>
              <w:rPr>
                <w:rFonts w:ascii="Times New Roman" w:hAnsi="Times New Roman" w:eastAsia="Times New Roman"/>
                <w:b w:val="0"/>
                <w:i w:val="0"/>
                <w:sz w:val="20"/>
              </w:rPr>
              <w:t>betaine</w:t>
            </w:r>
          </w:p>
        </w:tc>
        <w:tc>
          <w:tcPr>
            <w:tcW w:type="dxa" w:w="627"/>
          </w:tcPr>
          <w:p>
            <w:r/>
            <w:r>
              <w:rPr>
                <w:rFonts w:ascii="Times New Roman" w:hAnsi="Times New Roman" w:eastAsia="Times New Roman"/>
                <w:b w:val="0"/>
                <w:i w:val="0"/>
                <w:sz w:val="20"/>
              </w:rPr>
              <w:t>-2.441</w:t>
            </w:r>
          </w:p>
        </w:tc>
        <w:tc>
          <w:tcPr>
            <w:tcW w:type="dxa" w:w="627"/>
          </w:tcPr>
          <w:p>
            <w:r/>
            <w:r>
              <w:rPr>
                <w:rFonts w:ascii="Times New Roman" w:hAnsi="Times New Roman" w:eastAsia="Times New Roman"/>
                <w:b w:val="0"/>
                <w:i w:val="0"/>
                <w:sz w:val="20"/>
              </w:rPr>
              <w:t>-3.583</w:t>
            </w:r>
          </w:p>
        </w:tc>
        <w:tc>
          <w:tcPr>
            <w:tcW w:type="dxa" w:w="627"/>
          </w:tcPr>
          <w:p>
            <w:r/>
            <w:r>
              <w:rPr>
                <w:rFonts w:ascii="Times New Roman" w:hAnsi="Times New Roman" w:eastAsia="Times New Roman"/>
                <w:b w:val="0"/>
                <w:i w:val="0"/>
                <w:sz w:val="20"/>
              </w:rPr>
              <w:t>-2.782</w:t>
            </w:r>
          </w:p>
        </w:tc>
        <w:tc>
          <w:tcPr>
            <w:tcW w:type="dxa" w:w="627"/>
          </w:tcPr>
          <w:p>
            <w:r/>
            <w:r>
              <w:rPr>
                <w:rFonts w:ascii="Times New Roman" w:hAnsi="Times New Roman" w:eastAsia="Times New Roman"/>
                <w:b w:val="0"/>
                <w:i w:val="0"/>
                <w:sz w:val="20"/>
              </w:rPr>
              <w:t>-2.843</w:t>
            </w:r>
          </w:p>
        </w:tc>
        <w:tc>
          <w:tcPr>
            <w:tcW w:type="dxa" w:w="627"/>
          </w:tcPr>
          <w:p>
            <w:r/>
            <w:r>
              <w:rPr>
                <w:rFonts w:ascii="Times New Roman" w:hAnsi="Times New Roman" w:eastAsia="Times New Roman"/>
                <w:b w:val="0"/>
                <w:i w:val="0"/>
                <w:sz w:val="20"/>
              </w:rPr>
              <w:t>-3.014</w:t>
            </w:r>
          </w:p>
        </w:tc>
        <w:tc>
          <w:tcPr>
            <w:tcW w:type="dxa" w:w="627"/>
          </w:tcPr>
          <w:p>
            <w:r/>
            <w:r>
              <w:rPr>
                <w:rFonts w:ascii="Times New Roman" w:hAnsi="Times New Roman" w:eastAsia="Times New Roman"/>
                <w:b w:val="0"/>
                <w:i w:val="0"/>
                <w:sz w:val="20"/>
              </w:rPr>
              <w:t>-3.692</w:t>
            </w:r>
          </w:p>
        </w:tc>
        <w:tc>
          <w:tcPr>
            <w:tcW w:type="dxa" w:w="627"/>
          </w:tcPr>
          <w:p>
            <w:r/>
            <w:r>
              <w:rPr>
                <w:rFonts w:ascii="Times New Roman" w:hAnsi="Times New Roman" w:eastAsia="Times New Roman"/>
                <w:b w:val="0"/>
                <w:i w:val="0"/>
                <w:sz w:val="20"/>
              </w:rPr>
              <w:t>-3.438</w:t>
            </w:r>
          </w:p>
        </w:tc>
        <w:tc>
          <w:tcPr>
            <w:tcW w:type="dxa" w:w="627"/>
          </w:tcPr>
          <w:p>
            <w:r/>
            <w:r>
              <w:rPr>
                <w:rFonts w:ascii="Times New Roman" w:hAnsi="Times New Roman" w:eastAsia="Times New Roman"/>
                <w:b w:val="0"/>
                <w:i w:val="0"/>
                <w:sz w:val="20"/>
              </w:rPr>
              <w:t>-3.73</w:t>
            </w:r>
          </w:p>
        </w:tc>
        <w:tc>
          <w:tcPr>
            <w:tcW w:type="dxa" w:w="627"/>
          </w:tcPr>
          <w:p>
            <w:r/>
            <w:r>
              <w:rPr>
                <w:rFonts w:ascii="Times New Roman" w:hAnsi="Times New Roman" w:eastAsia="Times New Roman"/>
                <w:b w:val="0"/>
                <w:i w:val="0"/>
                <w:sz w:val="20"/>
              </w:rPr>
              <w:t>-2.784</w:t>
            </w:r>
          </w:p>
        </w:tc>
        <w:tc>
          <w:tcPr>
            <w:tcW w:type="dxa" w:w="627"/>
          </w:tcPr>
          <w:p>
            <w:r/>
            <w:r>
              <w:rPr>
                <w:rFonts w:ascii="Times New Roman" w:hAnsi="Times New Roman" w:eastAsia="Times New Roman"/>
                <w:b w:val="0"/>
                <w:i w:val="0"/>
                <w:sz w:val="20"/>
              </w:rPr>
              <w:t>-2.791</w:t>
            </w:r>
          </w:p>
        </w:tc>
        <w:tc>
          <w:tcPr>
            <w:tcW w:type="dxa" w:w="627"/>
          </w:tcPr>
          <w:p>
            <w:r/>
            <w:r>
              <w:rPr>
                <w:rFonts w:ascii="Times New Roman" w:hAnsi="Times New Roman" w:eastAsia="Times New Roman"/>
                <w:b w:val="0"/>
                <w:i w:val="0"/>
                <w:sz w:val="20"/>
              </w:rPr>
              <w:t>-2.55</w:t>
            </w:r>
          </w:p>
        </w:tc>
        <w:tc>
          <w:tcPr>
            <w:tcW w:type="dxa" w:w="627"/>
          </w:tcPr>
          <w:p>
            <w:r/>
            <w:r>
              <w:rPr>
                <w:rFonts w:ascii="Times New Roman" w:hAnsi="Times New Roman" w:eastAsia="Times New Roman"/>
                <w:b w:val="0"/>
                <w:i w:val="0"/>
                <w:sz w:val="20"/>
              </w:rPr>
              <w:t>-3.306</w:t>
            </w:r>
          </w:p>
        </w:tc>
        <w:tc>
          <w:tcPr>
            <w:tcW w:type="dxa" w:w="627"/>
          </w:tcPr>
          <w:p>
            <w:r/>
            <w:r>
              <w:rPr>
                <w:rFonts w:ascii="Times New Roman" w:hAnsi="Times New Roman" w:eastAsia="Times New Roman"/>
                <w:b w:val="0"/>
                <w:i w:val="0"/>
                <w:sz w:val="20"/>
              </w:rPr>
              <w:t>-3.785</w:t>
            </w:r>
          </w:p>
        </w:tc>
        <w:tc>
          <w:tcPr>
            <w:tcW w:type="dxa" w:w="627"/>
          </w:tcPr>
          <w:p>
            <w:r/>
            <w:r>
              <w:rPr>
                <w:rFonts w:ascii="Times New Roman" w:hAnsi="Times New Roman" w:eastAsia="Times New Roman"/>
                <w:b w:val="0"/>
                <w:i w:val="0"/>
                <w:sz w:val="20"/>
              </w:rPr>
              <w:t>-2.75</w:t>
            </w:r>
          </w:p>
        </w:tc>
      </w:tr>
      <w:tr>
        <w:tc>
          <w:tcPr>
            <w:tcW w:type="dxa" w:w="627"/>
          </w:tcPr>
          <w:p>
            <w:r/>
            <w:r>
              <w:rPr>
                <w:rFonts w:ascii="Times New Roman" w:hAnsi="Times New Roman" w:eastAsia="Times New Roman"/>
                <w:b w:val="0"/>
                <w:i w:val="0"/>
                <w:sz w:val="20"/>
              </w:rPr>
              <w:t>chlorogenic acid</w:t>
            </w:r>
          </w:p>
        </w:tc>
        <w:tc>
          <w:tcPr>
            <w:tcW w:type="dxa" w:w="627"/>
          </w:tcPr>
          <w:p>
            <w:r/>
            <w:r>
              <w:rPr>
                <w:rFonts w:ascii="Times New Roman" w:hAnsi="Times New Roman" w:eastAsia="Times New Roman"/>
                <w:b w:val="0"/>
                <w:i w:val="0"/>
                <w:sz w:val="20"/>
              </w:rPr>
              <w:t>-6.465</w:t>
            </w:r>
          </w:p>
        </w:tc>
        <w:tc>
          <w:tcPr>
            <w:tcW w:type="dxa" w:w="627"/>
          </w:tcPr>
          <w:p>
            <w:r/>
            <w:r>
              <w:rPr>
                <w:rFonts w:ascii="Times New Roman" w:hAnsi="Times New Roman" w:eastAsia="Times New Roman"/>
                <w:b w:val="0"/>
                <w:i w:val="0"/>
                <w:sz w:val="20"/>
              </w:rPr>
              <w:t>-7.349</w:t>
            </w:r>
          </w:p>
        </w:tc>
        <w:tc>
          <w:tcPr>
            <w:tcW w:type="dxa" w:w="627"/>
          </w:tcPr>
          <w:p>
            <w:r/>
            <w:r>
              <w:rPr>
                <w:rFonts w:ascii="Times New Roman" w:hAnsi="Times New Roman" w:eastAsia="Times New Roman"/>
                <w:b w:val="0"/>
                <w:i w:val="0"/>
                <w:sz w:val="20"/>
              </w:rPr>
              <w:t>-6.122</w:t>
            </w:r>
          </w:p>
        </w:tc>
        <w:tc>
          <w:tcPr>
            <w:tcW w:type="dxa" w:w="627"/>
          </w:tcPr>
          <w:p>
            <w:r/>
            <w:r>
              <w:rPr>
                <w:rFonts w:ascii="Times New Roman" w:hAnsi="Times New Roman" w:eastAsia="Times New Roman"/>
                <w:b w:val="0"/>
                <w:i w:val="0"/>
                <w:sz w:val="20"/>
              </w:rPr>
              <w:t>-6.335</w:t>
            </w:r>
          </w:p>
        </w:tc>
        <w:tc>
          <w:tcPr>
            <w:tcW w:type="dxa" w:w="627"/>
          </w:tcPr>
          <w:p>
            <w:r/>
            <w:r>
              <w:rPr>
                <w:rFonts w:ascii="Times New Roman" w:hAnsi="Times New Roman" w:eastAsia="Times New Roman"/>
                <w:b w:val="0"/>
                <w:i w:val="0"/>
                <w:sz w:val="20"/>
              </w:rPr>
              <w:t>-7.025</w:t>
            </w:r>
          </w:p>
        </w:tc>
        <w:tc>
          <w:tcPr>
            <w:tcW w:type="dxa" w:w="627"/>
          </w:tcPr>
          <w:p>
            <w:r/>
            <w:r>
              <w:rPr>
                <w:rFonts w:ascii="Times New Roman" w:hAnsi="Times New Roman" w:eastAsia="Times New Roman"/>
                <w:b w:val="0"/>
                <w:i w:val="0"/>
                <w:sz w:val="20"/>
              </w:rPr>
              <w:t>-6.619</w:t>
            </w:r>
          </w:p>
        </w:tc>
        <w:tc>
          <w:tcPr>
            <w:tcW w:type="dxa" w:w="627"/>
          </w:tcPr>
          <w:p>
            <w:r/>
            <w:r>
              <w:rPr>
                <w:rFonts w:ascii="Times New Roman" w:hAnsi="Times New Roman" w:eastAsia="Times New Roman"/>
                <w:b w:val="0"/>
                <w:i w:val="0"/>
                <w:sz w:val="20"/>
              </w:rPr>
              <w:t>-7.498</w:t>
            </w:r>
          </w:p>
        </w:tc>
        <w:tc>
          <w:tcPr>
            <w:tcW w:type="dxa" w:w="627"/>
          </w:tcPr>
          <w:p>
            <w:r/>
            <w:r>
              <w:rPr>
                <w:rFonts w:ascii="Times New Roman" w:hAnsi="Times New Roman" w:eastAsia="Times New Roman"/>
                <w:b w:val="0"/>
                <w:i w:val="0"/>
                <w:sz w:val="20"/>
              </w:rPr>
              <w:t>-7.095</w:t>
            </w:r>
          </w:p>
        </w:tc>
        <w:tc>
          <w:tcPr>
            <w:tcW w:type="dxa" w:w="627"/>
          </w:tcPr>
          <w:p>
            <w:r/>
            <w:r>
              <w:rPr>
                <w:rFonts w:ascii="Times New Roman" w:hAnsi="Times New Roman" w:eastAsia="Times New Roman"/>
                <w:b w:val="0"/>
                <w:i w:val="0"/>
                <w:sz w:val="20"/>
              </w:rPr>
              <w:t>-6.752</w:t>
            </w:r>
          </w:p>
        </w:tc>
        <w:tc>
          <w:tcPr>
            <w:tcW w:type="dxa" w:w="627"/>
          </w:tcPr>
          <w:p>
            <w:r/>
            <w:r>
              <w:rPr>
                <w:rFonts w:ascii="Times New Roman" w:hAnsi="Times New Roman" w:eastAsia="Times New Roman"/>
                <w:b w:val="0"/>
                <w:i w:val="0"/>
                <w:sz w:val="20"/>
              </w:rPr>
              <w:t>-6.944</w:t>
            </w:r>
          </w:p>
        </w:tc>
        <w:tc>
          <w:tcPr>
            <w:tcW w:type="dxa" w:w="627"/>
          </w:tcPr>
          <w:p>
            <w:r/>
            <w:r>
              <w:rPr>
                <w:rFonts w:ascii="Times New Roman" w:hAnsi="Times New Roman" w:eastAsia="Times New Roman"/>
                <w:b w:val="0"/>
                <w:i w:val="0"/>
                <w:sz w:val="20"/>
              </w:rPr>
              <w:t>-6.031</w:t>
            </w:r>
          </w:p>
        </w:tc>
        <w:tc>
          <w:tcPr>
            <w:tcW w:type="dxa" w:w="627"/>
          </w:tcPr>
          <w:p>
            <w:r/>
            <w:r>
              <w:rPr>
                <w:rFonts w:ascii="Times New Roman" w:hAnsi="Times New Roman" w:eastAsia="Times New Roman"/>
                <w:b w:val="0"/>
                <w:i w:val="0"/>
                <w:sz w:val="20"/>
              </w:rPr>
              <w:t>-6.95</w:t>
            </w:r>
          </w:p>
        </w:tc>
        <w:tc>
          <w:tcPr>
            <w:tcW w:type="dxa" w:w="627"/>
          </w:tcPr>
          <w:p>
            <w:r/>
            <w:r>
              <w:rPr>
                <w:rFonts w:ascii="Times New Roman" w:hAnsi="Times New Roman" w:eastAsia="Times New Roman"/>
                <w:b w:val="0"/>
                <w:i w:val="0"/>
                <w:sz w:val="20"/>
              </w:rPr>
              <w:t>-8.021</w:t>
            </w:r>
          </w:p>
        </w:tc>
        <w:tc>
          <w:tcPr>
            <w:tcW w:type="dxa" w:w="627"/>
          </w:tcPr>
          <w:p>
            <w:r/>
            <w:r>
              <w:rPr>
                <w:rFonts w:ascii="Times New Roman" w:hAnsi="Times New Roman" w:eastAsia="Times New Roman"/>
                <w:b w:val="0"/>
                <w:i w:val="0"/>
                <w:sz w:val="20"/>
              </w:rPr>
              <w:t>-6.133</w:t>
            </w:r>
          </w:p>
        </w:tc>
      </w:tr>
      <w:tr>
        <w:tc>
          <w:tcPr>
            <w:tcW w:type="dxa" w:w="627"/>
          </w:tcPr>
          <w:p>
            <w:r/>
            <w:r>
              <w:rPr>
                <w:rFonts w:ascii="Times New Roman" w:hAnsi="Times New Roman" w:eastAsia="Times New Roman"/>
                <w:b w:val="0"/>
                <w:i w:val="0"/>
                <w:sz w:val="20"/>
              </w:rPr>
              <w:t>ferulic acid</w:t>
            </w:r>
          </w:p>
        </w:tc>
        <w:tc>
          <w:tcPr>
            <w:tcW w:type="dxa" w:w="627"/>
          </w:tcPr>
          <w:p>
            <w:r/>
            <w:r>
              <w:rPr>
                <w:rFonts w:ascii="Times New Roman" w:hAnsi="Times New Roman" w:eastAsia="Times New Roman"/>
                <w:b w:val="0"/>
                <w:i w:val="0"/>
                <w:sz w:val="20"/>
              </w:rPr>
              <w:t>-4.711</w:t>
            </w:r>
          </w:p>
        </w:tc>
        <w:tc>
          <w:tcPr>
            <w:tcW w:type="dxa" w:w="627"/>
          </w:tcPr>
          <w:p>
            <w:r/>
            <w:r>
              <w:rPr>
                <w:rFonts w:ascii="Times New Roman" w:hAnsi="Times New Roman" w:eastAsia="Times New Roman"/>
                <w:b w:val="0"/>
                <w:i w:val="0"/>
                <w:sz w:val="20"/>
              </w:rPr>
              <w:t>-5.557</w:t>
            </w:r>
          </w:p>
        </w:tc>
        <w:tc>
          <w:tcPr>
            <w:tcW w:type="dxa" w:w="627"/>
          </w:tcPr>
          <w:p>
            <w:r/>
            <w:r>
              <w:rPr>
                <w:rFonts w:ascii="Times New Roman" w:hAnsi="Times New Roman" w:eastAsia="Times New Roman"/>
                <w:b w:val="0"/>
                <w:i w:val="0"/>
                <w:sz w:val="20"/>
              </w:rPr>
              <w:t>-5.294</w:t>
            </w:r>
          </w:p>
        </w:tc>
        <w:tc>
          <w:tcPr>
            <w:tcW w:type="dxa" w:w="627"/>
          </w:tcPr>
          <w:p>
            <w:r/>
            <w:r>
              <w:rPr>
                <w:rFonts w:ascii="Times New Roman" w:hAnsi="Times New Roman" w:eastAsia="Times New Roman"/>
                <w:b w:val="0"/>
                <w:i w:val="0"/>
                <w:sz w:val="20"/>
              </w:rPr>
              <w:t>-4.601</w:t>
            </w:r>
          </w:p>
        </w:tc>
        <w:tc>
          <w:tcPr>
            <w:tcW w:type="dxa" w:w="627"/>
          </w:tcPr>
          <w:p>
            <w:r/>
            <w:r>
              <w:rPr>
                <w:rFonts w:ascii="Times New Roman" w:hAnsi="Times New Roman" w:eastAsia="Times New Roman"/>
                <w:b w:val="0"/>
                <w:i w:val="0"/>
                <w:sz w:val="20"/>
              </w:rPr>
              <w:t>-4.933</w:t>
            </w:r>
          </w:p>
        </w:tc>
        <w:tc>
          <w:tcPr>
            <w:tcW w:type="dxa" w:w="627"/>
          </w:tcPr>
          <w:p>
            <w:r/>
            <w:r>
              <w:rPr>
                <w:rFonts w:ascii="Times New Roman" w:hAnsi="Times New Roman" w:eastAsia="Times New Roman"/>
                <w:b w:val="0"/>
                <w:i w:val="0"/>
                <w:sz w:val="20"/>
              </w:rPr>
              <w:t>-5.733</w:t>
            </w:r>
          </w:p>
        </w:tc>
        <w:tc>
          <w:tcPr>
            <w:tcW w:type="dxa" w:w="627"/>
          </w:tcPr>
          <w:p>
            <w:r/>
            <w:r>
              <w:rPr>
                <w:rFonts w:ascii="Times New Roman" w:hAnsi="Times New Roman" w:eastAsia="Times New Roman"/>
                <w:b w:val="0"/>
                <w:i w:val="0"/>
                <w:sz w:val="20"/>
              </w:rPr>
              <w:t>-5.692</w:t>
            </w:r>
          </w:p>
        </w:tc>
        <w:tc>
          <w:tcPr>
            <w:tcW w:type="dxa" w:w="627"/>
          </w:tcPr>
          <w:p>
            <w:r/>
            <w:r>
              <w:rPr>
                <w:rFonts w:ascii="Times New Roman" w:hAnsi="Times New Roman" w:eastAsia="Times New Roman"/>
                <w:b w:val="0"/>
                <w:i w:val="0"/>
                <w:sz w:val="20"/>
              </w:rPr>
              <w:t>-5.715</w:t>
            </w:r>
          </w:p>
        </w:tc>
        <w:tc>
          <w:tcPr>
            <w:tcW w:type="dxa" w:w="627"/>
          </w:tcPr>
          <w:p>
            <w:r/>
            <w:r>
              <w:rPr>
                <w:rFonts w:ascii="Times New Roman" w:hAnsi="Times New Roman" w:eastAsia="Times New Roman"/>
                <w:b w:val="0"/>
                <w:i w:val="0"/>
                <w:sz w:val="20"/>
              </w:rPr>
              <w:t>-5.37</w:t>
            </w:r>
          </w:p>
        </w:tc>
        <w:tc>
          <w:tcPr>
            <w:tcW w:type="dxa" w:w="627"/>
          </w:tcPr>
          <w:p>
            <w:r/>
            <w:r>
              <w:rPr>
                <w:rFonts w:ascii="Times New Roman" w:hAnsi="Times New Roman" w:eastAsia="Times New Roman"/>
                <w:b w:val="0"/>
                <w:i w:val="0"/>
                <w:sz w:val="20"/>
              </w:rPr>
              <w:t>-4.732</w:t>
            </w:r>
          </w:p>
        </w:tc>
        <w:tc>
          <w:tcPr>
            <w:tcW w:type="dxa" w:w="627"/>
          </w:tcPr>
          <w:p>
            <w:r/>
            <w:r>
              <w:rPr>
                <w:rFonts w:ascii="Times New Roman" w:hAnsi="Times New Roman" w:eastAsia="Times New Roman"/>
                <w:b w:val="0"/>
                <w:i w:val="0"/>
                <w:sz w:val="20"/>
              </w:rPr>
              <w:t>-4.771</w:t>
            </w:r>
          </w:p>
        </w:tc>
        <w:tc>
          <w:tcPr>
            <w:tcW w:type="dxa" w:w="627"/>
          </w:tcPr>
          <w:p>
            <w:r/>
            <w:r>
              <w:rPr>
                <w:rFonts w:ascii="Times New Roman" w:hAnsi="Times New Roman" w:eastAsia="Times New Roman"/>
                <w:b w:val="0"/>
                <w:i w:val="0"/>
                <w:sz w:val="20"/>
              </w:rPr>
              <w:t>-4.629</w:t>
            </w:r>
          </w:p>
        </w:tc>
        <w:tc>
          <w:tcPr>
            <w:tcW w:type="dxa" w:w="627"/>
          </w:tcPr>
          <w:p>
            <w:r/>
            <w:r>
              <w:rPr>
                <w:rFonts w:ascii="Times New Roman" w:hAnsi="Times New Roman" w:eastAsia="Times New Roman"/>
                <w:b w:val="0"/>
                <w:i w:val="0"/>
                <w:sz w:val="20"/>
              </w:rPr>
              <w:t>-7.179</w:t>
            </w:r>
          </w:p>
        </w:tc>
        <w:tc>
          <w:tcPr>
            <w:tcW w:type="dxa" w:w="627"/>
          </w:tcPr>
          <w:p>
            <w:r/>
            <w:r>
              <w:rPr>
                <w:rFonts w:ascii="Times New Roman" w:hAnsi="Times New Roman" w:eastAsia="Times New Roman"/>
                <w:b w:val="0"/>
                <w:i w:val="0"/>
                <w:sz w:val="20"/>
              </w:rPr>
              <w:t>-4.296</w:t>
            </w:r>
          </w:p>
        </w:tc>
      </w:tr>
      <w:tr>
        <w:tc>
          <w:tcPr>
            <w:tcW w:type="dxa" w:w="627"/>
          </w:tcPr>
          <w:p>
            <w:r/>
            <w:r>
              <w:rPr>
                <w:rFonts w:ascii="Times New Roman" w:hAnsi="Times New Roman" w:eastAsia="Times New Roman"/>
                <w:b w:val="0"/>
                <w:i w:val="0"/>
                <w:sz w:val="20"/>
              </w:rPr>
              <w:t>ginkgolide B</w:t>
            </w:r>
          </w:p>
        </w:tc>
        <w:tc>
          <w:tcPr>
            <w:tcW w:type="dxa" w:w="627"/>
          </w:tcPr>
          <w:p>
            <w:r/>
            <w:r>
              <w:rPr>
                <w:rFonts w:ascii="Times New Roman" w:hAnsi="Times New Roman" w:eastAsia="Times New Roman"/>
                <w:b w:val="0"/>
                <w:i w:val="0"/>
                <w:sz w:val="20"/>
              </w:rPr>
              <w:t>-5.854</w:t>
            </w:r>
          </w:p>
        </w:tc>
        <w:tc>
          <w:tcPr>
            <w:tcW w:type="dxa" w:w="627"/>
          </w:tcPr>
          <w:p>
            <w:r/>
            <w:r>
              <w:rPr>
                <w:rFonts w:ascii="Times New Roman" w:hAnsi="Times New Roman" w:eastAsia="Times New Roman"/>
                <w:b w:val="0"/>
                <w:i w:val="0"/>
                <w:sz w:val="20"/>
              </w:rPr>
              <w:t>-7.464</w:t>
            </w:r>
          </w:p>
        </w:tc>
        <w:tc>
          <w:tcPr>
            <w:tcW w:type="dxa" w:w="627"/>
          </w:tcPr>
          <w:p>
            <w:r/>
            <w:r>
              <w:rPr>
                <w:rFonts w:ascii="Times New Roman" w:hAnsi="Times New Roman" w:eastAsia="Times New Roman"/>
                <w:b w:val="0"/>
                <w:i w:val="0"/>
                <w:sz w:val="20"/>
              </w:rPr>
              <w:t>-7.313</w:t>
            </w:r>
          </w:p>
        </w:tc>
        <w:tc>
          <w:tcPr>
            <w:tcW w:type="dxa" w:w="627"/>
          </w:tcPr>
          <w:p>
            <w:r/>
            <w:r>
              <w:rPr>
                <w:rFonts w:ascii="Times New Roman" w:hAnsi="Times New Roman" w:eastAsia="Times New Roman"/>
                <w:b w:val="0"/>
                <w:i w:val="0"/>
                <w:sz w:val="20"/>
              </w:rPr>
              <w:t>-6.155</w:t>
            </w:r>
          </w:p>
        </w:tc>
        <w:tc>
          <w:tcPr>
            <w:tcW w:type="dxa" w:w="627"/>
          </w:tcPr>
          <w:p>
            <w:r/>
            <w:r>
              <w:rPr>
                <w:rFonts w:ascii="Times New Roman" w:hAnsi="Times New Roman" w:eastAsia="Times New Roman"/>
                <w:b w:val="0"/>
                <w:i w:val="0"/>
                <w:sz w:val="20"/>
              </w:rPr>
              <w:t>-5.735</w:t>
            </w:r>
          </w:p>
        </w:tc>
        <w:tc>
          <w:tcPr>
            <w:tcW w:type="dxa" w:w="627"/>
          </w:tcPr>
          <w:p>
            <w:r/>
            <w:r>
              <w:rPr>
                <w:rFonts w:ascii="Times New Roman" w:hAnsi="Times New Roman" w:eastAsia="Times New Roman"/>
                <w:b w:val="0"/>
                <w:i w:val="0"/>
                <w:sz w:val="20"/>
              </w:rPr>
              <w:t>-6.828</w:t>
            </w:r>
          </w:p>
        </w:tc>
        <w:tc>
          <w:tcPr>
            <w:tcW w:type="dxa" w:w="627"/>
          </w:tcPr>
          <w:p>
            <w:r/>
            <w:r>
              <w:rPr>
                <w:rFonts w:ascii="Times New Roman" w:hAnsi="Times New Roman" w:eastAsia="Times New Roman"/>
                <w:b w:val="0"/>
                <w:i w:val="0"/>
                <w:sz w:val="20"/>
              </w:rPr>
              <w:t>-8.332</w:t>
            </w:r>
          </w:p>
        </w:tc>
        <w:tc>
          <w:tcPr>
            <w:tcW w:type="dxa" w:w="627"/>
          </w:tcPr>
          <w:p>
            <w:r/>
            <w:r>
              <w:rPr>
                <w:rFonts w:ascii="Times New Roman" w:hAnsi="Times New Roman" w:eastAsia="Times New Roman"/>
                <w:b w:val="0"/>
                <w:i w:val="0"/>
                <w:sz w:val="20"/>
              </w:rPr>
              <w:t>-7.661</w:t>
            </w:r>
          </w:p>
        </w:tc>
        <w:tc>
          <w:tcPr>
            <w:tcW w:type="dxa" w:w="627"/>
          </w:tcPr>
          <w:p>
            <w:r/>
            <w:r>
              <w:rPr>
                <w:rFonts w:ascii="Times New Roman" w:hAnsi="Times New Roman" w:eastAsia="Times New Roman"/>
                <w:b w:val="0"/>
                <w:i w:val="0"/>
                <w:sz w:val="20"/>
              </w:rPr>
              <w:t>-6.815</w:t>
            </w:r>
          </w:p>
        </w:tc>
        <w:tc>
          <w:tcPr>
            <w:tcW w:type="dxa" w:w="627"/>
          </w:tcPr>
          <w:p>
            <w:r/>
            <w:r>
              <w:rPr>
                <w:rFonts w:ascii="Times New Roman" w:hAnsi="Times New Roman" w:eastAsia="Times New Roman"/>
                <w:b w:val="0"/>
                <w:i w:val="0"/>
                <w:sz w:val="20"/>
              </w:rPr>
              <w:t>-8.079</w:t>
            </w:r>
          </w:p>
        </w:tc>
        <w:tc>
          <w:tcPr>
            <w:tcW w:type="dxa" w:w="627"/>
          </w:tcPr>
          <w:p>
            <w:r/>
            <w:r>
              <w:rPr>
                <w:rFonts w:ascii="Times New Roman" w:hAnsi="Times New Roman" w:eastAsia="Times New Roman"/>
                <w:b w:val="0"/>
                <w:i w:val="0"/>
                <w:sz w:val="20"/>
              </w:rPr>
              <w:t>-5.741</w:t>
            </w:r>
          </w:p>
        </w:tc>
        <w:tc>
          <w:tcPr>
            <w:tcW w:type="dxa" w:w="627"/>
          </w:tcPr>
          <w:p>
            <w:r/>
            <w:r>
              <w:rPr>
                <w:rFonts w:ascii="Times New Roman" w:hAnsi="Times New Roman" w:eastAsia="Times New Roman"/>
                <w:b w:val="0"/>
                <w:i w:val="0"/>
                <w:sz w:val="20"/>
              </w:rPr>
              <w:t>-6.013</w:t>
            </w:r>
          </w:p>
        </w:tc>
        <w:tc>
          <w:tcPr>
            <w:tcW w:type="dxa" w:w="627"/>
          </w:tcPr>
          <w:p>
            <w:r/>
            <w:r>
              <w:rPr>
                <w:rFonts w:ascii="Times New Roman" w:hAnsi="Times New Roman" w:eastAsia="Times New Roman"/>
                <w:b w:val="0"/>
                <w:i w:val="0"/>
                <w:sz w:val="20"/>
              </w:rPr>
              <w:t>-7.259</w:t>
            </w:r>
          </w:p>
        </w:tc>
        <w:tc>
          <w:tcPr>
            <w:tcW w:type="dxa" w:w="627"/>
          </w:tcPr>
          <w:p>
            <w:r/>
            <w:r>
              <w:rPr>
                <w:rFonts w:ascii="Times New Roman" w:hAnsi="Times New Roman" w:eastAsia="Times New Roman"/>
                <w:b w:val="0"/>
                <w:i w:val="0"/>
                <w:sz w:val="20"/>
              </w:rPr>
              <w:t>-5.96</w:t>
            </w:r>
          </w:p>
        </w:tc>
      </w:tr>
      <w:tr>
        <w:tc>
          <w:tcPr>
            <w:tcW w:type="dxa" w:w="627"/>
          </w:tcPr>
          <w:p>
            <w:r/>
            <w:r>
              <w:rPr>
                <w:rFonts w:ascii="Times New Roman" w:hAnsi="Times New Roman" w:eastAsia="Times New Roman"/>
                <w:b w:val="0"/>
                <w:i w:val="0"/>
                <w:sz w:val="20"/>
              </w:rPr>
              <w:t>kaempferol</w:t>
            </w:r>
          </w:p>
        </w:tc>
        <w:tc>
          <w:tcPr>
            <w:tcW w:type="dxa" w:w="627"/>
          </w:tcPr>
          <w:p>
            <w:r/>
            <w:r>
              <w:rPr>
                <w:rFonts w:ascii="Times New Roman" w:hAnsi="Times New Roman" w:eastAsia="Times New Roman"/>
                <w:b w:val="0"/>
                <w:i w:val="0"/>
                <w:sz w:val="20"/>
              </w:rPr>
              <w:t>-5.798</w:t>
            </w:r>
          </w:p>
        </w:tc>
        <w:tc>
          <w:tcPr>
            <w:tcW w:type="dxa" w:w="627"/>
          </w:tcPr>
          <w:p>
            <w:r/>
            <w:r>
              <w:rPr>
                <w:rFonts w:ascii="Times New Roman" w:hAnsi="Times New Roman" w:eastAsia="Times New Roman"/>
                <w:b w:val="0"/>
                <w:i w:val="0"/>
                <w:sz w:val="20"/>
              </w:rPr>
              <w:t>-6.762</w:t>
            </w:r>
          </w:p>
        </w:tc>
        <w:tc>
          <w:tcPr>
            <w:tcW w:type="dxa" w:w="627"/>
          </w:tcPr>
          <w:p>
            <w:r/>
            <w:r>
              <w:rPr>
                <w:rFonts w:ascii="Times New Roman" w:hAnsi="Times New Roman" w:eastAsia="Times New Roman"/>
                <w:b w:val="0"/>
                <w:i w:val="0"/>
                <w:sz w:val="20"/>
              </w:rPr>
              <w:t>-5.932</w:t>
            </w:r>
          </w:p>
        </w:tc>
        <w:tc>
          <w:tcPr>
            <w:tcW w:type="dxa" w:w="627"/>
          </w:tcPr>
          <w:p>
            <w:r/>
            <w:r>
              <w:rPr>
                <w:rFonts w:ascii="Times New Roman" w:hAnsi="Times New Roman" w:eastAsia="Times New Roman"/>
                <w:b w:val="0"/>
                <w:i w:val="0"/>
                <w:sz w:val="20"/>
              </w:rPr>
              <w:t>-5.775</w:t>
            </w:r>
          </w:p>
        </w:tc>
        <w:tc>
          <w:tcPr>
            <w:tcW w:type="dxa" w:w="627"/>
          </w:tcPr>
          <w:p>
            <w:r/>
            <w:r>
              <w:rPr>
                <w:rFonts w:ascii="Times New Roman" w:hAnsi="Times New Roman" w:eastAsia="Times New Roman"/>
                <w:b w:val="0"/>
                <w:i w:val="0"/>
                <w:sz w:val="20"/>
              </w:rPr>
              <w:t>-6.006</w:t>
            </w:r>
          </w:p>
        </w:tc>
        <w:tc>
          <w:tcPr>
            <w:tcW w:type="dxa" w:w="627"/>
          </w:tcPr>
          <w:p>
            <w:r/>
            <w:r>
              <w:rPr>
                <w:rFonts w:ascii="Times New Roman" w:hAnsi="Times New Roman" w:eastAsia="Times New Roman"/>
                <w:b w:val="0"/>
                <w:i w:val="0"/>
                <w:sz w:val="20"/>
              </w:rPr>
              <w:t>-7.558</w:t>
            </w:r>
          </w:p>
        </w:tc>
        <w:tc>
          <w:tcPr>
            <w:tcW w:type="dxa" w:w="627"/>
          </w:tcPr>
          <w:p>
            <w:r/>
            <w:r>
              <w:rPr>
                <w:rFonts w:ascii="Times New Roman" w:hAnsi="Times New Roman" w:eastAsia="Times New Roman"/>
                <w:b w:val="0"/>
                <w:i w:val="0"/>
                <w:sz w:val="20"/>
              </w:rPr>
              <w:t>-7.543</w:t>
            </w:r>
          </w:p>
        </w:tc>
        <w:tc>
          <w:tcPr>
            <w:tcW w:type="dxa" w:w="627"/>
          </w:tcPr>
          <w:p>
            <w:r/>
            <w:r>
              <w:rPr>
                <w:rFonts w:ascii="Times New Roman" w:hAnsi="Times New Roman" w:eastAsia="Times New Roman"/>
                <w:b w:val="0"/>
                <w:i w:val="0"/>
                <w:sz w:val="20"/>
              </w:rPr>
              <w:t>-7.2</w:t>
            </w:r>
          </w:p>
        </w:tc>
        <w:tc>
          <w:tcPr>
            <w:tcW w:type="dxa" w:w="627"/>
          </w:tcPr>
          <w:p>
            <w:r/>
            <w:r>
              <w:rPr>
                <w:rFonts w:ascii="Times New Roman" w:hAnsi="Times New Roman" w:eastAsia="Times New Roman"/>
                <w:b w:val="0"/>
                <w:i w:val="0"/>
                <w:sz w:val="20"/>
              </w:rPr>
              <w:t>-7.006</w:t>
            </w:r>
          </w:p>
        </w:tc>
        <w:tc>
          <w:tcPr>
            <w:tcW w:type="dxa" w:w="627"/>
          </w:tcPr>
          <w:p>
            <w:r/>
            <w:r>
              <w:rPr>
                <w:rFonts w:ascii="Times New Roman" w:hAnsi="Times New Roman" w:eastAsia="Times New Roman"/>
                <w:b w:val="0"/>
                <w:i w:val="0"/>
                <w:sz w:val="20"/>
              </w:rPr>
              <w:t>-6.648</w:t>
            </w:r>
          </w:p>
        </w:tc>
        <w:tc>
          <w:tcPr>
            <w:tcW w:type="dxa" w:w="627"/>
          </w:tcPr>
          <w:p>
            <w:r/>
            <w:r>
              <w:rPr>
                <w:rFonts w:ascii="Times New Roman" w:hAnsi="Times New Roman" w:eastAsia="Times New Roman"/>
                <w:b w:val="0"/>
                <w:i w:val="0"/>
                <w:sz w:val="20"/>
              </w:rPr>
              <w:t>-5.622</w:t>
            </w:r>
          </w:p>
        </w:tc>
        <w:tc>
          <w:tcPr>
            <w:tcW w:type="dxa" w:w="627"/>
          </w:tcPr>
          <w:p>
            <w:r/>
            <w:r>
              <w:rPr>
                <w:rFonts w:ascii="Times New Roman" w:hAnsi="Times New Roman" w:eastAsia="Times New Roman"/>
                <w:b w:val="0"/>
                <w:i w:val="0"/>
                <w:sz w:val="20"/>
              </w:rPr>
              <w:t>-5.876</w:t>
            </w:r>
          </w:p>
        </w:tc>
        <w:tc>
          <w:tcPr>
            <w:tcW w:type="dxa" w:w="627"/>
          </w:tcPr>
          <w:p>
            <w:r/>
            <w:r>
              <w:rPr>
                <w:rFonts w:ascii="Times New Roman" w:hAnsi="Times New Roman" w:eastAsia="Times New Roman"/>
                <w:b w:val="0"/>
                <w:i w:val="0"/>
                <w:sz w:val="20"/>
              </w:rPr>
              <w:t>-8.702</w:t>
            </w:r>
          </w:p>
        </w:tc>
        <w:tc>
          <w:tcPr>
            <w:tcW w:type="dxa" w:w="627"/>
          </w:tcPr>
          <w:p>
            <w:r/>
            <w:r>
              <w:rPr>
                <w:rFonts w:ascii="Times New Roman" w:hAnsi="Times New Roman" w:eastAsia="Times New Roman"/>
                <w:b w:val="0"/>
                <w:i w:val="0"/>
                <w:sz w:val="20"/>
              </w:rPr>
              <w:t>-5.588</w:t>
            </w:r>
          </w:p>
        </w:tc>
      </w:tr>
      <w:tr>
        <w:tc>
          <w:tcPr>
            <w:tcW w:type="dxa" w:w="627"/>
          </w:tcPr>
          <w:p>
            <w:r/>
            <w:r>
              <w:rPr>
                <w:rFonts w:ascii="Times New Roman" w:hAnsi="Times New Roman" w:eastAsia="Times New Roman"/>
                <w:b w:val="0"/>
                <w:i w:val="0"/>
                <w:sz w:val="20"/>
              </w:rPr>
              <w:t>luteolin</w:t>
            </w:r>
          </w:p>
        </w:tc>
        <w:tc>
          <w:tcPr>
            <w:tcW w:type="dxa" w:w="627"/>
          </w:tcPr>
          <w:p>
            <w:r/>
            <w:r>
              <w:rPr>
                <w:rFonts w:ascii="Times New Roman" w:hAnsi="Times New Roman" w:eastAsia="Times New Roman"/>
                <w:b w:val="0"/>
                <w:i w:val="0"/>
                <w:sz w:val="20"/>
              </w:rPr>
              <w:t>-6.603</w:t>
            </w:r>
          </w:p>
        </w:tc>
        <w:tc>
          <w:tcPr>
            <w:tcW w:type="dxa" w:w="627"/>
          </w:tcPr>
          <w:p>
            <w:r/>
            <w:r>
              <w:rPr>
                <w:rFonts w:ascii="Times New Roman" w:hAnsi="Times New Roman" w:eastAsia="Times New Roman"/>
                <w:b w:val="0"/>
                <w:i w:val="0"/>
                <w:sz w:val="20"/>
              </w:rPr>
              <w:t>-7.35</w:t>
            </w:r>
          </w:p>
        </w:tc>
        <w:tc>
          <w:tcPr>
            <w:tcW w:type="dxa" w:w="627"/>
          </w:tcPr>
          <w:p>
            <w:r/>
            <w:r>
              <w:rPr>
                <w:rFonts w:ascii="Times New Roman" w:hAnsi="Times New Roman" w:eastAsia="Times New Roman"/>
                <w:b w:val="0"/>
                <w:i w:val="0"/>
                <w:sz w:val="20"/>
              </w:rPr>
              <w:t>-5.938</w:t>
            </w:r>
          </w:p>
        </w:tc>
        <w:tc>
          <w:tcPr>
            <w:tcW w:type="dxa" w:w="627"/>
          </w:tcPr>
          <w:p>
            <w:r/>
            <w:r>
              <w:rPr>
                <w:rFonts w:ascii="Times New Roman" w:hAnsi="Times New Roman" w:eastAsia="Times New Roman"/>
                <w:b w:val="0"/>
                <w:i w:val="0"/>
                <w:sz w:val="20"/>
              </w:rPr>
              <w:t>-6.261</w:t>
            </w:r>
          </w:p>
        </w:tc>
        <w:tc>
          <w:tcPr>
            <w:tcW w:type="dxa" w:w="627"/>
          </w:tcPr>
          <w:p>
            <w:r/>
            <w:r>
              <w:rPr>
                <w:rFonts w:ascii="Times New Roman" w:hAnsi="Times New Roman" w:eastAsia="Times New Roman"/>
                <w:b w:val="0"/>
                <w:i w:val="0"/>
                <w:sz w:val="20"/>
              </w:rPr>
              <w:t>-6.346</w:t>
            </w:r>
          </w:p>
        </w:tc>
        <w:tc>
          <w:tcPr>
            <w:tcW w:type="dxa" w:w="627"/>
          </w:tcPr>
          <w:p>
            <w:r/>
            <w:r>
              <w:rPr>
                <w:rFonts w:ascii="Times New Roman" w:hAnsi="Times New Roman" w:eastAsia="Times New Roman"/>
                <w:b w:val="0"/>
                <w:i w:val="0"/>
                <w:sz w:val="20"/>
              </w:rPr>
              <w:t>-7.72</w:t>
            </w:r>
          </w:p>
        </w:tc>
        <w:tc>
          <w:tcPr>
            <w:tcW w:type="dxa" w:w="627"/>
          </w:tcPr>
          <w:p>
            <w:r/>
            <w:r>
              <w:rPr>
                <w:rFonts w:ascii="Times New Roman" w:hAnsi="Times New Roman" w:eastAsia="Times New Roman"/>
                <w:b w:val="0"/>
                <w:i w:val="0"/>
                <w:sz w:val="20"/>
              </w:rPr>
              <w:t>-7.5</w:t>
            </w:r>
          </w:p>
        </w:tc>
        <w:tc>
          <w:tcPr>
            <w:tcW w:type="dxa" w:w="627"/>
          </w:tcPr>
          <w:p>
            <w:r/>
            <w:r>
              <w:rPr>
                <w:rFonts w:ascii="Times New Roman" w:hAnsi="Times New Roman" w:eastAsia="Times New Roman"/>
                <w:b w:val="0"/>
                <w:i w:val="0"/>
                <w:sz w:val="20"/>
              </w:rPr>
              <w:t>-7.151</w:t>
            </w:r>
          </w:p>
        </w:tc>
        <w:tc>
          <w:tcPr>
            <w:tcW w:type="dxa" w:w="627"/>
          </w:tcPr>
          <w:p>
            <w:r/>
            <w:r>
              <w:rPr>
                <w:rFonts w:ascii="Times New Roman" w:hAnsi="Times New Roman" w:eastAsia="Times New Roman"/>
                <w:b w:val="0"/>
                <w:i w:val="0"/>
                <w:sz w:val="20"/>
              </w:rPr>
              <w:t>-7.58</w:t>
            </w:r>
          </w:p>
        </w:tc>
        <w:tc>
          <w:tcPr>
            <w:tcW w:type="dxa" w:w="627"/>
          </w:tcPr>
          <w:p>
            <w:r/>
            <w:r>
              <w:rPr>
                <w:rFonts w:ascii="Times New Roman" w:hAnsi="Times New Roman" w:eastAsia="Times New Roman"/>
                <w:b w:val="0"/>
                <w:i w:val="0"/>
                <w:sz w:val="20"/>
              </w:rPr>
              <w:t>-6.704</w:t>
            </w:r>
          </w:p>
        </w:tc>
        <w:tc>
          <w:tcPr>
            <w:tcW w:type="dxa" w:w="627"/>
          </w:tcPr>
          <w:p>
            <w:r/>
            <w:r>
              <w:rPr>
                <w:rFonts w:ascii="Times New Roman" w:hAnsi="Times New Roman" w:eastAsia="Times New Roman"/>
                <w:b w:val="0"/>
                <w:i w:val="0"/>
                <w:sz w:val="20"/>
              </w:rPr>
              <w:t>-6.355</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-8.679</w:t>
            </w:r>
          </w:p>
        </w:tc>
        <w:tc>
          <w:tcPr>
            <w:tcW w:type="dxa" w:w="627"/>
          </w:tcPr>
          <w:p>
            <w:r/>
            <w:r>
              <w:rPr>
                <w:rFonts w:ascii="Times New Roman" w:hAnsi="Times New Roman" w:eastAsia="Times New Roman"/>
                <w:b w:val="0"/>
                <w:i w:val="0"/>
                <w:sz w:val="20"/>
              </w:rPr>
              <w:t>-5.729</w:t>
            </w:r>
          </w:p>
        </w:tc>
      </w:tr>
      <w:tr>
        <w:tc>
          <w:tcPr>
            <w:tcW w:type="dxa" w:w="627"/>
          </w:tcPr>
          <w:p>
            <w:r/>
            <w:r>
              <w:rPr>
                <w:rFonts w:ascii="Times New Roman" w:hAnsi="Times New Roman" w:eastAsia="Times New Roman"/>
                <w:b w:val="0"/>
                <w:i w:val="0"/>
                <w:sz w:val="20"/>
              </w:rPr>
              <w:t>puerarin</w:t>
            </w:r>
          </w:p>
        </w:tc>
        <w:tc>
          <w:tcPr>
            <w:tcW w:type="dxa" w:w="627"/>
          </w:tcPr>
          <w:p>
            <w:r/>
            <w:r>
              <w:rPr>
                <w:rFonts w:ascii="Times New Roman" w:hAnsi="Times New Roman" w:eastAsia="Times New Roman"/>
                <w:b w:val="0"/>
                <w:i w:val="0"/>
                <w:sz w:val="20"/>
              </w:rPr>
              <w:t>-6.532</w:t>
            </w:r>
          </w:p>
        </w:tc>
        <w:tc>
          <w:tcPr>
            <w:tcW w:type="dxa" w:w="627"/>
          </w:tcPr>
          <w:p>
            <w:r/>
            <w:r>
              <w:rPr>
                <w:rFonts w:ascii="Times New Roman" w:hAnsi="Times New Roman" w:eastAsia="Times New Roman"/>
                <w:b w:val="0"/>
                <w:i w:val="0"/>
                <w:sz w:val="20"/>
              </w:rPr>
              <w:t>-8.023</w:t>
            </w:r>
          </w:p>
        </w:tc>
        <w:tc>
          <w:tcPr>
            <w:tcW w:type="dxa" w:w="627"/>
          </w:tcPr>
          <w:p>
            <w:r/>
            <w:r>
              <w:rPr>
                <w:rFonts w:ascii="Times New Roman" w:hAnsi="Times New Roman" w:eastAsia="Times New Roman"/>
                <w:b w:val="0"/>
                <w:i w:val="0"/>
                <w:sz w:val="20"/>
              </w:rPr>
              <w:t>-6.324</w:t>
            </w:r>
          </w:p>
        </w:tc>
        <w:tc>
          <w:tcPr>
            <w:tcW w:type="dxa" w:w="627"/>
          </w:tcPr>
          <w:p>
            <w:r/>
            <w:r>
              <w:rPr>
                <w:rFonts w:ascii="Times New Roman" w:hAnsi="Times New Roman" w:eastAsia="Times New Roman"/>
                <w:b w:val="0"/>
                <w:i w:val="0"/>
                <w:sz w:val="20"/>
              </w:rPr>
              <w:t>-6.139</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-6.844</w:t>
            </w:r>
          </w:p>
        </w:tc>
        <w:tc>
          <w:tcPr>
            <w:tcW w:type="dxa" w:w="627"/>
          </w:tcPr>
          <w:p>
            <w:r/>
            <w:r>
              <w:rPr>
                <w:rFonts w:ascii="Times New Roman" w:hAnsi="Times New Roman" w:eastAsia="Times New Roman"/>
                <w:b w:val="0"/>
                <w:i w:val="0"/>
                <w:sz w:val="20"/>
              </w:rPr>
              <w:t>-8.269</w:t>
            </w:r>
          </w:p>
        </w:tc>
        <w:tc>
          <w:tcPr>
            <w:tcW w:type="dxa" w:w="627"/>
          </w:tcPr>
          <w:p>
            <w:r/>
            <w:r>
              <w:rPr>
                <w:rFonts w:ascii="Times New Roman" w:hAnsi="Times New Roman" w:eastAsia="Times New Roman"/>
                <w:b w:val="0"/>
                <w:i w:val="0"/>
                <w:sz w:val="20"/>
              </w:rPr>
              <w:t>-7.323</w:t>
            </w:r>
          </w:p>
        </w:tc>
        <w:tc>
          <w:tcPr>
            <w:tcW w:type="dxa" w:w="627"/>
          </w:tcPr>
          <w:p>
            <w:r/>
            <w:r>
              <w:rPr>
                <w:rFonts w:ascii="Times New Roman" w:hAnsi="Times New Roman" w:eastAsia="Times New Roman"/>
                <w:b w:val="0"/>
                <w:i w:val="0"/>
                <w:sz w:val="20"/>
              </w:rPr>
              <w:t>-7.395</w:t>
            </w:r>
          </w:p>
        </w:tc>
        <w:tc>
          <w:tcPr>
            <w:tcW w:type="dxa" w:w="627"/>
          </w:tcPr>
          <w:p>
            <w:r/>
            <w:r>
              <w:rPr>
                <w:rFonts w:ascii="Times New Roman" w:hAnsi="Times New Roman" w:eastAsia="Times New Roman"/>
                <w:b w:val="0"/>
                <w:i w:val="0"/>
                <w:sz w:val="20"/>
              </w:rPr>
              <w:t>-7.935</w:t>
            </w:r>
          </w:p>
        </w:tc>
        <w:tc>
          <w:tcPr>
            <w:tcW w:type="dxa" w:w="627"/>
          </w:tcPr>
          <w:p>
            <w:r/>
            <w:r>
              <w:rPr>
                <w:rFonts w:ascii="Times New Roman" w:hAnsi="Times New Roman" w:eastAsia="Times New Roman"/>
                <w:b w:val="0"/>
                <w:i w:val="0"/>
                <w:sz w:val="20"/>
              </w:rPr>
              <w:t>-6.25</w:t>
            </w:r>
          </w:p>
        </w:tc>
        <w:tc>
          <w:tcPr>
            <w:tcW w:type="dxa" w:w="627"/>
          </w:tcPr>
          <w:p>
            <w:r/>
            <w:r>
              <w:rPr>
                <w:rFonts w:ascii="Times New Roman" w:hAnsi="Times New Roman" w:eastAsia="Times New Roman"/>
                <w:b w:val="0"/>
                <w:i w:val="0"/>
                <w:sz w:val="20"/>
              </w:rPr>
              <w:t>-6.375</w:t>
            </w:r>
          </w:p>
        </w:tc>
        <w:tc>
          <w:tcPr>
            <w:tcW w:type="dxa" w:w="627"/>
          </w:tcPr>
          <w:p>
            <w:r/>
            <w:r>
              <w:rPr>
                <w:rFonts w:ascii="Times New Roman" w:hAnsi="Times New Roman" w:eastAsia="Times New Roman"/>
                <w:b w:val="0"/>
                <w:i w:val="0"/>
                <w:sz w:val="20"/>
              </w:rPr>
              <w:t>-6.78</w:t>
            </w:r>
          </w:p>
        </w:tc>
        <w:tc>
          <w:tcPr>
            <w:tcW w:type="dxa" w:w="627"/>
          </w:tcPr>
          <w:p>
            <w:r/>
            <w:r>
              <w:rPr>
                <w:rFonts w:ascii="Times New Roman" w:hAnsi="Times New Roman" w:eastAsia="Times New Roman"/>
                <w:b w:val="0"/>
                <w:i w:val="0"/>
                <w:sz w:val="20"/>
              </w:rPr>
              <w:t>-6.153</w:t>
            </w:r>
          </w:p>
        </w:tc>
      </w:tr>
      <w:tr>
        <w:tc>
          <w:tcPr>
            <w:tcW w:type="dxa" w:w="627"/>
          </w:tcPr>
          <w:p>
            <w:r/>
            <w:r>
              <w:rPr>
                <w:rFonts w:ascii="Times New Roman" w:hAnsi="Times New Roman" w:eastAsia="Times New Roman"/>
                <w:b w:val="0"/>
                <w:i w:val="0"/>
                <w:sz w:val="20"/>
              </w:rPr>
              <w:t>quercetin</w:t>
            </w:r>
          </w:p>
        </w:tc>
        <w:tc>
          <w:tcPr>
            <w:tcW w:type="dxa" w:w="627"/>
          </w:tcPr>
          <w:p>
            <w:r/>
            <w:r>
              <w:rPr>
                <w:rFonts w:ascii="Times New Roman" w:hAnsi="Times New Roman" w:eastAsia="Times New Roman"/>
                <w:b w:val="0"/>
                <w:i w:val="0"/>
                <w:sz w:val="20"/>
              </w:rPr>
              <w:t>-5.929</w:t>
            </w:r>
          </w:p>
        </w:tc>
        <w:tc>
          <w:tcPr>
            <w:tcW w:type="dxa" w:w="627"/>
          </w:tcPr>
          <w:p>
            <w:r/>
            <w:r>
              <w:rPr>
                <w:rFonts w:ascii="Times New Roman" w:hAnsi="Times New Roman" w:eastAsia="Times New Roman"/>
                <w:b w:val="0"/>
                <w:i w:val="0"/>
                <w:sz w:val="20"/>
              </w:rPr>
              <w:t>-7.175</w:t>
            </w:r>
          </w:p>
        </w:tc>
        <w:tc>
          <w:tcPr>
            <w:tcW w:type="dxa" w:w="627"/>
          </w:tcPr>
          <w:p>
            <w:r/>
            <w:r>
              <w:rPr>
                <w:rFonts w:ascii="Times New Roman" w:hAnsi="Times New Roman" w:eastAsia="Times New Roman"/>
                <w:b w:val="0"/>
                <w:i w:val="0"/>
                <w:sz w:val="20"/>
              </w:rPr>
              <w:t>-5.801</w:t>
            </w:r>
          </w:p>
        </w:tc>
        <w:tc>
          <w:tcPr>
            <w:tcW w:type="dxa" w:w="627"/>
          </w:tcPr>
          <w:p>
            <w:r/>
            <w:r>
              <w:rPr>
                <w:rFonts w:ascii="Times New Roman" w:hAnsi="Times New Roman" w:eastAsia="Times New Roman"/>
                <w:b w:val="0"/>
                <w:i w:val="0"/>
                <w:sz w:val="20"/>
              </w:rPr>
              <w:t>-6.156</w:t>
            </w:r>
          </w:p>
        </w:tc>
        <w:tc>
          <w:tcPr>
            <w:tcW w:type="dxa" w:w="627"/>
          </w:tcPr>
          <w:p>
            <w:r/>
            <w:r>
              <w:rPr>
                <w:rFonts w:ascii="Times New Roman" w:hAnsi="Times New Roman" w:eastAsia="Times New Roman"/>
                <w:b w:val="0"/>
                <w:i w:val="0"/>
                <w:sz w:val="20"/>
              </w:rPr>
              <w:t>-6.184</w:t>
            </w:r>
          </w:p>
        </w:tc>
        <w:tc>
          <w:tcPr>
            <w:tcW w:type="dxa" w:w="627"/>
          </w:tcPr>
          <w:p>
            <w:r/>
            <w:r>
              <w:rPr>
                <w:rFonts w:ascii="Times New Roman" w:hAnsi="Times New Roman" w:eastAsia="Times New Roman"/>
                <w:b w:val="0"/>
                <w:i w:val="0"/>
                <w:sz w:val="20"/>
              </w:rPr>
              <w:t>-7.612</w:t>
            </w:r>
          </w:p>
        </w:tc>
        <w:tc>
          <w:tcPr>
            <w:tcW w:type="dxa" w:w="627"/>
          </w:tcPr>
          <w:p>
            <w:r/>
            <w:r>
              <w:rPr>
                <w:rFonts w:ascii="Times New Roman" w:hAnsi="Times New Roman" w:eastAsia="Times New Roman"/>
                <w:b w:val="0"/>
                <w:i w:val="0"/>
                <w:sz w:val="20"/>
              </w:rPr>
              <w:t>-7.649</w:t>
            </w:r>
          </w:p>
        </w:tc>
        <w:tc>
          <w:tcPr>
            <w:tcW w:type="dxa" w:w="627"/>
          </w:tcPr>
          <w:p>
            <w:r/>
            <w:r>
              <w:rPr>
                <w:rFonts w:ascii="Times New Roman" w:hAnsi="Times New Roman" w:eastAsia="Times New Roman"/>
                <w:b w:val="0"/>
                <w:i w:val="0"/>
                <w:sz w:val="20"/>
              </w:rPr>
              <w:t>-7.014</w:t>
            </w:r>
          </w:p>
        </w:tc>
        <w:tc>
          <w:tcPr>
            <w:tcW w:type="dxa" w:w="627"/>
          </w:tcPr>
          <w:p>
            <w:r/>
            <w:r>
              <w:rPr>
                <w:rFonts w:ascii="Times New Roman" w:hAnsi="Times New Roman" w:eastAsia="Times New Roman"/>
                <w:b w:val="0"/>
                <w:i w:val="0"/>
                <w:sz w:val="20"/>
              </w:rPr>
              <w:t>-7.573</w:t>
            </w:r>
          </w:p>
        </w:tc>
        <w:tc>
          <w:tcPr>
            <w:tcW w:type="dxa" w:w="627"/>
          </w:tcPr>
          <w:p>
            <w:r/>
            <w:r>
              <w:rPr>
                <w:rFonts w:ascii="Times New Roman" w:hAnsi="Times New Roman" w:eastAsia="Times New Roman"/>
                <w:b w:val="0"/>
                <w:i w:val="0"/>
                <w:sz w:val="20"/>
              </w:rPr>
              <w:t>-6.908</w:t>
            </w:r>
          </w:p>
        </w:tc>
        <w:tc>
          <w:tcPr>
            <w:tcW w:type="dxa" w:w="627"/>
          </w:tcPr>
          <w:p>
            <w:r/>
            <w:r>
              <w:rPr>
                <w:rFonts w:ascii="Times New Roman" w:hAnsi="Times New Roman" w:eastAsia="Times New Roman"/>
                <w:b w:val="0"/>
                <w:i w:val="0"/>
                <w:sz w:val="20"/>
              </w:rPr>
              <w:t>-6.167</w:t>
            </w:r>
          </w:p>
        </w:tc>
        <w:tc>
          <w:tcPr>
            <w:tcW w:type="dxa" w:w="627"/>
          </w:tcPr>
          <w:p>
            <w:r/>
            <w:r>
              <w:rPr>
                <w:rFonts w:ascii="Times New Roman" w:hAnsi="Times New Roman" w:eastAsia="Times New Roman"/>
                <w:b w:val="0"/>
                <w:i w:val="0"/>
                <w:sz w:val="20"/>
              </w:rPr>
              <w:t>-6.961</w:t>
            </w:r>
          </w:p>
        </w:tc>
        <w:tc>
          <w:tcPr>
            <w:tcW w:type="dxa" w:w="627"/>
          </w:tcPr>
          <w:p>
            <w:r/>
            <w:r>
              <w:rPr>
                <w:rFonts w:ascii="Times New Roman" w:hAnsi="Times New Roman" w:eastAsia="Times New Roman"/>
                <w:b w:val="0"/>
                <w:i w:val="0"/>
                <w:sz w:val="20"/>
              </w:rPr>
              <w:t>-8.907</w:t>
            </w:r>
          </w:p>
        </w:tc>
        <w:tc>
          <w:tcPr>
            <w:tcW w:type="dxa" w:w="627"/>
          </w:tcPr>
          <w:p>
            <w:r/>
            <w:r>
              <w:rPr>
                <w:rFonts w:ascii="Times New Roman" w:hAnsi="Times New Roman" w:eastAsia="Times New Roman"/>
                <w:b w:val="0"/>
                <w:i w:val="0"/>
                <w:sz w:val="20"/>
              </w:rPr>
              <w:t>-5.547</w:t>
            </w:r>
          </w:p>
        </w:tc>
      </w:tr>
      <w:tr>
        <w:tc>
          <w:tcPr>
            <w:tcW w:type="dxa" w:w="627"/>
          </w:tcPr>
          <w:p>
            <w:r/>
            <w:r>
              <w:rPr>
                <w:rFonts w:ascii="Times New Roman" w:hAnsi="Times New Roman" w:eastAsia="Times New Roman"/>
                <w:b w:val="0"/>
                <w:i w:val="0"/>
                <w:sz w:val="20"/>
              </w:rPr>
              <w:t>ethambutol</w:t>
            </w:r>
          </w:p>
        </w:tc>
        <w:tc>
          <w:tcPr>
            <w:tcW w:type="dxa" w:w="627"/>
          </w:tcPr>
          <w:p>
            <w:r/>
            <w:r>
              <w:rPr>
                <w:rFonts w:ascii="Times New Roman" w:hAnsi="Times New Roman" w:eastAsia="Times New Roman"/>
                <w:b w:val="0"/>
                <w:i w:val="0"/>
                <w:sz w:val="20"/>
              </w:rPr>
              <w:t>-4.048</w:t>
            </w:r>
          </w:p>
        </w:tc>
        <w:tc>
          <w:tcPr>
            <w:tcW w:type="dxa" w:w="627"/>
          </w:tcPr>
          <w:p>
            <w:r/>
            <w:r>
              <w:rPr>
                <w:rFonts w:ascii="Times New Roman" w:hAnsi="Times New Roman" w:eastAsia="Times New Roman"/>
                <w:b w:val="0"/>
                <w:i w:val="0"/>
                <w:sz w:val="20"/>
              </w:rPr>
              <w:t>-4.953</w:t>
            </w:r>
          </w:p>
        </w:tc>
        <w:tc>
          <w:tcPr>
            <w:tcW w:type="dxa" w:w="627"/>
          </w:tcPr>
          <w:p>
            <w:r/>
            <w:r>
              <w:rPr>
                <w:rFonts w:ascii="Times New Roman" w:hAnsi="Times New Roman" w:eastAsia="Times New Roman"/>
                <w:b w:val="0"/>
                <w:i w:val="0"/>
                <w:sz w:val="20"/>
              </w:rPr>
              <w:t>-4.385</w:t>
            </w:r>
          </w:p>
        </w:tc>
        <w:tc>
          <w:tcPr>
            <w:tcW w:type="dxa" w:w="627"/>
          </w:tcPr>
          <w:p>
            <w:r/>
            <w:r>
              <w:rPr>
                <w:rFonts w:ascii="Times New Roman" w:hAnsi="Times New Roman" w:eastAsia="Times New Roman"/>
                <w:b w:val="0"/>
                <w:i w:val="0"/>
                <w:sz w:val="20"/>
              </w:rPr>
              <w:t>-4.439</w:t>
            </w:r>
          </w:p>
        </w:tc>
        <w:tc>
          <w:tcPr>
            <w:tcW w:type="dxa" w:w="627"/>
          </w:tcPr>
          <w:p>
            <w:r/>
            <w:r>
              <w:rPr>
                <w:rFonts w:ascii="Times New Roman" w:hAnsi="Times New Roman" w:eastAsia="Times New Roman"/>
                <w:b w:val="0"/>
                <w:i w:val="0"/>
                <w:sz w:val="20"/>
              </w:rPr>
              <w:t>-3.958</w:t>
            </w:r>
          </w:p>
        </w:tc>
        <w:tc>
          <w:tcPr>
            <w:tcW w:type="dxa" w:w="627"/>
          </w:tcPr>
          <w:p>
            <w:r/>
            <w:r>
              <w:rPr>
                <w:rFonts w:ascii="Times New Roman" w:hAnsi="Times New Roman" w:eastAsia="Times New Roman"/>
                <w:b w:val="0"/>
                <w:i w:val="0"/>
                <w:sz w:val="20"/>
              </w:rPr>
              <w:t>-5.093</w:t>
            </w:r>
          </w:p>
        </w:tc>
        <w:tc>
          <w:tcPr>
            <w:tcW w:type="dxa" w:w="627"/>
          </w:tcPr>
          <w:p>
            <w:r/>
            <w:r>
              <w:rPr>
                <w:rFonts w:ascii="Times New Roman" w:hAnsi="Times New Roman" w:eastAsia="Times New Roman"/>
                <w:b w:val="0"/>
                <w:i w:val="0"/>
                <w:sz w:val="20"/>
              </w:rPr>
              <w:t>-5.209</w:t>
            </w:r>
          </w:p>
        </w:tc>
        <w:tc>
          <w:tcPr>
            <w:tcW w:type="dxa" w:w="627"/>
          </w:tcPr>
          <w:p>
            <w:r/>
            <w:r>
              <w:rPr>
                <w:rFonts w:ascii="Times New Roman" w:hAnsi="Times New Roman" w:eastAsia="Times New Roman"/>
                <w:b w:val="0"/>
                <w:i w:val="0"/>
                <w:sz w:val="20"/>
              </w:rPr>
              <w:t>-5.014</w:t>
            </w:r>
          </w:p>
        </w:tc>
        <w:tc>
          <w:tcPr>
            <w:tcW w:type="dxa" w:w="627"/>
          </w:tcPr>
          <w:p>
            <w:r/>
            <w:r>
              <w:rPr>
                <w:rFonts w:ascii="Times New Roman" w:hAnsi="Times New Roman" w:eastAsia="Times New Roman"/>
                <w:b w:val="0"/>
                <w:i w:val="0"/>
                <w:sz w:val="20"/>
              </w:rPr>
              <w:t>-4.941</w:t>
            </w:r>
          </w:p>
        </w:tc>
        <w:tc>
          <w:tcPr>
            <w:tcW w:type="dxa" w:w="627"/>
          </w:tcPr>
          <w:p>
            <w:r/>
            <w:r>
              <w:rPr>
                <w:rFonts w:ascii="Times New Roman" w:hAnsi="Times New Roman" w:eastAsia="Times New Roman"/>
                <w:b w:val="0"/>
                <w:i w:val="0"/>
                <w:sz w:val="20"/>
              </w:rPr>
              <w:t>-4.062</w:t>
            </w:r>
          </w:p>
        </w:tc>
        <w:tc>
          <w:tcPr>
            <w:tcW w:type="dxa" w:w="627"/>
          </w:tcPr>
          <w:p>
            <w:r/>
            <w:r>
              <w:rPr>
                <w:rFonts w:ascii="Times New Roman" w:hAnsi="Times New Roman" w:eastAsia="Times New Roman"/>
                <w:b w:val="0"/>
                <w:i w:val="0"/>
                <w:sz w:val="20"/>
              </w:rPr>
              <w:t>-4.373</w:t>
            </w:r>
          </w:p>
        </w:tc>
        <w:tc>
          <w:tcPr>
            <w:tcW w:type="dxa" w:w="627"/>
          </w:tcPr>
          <w:p>
            <w:r/>
            <w:r>
              <w:rPr>
                <w:rFonts w:ascii="Times New Roman" w:hAnsi="Times New Roman" w:eastAsia="Times New Roman"/>
                <w:b w:val="0"/>
                <w:i w:val="0"/>
                <w:sz w:val="20"/>
              </w:rPr>
              <w:t>-4.314</w:t>
            </w:r>
          </w:p>
        </w:tc>
        <w:tc>
          <w:tcPr>
            <w:tcW w:type="dxa" w:w="627"/>
          </w:tcPr>
          <w:p>
            <w:r/>
            <w:r>
              <w:rPr>
                <w:rFonts w:ascii="Times New Roman" w:hAnsi="Times New Roman" w:eastAsia="Times New Roman"/>
                <w:b w:val="0"/>
                <w:i w:val="0"/>
                <w:sz w:val="20"/>
              </w:rPr>
              <w:t>-5.501</w:t>
            </w:r>
          </w:p>
        </w:tc>
        <w:tc>
          <w:tcPr>
            <w:tcW w:type="dxa" w:w="627"/>
          </w:tcPr>
          <w:p>
            <w:r/>
            <w:r>
              <w:rPr>
                <w:rFonts w:ascii="Times New Roman" w:hAnsi="Times New Roman" w:eastAsia="Times New Roman"/>
                <w:b w:val="0"/>
                <w:i w:val="0"/>
                <w:sz w:val="20"/>
              </w:rPr>
              <w:t>-4.464</w:t>
            </w:r>
          </w:p>
        </w:tc>
      </w:tr>
    </w:tbl>
    <w:p/>
    <w:p>
      <w:pPr>
        <w:keepNext/>
        <w:spacing w:before="200" w:after="80"/>
      </w:pPr>
      <w:r>
        <w:rPr>
          <w:rFonts w:ascii="Times New Roman" w:hAnsi="Times New Roman" w:eastAsia="Times New Roman"/>
          <w:b/>
          <w:i w:val="0"/>
          <w:sz w:val="22"/>
        </w:rPr>
        <w:t>Table 8. Two-sample Mendelian randomisation estimates for the primary outcome, optic neuritis, one row per exposure.</w:t>
      </w:r>
    </w:p>
    <w:tbl>
      <w:tblPr>
        <w:tblStyle w:val="TableGrid"/>
        <w:tblW w:type="auto" w:w="0"/>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tcPr>
          <w:p>
            <w:r/>
            <w:r>
              <w:rPr>
                <w:rFonts w:ascii="Times New Roman" w:hAnsi="Times New Roman" w:eastAsia="Times New Roman"/>
                <w:b/>
                <w:i w:val="0"/>
                <w:sz w:val="20"/>
              </w:rPr>
              <w:t>exposure</w:t>
            </w:r>
          </w:p>
        </w:tc>
        <w:tc>
          <w:tcPr>
            <w:tcW w:type="dxa" w:w="724"/>
          </w:tcPr>
          <w:p>
            <w:r/>
            <w:r>
              <w:rPr>
                <w:rFonts w:ascii="Times New Roman" w:hAnsi="Times New Roman" w:eastAsia="Times New Roman"/>
                <w:b/>
                <w:i w:val="0"/>
                <w:sz w:val="20"/>
              </w:rPr>
              <w:t>exposure_label</w:t>
            </w:r>
          </w:p>
        </w:tc>
        <w:tc>
          <w:tcPr>
            <w:tcW w:type="dxa" w:w="724"/>
          </w:tcPr>
          <w:p>
            <w:r/>
            <w:r>
              <w:rPr>
                <w:rFonts w:ascii="Times New Roman" w:hAnsi="Times New Roman" w:eastAsia="Times New Roman"/>
                <w:b/>
                <w:i w:val="0"/>
                <w:sz w:val="20"/>
              </w:rPr>
              <w:t>gwas_id</w:t>
            </w:r>
          </w:p>
        </w:tc>
        <w:tc>
          <w:tcPr>
            <w:tcW w:type="dxa" w:w="724"/>
          </w:tcPr>
          <w:p>
            <w:r/>
            <w:r>
              <w:rPr>
                <w:rFonts w:ascii="Times New Roman" w:hAnsi="Times New Roman" w:eastAsia="Times New Roman"/>
                <w:b/>
                <w:i w:val="0"/>
                <w:sz w:val="20"/>
              </w:rPr>
              <w:t>exposure_n</w:t>
            </w:r>
          </w:p>
        </w:tc>
        <w:tc>
          <w:tcPr>
            <w:tcW w:type="dxa" w:w="724"/>
          </w:tcPr>
          <w:p>
            <w:r/>
            <w:r>
              <w:rPr>
                <w:rFonts w:ascii="Times New Roman" w:hAnsi="Times New Roman" w:eastAsia="Times New Roman"/>
                <w:b/>
                <w:i w:val="0"/>
                <w:sz w:val="20"/>
              </w:rPr>
              <w:t>outcome</w:t>
            </w:r>
          </w:p>
        </w:tc>
        <w:tc>
          <w:tcPr>
            <w:tcW w:type="dxa" w:w="724"/>
          </w:tcPr>
          <w:p>
            <w:r/>
            <w:r>
              <w:rPr>
                <w:rFonts w:ascii="Times New Roman" w:hAnsi="Times New Roman" w:eastAsia="Times New Roman"/>
                <w:b/>
                <w:i w:val="0"/>
                <w:sz w:val="20"/>
              </w:rPr>
              <w:t>outcome_label</w:t>
            </w:r>
          </w:p>
        </w:tc>
        <w:tc>
          <w:tcPr>
            <w:tcW w:type="dxa" w:w="724"/>
          </w:tcPr>
          <w:p>
            <w:r/>
            <w:r>
              <w:rPr>
                <w:rFonts w:ascii="Times New Roman" w:hAnsi="Times New Roman" w:eastAsia="Times New Roman"/>
                <w:b/>
                <w:i w:val="0"/>
                <w:sz w:val="20"/>
              </w:rPr>
              <w:t>n_snp</w:t>
            </w:r>
          </w:p>
        </w:tc>
        <w:tc>
          <w:tcPr>
            <w:tcW w:type="dxa" w:w="724"/>
          </w:tcPr>
          <w:p>
            <w:r/>
            <w:r>
              <w:rPr>
                <w:rFonts w:ascii="Times New Roman" w:hAnsi="Times New Roman" w:eastAsia="Times New Roman"/>
                <w:b/>
                <w:i w:val="0"/>
                <w:sz w:val="20"/>
              </w:rPr>
              <w:t>method</w:t>
            </w:r>
          </w:p>
        </w:tc>
        <w:tc>
          <w:tcPr>
            <w:tcW w:type="dxa" w:w="724"/>
          </w:tcPr>
          <w:p>
            <w:r/>
            <w:r>
              <w:rPr>
                <w:rFonts w:ascii="Times New Roman" w:hAnsi="Times New Roman" w:eastAsia="Times New Roman"/>
                <w:b/>
                <w:i w:val="0"/>
                <w:sz w:val="20"/>
              </w:rPr>
              <w:t>or</w:t>
            </w:r>
          </w:p>
        </w:tc>
        <w:tc>
          <w:tcPr>
            <w:tcW w:type="dxa" w:w="724"/>
          </w:tcPr>
          <w:p>
            <w:r/>
            <w:r>
              <w:rPr>
                <w:rFonts w:ascii="Times New Roman" w:hAnsi="Times New Roman" w:eastAsia="Times New Roman"/>
                <w:b/>
                <w:i w:val="0"/>
                <w:sz w:val="20"/>
              </w:rPr>
              <w:t>or_lcl</w:t>
            </w:r>
          </w:p>
        </w:tc>
        <w:tc>
          <w:tcPr>
            <w:tcW w:type="dxa" w:w="724"/>
          </w:tcPr>
          <w:p>
            <w:r/>
            <w:r>
              <w:rPr>
                <w:rFonts w:ascii="Times New Roman" w:hAnsi="Times New Roman" w:eastAsia="Times New Roman"/>
                <w:b/>
                <w:i w:val="0"/>
                <w:sz w:val="20"/>
              </w:rPr>
              <w:t>or_ucl</w:t>
            </w:r>
          </w:p>
        </w:tc>
        <w:tc>
          <w:tcPr>
            <w:tcW w:type="dxa" w:w="724"/>
          </w:tcPr>
          <w:p>
            <w:r/>
            <w:r>
              <w:rPr>
                <w:rFonts w:ascii="Times New Roman" w:hAnsi="Times New Roman" w:eastAsia="Times New Roman"/>
                <w:b/>
                <w:i w:val="0"/>
                <w:sz w:val="20"/>
              </w:rPr>
              <w:t>p</w:t>
            </w:r>
          </w:p>
        </w:tc>
        <w:tc>
          <w:tcPr>
            <w:tcW w:type="dxa" w:w="724"/>
          </w:tcPr>
          <w:p>
            <w:r/>
            <w:r>
              <w:rPr>
                <w:rFonts w:ascii="Times New Roman" w:hAnsi="Times New Roman" w:eastAsia="Times New Roman"/>
                <w:b/>
                <w:i w:val="0"/>
                <w:sz w:val="20"/>
              </w:rPr>
              <w:t>p_fdr</w:t>
            </w:r>
          </w:p>
        </w:tc>
      </w:tr>
      <w:tr>
        <w:tc>
          <w:tcPr>
            <w:tcW w:type="dxa" w:w="724"/>
          </w:tcPr>
          <w:p>
            <w:r/>
            <w:r>
              <w:rPr>
                <w:rFonts w:ascii="Times New Roman" w:hAnsi="Times New Roman" w:eastAsia="Times New Roman"/>
                <w:b w:val="0"/>
                <w:i w:val="0"/>
                <w:sz w:val="20"/>
              </w:rPr>
              <w:t>body_mass_index</w:t>
            </w:r>
          </w:p>
        </w:tc>
        <w:tc>
          <w:tcPr>
            <w:tcW w:type="dxa" w:w="724"/>
          </w:tcPr>
          <w:p>
            <w:r/>
            <w:r>
              <w:rPr>
                <w:rFonts w:ascii="Times New Roman" w:hAnsi="Times New Roman" w:eastAsia="Times New Roman"/>
                <w:b w:val="0"/>
                <w:i w:val="0"/>
                <w:sz w:val="20"/>
              </w:rPr>
              <w:t>Body mass index (positive control)</w:t>
            </w:r>
          </w:p>
        </w:tc>
        <w:tc>
          <w:tcPr>
            <w:tcW w:type="dxa" w:w="724"/>
          </w:tcPr>
          <w:p>
            <w:r/>
            <w:r>
              <w:rPr>
                <w:rFonts w:ascii="Times New Roman" w:hAnsi="Times New Roman" w:eastAsia="Times New Roman"/>
                <w:b w:val="0"/>
                <w:i w:val="0"/>
                <w:sz w:val="20"/>
              </w:rPr>
              <w:t>ieu-b-40</w:t>
            </w:r>
          </w:p>
        </w:tc>
        <w:tc>
          <w:tcPr>
            <w:tcW w:type="dxa" w:w="724"/>
          </w:tcPr>
          <w:p>
            <w:r/>
            <w:r>
              <w:rPr>
                <w:rFonts w:ascii="Times New Roman" w:hAnsi="Times New Roman" w:eastAsia="Times New Roman"/>
                <w:b w:val="0"/>
                <w:i w:val="0"/>
                <w:sz w:val="20"/>
              </w:rPr>
              <w:t>681275</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266</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1.68</w:t>
            </w:r>
          </w:p>
        </w:tc>
        <w:tc>
          <w:tcPr>
            <w:tcW w:type="dxa" w:w="724"/>
          </w:tcPr>
          <w:p>
            <w:r/>
            <w:r>
              <w:rPr>
                <w:rFonts w:ascii="Times New Roman" w:hAnsi="Times New Roman" w:eastAsia="Times New Roman"/>
                <w:b w:val="0"/>
                <w:i w:val="0"/>
                <w:sz w:val="20"/>
              </w:rPr>
              <w:t>1.265</w:t>
            </w:r>
          </w:p>
        </w:tc>
        <w:tc>
          <w:tcPr>
            <w:tcW w:type="dxa" w:w="724"/>
          </w:tcPr>
          <w:p>
            <w:r/>
            <w:r>
              <w:rPr>
                <w:rFonts w:ascii="Times New Roman" w:hAnsi="Times New Roman" w:eastAsia="Times New Roman"/>
                <w:b w:val="0"/>
                <w:i w:val="0"/>
                <w:sz w:val="20"/>
              </w:rPr>
              <w:t>2.231</w:t>
            </w:r>
          </w:p>
        </w:tc>
        <w:tc>
          <w:tcPr>
            <w:tcW w:type="dxa" w:w="724"/>
          </w:tcPr>
          <w:p>
            <w:r/>
            <w:r>
              <w:rPr>
                <w:rFonts w:ascii="Times New Roman" w:hAnsi="Times New Roman" w:eastAsia="Times New Roman"/>
                <w:b w:val="0"/>
                <w:i w:val="0"/>
                <w:sz w:val="20"/>
              </w:rPr>
              <w:t>0.0003391</w:t>
            </w:r>
          </w:p>
        </w:tc>
        <w:tc>
          <w:tcPr>
            <w:tcW w:type="dxa" w:w="724"/>
          </w:tcPr>
          <w:p>
            <w:r/>
            <w:r>
              <w:rPr>
                <w:rFonts w:ascii="Times New Roman" w:hAnsi="Times New Roman" w:eastAsia="Times New Roman"/>
                <w:b w:val="0"/>
                <w:i w:val="0"/>
                <w:sz w:val="20"/>
              </w:rPr>
              <w:t>0.02035</w:t>
            </w:r>
          </w:p>
        </w:tc>
      </w:tr>
      <w:tr>
        <w:tc>
          <w:tcPr>
            <w:tcW w:type="dxa" w:w="724"/>
          </w:tcPr>
          <w:p>
            <w:r/>
            <w:r>
              <w:rPr>
                <w:rFonts w:ascii="Times New Roman" w:hAnsi="Times New Roman" w:eastAsia="Times New Roman"/>
                <w:b w:val="0"/>
                <w:i w:val="0"/>
                <w:sz w:val="20"/>
              </w:rPr>
              <w:t>zinc_supplement</w:t>
            </w:r>
          </w:p>
        </w:tc>
        <w:tc>
          <w:tcPr>
            <w:tcW w:type="dxa" w:w="724"/>
          </w:tcPr>
          <w:p>
            <w:r/>
            <w:r>
              <w:rPr>
                <w:rFonts w:ascii="Times New Roman" w:hAnsi="Times New Roman" w:eastAsia="Times New Roman"/>
                <w:b w:val="0"/>
                <w:i w:val="0"/>
                <w:sz w:val="20"/>
              </w:rPr>
              <w:t>Zinc dietary supplement use</w:t>
            </w:r>
          </w:p>
        </w:tc>
        <w:tc>
          <w:tcPr>
            <w:tcW w:type="dxa" w:w="724"/>
          </w:tcPr>
          <w:p>
            <w:r/>
            <w:r>
              <w:rPr>
                <w:rFonts w:ascii="Times New Roman" w:hAnsi="Times New Roman" w:eastAsia="Times New Roman"/>
                <w:b w:val="0"/>
                <w:i w:val="0"/>
                <w:sz w:val="20"/>
              </w:rPr>
              <w:t>ukb-b-13891</w:t>
            </w:r>
          </w:p>
        </w:tc>
        <w:tc>
          <w:tcPr>
            <w:tcW w:type="dxa" w:w="724"/>
          </w:tcPr>
          <w:p>
            <w:r/>
            <w:r>
              <w:rPr>
                <w:rFonts w:ascii="Times New Roman" w:hAnsi="Times New Roman" w:eastAsia="Times New Roman"/>
                <w:b w:val="0"/>
                <w:i w:val="0"/>
                <w:sz w:val="20"/>
              </w:rPr>
              <w:t>461384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w:t>
            </w:r>
          </w:p>
        </w:tc>
        <w:tc>
          <w:tcPr>
            <w:tcW w:type="dxa" w:w="724"/>
          </w:tcPr>
          <w:p>
            <w:r/>
            <w:r>
              <w:rPr>
                <w:rFonts w:ascii="Times New Roman" w:hAnsi="Times New Roman" w:eastAsia="Times New Roman"/>
                <w:b w:val="0"/>
                <w:i w:val="0"/>
                <w:sz w:val="20"/>
              </w:rPr>
              <w:t>Wald ratio</w:t>
            </w:r>
          </w:p>
        </w:tc>
        <w:tc>
          <w:tcPr>
            <w:tcW w:type="dxa" w:w="724"/>
          </w:tcPr>
          <w:p>
            <w:r/>
            <w:r>
              <w:rPr>
                <w:rFonts w:ascii="Times New Roman" w:hAnsi="Times New Roman" w:eastAsia="Times New Roman"/>
                <w:b w:val="0"/>
                <w:i w:val="0"/>
                <w:sz w:val="20"/>
              </w:rPr>
              <w:t>1.018e-15</w:t>
            </w:r>
          </w:p>
        </w:tc>
        <w:tc>
          <w:tcPr>
            <w:tcW w:type="dxa" w:w="724"/>
          </w:tcPr>
          <w:p>
            <w:r/>
            <w:r>
              <w:rPr>
                <w:rFonts w:ascii="Times New Roman" w:hAnsi="Times New Roman" w:eastAsia="Times New Roman"/>
                <w:b w:val="0"/>
                <w:i w:val="0"/>
                <w:sz w:val="20"/>
              </w:rPr>
              <w:t>1.694e-29</w:t>
            </w:r>
          </w:p>
        </w:tc>
        <w:tc>
          <w:tcPr>
            <w:tcW w:type="dxa" w:w="724"/>
          </w:tcPr>
          <w:p>
            <w:r/>
            <w:r>
              <w:rPr>
                <w:rFonts w:ascii="Times New Roman" w:hAnsi="Times New Roman" w:eastAsia="Times New Roman"/>
                <w:b w:val="0"/>
                <w:i w:val="0"/>
                <w:sz w:val="20"/>
              </w:rPr>
              <w:t>0.06113</w:t>
            </w:r>
          </w:p>
        </w:tc>
        <w:tc>
          <w:tcPr>
            <w:tcW w:type="dxa" w:w="724"/>
          </w:tcPr>
          <w:p>
            <w:r/>
            <w:r>
              <w:rPr>
                <w:rFonts w:ascii="Times New Roman" w:hAnsi="Times New Roman" w:eastAsia="Times New Roman"/>
                <w:b w:val="0"/>
                <w:i w:val="0"/>
                <w:sz w:val="20"/>
              </w:rPr>
              <w:t>0.03296</w:t>
            </w:r>
          </w:p>
        </w:tc>
        <w:tc>
          <w:tcPr>
            <w:tcW w:type="dxa" w:w="724"/>
          </w:tcPr>
          <w:p>
            <w:r/>
            <w:r>
              <w:rPr>
                <w:rFonts w:ascii="Times New Roman" w:hAnsi="Times New Roman" w:eastAsia="Times New Roman"/>
                <w:b w:val="0"/>
                <w:i w:val="0"/>
                <w:sz w:val="20"/>
              </w:rPr>
              <w:t>0.7486</w:t>
            </w:r>
          </w:p>
        </w:tc>
      </w:tr>
      <w:tr>
        <w:tc>
          <w:tcPr>
            <w:tcW w:type="dxa" w:w="724"/>
          </w:tcPr>
          <w:p>
            <w:r/>
            <w:r>
              <w:rPr>
                <w:rFonts w:ascii="Times New Roman" w:hAnsi="Times New Roman" w:eastAsia="Times New Roman"/>
                <w:b w:val="0"/>
                <w:i w:val="0"/>
                <w:sz w:val="20"/>
              </w:rPr>
              <w:t>HbA1c</w:t>
            </w:r>
          </w:p>
        </w:tc>
        <w:tc>
          <w:tcPr>
            <w:tcW w:type="dxa" w:w="724"/>
          </w:tcPr>
          <w:p>
            <w:r/>
            <w:r>
              <w:rPr>
                <w:rFonts w:ascii="Times New Roman" w:hAnsi="Times New Roman" w:eastAsia="Times New Roman"/>
                <w:b w:val="0"/>
                <w:i w:val="0"/>
                <w:sz w:val="20"/>
              </w:rPr>
              <w:t>Glycated haemoglobin HbA1c</w:t>
            </w:r>
          </w:p>
        </w:tc>
        <w:tc>
          <w:tcPr>
            <w:tcW w:type="dxa" w:w="724"/>
          </w:tcPr>
          <w:p>
            <w:r/>
            <w:r>
              <w:rPr>
                <w:rFonts w:ascii="Times New Roman" w:hAnsi="Times New Roman" w:eastAsia="Times New Roman"/>
                <w:b w:val="0"/>
                <w:i w:val="0"/>
                <w:sz w:val="20"/>
              </w:rPr>
              <w:t>ebi-a-GCST90014006</w:t>
            </w:r>
          </w:p>
        </w:tc>
        <w:tc>
          <w:tcPr>
            <w:tcW w:type="dxa" w:w="724"/>
          </w:tcPr>
          <w:p>
            <w:r/>
            <w:r>
              <w:rPr>
                <w:rFonts w:ascii="Times New Roman" w:hAnsi="Times New Roman" w:eastAsia="Times New Roman"/>
                <w:b w:val="0"/>
                <w:i w:val="0"/>
                <w:sz w:val="20"/>
              </w:rPr>
              <w:t>389889</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161</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1.174</w:t>
            </w:r>
          </w:p>
        </w:tc>
        <w:tc>
          <w:tcPr>
            <w:tcW w:type="dxa" w:w="724"/>
          </w:tcPr>
          <w:p>
            <w:r/>
            <w:r>
              <w:rPr>
                <w:rFonts w:ascii="Times New Roman" w:hAnsi="Times New Roman" w:eastAsia="Times New Roman"/>
                <w:b w:val="0"/>
                <w:i w:val="0"/>
                <w:sz w:val="20"/>
              </w:rPr>
              <w:t>0.9334</w:t>
            </w:r>
          </w:p>
        </w:tc>
        <w:tc>
          <w:tcPr>
            <w:tcW w:type="dxa" w:w="724"/>
          </w:tcPr>
          <w:p>
            <w:r/>
            <w:r>
              <w:rPr>
                <w:rFonts w:ascii="Times New Roman" w:hAnsi="Times New Roman" w:eastAsia="Times New Roman"/>
                <w:b w:val="0"/>
                <w:i w:val="0"/>
                <w:sz w:val="20"/>
              </w:rPr>
              <w:t>1.476</w:t>
            </w:r>
          </w:p>
        </w:tc>
        <w:tc>
          <w:tcPr>
            <w:tcW w:type="dxa" w:w="724"/>
          </w:tcPr>
          <w:p>
            <w:r/>
            <w:r>
              <w:rPr>
                <w:rFonts w:ascii="Times New Roman" w:hAnsi="Times New Roman" w:eastAsia="Times New Roman"/>
                <w:b w:val="0"/>
                <w:i w:val="0"/>
                <w:sz w:val="20"/>
              </w:rPr>
              <w:t>0.1706</w:t>
            </w:r>
          </w:p>
        </w:tc>
        <w:tc>
          <w:tcPr>
            <w:tcW w:type="dxa" w:w="724"/>
          </w:tcPr>
          <w:p>
            <w:r/>
            <w:r>
              <w:rPr>
                <w:rFonts w:ascii="Times New Roman" w:hAnsi="Times New Roman" w:eastAsia="Times New Roman"/>
                <w:b w:val="0"/>
                <w:i w:val="0"/>
                <w:sz w:val="20"/>
              </w:rPr>
              <w:t>0.8646</w:t>
            </w:r>
          </w:p>
        </w:tc>
      </w:tr>
      <w:tr>
        <w:tc>
          <w:tcPr>
            <w:tcW w:type="dxa" w:w="724"/>
          </w:tcPr>
          <w:p>
            <w:r/>
            <w:r>
              <w:rPr>
                <w:rFonts w:ascii="Times New Roman" w:hAnsi="Times New Roman" w:eastAsia="Times New Roman"/>
                <w:b w:val="0"/>
                <w:i w:val="0"/>
                <w:sz w:val="20"/>
              </w:rPr>
              <w:t>type_2_diabetes</w:t>
            </w:r>
          </w:p>
        </w:tc>
        <w:tc>
          <w:tcPr>
            <w:tcW w:type="dxa" w:w="724"/>
          </w:tcPr>
          <w:p>
            <w:r/>
            <w:r>
              <w:rPr>
                <w:rFonts w:ascii="Times New Roman" w:hAnsi="Times New Roman" w:eastAsia="Times New Roman"/>
                <w:b w:val="0"/>
                <w:i w:val="0"/>
                <w:sz w:val="20"/>
              </w:rPr>
              <w:t>Type 2 diabetes</w:t>
            </w:r>
          </w:p>
        </w:tc>
        <w:tc>
          <w:tcPr>
            <w:tcW w:type="dxa" w:w="724"/>
          </w:tcPr>
          <w:p>
            <w:r/>
            <w:r>
              <w:rPr>
                <w:rFonts w:ascii="Times New Roman" w:hAnsi="Times New Roman" w:eastAsia="Times New Roman"/>
                <w:b w:val="0"/>
                <w:i w:val="0"/>
                <w:sz w:val="20"/>
              </w:rPr>
              <w:t>ebi-a-GCST006867</w:t>
            </w:r>
          </w:p>
        </w:tc>
        <w:tc>
          <w:tcPr>
            <w:tcW w:type="dxa" w:w="724"/>
          </w:tcPr>
          <w:p>
            <w:r/>
            <w:r>
              <w:rPr>
                <w:rFonts w:ascii="Times New Roman" w:hAnsi="Times New Roman" w:eastAsia="Times New Roman"/>
                <w:b w:val="0"/>
                <w:i w:val="0"/>
                <w:sz w:val="20"/>
              </w:rPr>
              <w:t>655666</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54</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1.099</w:t>
            </w:r>
          </w:p>
        </w:tc>
        <w:tc>
          <w:tcPr>
            <w:tcW w:type="dxa" w:w="724"/>
          </w:tcPr>
          <w:p>
            <w:r/>
            <w:r>
              <w:rPr>
                <w:rFonts w:ascii="Times New Roman" w:hAnsi="Times New Roman" w:eastAsia="Times New Roman"/>
                <w:b w:val="0"/>
                <w:i w:val="0"/>
                <w:sz w:val="20"/>
              </w:rPr>
              <w:t>0.9416</w:t>
            </w:r>
          </w:p>
        </w:tc>
        <w:tc>
          <w:tcPr>
            <w:tcW w:type="dxa" w:w="724"/>
          </w:tcPr>
          <w:p>
            <w:r/>
            <w:r>
              <w:rPr>
                <w:rFonts w:ascii="Times New Roman" w:hAnsi="Times New Roman" w:eastAsia="Times New Roman"/>
                <w:b w:val="0"/>
                <w:i w:val="0"/>
                <w:sz w:val="20"/>
              </w:rPr>
              <w:t>1.284</w:t>
            </w:r>
          </w:p>
        </w:tc>
        <w:tc>
          <w:tcPr>
            <w:tcW w:type="dxa" w:w="724"/>
          </w:tcPr>
          <w:p>
            <w:r/>
            <w:r>
              <w:rPr>
                <w:rFonts w:ascii="Times New Roman" w:hAnsi="Times New Roman" w:eastAsia="Times New Roman"/>
                <w:b w:val="0"/>
                <w:i w:val="0"/>
                <w:sz w:val="20"/>
              </w:rPr>
              <w:t>0.2306</w:t>
            </w:r>
          </w:p>
        </w:tc>
        <w:tc>
          <w:tcPr>
            <w:tcW w:type="dxa" w:w="724"/>
          </w:tcPr>
          <w:p>
            <w:r/>
            <w:r>
              <w:rPr>
                <w:rFonts w:ascii="Times New Roman" w:hAnsi="Times New Roman" w:eastAsia="Times New Roman"/>
                <w:b w:val="0"/>
                <w:i w:val="0"/>
                <w:sz w:val="20"/>
              </w:rPr>
              <w:t>0.8646</w:t>
            </w:r>
          </w:p>
        </w:tc>
      </w:tr>
      <w:tr>
        <w:tc>
          <w:tcPr>
            <w:tcW w:type="dxa" w:w="724"/>
          </w:tcPr>
          <w:p>
            <w:r/>
            <w:r>
              <w:rPr>
                <w:rFonts w:ascii="Times New Roman" w:hAnsi="Times New Roman" w:eastAsia="Times New Roman"/>
                <w:b w:val="0"/>
                <w:i w:val="0"/>
                <w:sz w:val="20"/>
              </w:rPr>
              <w:t>alcohol_drinks_week</w:t>
            </w:r>
          </w:p>
        </w:tc>
        <w:tc>
          <w:tcPr>
            <w:tcW w:type="dxa" w:w="724"/>
          </w:tcPr>
          <w:p>
            <w:r/>
            <w:r>
              <w:rPr>
                <w:rFonts w:ascii="Times New Roman" w:hAnsi="Times New Roman" w:eastAsia="Times New Roman"/>
                <w:b w:val="0"/>
                <w:i w:val="0"/>
                <w:sz w:val="20"/>
              </w:rPr>
              <w:t>Alcoholic drinks per week</w:t>
            </w:r>
          </w:p>
        </w:tc>
        <w:tc>
          <w:tcPr>
            <w:tcW w:type="dxa" w:w="724"/>
          </w:tcPr>
          <w:p>
            <w:r/>
            <w:r>
              <w:rPr>
                <w:rFonts w:ascii="Times New Roman" w:hAnsi="Times New Roman" w:eastAsia="Times New Roman"/>
                <w:b w:val="0"/>
                <w:i w:val="0"/>
                <w:sz w:val="20"/>
              </w:rPr>
              <w:t>ieu-b-73</w:t>
            </w:r>
          </w:p>
        </w:tc>
        <w:tc>
          <w:tcPr>
            <w:tcW w:type="dxa" w:w="724"/>
          </w:tcPr>
          <w:p>
            <w:r/>
            <w:r>
              <w:rPr>
                <w:rFonts w:ascii="Times New Roman" w:hAnsi="Times New Roman" w:eastAsia="Times New Roman"/>
                <w:b w:val="0"/>
                <w:i w:val="0"/>
                <w:sz w:val="20"/>
              </w:rPr>
              <w:t>335394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19</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1.519</w:t>
            </w:r>
          </w:p>
        </w:tc>
        <w:tc>
          <w:tcPr>
            <w:tcW w:type="dxa" w:w="724"/>
          </w:tcPr>
          <w:p>
            <w:r/>
            <w:r>
              <w:rPr>
                <w:rFonts w:ascii="Times New Roman" w:hAnsi="Times New Roman" w:eastAsia="Times New Roman"/>
                <w:b w:val="0"/>
                <w:i w:val="0"/>
                <w:sz w:val="20"/>
              </w:rPr>
              <w:t>0.4843</w:t>
            </w:r>
          </w:p>
        </w:tc>
        <w:tc>
          <w:tcPr>
            <w:tcW w:type="dxa" w:w="724"/>
          </w:tcPr>
          <w:p>
            <w:r/>
            <w:r>
              <w:rPr>
                <w:rFonts w:ascii="Times New Roman" w:hAnsi="Times New Roman" w:eastAsia="Times New Roman"/>
                <w:b w:val="0"/>
                <w:i w:val="0"/>
                <w:sz w:val="20"/>
              </w:rPr>
              <w:t>4.766</w:t>
            </w:r>
          </w:p>
        </w:tc>
        <w:tc>
          <w:tcPr>
            <w:tcW w:type="dxa" w:w="724"/>
          </w:tcPr>
          <w:p>
            <w:r/>
            <w:r>
              <w:rPr>
                <w:rFonts w:ascii="Times New Roman" w:hAnsi="Times New Roman" w:eastAsia="Times New Roman"/>
                <w:b w:val="0"/>
                <w:i w:val="0"/>
                <w:sz w:val="20"/>
              </w:rPr>
              <w:t>0.4733</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cystatin_C</w:t>
            </w:r>
          </w:p>
        </w:tc>
        <w:tc>
          <w:tcPr>
            <w:tcW w:type="dxa" w:w="724"/>
          </w:tcPr>
          <w:p>
            <w:r/>
            <w:r>
              <w:rPr>
                <w:rFonts w:ascii="Times New Roman" w:hAnsi="Times New Roman" w:eastAsia="Times New Roman"/>
                <w:b w:val="0"/>
                <w:i w:val="0"/>
                <w:sz w:val="20"/>
              </w:rPr>
              <w:t>Cystatin C levels</w:t>
            </w:r>
          </w:p>
        </w:tc>
        <w:tc>
          <w:tcPr>
            <w:tcW w:type="dxa" w:w="724"/>
          </w:tcPr>
          <w:p>
            <w:r/>
            <w:r>
              <w:rPr>
                <w:rFonts w:ascii="Times New Roman" w:hAnsi="Times New Roman" w:eastAsia="Times New Roman"/>
                <w:b w:val="0"/>
                <w:i w:val="0"/>
                <w:sz w:val="20"/>
              </w:rPr>
              <w:t>ebi-a-GCST90025945</w:t>
            </w:r>
          </w:p>
        </w:tc>
        <w:tc>
          <w:tcPr>
            <w:tcW w:type="dxa" w:w="724"/>
          </w:tcPr>
          <w:p>
            <w:r/>
            <w:r>
              <w:rPr>
                <w:rFonts w:ascii="Times New Roman" w:hAnsi="Times New Roman" w:eastAsia="Times New Roman"/>
                <w:b w:val="0"/>
                <w:i w:val="0"/>
                <w:sz w:val="20"/>
              </w:rPr>
              <w:t>437846</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115</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1.054</w:t>
            </w:r>
          </w:p>
        </w:tc>
        <w:tc>
          <w:tcPr>
            <w:tcW w:type="dxa" w:w="724"/>
          </w:tcPr>
          <w:p>
            <w:r/>
            <w:r>
              <w:rPr>
                <w:rFonts w:ascii="Times New Roman" w:hAnsi="Times New Roman" w:eastAsia="Times New Roman"/>
                <w:b w:val="0"/>
                <w:i w:val="0"/>
                <w:sz w:val="20"/>
              </w:rPr>
              <w:t>0.8855</w:t>
            </w:r>
          </w:p>
        </w:tc>
        <w:tc>
          <w:tcPr>
            <w:tcW w:type="dxa" w:w="724"/>
          </w:tcPr>
          <w:p>
            <w:r/>
            <w:r>
              <w:rPr>
                <w:rFonts w:ascii="Times New Roman" w:hAnsi="Times New Roman" w:eastAsia="Times New Roman"/>
                <w:b w:val="0"/>
                <w:i w:val="0"/>
                <w:sz w:val="20"/>
              </w:rPr>
              <w:t>1.254</w:t>
            </w:r>
          </w:p>
        </w:tc>
        <w:tc>
          <w:tcPr>
            <w:tcW w:type="dxa" w:w="724"/>
          </w:tcPr>
          <w:p>
            <w:r/>
            <w:r>
              <w:rPr>
                <w:rFonts w:ascii="Times New Roman" w:hAnsi="Times New Roman" w:eastAsia="Times New Roman"/>
                <w:b w:val="0"/>
                <w:i w:val="0"/>
                <w:sz w:val="20"/>
              </w:rPr>
              <w:t>0.5549</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cigarettes_per_day</w:t>
            </w:r>
          </w:p>
        </w:tc>
        <w:tc>
          <w:tcPr>
            <w:tcW w:type="dxa" w:w="724"/>
          </w:tcPr>
          <w:p>
            <w:r/>
            <w:r>
              <w:rPr>
                <w:rFonts w:ascii="Times New Roman" w:hAnsi="Times New Roman" w:eastAsia="Times New Roman"/>
                <w:b w:val="0"/>
                <w:i w:val="0"/>
                <w:sz w:val="20"/>
              </w:rPr>
              <w:t>Cigarettes per day</w:t>
            </w:r>
          </w:p>
        </w:tc>
        <w:tc>
          <w:tcPr>
            <w:tcW w:type="dxa" w:w="724"/>
          </w:tcPr>
          <w:p>
            <w:r/>
            <w:r>
              <w:rPr>
                <w:rFonts w:ascii="Times New Roman" w:hAnsi="Times New Roman" w:eastAsia="Times New Roman"/>
                <w:b w:val="0"/>
                <w:i w:val="0"/>
                <w:sz w:val="20"/>
              </w:rPr>
              <w:t>ieu-b-25</w:t>
            </w:r>
          </w:p>
        </w:tc>
        <w:tc>
          <w:tcPr>
            <w:tcW w:type="dxa" w:w="724"/>
          </w:tcPr>
          <w:p>
            <w:r/>
            <w:r>
              <w:rPr>
                <w:rFonts w:ascii="Times New Roman" w:hAnsi="Times New Roman" w:eastAsia="Times New Roman"/>
                <w:b w:val="0"/>
                <w:i w:val="0"/>
                <w:sz w:val="20"/>
              </w:rPr>
              <w:t>337334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14</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1.17</w:t>
            </w:r>
          </w:p>
        </w:tc>
        <w:tc>
          <w:tcPr>
            <w:tcW w:type="dxa" w:w="724"/>
          </w:tcPr>
          <w:p>
            <w:r/>
            <w:r>
              <w:rPr>
                <w:rFonts w:ascii="Times New Roman" w:hAnsi="Times New Roman" w:eastAsia="Times New Roman"/>
                <w:b w:val="0"/>
                <w:i w:val="0"/>
                <w:sz w:val="20"/>
              </w:rPr>
              <w:t>0.6852</w:t>
            </w:r>
          </w:p>
        </w:tc>
        <w:tc>
          <w:tcPr>
            <w:tcW w:type="dxa" w:w="724"/>
          </w:tcPr>
          <w:p>
            <w:r/>
            <w:r>
              <w:rPr>
                <w:rFonts w:ascii="Times New Roman" w:hAnsi="Times New Roman" w:eastAsia="Times New Roman"/>
                <w:b w:val="0"/>
                <w:i w:val="0"/>
                <w:sz w:val="20"/>
              </w:rPr>
              <w:t>1.996</w:t>
            </w:r>
          </w:p>
        </w:tc>
        <w:tc>
          <w:tcPr>
            <w:tcW w:type="dxa" w:w="724"/>
          </w:tcPr>
          <w:p>
            <w:r/>
            <w:r>
              <w:rPr>
                <w:rFonts w:ascii="Times New Roman" w:hAnsi="Times New Roman" w:eastAsia="Times New Roman"/>
                <w:b w:val="0"/>
                <w:i w:val="0"/>
                <w:sz w:val="20"/>
              </w:rPr>
              <w:t>0.5658</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serum_creatinine</w:t>
            </w:r>
          </w:p>
        </w:tc>
        <w:tc>
          <w:tcPr>
            <w:tcW w:type="dxa" w:w="724"/>
          </w:tcPr>
          <w:p>
            <w:r/>
            <w:r>
              <w:rPr>
                <w:rFonts w:ascii="Times New Roman" w:hAnsi="Times New Roman" w:eastAsia="Times New Roman"/>
                <w:b w:val="0"/>
                <w:i w:val="0"/>
                <w:sz w:val="20"/>
              </w:rPr>
              <w:t>Creatinine levels</w:t>
            </w:r>
          </w:p>
        </w:tc>
        <w:tc>
          <w:tcPr>
            <w:tcW w:type="dxa" w:w="724"/>
          </w:tcPr>
          <w:p>
            <w:r/>
            <w:r>
              <w:rPr>
                <w:rFonts w:ascii="Times New Roman" w:hAnsi="Times New Roman" w:eastAsia="Times New Roman"/>
                <w:b w:val="0"/>
                <w:i w:val="0"/>
                <w:sz w:val="20"/>
              </w:rPr>
              <w:t>ebi-a-GCST90025946</w:t>
            </w:r>
          </w:p>
        </w:tc>
        <w:tc>
          <w:tcPr>
            <w:tcW w:type="dxa" w:w="724"/>
          </w:tcPr>
          <w:p>
            <w:r/>
            <w:r>
              <w:rPr>
                <w:rFonts w:ascii="Times New Roman" w:hAnsi="Times New Roman" w:eastAsia="Times New Roman"/>
                <w:b w:val="0"/>
                <w:i w:val="0"/>
                <w:sz w:val="20"/>
              </w:rPr>
              <w:t>437660</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186</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0.944</w:t>
            </w:r>
          </w:p>
        </w:tc>
        <w:tc>
          <w:tcPr>
            <w:tcW w:type="dxa" w:w="724"/>
          </w:tcPr>
          <w:p>
            <w:r/>
            <w:r>
              <w:rPr>
                <w:rFonts w:ascii="Times New Roman" w:hAnsi="Times New Roman" w:eastAsia="Times New Roman"/>
                <w:b w:val="0"/>
                <w:i w:val="0"/>
                <w:sz w:val="20"/>
              </w:rPr>
              <w:t>0.7223</w:t>
            </w:r>
          </w:p>
        </w:tc>
        <w:tc>
          <w:tcPr>
            <w:tcW w:type="dxa" w:w="724"/>
          </w:tcPr>
          <w:p>
            <w:r/>
            <w:r>
              <w:rPr>
                <w:rFonts w:ascii="Times New Roman" w:hAnsi="Times New Roman" w:eastAsia="Times New Roman"/>
                <w:b w:val="0"/>
                <w:i w:val="0"/>
                <w:sz w:val="20"/>
              </w:rPr>
              <w:t>1.234</w:t>
            </w:r>
          </w:p>
        </w:tc>
        <w:tc>
          <w:tcPr>
            <w:tcW w:type="dxa" w:w="724"/>
          </w:tcPr>
          <w:p>
            <w:r/>
            <w:r>
              <w:rPr>
                <w:rFonts w:ascii="Times New Roman" w:hAnsi="Times New Roman" w:eastAsia="Times New Roman"/>
                <w:b w:val="0"/>
                <w:i w:val="0"/>
                <w:sz w:val="20"/>
              </w:rPr>
              <w:t>0.6729</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eGFR_creatinine</w:t>
            </w:r>
          </w:p>
        </w:tc>
        <w:tc>
          <w:tcPr>
            <w:tcW w:type="dxa" w:w="724"/>
          </w:tcPr>
          <w:p>
            <w:r/>
            <w:r>
              <w:rPr>
                <w:rFonts w:ascii="Times New Roman" w:hAnsi="Times New Roman" w:eastAsia="Times New Roman"/>
                <w:b w:val="0"/>
                <w:i w:val="0"/>
                <w:sz w:val="20"/>
              </w:rPr>
              <w:t>Estimated glomerular filtration rate (creatinine)</w:t>
            </w:r>
          </w:p>
        </w:tc>
        <w:tc>
          <w:tcPr>
            <w:tcW w:type="dxa" w:w="724"/>
          </w:tcPr>
          <w:p>
            <w:r/>
            <w:r>
              <w:rPr>
                <w:rFonts w:ascii="Times New Roman" w:hAnsi="Times New Roman" w:eastAsia="Times New Roman"/>
                <w:b w:val="0"/>
                <w:i w:val="0"/>
                <w:sz w:val="20"/>
              </w:rPr>
              <w:t>ebi-a-GCST90103634</w:t>
            </w:r>
          </w:p>
        </w:tc>
        <w:tc>
          <w:tcPr>
            <w:tcW w:type="dxa" w:w="724"/>
          </w:tcPr>
          <w:p>
            <w:r/>
            <w:r>
              <w:rPr>
                <w:rFonts w:ascii="Times New Roman" w:hAnsi="Times New Roman" w:eastAsia="Times New Roman"/>
                <w:b w:val="0"/>
                <w:i w:val="0"/>
                <w:sz w:val="20"/>
              </w:rPr>
              <w:t>1004040</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72</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0.5429</w:t>
            </w:r>
          </w:p>
        </w:tc>
        <w:tc>
          <w:tcPr>
            <w:tcW w:type="dxa" w:w="724"/>
          </w:tcPr>
          <w:p>
            <w:r/>
            <w:r>
              <w:rPr>
                <w:rFonts w:ascii="Times New Roman" w:hAnsi="Times New Roman" w:eastAsia="Times New Roman"/>
                <w:b w:val="0"/>
                <w:i w:val="0"/>
                <w:sz w:val="20"/>
              </w:rPr>
              <w:t>0.02252</w:t>
            </w:r>
          </w:p>
        </w:tc>
        <w:tc>
          <w:tcPr>
            <w:tcW w:type="dxa" w:w="724"/>
          </w:tcPr>
          <w:p>
            <w:r/>
            <w:r>
              <w:rPr>
                <w:rFonts w:ascii="Times New Roman" w:hAnsi="Times New Roman" w:eastAsia="Times New Roman"/>
                <w:b w:val="0"/>
                <w:i w:val="0"/>
                <w:sz w:val="20"/>
              </w:rPr>
              <w:t>13.09</w:t>
            </w:r>
          </w:p>
        </w:tc>
        <w:tc>
          <w:tcPr>
            <w:tcW w:type="dxa" w:w="724"/>
          </w:tcPr>
          <w:p>
            <w:r/>
            <w:r>
              <w:rPr>
                <w:rFonts w:ascii="Times New Roman" w:hAnsi="Times New Roman" w:eastAsia="Times New Roman"/>
                <w:b w:val="0"/>
                <w:i w:val="0"/>
                <w:sz w:val="20"/>
              </w:rPr>
              <w:t>0.7068</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smoking_initiation</w:t>
            </w:r>
          </w:p>
        </w:tc>
        <w:tc>
          <w:tcPr>
            <w:tcW w:type="dxa" w:w="724"/>
          </w:tcPr>
          <w:p>
            <w:r/>
            <w:r>
              <w:rPr>
                <w:rFonts w:ascii="Times New Roman" w:hAnsi="Times New Roman" w:eastAsia="Times New Roman"/>
                <w:b w:val="0"/>
                <w:i w:val="0"/>
                <w:sz w:val="20"/>
              </w:rPr>
              <w:t>Smoking initiation</w:t>
            </w:r>
          </w:p>
        </w:tc>
        <w:tc>
          <w:tcPr>
            <w:tcW w:type="dxa" w:w="724"/>
          </w:tcPr>
          <w:p>
            <w:r/>
            <w:r>
              <w:rPr>
                <w:rFonts w:ascii="Times New Roman" w:hAnsi="Times New Roman" w:eastAsia="Times New Roman"/>
                <w:b w:val="0"/>
                <w:i w:val="0"/>
                <w:sz w:val="20"/>
              </w:rPr>
              <w:t>ieu-b-4877</w:t>
            </w:r>
          </w:p>
        </w:tc>
        <w:tc>
          <w:tcPr>
            <w:tcW w:type="dxa" w:w="724"/>
          </w:tcPr>
          <w:p>
            <w:r/>
            <w:r>
              <w:rPr>
                <w:rFonts w:ascii="Times New Roman" w:hAnsi="Times New Roman" w:eastAsia="Times New Roman"/>
                <w:b w:val="0"/>
                <w:i w:val="0"/>
                <w:sz w:val="20"/>
              </w:rPr>
              <w:t>607291</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32</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1.084</w:t>
            </w:r>
          </w:p>
        </w:tc>
        <w:tc>
          <w:tcPr>
            <w:tcW w:type="dxa" w:w="724"/>
          </w:tcPr>
          <w:p>
            <w:r/>
            <w:r>
              <w:rPr>
                <w:rFonts w:ascii="Times New Roman" w:hAnsi="Times New Roman" w:eastAsia="Times New Roman"/>
                <w:b w:val="0"/>
                <w:i w:val="0"/>
                <w:sz w:val="20"/>
              </w:rPr>
              <w:t>0.6321</w:t>
            </w:r>
          </w:p>
        </w:tc>
        <w:tc>
          <w:tcPr>
            <w:tcW w:type="dxa" w:w="724"/>
          </w:tcPr>
          <w:p>
            <w:r/>
            <w:r>
              <w:rPr>
                <w:rFonts w:ascii="Times New Roman" w:hAnsi="Times New Roman" w:eastAsia="Times New Roman"/>
                <w:b w:val="0"/>
                <w:i w:val="0"/>
                <w:sz w:val="20"/>
              </w:rPr>
              <w:t>1.858</w:t>
            </w:r>
          </w:p>
        </w:tc>
        <w:tc>
          <w:tcPr>
            <w:tcW w:type="dxa" w:w="724"/>
          </w:tcPr>
          <w:p>
            <w:r/>
            <w:r>
              <w:rPr>
                <w:rFonts w:ascii="Times New Roman" w:hAnsi="Times New Roman" w:eastAsia="Times New Roman"/>
                <w:b w:val="0"/>
                <w:i w:val="0"/>
                <w:sz w:val="20"/>
              </w:rPr>
              <w:t>0.7702</w:t>
            </w:r>
          </w:p>
        </w:tc>
        <w:tc>
          <w:tcPr>
            <w:tcW w:type="dxa" w:w="724"/>
          </w:tcPr>
          <w:p>
            <w:r/>
            <w:r>
              <w:rPr>
                <w:rFonts w:ascii="Times New Roman" w:hAnsi="Times New Roman" w:eastAsia="Times New Roman"/>
                <w:b w:val="0"/>
                <w:i w:val="0"/>
                <w:sz w:val="20"/>
              </w:rPr>
              <w:t>0.9583</w:t>
            </w:r>
          </w:p>
        </w:tc>
      </w:tr>
    </w:tbl>
    <w:p/>
    <w:p>
      <w:pPr>
        <w:keepNext/>
        <w:spacing w:before="200" w:after="80"/>
      </w:pPr>
      <w:r>
        <w:rPr>
          <w:rFonts w:ascii="Times New Roman" w:hAnsi="Times New Roman" w:eastAsia="Times New Roman"/>
          <w:b/>
          <w:i w:val="0"/>
          <w:sz w:val="22"/>
        </w:rPr>
        <w:t>Table S1. Renal-function Mendelian randomisation estimates, from the wider harmonisation against the cached FinnGen scans.</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Times New Roman"/>
                <w:b/>
                <w:i w:val="0"/>
                <w:sz w:val="20"/>
              </w:rPr>
              <w:t>exposure</w:t>
            </w:r>
          </w:p>
        </w:tc>
        <w:tc>
          <w:tcPr>
            <w:tcW w:type="dxa" w:w="336"/>
          </w:tcPr>
          <w:p>
            <w:r/>
            <w:r>
              <w:rPr>
                <w:rFonts w:ascii="Times New Roman" w:hAnsi="Times New Roman" w:eastAsia="Times New Roman"/>
                <w:b/>
                <w:i w:val="0"/>
                <w:sz w:val="20"/>
              </w:rPr>
              <w:t>gwas_id</w:t>
            </w:r>
          </w:p>
        </w:tc>
        <w:tc>
          <w:tcPr>
            <w:tcW w:type="dxa" w:w="336"/>
          </w:tcPr>
          <w:p>
            <w:r/>
            <w:r>
              <w:rPr>
                <w:rFonts w:ascii="Times New Roman" w:hAnsi="Times New Roman" w:eastAsia="Times New Roman"/>
                <w:b/>
                <w:i w:val="0"/>
                <w:sz w:val="20"/>
              </w:rPr>
              <w:t>outcome</w:t>
            </w:r>
          </w:p>
        </w:tc>
        <w:tc>
          <w:tcPr>
            <w:tcW w:type="dxa" w:w="336"/>
          </w:tcPr>
          <w:p>
            <w:r/>
            <w:r>
              <w:rPr>
                <w:rFonts w:ascii="Times New Roman" w:hAnsi="Times New Roman" w:eastAsia="Times New Roman"/>
                <w:b/>
                <w:i w:val="0"/>
                <w:sz w:val="20"/>
              </w:rPr>
              <w:t>outcome_label</w:t>
            </w:r>
          </w:p>
        </w:tc>
        <w:tc>
          <w:tcPr>
            <w:tcW w:type="dxa" w:w="336"/>
          </w:tcPr>
          <w:p>
            <w:r/>
            <w:r>
              <w:rPr>
                <w:rFonts w:ascii="Times New Roman" w:hAnsi="Times New Roman" w:eastAsia="Times New Roman"/>
                <w:b/>
                <w:i w:val="0"/>
                <w:sz w:val="20"/>
              </w:rPr>
              <w:t>n_snp</w:t>
            </w:r>
          </w:p>
        </w:tc>
        <w:tc>
          <w:tcPr>
            <w:tcW w:type="dxa" w:w="336"/>
          </w:tcPr>
          <w:p>
            <w:r/>
            <w:r>
              <w:rPr>
                <w:rFonts w:ascii="Times New Roman" w:hAnsi="Times New Roman" w:eastAsia="Times New Roman"/>
                <w:b/>
                <w:i w:val="0"/>
                <w:sz w:val="20"/>
              </w:rPr>
              <w:t>method</w:t>
            </w:r>
          </w:p>
        </w:tc>
        <w:tc>
          <w:tcPr>
            <w:tcW w:type="dxa" w:w="336"/>
          </w:tcPr>
          <w:p>
            <w:r/>
            <w:r>
              <w:rPr>
                <w:rFonts w:ascii="Times New Roman" w:hAnsi="Times New Roman" w:eastAsia="Times New Roman"/>
                <w:b/>
                <w:i w:val="0"/>
                <w:sz w:val="20"/>
              </w:rPr>
              <w:t>or</w:t>
            </w:r>
          </w:p>
        </w:tc>
        <w:tc>
          <w:tcPr>
            <w:tcW w:type="dxa" w:w="336"/>
          </w:tcPr>
          <w:p>
            <w:r/>
            <w:r>
              <w:rPr>
                <w:rFonts w:ascii="Times New Roman" w:hAnsi="Times New Roman" w:eastAsia="Times New Roman"/>
                <w:b/>
                <w:i w:val="0"/>
                <w:sz w:val="20"/>
              </w:rPr>
              <w:t>or_lcl</w:t>
            </w:r>
          </w:p>
        </w:tc>
        <w:tc>
          <w:tcPr>
            <w:tcW w:type="dxa" w:w="336"/>
          </w:tcPr>
          <w:p>
            <w:r/>
            <w:r>
              <w:rPr>
                <w:rFonts w:ascii="Times New Roman" w:hAnsi="Times New Roman" w:eastAsia="Times New Roman"/>
                <w:b/>
                <w:i w:val="0"/>
                <w:sz w:val="20"/>
              </w:rPr>
              <w:t>or_ucl</w:t>
            </w:r>
          </w:p>
        </w:tc>
        <w:tc>
          <w:tcPr>
            <w:tcW w:type="dxa" w:w="336"/>
          </w:tcPr>
          <w:p>
            <w:r/>
            <w:r>
              <w:rPr>
                <w:rFonts w:ascii="Times New Roman" w:hAnsi="Times New Roman" w:eastAsia="Times New Roman"/>
                <w:b/>
                <w:i w:val="0"/>
                <w:sz w:val="20"/>
              </w:rPr>
              <w:t>p</w:t>
            </w:r>
          </w:p>
        </w:tc>
        <w:tc>
          <w:tcPr>
            <w:tcW w:type="dxa" w:w="336"/>
          </w:tcPr>
          <w:p>
            <w:r/>
            <w:r>
              <w:rPr>
                <w:rFonts w:ascii="Times New Roman" w:hAnsi="Times New Roman" w:eastAsia="Times New Roman"/>
                <w:b/>
                <w:i w:val="0"/>
                <w:sz w:val="20"/>
              </w:rPr>
              <w:t>p_fdr</w:t>
            </w:r>
          </w:p>
        </w:tc>
        <w:tc>
          <w:tcPr>
            <w:tcW w:type="dxa" w:w="336"/>
          </w:tcPr>
          <w:p>
            <w:r/>
            <w:r>
              <w:rPr>
                <w:rFonts w:ascii="Times New Roman" w:hAnsi="Times New Roman" w:eastAsia="Times New Roman"/>
                <w:b/>
                <w:i w:val="0"/>
                <w:sz w:val="20"/>
              </w:rPr>
              <w:t>beta</w:t>
            </w:r>
          </w:p>
        </w:tc>
        <w:tc>
          <w:tcPr>
            <w:tcW w:type="dxa" w:w="336"/>
          </w:tcPr>
          <w:p>
            <w:r/>
            <w:r>
              <w:rPr>
                <w:rFonts w:ascii="Times New Roman" w:hAnsi="Times New Roman" w:eastAsia="Times New Roman"/>
                <w:b/>
                <w:i w:val="0"/>
                <w:sz w:val="20"/>
              </w:rPr>
              <w:t>se</w:t>
            </w:r>
          </w:p>
        </w:tc>
        <w:tc>
          <w:tcPr>
            <w:tcW w:type="dxa" w:w="336"/>
          </w:tcPr>
          <w:p>
            <w:r/>
            <w:r>
              <w:rPr>
                <w:rFonts w:ascii="Times New Roman" w:hAnsi="Times New Roman" w:eastAsia="Times New Roman"/>
                <w:b/>
                <w:i w:val="0"/>
                <w:sz w:val="20"/>
              </w:rPr>
              <w:t>Q</w:t>
            </w:r>
          </w:p>
        </w:tc>
        <w:tc>
          <w:tcPr>
            <w:tcW w:type="dxa" w:w="336"/>
          </w:tcPr>
          <w:p>
            <w:r/>
            <w:r>
              <w:rPr>
                <w:rFonts w:ascii="Times New Roman" w:hAnsi="Times New Roman" w:eastAsia="Times New Roman"/>
                <w:b/>
                <w:i w:val="0"/>
                <w:sz w:val="20"/>
              </w:rPr>
              <w:t>Q_df</w:t>
            </w:r>
          </w:p>
        </w:tc>
        <w:tc>
          <w:tcPr>
            <w:tcW w:type="dxa" w:w="336"/>
          </w:tcPr>
          <w:p>
            <w:r/>
            <w:r>
              <w:rPr>
                <w:rFonts w:ascii="Times New Roman" w:hAnsi="Times New Roman" w:eastAsia="Times New Roman"/>
                <w:b/>
                <w:i w:val="0"/>
                <w:sz w:val="20"/>
              </w:rPr>
              <w:t>Q_p</w:t>
            </w:r>
          </w:p>
        </w:tc>
        <w:tc>
          <w:tcPr>
            <w:tcW w:type="dxa" w:w="336"/>
          </w:tcPr>
          <w:p>
            <w:r/>
            <w:r>
              <w:rPr>
                <w:rFonts w:ascii="Times New Roman" w:hAnsi="Times New Roman" w:eastAsia="Times New Roman"/>
                <w:b/>
                <w:i w:val="0"/>
                <w:sz w:val="20"/>
              </w:rPr>
              <w:t>egger_intercept</w:t>
            </w:r>
          </w:p>
        </w:tc>
        <w:tc>
          <w:tcPr>
            <w:tcW w:type="dxa" w:w="336"/>
          </w:tcPr>
          <w:p>
            <w:r/>
            <w:r>
              <w:rPr>
                <w:rFonts w:ascii="Times New Roman" w:hAnsi="Times New Roman" w:eastAsia="Times New Roman"/>
                <w:b/>
                <w:i w:val="0"/>
                <w:sz w:val="20"/>
              </w:rPr>
              <w:t>egger_intercept_p</w:t>
            </w:r>
          </w:p>
        </w:tc>
        <w:tc>
          <w:tcPr>
            <w:tcW w:type="dxa" w:w="336"/>
          </w:tcPr>
          <w:p>
            <w:r/>
            <w:r>
              <w:rPr>
                <w:rFonts w:ascii="Times New Roman" w:hAnsi="Times New Roman" w:eastAsia="Times New Roman"/>
                <w:b/>
                <w:i w:val="0"/>
                <w:sz w:val="20"/>
              </w:rPr>
              <w:t>egger_beta</w:t>
            </w:r>
          </w:p>
        </w:tc>
        <w:tc>
          <w:tcPr>
            <w:tcW w:type="dxa" w:w="336"/>
          </w:tcPr>
          <w:p>
            <w:r/>
            <w:r>
              <w:rPr>
                <w:rFonts w:ascii="Times New Roman" w:hAnsi="Times New Roman" w:eastAsia="Times New Roman"/>
                <w:b/>
                <w:i w:val="0"/>
                <w:sz w:val="20"/>
              </w:rPr>
              <w:t>egger_se</w:t>
            </w:r>
          </w:p>
        </w:tc>
        <w:tc>
          <w:tcPr>
            <w:tcW w:type="dxa" w:w="336"/>
          </w:tcPr>
          <w:p>
            <w:r/>
            <w:r>
              <w:rPr>
                <w:rFonts w:ascii="Times New Roman" w:hAnsi="Times New Roman" w:eastAsia="Times New Roman"/>
                <w:b/>
                <w:i w:val="0"/>
                <w:sz w:val="20"/>
              </w:rPr>
              <w:t>wm_beta</w:t>
            </w:r>
          </w:p>
        </w:tc>
        <w:tc>
          <w:tcPr>
            <w:tcW w:type="dxa" w:w="336"/>
          </w:tcPr>
          <w:p>
            <w:r/>
            <w:r>
              <w:rPr>
                <w:rFonts w:ascii="Times New Roman" w:hAnsi="Times New Roman" w:eastAsia="Times New Roman"/>
                <w:b/>
                <w:i w:val="0"/>
                <w:sz w:val="20"/>
              </w:rPr>
              <w:t>wm_se</w:t>
            </w:r>
          </w:p>
        </w:tc>
        <w:tc>
          <w:tcPr>
            <w:tcW w:type="dxa" w:w="336"/>
          </w:tcPr>
          <w:p>
            <w:r/>
            <w:r>
              <w:rPr>
                <w:rFonts w:ascii="Times New Roman" w:hAnsi="Times New Roman" w:eastAsia="Times New Roman"/>
                <w:b/>
                <w:i w:val="0"/>
                <w:sz w:val="20"/>
              </w:rPr>
              <w:t>wm_p</w:t>
            </w:r>
          </w:p>
        </w:tc>
        <w:tc>
          <w:tcPr>
            <w:tcW w:type="dxa" w:w="336"/>
          </w:tcPr>
          <w:p>
            <w:r/>
            <w:r>
              <w:rPr>
                <w:rFonts w:ascii="Times New Roman" w:hAnsi="Times New Roman" w:eastAsia="Times New Roman"/>
                <w:b/>
                <w:i w:val="0"/>
                <w:sz w:val="20"/>
              </w:rPr>
              <w:t>steiger_r2_exposure</w:t>
            </w:r>
          </w:p>
        </w:tc>
        <w:tc>
          <w:tcPr>
            <w:tcW w:type="dxa" w:w="336"/>
          </w:tcPr>
          <w:p>
            <w:r/>
            <w:r>
              <w:rPr>
                <w:rFonts w:ascii="Times New Roman" w:hAnsi="Times New Roman" w:eastAsia="Times New Roman"/>
                <w:b/>
                <w:i w:val="0"/>
                <w:sz w:val="20"/>
              </w:rPr>
              <w:t>steiger_r2_outcome</w:t>
            </w:r>
          </w:p>
        </w:tc>
        <w:tc>
          <w:tcPr>
            <w:tcW w:type="dxa" w:w="336"/>
          </w:tcPr>
          <w:p>
            <w:r/>
            <w:r>
              <w:rPr>
                <w:rFonts w:ascii="Times New Roman" w:hAnsi="Times New Roman" w:eastAsia="Times New Roman"/>
                <w:b/>
                <w:i w:val="0"/>
                <w:sz w:val="20"/>
              </w:rPr>
              <w:t>steiger_correct</w:t>
            </w:r>
          </w:p>
        </w:tc>
        <w:tc>
          <w:tcPr>
            <w:tcW w:type="dxa" w:w="336"/>
          </w:tcPr>
          <w:p>
            <w:r/>
            <w:r>
              <w:rPr>
                <w:rFonts w:ascii="Times New Roman" w:hAnsi="Times New Roman" w:eastAsia="Times New Roman"/>
                <w:b/>
                <w:i w:val="0"/>
                <w:sz w:val="20"/>
              </w:rPr>
              <w:t>exposure_n</w:t>
            </w:r>
          </w:p>
        </w:tc>
        <w:tc>
          <w:tcPr>
            <w:tcW w:type="dxa" w:w="336"/>
          </w:tcPr>
          <w:p>
            <w:r/>
            <w:r>
              <w:rPr>
                <w:rFonts w:ascii="Times New Roman" w:hAnsi="Times New Roman" w:eastAsia="Times New Roman"/>
                <w:b/>
                <w:i w:val="0"/>
                <w:sz w:val="20"/>
              </w:rPr>
              <w:t>snps</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0.9533</w:t>
            </w:r>
          </w:p>
        </w:tc>
        <w:tc>
          <w:tcPr>
            <w:tcW w:type="dxa" w:w="336"/>
          </w:tcPr>
          <w:p>
            <w:r/>
            <w:r>
              <w:rPr>
                <w:rFonts w:ascii="Times New Roman" w:hAnsi="Times New Roman" w:eastAsia="Times New Roman"/>
                <w:b w:val="0"/>
                <w:i w:val="0"/>
                <w:sz w:val="20"/>
              </w:rPr>
              <w:t>0.7717</w:t>
            </w:r>
          </w:p>
        </w:tc>
        <w:tc>
          <w:tcPr>
            <w:tcW w:type="dxa" w:w="336"/>
          </w:tcPr>
          <w:p>
            <w:r/>
            <w:r>
              <w:rPr>
                <w:rFonts w:ascii="Times New Roman" w:hAnsi="Times New Roman" w:eastAsia="Times New Roman"/>
                <w:b w:val="0"/>
                <w:i w:val="0"/>
                <w:sz w:val="20"/>
              </w:rPr>
              <w:t>1.178</w:t>
            </w:r>
          </w:p>
        </w:tc>
        <w:tc>
          <w:tcPr>
            <w:tcW w:type="dxa" w:w="336"/>
          </w:tcPr>
          <w:p>
            <w:r/>
            <w:r>
              <w:rPr>
                <w:rFonts w:ascii="Times New Roman" w:hAnsi="Times New Roman" w:eastAsia="Times New Roman"/>
                <w:b w:val="0"/>
                <w:i w:val="0"/>
                <w:sz w:val="20"/>
              </w:rPr>
              <w:t>0.6575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-0.0478</w:t>
            </w:r>
          </w:p>
        </w:tc>
        <w:tc>
          <w:tcPr>
            <w:tcW w:type="dxa" w:w="336"/>
          </w:tcPr>
          <w:p>
            <w:r/>
            <w:r>
              <w:rPr>
                <w:rFonts w:ascii="Times New Roman" w:hAnsi="Times New Roman" w:eastAsia="Times New Roman"/>
                <w:b w:val="0"/>
                <w:i w:val="0"/>
                <w:sz w:val="20"/>
              </w:rPr>
              <w:t>0.1078</w:t>
            </w:r>
          </w:p>
        </w:tc>
        <w:tc>
          <w:tcPr>
            <w:tcW w:type="dxa" w:w="336"/>
          </w:tcPr>
          <w:p>
            <w:r/>
            <w:r>
              <w:rPr>
                <w:rFonts w:ascii="Times New Roman" w:hAnsi="Times New Roman" w:eastAsia="Times New Roman"/>
                <w:b w:val="0"/>
                <w:i w:val="0"/>
                <w:sz w:val="20"/>
              </w:rPr>
              <w:t>198.8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0.2312</w:t>
            </w:r>
          </w:p>
        </w:tc>
        <w:tc>
          <w:tcPr>
            <w:tcW w:type="dxa" w:w="336"/>
          </w:tcPr>
          <w:p>
            <w:r/>
            <w:r>
              <w:rPr>
                <w:rFonts w:ascii="Times New Roman" w:hAnsi="Times New Roman" w:eastAsia="Times New Roman"/>
                <w:b w:val="0"/>
                <w:i w:val="0"/>
                <w:sz w:val="20"/>
              </w:rPr>
              <w:t>-0.0003458</w:t>
            </w:r>
          </w:p>
        </w:tc>
        <w:tc>
          <w:tcPr>
            <w:tcW w:type="dxa" w:w="336"/>
          </w:tcPr>
          <w:p>
            <w:r/>
            <w:r>
              <w:rPr>
                <w:rFonts w:ascii="Times New Roman" w:hAnsi="Times New Roman" w:eastAsia="Times New Roman"/>
                <w:b w:val="0"/>
                <w:i w:val="0"/>
                <w:sz w:val="20"/>
              </w:rPr>
              <w:t>0.8898</w:t>
            </w:r>
          </w:p>
        </w:tc>
        <w:tc>
          <w:tcPr>
            <w:tcW w:type="dxa" w:w="336"/>
          </w:tcPr>
          <w:p>
            <w:r/>
            <w:r>
              <w:rPr>
                <w:rFonts w:ascii="Times New Roman" w:hAnsi="Times New Roman" w:eastAsia="Times New Roman"/>
                <w:b w:val="0"/>
                <w:i w:val="0"/>
                <w:sz w:val="20"/>
              </w:rPr>
              <w:t>-0.04625</w:t>
            </w:r>
          </w:p>
        </w:tc>
        <w:tc>
          <w:tcPr>
            <w:tcW w:type="dxa" w:w="336"/>
          </w:tcPr>
          <w:p>
            <w:r/>
            <w:r>
              <w:rPr>
                <w:rFonts w:ascii="Times New Roman" w:hAnsi="Times New Roman" w:eastAsia="Times New Roman"/>
                <w:b w:val="0"/>
                <w:i w:val="0"/>
                <w:sz w:val="20"/>
              </w:rPr>
              <w:t>0.1084</w:t>
            </w:r>
          </w:p>
        </w:tc>
        <w:tc>
          <w:tcPr>
            <w:tcW w:type="dxa" w:w="336"/>
          </w:tcPr>
          <w:p>
            <w:r/>
            <w:r>
              <w:rPr>
                <w:rFonts w:ascii="Times New Roman" w:hAnsi="Times New Roman" w:eastAsia="Times New Roman"/>
                <w:b w:val="0"/>
                <w:i w:val="0"/>
                <w:sz w:val="20"/>
              </w:rPr>
              <w:t>-0.252</w:t>
            </w:r>
          </w:p>
        </w:tc>
        <w:tc>
          <w:tcPr>
            <w:tcW w:type="dxa" w:w="336"/>
          </w:tcPr>
          <w:p>
            <w:r/>
            <w:r>
              <w:rPr>
                <w:rFonts w:ascii="Times New Roman" w:hAnsi="Times New Roman" w:eastAsia="Times New Roman"/>
                <w:b w:val="0"/>
                <w:i w:val="0"/>
                <w:sz w:val="20"/>
              </w:rPr>
              <w:t>0.2342</w:t>
            </w:r>
          </w:p>
        </w:tc>
        <w:tc>
          <w:tcPr>
            <w:tcW w:type="dxa" w:w="336"/>
          </w:tcPr>
          <w:p>
            <w:r/>
            <w:r>
              <w:rPr>
                <w:rFonts w:ascii="Times New Roman" w:hAnsi="Times New Roman" w:eastAsia="Times New Roman"/>
                <w:b w:val="0"/>
                <w:i w:val="0"/>
                <w:sz w:val="20"/>
              </w:rPr>
              <w:t>0.2819</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0.0003317</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1.148</w:t>
            </w:r>
          </w:p>
        </w:tc>
        <w:tc>
          <w:tcPr>
            <w:tcW w:type="dxa" w:w="336"/>
          </w:tcPr>
          <w:p>
            <w:r/>
            <w:r>
              <w:rPr>
                <w:rFonts w:ascii="Times New Roman" w:hAnsi="Times New Roman" w:eastAsia="Times New Roman"/>
                <w:b w:val="0"/>
                <w:i w:val="0"/>
                <w:sz w:val="20"/>
              </w:rPr>
              <w:t>0.7656</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0.5044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0.1379</w:t>
            </w:r>
          </w:p>
        </w:tc>
        <w:tc>
          <w:tcPr>
            <w:tcW w:type="dxa" w:w="336"/>
          </w:tcPr>
          <w:p>
            <w:r/>
            <w:r>
              <w:rPr>
                <w:rFonts w:ascii="Times New Roman" w:hAnsi="Times New Roman" w:eastAsia="Times New Roman"/>
                <w:b w:val="0"/>
                <w:i w:val="0"/>
                <w:sz w:val="20"/>
              </w:rPr>
              <w:t>0.2066</w:t>
            </w:r>
          </w:p>
        </w:tc>
        <w:tc>
          <w:tcPr>
            <w:tcW w:type="dxa" w:w="336"/>
          </w:tcPr>
          <w:p>
            <w:r/>
            <w:r>
              <w:rPr>
                <w:rFonts w:ascii="Times New Roman" w:hAnsi="Times New Roman" w:eastAsia="Times New Roman"/>
                <w:b w:val="0"/>
                <w:i w:val="0"/>
                <w:sz w:val="20"/>
              </w:rPr>
              <w:t>201.7</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0.19</w:t>
            </w:r>
          </w:p>
        </w:tc>
        <w:tc>
          <w:tcPr>
            <w:tcW w:type="dxa" w:w="336"/>
          </w:tcPr>
          <w:p>
            <w:r/>
            <w:r>
              <w:rPr>
                <w:rFonts w:ascii="Times New Roman" w:hAnsi="Times New Roman" w:eastAsia="Times New Roman"/>
                <w:b w:val="0"/>
                <w:i w:val="0"/>
                <w:sz w:val="20"/>
              </w:rPr>
              <w:t>-0.003631</w:t>
            </w:r>
          </w:p>
        </w:tc>
        <w:tc>
          <w:tcPr>
            <w:tcW w:type="dxa" w:w="336"/>
          </w:tcPr>
          <w:p>
            <w:r/>
            <w:r>
              <w:rPr>
                <w:rFonts w:ascii="Times New Roman" w:hAnsi="Times New Roman" w:eastAsia="Times New Roman"/>
                <w:b w:val="0"/>
                <w:i w:val="0"/>
                <w:sz w:val="20"/>
              </w:rPr>
              <w:t>0.4475</w:t>
            </w:r>
          </w:p>
        </w:tc>
        <w:tc>
          <w:tcPr>
            <w:tcW w:type="dxa" w:w="336"/>
          </w:tcPr>
          <w:p>
            <w:r/>
            <w:r>
              <w:rPr>
                <w:rFonts w:ascii="Times New Roman" w:hAnsi="Times New Roman" w:eastAsia="Times New Roman"/>
                <w:b w:val="0"/>
                <w:i w:val="0"/>
                <w:sz w:val="20"/>
              </w:rPr>
              <w:t>0.1542</w:t>
            </w:r>
          </w:p>
        </w:tc>
        <w:tc>
          <w:tcPr>
            <w:tcW w:type="dxa" w:w="336"/>
          </w:tcPr>
          <w:p>
            <w:r/>
            <w:r>
              <w:rPr>
                <w:rFonts w:ascii="Times New Roman" w:hAnsi="Times New Roman" w:eastAsia="Times New Roman"/>
                <w:b w:val="0"/>
                <w:i w:val="0"/>
                <w:sz w:val="20"/>
              </w:rPr>
              <w:t>0.2077</w:t>
            </w:r>
          </w:p>
        </w:tc>
        <w:tc>
          <w:tcPr>
            <w:tcW w:type="dxa" w:w="336"/>
          </w:tcPr>
          <w:p>
            <w:r/>
            <w:r>
              <w:rPr>
                <w:rFonts w:ascii="Times New Roman" w:hAnsi="Times New Roman" w:eastAsia="Times New Roman"/>
                <w:b w:val="0"/>
                <w:i w:val="0"/>
                <w:sz w:val="20"/>
              </w:rPr>
              <w:t>0.08031</w:t>
            </w:r>
          </w:p>
        </w:tc>
        <w:tc>
          <w:tcPr>
            <w:tcW w:type="dxa" w:w="336"/>
          </w:tcPr>
          <w:p>
            <w:r/>
            <w:r>
              <w:rPr>
                <w:rFonts w:ascii="Times New Roman" w:hAnsi="Times New Roman" w:eastAsia="Times New Roman"/>
                <w:b w:val="0"/>
                <w:i w:val="0"/>
                <w:sz w:val="20"/>
              </w:rPr>
              <w:t>0.169</w:t>
            </w:r>
          </w:p>
        </w:tc>
        <w:tc>
          <w:tcPr>
            <w:tcW w:type="dxa" w:w="336"/>
          </w:tcPr>
          <w:p>
            <w:r/>
            <w:r>
              <w:rPr>
                <w:rFonts w:ascii="Times New Roman" w:hAnsi="Times New Roman" w:eastAsia="Times New Roman"/>
                <w:b w:val="0"/>
                <w:i w:val="0"/>
                <w:sz w:val="20"/>
              </w:rPr>
              <w:t>0.6348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0.944</w:t>
            </w:r>
          </w:p>
        </w:tc>
        <w:tc>
          <w:tcPr>
            <w:tcW w:type="dxa" w:w="336"/>
          </w:tcPr>
          <w:p>
            <w:r/>
            <w:r>
              <w:rPr>
                <w:rFonts w:ascii="Times New Roman" w:hAnsi="Times New Roman" w:eastAsia="Times New Roman"/>
                <w:b w:val="0"/>
                <w:i w:val="0"/>
                <w:sz w:val="20"/>
              </w:rPr>
              <w:t>0.7223</w:t>
            </w:r>
          </w:p>
        </w:tc>
        <w:tc>
          <w:tcPr>
            <w:tcW w:type="dxa" w:w="336"/>
          </w:tcPr>
          <w:p>
            <w:r/>
            <w:r>
              <w:rPr>
                <w:rFonts w:ascii="Times New Roman" w:hAnsi="Times New Roman" w:eastAsia="Times New Roman"/>
                <w:b w:val="0"/>
                <w:i w:val="0"/>
                <w:sz w:val="20"/>
              </w:rPr>
              <w:t>1.234</w:t>
            </w:r>
          </w:p>
        </w:tc>
        <w:tc>
          <w:tcPr>
            <w:tcW w:type="dxa" w:w="336"/>
          </w:tcPr>
          <w:p>
            <w:r/>
            <w:r>
              <w:rPr>
                <w:rFonts w:ascii="Times New Roman" w:hAnsi="Times New Roman" w:eastAsia="Times New Roman"/>
                <w:b w:val="0"/>
                <w:i w:val="0"/>
                <w:sz w:val="20"/>
              </w:rPr>
              <w:t>0.6729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-0.05766</w:t>
            </w:r>
          </w:p>
        </w:tc>
        <w:tc>
          <w:tcPr>
            <w:tcW w:type="dxa" w:w="336"/>
          </w:tcPr>
          <w:p>
            <w:r/>
            <w:r>
              <w:rPr>
                <w:rFonts w:ascii="Times New Roman" w:hAnsi="Times New Roman" w:eastAsia="Times New Roman"/>
                <w:b w:val="0"/>
                <w:i w:val="0"/>
                <w:sz w:val="20"/>
              </w:rPr>
              <w:t>0.1366</w:t>
            </w:r>
          </w:p>
        </w:tc>
        <w:tc>
          <w:tcPr>
            <w:tcW w:type="dxa" w:w="336"/>
          </w:tcPr>
          <w:p>
            <w:r/>
            <w:r>
              <w:rPr>
                <w:rFonts w:ascii="Times New Roman" w:hAnsi="Times New Roman" w:eastAsia="Times New Roman"/>
                <w:b w:val="0"/>
                <w:i w:val="0"/>
                <w:sz w:val="20"/>
              </w:rPr>
              <w:t>262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0.0001682</w:t>
            </w:r>
          </w:p>
        </w:tc>
        <w:tc>
          <w:tcPr>
            <w:tcW w:type="dxa" w:w="336"/>
          </w:tcPr>
          <w:p>
            <w:r/>
            <w:r>
              <w:rPr>
                <w:rFonts w:ascii="Times New Roman" w:hAnsi="Times New Roman" w:eastAsia="Times New Roman"/>
                <w:b w:val="0"/>
                <w:i w:val="0"/>
                <w:sz w:val="20"/>
              </w:rPr>
              <w:t>-0.002567</w:t>
            </w:r>
          </w:p>
        </w:tc>
        <w:tc>
          <w:tcPr>
            <w:tcW w:type="dxa" w:w="336"/>
          </w:tcPr>
          <w:p>
            <w:r/>
            <w:r>
              <w:rPr>
                <w:rFonts w:ascii="Times New Roman" w:hAnsi="Times New Roman" w:eastAsia="Times New Roman"/>
                <w:b w:val="0"/>
                <w:i w:val="0"/>
                <w:sz w:val="20"/>
              </w:rPr>
              <w:t>0.4171</w:t>
            </w:r>
          </w:p>
        </w:tc>
        <w:tc>
          <w:tcPr>
            <w:tcW w:type="dxa" w:w="336"/>
          </w:tcPr>
          <w:p>
            <w:r/>
            <w:r>
              <w:rPr>
                <w:rFonts w:ascii="Times New Roman" w:hAnsi="Times New Roman" w:eastAsia="Times New Roman"/>
                <w:b w:val="0"/>
                <w:i w:val="0"/>
                <w:sz w:val="20"/>
              </w:rPr>
              <w:t>-0.04604</w:t>
            </w:r>
          </w:p>
        </w:tc>
        <w:tc>
          <w:tcPr>
            <w:tcW w:type="dxa" w:w="336"/>
          </w:tcPr>
          <w:p>
            <w:r/>
            <w:r>
              <w:rPr>
                <w:rFonts w:ascii="Times New Roman" w:hAnsi="Times New Roman" w:eastAsia="Times New Roman"/>
                <w:b w:val="0"/>
                <w:i w:val="0"/>
                <w:sz w:val="20"/>
              </w:rPr>
              <w:t>0.1373</w:t>
            </w:r>
          </w:p>
        </w:tc>
        <w:tc>
          <w:tcPr>
            <w:tcW w:type="dxa" w:w="336"/>
          </w:tcPr>
          <w:p>
            <w:r/>
            <w:r>
              <w:rPr>
                <w:rFonts w:ascii="Times New Roman" w:hAnsi="Times New Roman" w:eastAsia="Times New Roman"/>
                <w:b w:val="0"/>
                <w:i w:val="0"/>
                <w:sz w:val="20"/>
              </w:rPr>
              <w:t>-0.2301</w:t>
            </w:r>
          </w:p>
        </w:tc>
        <w:tc>
          <w:tcPr>
            <w:tcW w:type="dxa" w:w="336"/>
          </w:tcPr>
          <w:p>
            <w:r/>
            <w:r>
              <w:rPr>
                <w:rFonts w:ascii="Times New Roman" w:hAnsi="Times New Roman" w:eastAsia="Times New Roman"/>
                <w:b w:val="0"/>
                <w:i w:val="0"/>
                <w:sz w:val="20"/>
              </w:rPr>
              <w:t>0.2988</w:t>
            </w:r>
          </w:p>
        </w:tc>
        <w:tc>
          <w:tcPr>
            <w:tcW w:type="dxa" w:w="336"/>
          </w:tcPr>
          <w:p>
            <w:r/>
            <w:r>
              <w:rPr>
                <w:rFonts w:ascii="Times New Roman" w:hAnsi="Times New Roman" w:eastAsia="Times New Roman"/>
                <w:b w:val="0"/>
                <w:i w:val="0"/>
                <w:sz w:val="20"/>
              </w:rPr>
              <w:t>0.4413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0.0004369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0.744</w:t>
            </w:r>
          </w:p>
        </w:tc>
        <w:tc>
          <w:tcPr>
            <w:tcW w:type="dxa" w:w="336"/>
          </w:tcPr>
          <w:p>
            <w:r/>
            <w:r>
              <w:rPr>
                <w:rFonts w:ascii="Times New Roman" w:hAnsi="Times New Roman" w:eastAsia="Times New Roman"/>
                <w:b w:val="0"/>
                <w:i w:val="0"/>
                <w:sz w:val="20"/>
              </w:rPr>
              <w:t>1.742</w:t>
            </w:r>
          </w:p>
        </w:tc>
        <w:tc>
          <w:tcPr>
            <w:tcW w:type="dxa" w:w="336"/>
          </w:tcPr>
          <w:p>
            <w:r/>
            <w:r>
              <w:rPr>
                <w:rFonts w:ascii="Times New Roman" w:hAnsi="Times New Roman" w:eastAsia="Times New Roman"/>
                <w:b w:val="0"/>
                <w:i w:val="0"/>
                <w:sz w:val="20"/>
              </w:rPr>
              <w:t>0.5506</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0.1295</w:t>
            </w:r>
          </w:p>
        </w:tc>
        <w:tc>
          <w:tcPr>
            <w:tcW w:type="dxa" w:w="336"/>
          </w:tcPr>
          <w:p>
            <w:r/>
            <w:r>
              <w:rPr>
                <w:rFonts w:ascii="Times New Roman" w:hAnsi="Times New Roman" w:eastAsia="Times New Roman"/>
                <w:b w:val="0"/>
                <w:i w:val="0"/>
                <w:sz w:val="20"/>
              </w:rPr>
              <w:t>0.217</w:t>
            </w:r>
          </w:p>
        </w:tc>
        <w:tc>
          <w:tcPr>
            <w:tcW w:type="dxa" w:w="336"/>
          </w:tcPr>
          <w:p>
            <w:r/>
            <w:r>
              <w:rPr>
                <w:rFonts w:ascii="Times New Roman" w:hAnsi="Times New Roman" w:eastAsia="Times New Roman"/>
                <w:b w:val="0"/>
                <w:i w:val="0"/>
                <w:sz w:val="20"/>
              </w:rPr>
              <w:t>176.8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0.655</w:t>
            </w:r>
          </w:p>
        </w:tc>
        <w:tc>
          <w:tcPr>
            <w:tcW w:type="dxa" w:w="336"/>
          </w:tcPr>
          <w:p>
            <w:r/>
            <w:r>
              <w:rPr>
                <w:rFonts w:ascii="Times New Roman" w:hAnsi="Times New Roman" w:eastAsia="Times New Roman"/>
                <w:b w:val="0"/>
                <w:i w:val="0"/>
                <w:sz w:val="20"/>
              </w:rPr>
              <w:t>0.004567</w:t>
            </w:r>
          </w:p>
        </w:tc>
        <w:tc>
          <w:tcPr>
            <w:tcW w:type="dxa" w:w="336"/>
          </w:tcPr>
          <w:p>
            <w:r/>
            <w:r>
              <w:rPr>
                <w:rFonts w:ascii="Times New Roman" w:hAnsi="Times New Roman" w:eastAsia="Times New Roman"/>
                <w:b w:val="0"/>
                <w:i w:val="0"/>
                <w:sz w:val="20"/>
              </w:rPr>
              <w:t>0.3632</w:t>
            </w:r>
          </w:p>
        </w:tc>
        <w:tc>
          <w:tcPr>
            <w:tcW w:type="dxa" w:w="336"/>
          </w:tcPr>
          <w:p>
            <w:r/>
            <w:r>
              <w:rPr>
                <w:rFonts w:ascii="Times New Roman" w:hAnsi="Times New Roman" w:eastAsia="Times New Roman"/>
                <w:b w:val="0"/>
                <w:i w:val="0"/>
                <w:sz w:val="20"/>
              </w:rPr>
              <w:t>0.1095</w:t>
            </w:r>
          </w:p>
        </w:tc>
        <w:tc>
          <w:tcPr>
            <w:tcW w:type="dxa" w:w="336"/>
          </w:tcPr>
          <w:p>
            <w:r/>
            <w:r>
              <w:rPr>
                <w:rFonts w:ascii="Times New Roman" w:hAnsi="Times New Roman" w:eastAsia="Times New Roman"/>
                <w:b w:val="0"/>
                <w:i w:val="0"/>
                <w:sz w:val="20"/>
              </w:rPr>
              <w:t>0.2181</w:t>
            </w:r>
          </w:p>
        </w:tc>
        <w:tc>
          <w:tcPr>
            <w:tcW w:type="dxa" w:w="336"/>
          </w:tcPr>
          <w:p>
            <w:r/>
            <w:r>
              <w:rPr>
                <w:rFonts w:ascii="Times New Roman" w:hAnsi="Times New Roman" w:eastAsia="Times New Roman"/>
                <w:b w:val="0"/>
                <w:i w:val="0"/>
                <w:sz w:val="20"/>
              </w:rPr>
              <w:t>0.1355</w:t>
            </w:r>
          </w:p>
        </w:tc>
        <w:tc>
          <w:tcPr>
            <w:tcW w:type="dxa" w:w="336"/>
          </w:tcPr>
          <w:p>
            <w:r/>
            <w:r>
              <w:rPr>
                <w:rFonts w:ascii="Times New Roman" w:hAnsi="Times New Roman" w:eastAsia="Times New Roman"/>
                <w:b w:val="0"/>
                <w:i w:val="0"/>
                <w:sz w:val="20"/>
              </w:rPr>
              <w:t>0.2288</w:t>
            </w:r>
          </w:p>
        </w:tc>
        <w:tc>
          <w:tcPr>
            <w:tcW w:type="dxa" w:w="336"/>
          </w:tcPr>
          <w:p>
            <w:r/>
            <w:r>
              <w:rPr>
                <w:rFonts w:ascii="Times New Roman" w:hAnsi="Times New Roman" w:eastAsia="Times New Roman"/>
                <w:b w:val="0"/>
                <w:i w:val="0"/>
                <w:sz w:val="20"/>
              </w:rPr>
              <w:t>0.5538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0.0002952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0.8523</w:t>
            </w:r>
          </w:p>
        </w:tc>
        <w:tc>
          <w:tcPr>
            <w:tcW w:type="dxa" w:w="336"/>
          </w:tcPr>
          <w:p>
            <w:r/>
            <w:r>
              <w:rPr>
                <w:rFonts w:ascii="Times New Roman" w:hAnsi="Times New Roman" w:eastAsia="Times New Roman"/>
                <w:b w:val="0"/>
                <w:i w:val="0"/>
                <w:sz w:val="20"/>
              </w:rPr>
              <w:t>0.7058</w:t>
            </w:r>
          </w:p>
        </w:tc>
        <w:tc>
          <w:tcPr>
            <w:tcW w:type="dxa" w:w="336"/>
          </w:tcPr>
          <w:p>
            <w:r/>
            <w:r>
              <w:rPr>
                <w:rFonts w:ascii="Times New Roman" w:hAnsi="Times New Roman" w:eastAsia="Times New Roman"/>
                <w:b w:val="0"/>
                <w:i w:val="0"/>
                <w:sz w:val="20"/>
              </w:rPr>
              <w:t>1.029</w:t>
            </w:r>
          </w:p>
        </w:tc>
        <w:tc>
          <w:tcPr>
            <w:tcW w:type="dxa" w:w="336"/>
          </w:tcPr>
          <w:p>
            <w:r/>
            <w:r>
              <w:rPr>
                <w:rFonts w:ascii="Times New Roman" w:hAnsi="Times New Roman" w:eastAsia="Times New Roman"/>
                <w:b w:val="0"/>
                <w:i w:val="0"/>
                <w:sz w:val="20"/>
              </w:rPr>
              <w:t>0.09661</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-0.1598</w:t>
            </w:r>
          </w:p>
        </w:tc>
        <w:tc>
          <w:tcPr>
            <w:tcW w:type="dxa" w:w="336"/>
          </w:tcPr>
          <w:p>
            <w:r/>
            <w:r>
              <w:rPr>
                <w:rFonts w:ascii="Times New Roman" w:hAnsi="Times New Roman" w:eastAsia="Times New Roman"/>
                <w:b w:val="0"/>
                <w:i w:val="0"/>
                <w:sz w:val="20"/>
              </w:rPr>
              <w:t>0.0962</w:t>
            </w:r>
          </w:p>
        </w:tc>
        <w:tc>
          <w:tcPr>
            <w:tcW w:type="dxa" w:w="336"/>
          </w:tcPr>
          <w:p>
            <w:r/>
            <w:r>
              <w:rPr>
                <w:rFonts w:ascii="Times New Roman" w:hAnsi="Times New Roman" w:eastAsia="Times New Roman"/>
                <w:b w:val="0"/>
                <w:i w:val="0"/>
                <w:sz w:val="20"/>
              </w:rPr>
              <w:t>209.6</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0.1035</w:t>
            </w:r>
          </w:p>
        </w:tc>
        <w:tc>
          <w:tcPr>
            <w:tcW w:type="dxa" w:w="336"/>
          </w:tcPr>
          <w:p>
            <w:r/>
            <w:r>
              <w:rPr>
                <w:rFonts w:ascii="Times New Roman" w:hAnsi="Times New Roman" w:eastAsia="Times New Roman"/>
                <w:b w:val="0"/>
                <w:i w:val="0"/>
                <w:sz w:val="20"/>
              </w:rPr>
              <w:t>0.0007129</w:t>
            </w:r>
          </w:p>
        </w:tc>
        <w:tc>
          <w:tcPr>
            <w:tcW w:type="dxa" w:w="336"/>
          </w:tcPr>
          <w:p>
            <w:r/>
            <w:r>
              <w:rPr>
                <w:rFonts w:ascii="Times New Roman" w:hAnsi="Times New Roman" w:eastAsia="Times New Roman"/>
                <w:b w:val="0"/>
                <w:i w:val="0"/>
                <w:sz w:val="20"/>
              </w:rPr>
              <w:t>0.7488</w:t>
            </w:r>
          </w:p>
        </w:tc>
        <w:tc>
          <w:tcPr>
            <w:tcW w:type="dxa" w:w="336"/>
          </w:tcPr>
          <w:p>
            <w:r/>
            <w:r>
              <w:rPr>
                <w:rFonts w:ascii="Times New Roman" w:hAnsi="Times New Roman" w:eastAsia="Times New Roman"/>
                <w:b w:val="0"/>
                <w:i w:val="0"/>
                <w:sz w:val="20"/>
              </w:rPr>
              <w:t>-0.163</w:t>
            </w:r>
          </w:p>
        </w:tc>
        <w:tc>
          <w:tcPr>
            <w:tcW w:type="dxa" w:w="336"/>
          </w:tcPr>
          <w:p>
            <w:r/>
            <w:r>
              <w:rPr>
                <w:rFonts w:ascii="Times New Roman" w:hAnsi="Times New Roman" w:eastAsia="Times New Roman"/>
                <w:b w:val="0"/>
                <w:i w:val="0"/>
                <w:sz w:val="20"/>
              </w:rPr>
              <w:t>0.09671</w:t>
            </w:r>
          </w:p>
        </w:tc>
        <w:tc>
          <w:tcPr>
            <w:tcW w:type="dxa" w:w="336"/>
          </w:tcPr>
          <w:p>
            <w:r/>
            <w:r>
              <w:rPr>
                <w:rFonts w:ascii="Times New Roman" w:hAnsi="Times New Roman" w:eastAsia="Times New Roman"/>
                <w:b w:val="0"/>
                <w:i w:val="0"/>
                <w:sz w:val="20"/>
              </w:rPr>
              <w:t>-0.3612</w:t>
            </w:r>
          </w:p>
        </w:tc>
        <w:tc>
          <w:tcPr>
            <w:tcW w:type="dxa" w:w="336"/>
          </w:tcPr>
          <w:p>
            <w:r/>
            <w:r>
              <w:rPr>
                <w:rFonts w:ascii="Times New Roman" w:hAnsi="Times New Roman" w:eastAsia="Times New Roman"/>
                <w:b w:val="0"/>
                <w:i w:val="0"/>
                <w:sz w:val="20"/>
              </w:rPr>
              <w:t>0.1267</w:t>
            </w:r>
          </w:p>
        </w:tc>
        <w:tc>
          <w:tcPr>
            <w:tcW w:type="dxa" w:w="336"/>
          </w:tcPr>
          <w:p>
            <w:r/>
            <w:r>
              <w:rPr>
                <w:rFonts w:ascii="Times New Roman" w:hAnsi="Times New Roman" w:eastAsia="Times New Roman"/>
                <w:b w:val="0"/>
                <w:i w:val="0"/>
                <w:sz w:val="20"/>
              </w:rPr>
              <w:t>0.004357</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2.139</w:t>
            </w:r>
          </w:p>
        </w:tc>
        <w:tc>
          <w:tcPr>
            <w:tcW w:type="dxa" w:w="336"/>
          </w:tcPr>
          <w:p>
            <w:r/>
            <w:r>
              <w:rPr>
                <w:rFonts w:ascii="Times New Roman" w:hAnsi="Times New Roman" w:eastAsia="Times New Roman"/>
                <w:b w:val="0"/>
                <w:i w:val="0"/>
                <w:sz w:val="20"/>
              </w:rPr>
              <w:t>0.9266</w:t>
            </w:r>
          </w:p>
        </w:tc>
        <w:tc>
          <w:tcPr>
            <w:tcW w:type="dxa" w:w="336"/>
          </w:tcPr>
          <w:p>
            <w:r/>
            <w:r>
              <w:rPr>
                <w:rFonts w:ascii="Times New Roman" w:hAnsi="Times New Roman" w:eastAsia="Times New Roman"/>
                <w:b w:val="0"/>
                <w:i w:val="0"/>
                <w:sz w:val="20"/>
              </w:rPr>
              <w:t>4.939</w:t>
            </w:r>
          </w:p>
        </w:tc>
        <w:tc>
          <w:tcPr>
            <w:tcW w:type="dxa" w:w="336"/>
          </w:tcPr>
          <w:p>
            <w:r/>
            <w:r>
              <w:rPr>
                <w:rFonts w:ascii="Times New Roman" w:hAnsi="Times New Roman" w:eastAsia="Times New Roman"/>
                <w:b w:val="0"/>
                <w:i w:val="0"/>
                <w:sz w:val="20"/>
              </w:rPr>
              <w:t>0.07486</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0.7605</w:t>
            </w:r>
          </w:p>
        </w:tc>
        <w:tc>
          <w:tcPr>
            <w:tcW w:type="dxa" w:w="336"/>
          </w:tcPr>
          <w:p>
            <w:r/>
            <w:r>
              <w:rPr>
                <w:rFonts w:ascii="Times New Roman" w:hAnsi="Times New Roman" w:eastAsia="Times New Roman"/>
                <w:b w:val="0"/>
                <w:i w:val="0"/>
                <w:sz w:val="20"/>
              </w:rPr>
              <w:t>0.4269</w:t>
            </w:r>
          </w:p>
        </w:tc>
        <w:tc>
          <w:tcPr>
            <w:tcW w:type="dxa" w:w="336"/>
          </w:tcPr>
          <w:p>
            <w:r/>
            <w:r>
              <w:rPr>
                <w:rFonts w:ascii="Times New Roman" w:hAnsi="Times New Roman" w:eastAsia="Times New Roman"/>
                <w:b w:val="0"/>
                <w:i w:val="0"/>
                <w:sz w:val="20"/>
              </w:rPr>
              <w:t>221.2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0.03538</w:t>
            </w:r>
          </w:p>
        </w:tc>
        <w:tc>
          <w:tcPr>
            <w:tcW w:type="dxa" w:w="336"/>
          </w:tcPr>
          <w:p>
            <w:r/>
            <w:r>
              <w:rPr>
                <w:rFonts w:ascii="Times New Roman" w:hAnsi="Times New Roman" w:eastAsia="Times New Roman"/>
                <w:b w:val="0"/>
                <w:i w:val="0"/>
                <w:sz w:val="20"/>
              </w:rPr>
              <w:t>0.006146</w:t>
            </w:r>
          </w:p>
        </w:tc>
        <w:tc>
          <w:tcPr>
            <w:tcW w:type="dxa" w:w="336"/>
          </w:tcPr>
          <w:p>
            <w:r/>
            <w:r>
              <w:rPr>
                <w:rFonts w:ascii="Times New Roman" w:hAnsi="Times New Roman" w:eastAsia="Times New Roman"/>
                <w:b w:val="0"/>
                <w:i w:val="0"/>
                <w:sz w:val="20"/>
              </w:rPr>
              <w:t>0.5342</w:t>
            </w:r>
          </w:p>
        </w:tc>
        <w:tc>
          <w:tcPr>
            <w:tcW w:type="dxa" w:w="336"/>
          </w:tcPr>
          <w:p>
            <w:r/>
            <w:r>
              <w:rPr>
                <w:rFonts w:ascii="Times New Roman" w:hAnsi="Times New Roman" w:eastAsia="Times New Roman"/>
                <w:b w:val="0"/>
                <w:i w:val="0"/>
                <w:sz w:val="20"/>
              </w:rPr>
              <w:t>0.7325</w:t>
            </w:r>
          </w:p>
        </w:tc>
        <w:tc>
          <w:tcPr>
            <w:tcW w:type="dxa" w:w="336"/>
          </w:tcPr>
          <w:p>
            <w:r/>
            <w:r>
              <w:rPr>
                <w:rFonts w:ascii="Times New Roman" w:hAnsi="Times New Roman" w:eastAsia="Times New Roman"/>
                <w:b w:val="0"/>
                <w:i w:val="0"/>
                <w:sz w:val="20"/>
              </w:rPr>
              <w:t>0.4293</w:t>
            </w:r>
          </w:p>
        </w:tc>
        <w:tc>
          <w:tcPr>
            <w:tcW w:type="dxa" w:w="336"/>
          </w:tcPr>
          <w:p>
            <w:r/>
            <w:r>
              <w:rPr>
                <w:rFonts w:ascii="Times New Roman" w:hAnsi="Times New Roman" w:eastAsia="Times New Roman"/>
                <w:b w:val="0"/>
                <w:i w:val="0"/>
                <w:sz w:val="20"/>
              </w:rPr>
              <w:t>-0.1169</w:t>
            </w:r>
          </w:p>
        </w:tc>
        <w:tc>
          <w:tcPr>
            <w:tcW w:type="dxa" w:w="336"/>
          </w:tcPr>
          <w:p>
            <w:r/>
            <w:r>
              <w:rPr>
                <w:rFonts w:ascii="Times New Roman" w:hAnsi="Times New Roman" w:eastAsia="Times New Roman"/>
                <w:b w:val="0"/>
                <w:i w:val="0"/>
                <w:sz w:val="20"/>
              </w:rPr>
              <w:t>0.5764</w:t>
            </w:r>
          </w:p>
        </w:tc>
        <w:tc>
          <w:tcPr>
            <w:tcW w:type="dxa" w:w="336"/>
          </w:tcPr>
          <w:p>
            <w:r/>
            <w:r>
              <w:rPr>
                <w:rFonts w:ascii="Times New Roman" w:hAnsi="Times New Roman" w:eastAsia="Times New Roman"/>
                <w:b w:val="0"/>
                <w:i w:val="0"/>
                <w:sz w:val="20"/>
              </w:rPr>
              <w:t>0.8393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0.000374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1.035</w:t>
            </w:r>
          </w:p>
        </w:tc>
        <w:tc>
          <w:tcPr>
            <w:tcW w:type="dxa" w:w="336"/>
          </w:tcPr>
          <w:p>
            <w:r/>
            <w:r>
              <w:rPr>
                <w:rFonts w:ascii="Times New Roman" w:hAnsi="Times New Roman" w:eastAsia="Times New Roman"/>
                <w:b w:val="0"/>
                <w:i w:val="0"/>
                <w:sz w:val="20"/>
              </w:rPr>
              <w:t>0.8757</w:t>
            </w:r>
          </w:p>
        </w:tc>
        <w:tc>
          <w:tcPr>
            <w:tcW w:type="dxa" w:w="336"/>
          </w:tcPr>
          <w:p>
            <w:r/>
            <w:r>
              <w:rPr>
                <w:rFonts w:ascii="Times New Roman" w:hAnsi="Times New Roman" w:eastAsia="Times New Roman"/>
                <w:b w:val="0"/>
                <w:i w:val="0"/>
                <w:sz w:val="20"/>
              </w:rPr>
              <w:t>1.224</w:t>
            </w:r>
          </w:p>
        </w:tc>
        <w:tc>
          <w:tcPr>
            <w:tcW w:type="dxa" w:w="336"/>
          </w:tcPr>
          <w:p>
            <w:r/>
            <w:r>
              <w:rPr>
                <w:rFonts w:ascii="Times New Roman" w:hAnsi="Times New Roman" w:eastAsia="Times New Roman"/>
                <w:b w:val="0"/>
                <w:i w:val="0"/>
                <w:sz w:val="20"/>
              </w:rPr>
              <w:t>0.6855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0.03456</w:t>
            </w:r>
          </w:p>
        </w:tc>
        <w:tc>
          <w:tcPr>
            <w:tcW w:type="dxa" w:w="336"/>
          </w:tcPr>
          <w:p>
            <w:r/>
            <w:r>
              <w:rPr>
                <w:rFonts w:ascii="Times New Roman" w:hAnsi="Times New Roman" w:eastAsia="Times New Roman"/>
                <w:b w:val="0"/>
                <w:i w:val="0"/>
                <w:sz w:val="20"/>
              </w:rPr>
              <w:t>0.08535</w:t>
            </w:r>
          </w:p>
        </w:tc>
        <w:tc>
          <w:tcPr>
            <w:tcW w:type="dxa" w:w="336"/>
          </w:tcPr>
          <w:p>
            <w:r/>
            <w:r>
              <w:rPr>
                <w:rFonts w:ascii="Times New Roman" w:hAnsi="Times New Roman" w:eastAsia="Times New Roman"/>
                <w:b w:val="0"/>
                <w:i w:val="0"/>
                <w:sz w:val="20"/>
              </w:rPr>
              <w:t>263.4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6.303e-07</w:t>
            </w:r>
          </w:p>
        </w:tc>
        <w:tc>
          <w:tcPr>
            <w:tcW w:type="dxa" w:w="336"/>
          </w:tcPr>
          <w:p>
            <w:r/>
            <w:r>
              <w:rPr>
                <w:rFonts w:ascii="Times New Roman" w:hAnsi="Times New Roman" w:eastAsia="Times New Roman"/>
                <w:b w:val="0"/>
                <w:i w:val="0"/>
                <w:sz w:val="20"/>
              </w:rPr>
              <w:t>-0.003898</w:t>
            </w:r>
          </w:p>
        </w:tc>
        <w:tc>
          <w:tcPr>
            <w:tcW w:type="dxa" w:w="336"/>
          </w:tcPr>
          <w:p>
            <w:r/>
            <w:r>
              <w:rPr>
                <w:rFonts w:ascii="Times New Roman" w:hAnsi="Times New Roman" w:eastAsia="Times New Roman"/>
                <w:b w:val="0"/>
                <w:i w:val="0"/>
                <w:sz w:val="20"/>
              </w:rPr>
              <w:t>0.2537</w:t>
            </w:r>
          </w:p>
        </w:tc>
        <w:tc>
          <w:tcPr>
            <w:tcW w:type="dxa" w:w="336"/>
          </w:tcPr>
          <w:p>
            <w:r/>
            <w:r>
              <w:rPr>
                <w:rFonts w:ascii="Times New Roman" w:hAnsi="Times New Roman" w:eastAsia="Times New Roman"/>
                <w:b w:val="0"/>
                <w:i w:val="0"/>
                <w:sz w:val="20"/>
              </w:rPr>
              <w:t>0.02953</w:t>
            </w:r>
          </w:p>
        </w:tc>
        <w:tc>
          <w:tcPr>
            <w:tcW w:type="dxa" w:w="336"/>
          </w:tcPr>
          <w:p>
            <w:r/>
            <w:r>
              <w:rPr>
                <w:rFonts w:ascii="Times New Roman" w:hAnsi="Times New Roman" w:eastAsia="Times New Roman"/>
                <w:b w:val="0"/>
                <w:i w:val="0"/>
                <w:sz w:val="20"/>
              </w:rPr>
              <w:t>0.08546</w:t>
            </w:r>
          </w:p>
        </w:tc>
        <w:tc>
          <w:tcPr>
            <w:tcW w:type="dxa" w:w="336"/>
          </w:tcPr>
          <w:p>
            <w:r/>
            <w:r>
              <w:rPr>
                <w:rFonts w:ascii="Times New Roman" w:hAnsi="Times New Roman" w:eastAsia="Times New Roman"/>
                <w:b w:val="0"/>
                <w:i w:val="0"/>
                <w:sz w:val="20"/>
              </w:rPr>
              <w:t>0.005224</w:t>
            </w:r>
          </w:p>
        </w:tc>
        <w:tc>
          <w:tcPr>
            <w:tcW w:type="dxa" w:w="336"/>
          </w:tcPr>
          <w:p>
            <w:r/>
            <w:r>
              <w:rPr>
                <w:rFonts w:ascii="Times New Roman" w:hAnsi="Times New Roman" w:eastAsia="Times New Roman"/>
                <w:b w:val="0"/>
                <w:i w:val="0"/>
                <w:sz w:val="20"/>
              </w:rPr>
              <w:t>0.1313</w:t>
            </w:r>
          </w:p>
        </w:tc>
        <w:tc>
          <w:tcPr>
            <w:tcW w:type="dxa" w:w="336"/>
          </w:tcPr>
          <w:p>
            <w:r/>
            <w:r>
              <w:rPr>
                <w:rFonts w:ascii="Times New Roman" w:hAnsi="Times New Roman" w:eastAsia="Times New Roman"/>
                <w:b w:val="0"/>
                <w:i w:val="0"/>
                <w:sz w:val="20"/>
              </w:rPr>
              <w:t>0.9683</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0.0004392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0.9822</w:t>
            </w:r>
          </w:p>
        </w:tc>
        <w:tc>
          <w:tcPr>
            <w:tcW w:type="dxa" w:w="336"/>
          </w:tcPr>
          <w:p>
            <w:r/>
            <w:r>
              <w:rPr>
                <w:rFonts w:ascii="Times New Roman" w:hAnsi="Times New Roman" w:eastAsia="Times New Roman"/>
                <w:b w:val="0"/>
                <w:i w:val="0"/>
                <w:sz w:val="20"/>
              </w:rPr>
              <w:t>0.7536</w:t>
            </w:r>
          </w:p>
        </w:tc>
        <w:tc>
          <w:tcPr>
            <w:tcW w:type="dxa" w:w="336"/>
          </w:tcPr>
          <w:p>
            <w:r/>
            <w:r>
              <w:rPr>
                <w:rFonts w:ascii="Times New Roman" w:hAnsi="Times New Roman" w:eastAsia="Times New Roman"/>
                <w:b w:val="0"/>
                <w:i w:val="0"/>
                <w:sz w:val="20"/>
              </w:rPr>
              <w:t>1.28</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-0.01793</w:t>
            </w:r>
          </w:p>
        </w:tc>
        <w:tc>
          <w:tcPr>
            <w:tcW w:type="dxa" w:w="336"/>
          </w:tcPr>
          <w:p>
            <w:r/>
            <w:r>
              <w:rPr>
                <w:rFonts w:ascii="Times New Roman" w:hAnsi="Times New Roman" w:eastAsia="Times New Roman"/>
                <w:b w:val="0"/>
                <w:i w:val="0"/>
                <w:sz w:val="20"/>
              </w:rPr>
              <w:t>0.1352</w:t>
            </w:r>
          </w:p>
        </w:tc>
        <w:tc>
          <w:tcPr>
            <w:tcW w:type="dxa" w:w="336"/>
          </w:tcPr>
          <w:p>
            <w:r/>
            <w:r>
              <w:rPr>
                <w:rFonts w:ascii="Times New Roman" w:hAnsi="Times New Roman" w:eastAsia="Times New Roman"/>
                <w:b w:val="0"/>
                <w:i w:val="0"/>
                <w:sz w:val="20"/>
              </w:rPr>
              <w:t>155.7</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0.6036</w:t>
            </w:r>
          </w:p>
        </w:tc>
        <w:tc>
          <w:tcPr>
            <w:tcW w:type="dxa" w:w="336"/>
          </w:tcPr>
          <w:p>
            <w:r/>
            <w:r>
              <w:rPr>
                <w:rFonts w:ascii="Times New Roman" w:hAnsi="Times New Roman" w:eastAsia="Times New Roman"/>
                <w:b w:val="0"/>
                <w:i w:val="0"/>
                <w:sz w:val="20"/>
              </w:rPr>
              <w:t>-0.005119</w:t>
            </w:r>
          </w:p>
        </w:tc>
        <w:tc>
          <w:tcPr>
            <w:tcW w:type="dxa" w:w="336"/>
          </w:tcPr>
          <w:p>
            <w:r/>
            <w:r>
              <w:rPr>
                <w:rFonts w:ascii="Times New Roman" w:hAnsi="Times New Roman" w:eastAsia="Times New Roman"/>
                <w:b w:val="0"/>
                <w:i w:val="0"/>
                <w:sz w:val="20"/>
              </w:rPr>
              <w:t>0.3457</w:t>
            </w:r>
          </w:p>
        </w:tc>
        <w:tc>
          <w:tcPr>
            <w:tcW w:type="dxa" w:w="336"/>
          </w:tcPr>
          <w:p>
            <w:r/>
            <w:r>
              <w:rPr>
                <w:rFonts w:ascii="Times New Roman" w:hAnsi="Times New Roman" w:eastAsia="Times New Roman"/>
                <w:b w:val="0"/>
                <w:i w:val="0"/>
                <w:sz w:val="20"/>
              </w:rPr>
              <w:t>-0.02469</w:t>
            </w:r>
          </w:p>
        </w:tc>
        <w:tc>
          <w:tcPr>
            <w:tcW w:type="dxa" w:w="336"/>
          </w:tcPr>
          <w:p>
            <w:r/>
            <w:r>
              <w:rPr>
                <w:rFonts w:ascii="Times New Roman" w:hAnsi="Times New Roman" w:eastAsia="Times New Roman"/>
                <w:b w:val="0"/>
                <w:i w:val="0"/>
                <w:sz w:val="20"/>
              </w:rPr>
              <w:t>0.1354</w:t>
            </w:r>
          </w:p>
        </w:tc>
        <w:tc>
          <w:tcPr>
            <w:tcW w:type="dxa" w:w="336"/>
          </w:tcPr>
          <w:p>
            <w:r/>
            <w:r>
              <w:rPr>
                <w:rFonts w:ascii="Times New Roman" w:hAnsi="Times New Roman" w:eastAsia="Times New Roman"/>
                <w:b w:val="0"/>
                <w:i w:val="0"/>
                <w:sz w:val="20"/>
              </w:rPr>
              <w:t>-0.1625</w:t>
            </w:r>
          </w:p>
        </w:tc>
        <w:tc>
          <w:tcPr>
            <w:tcW w:type="dxa" w:w="336"/>
          </w:tcPr>
          <w:p>
            <w:r/>
            <w:r>
              <w:rPr>
                <w:rFonts w:ascii="Times New Roman" w:hAnsi="Times New Roman" w:eastAsia="Times New Roman"/>
                <w:b w:val="0"/>
                <w:i w:val="0"/>
                <w:sz w:val="20"/>
              </w:rPr>
              <w:t>0.3521</w:t>
            </w:r>
          </w:p>
        </w:tc>
        <w:tc>
          <w:tcPr>
            <w:tcW w:type="dxa" w:w="336"/>
          </w:tcPr>
          <w:p>
            <w:r/>
            <w:r>
              <w:rPr>
                <w:rFonts w:ascii="Times New Roman" w:hAnsi="Times New Roman" w:eastAsia="Times New Roman"/>
                <w:b w:val="0"/>
                <w:i w:val="0"/>
                <w:sz w:val="20"/>
              </w:rPr>
              <w:t>0.6445</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0.0002595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1.022</w:t>
            </w:r>
          </w:p>
        </w:tc>
        <w:tc>
          <w:tcPr>
            <w:tcW w:type="dxa" w:w="336"/>
          </w:tcPr>
          <w:p>
            <w:r/>
            <w:r>
              <w:rPr>
                <w:rFonts w:ascii="Times New Roman" w:hAnsi="Times New Roman" w:eastAsia="Times New Roman"/>
                <w:b w:val="0"/>
                <w:i w:val="0"/>
                <w:sz w:val="20"/>
              </w:rPr>
              <w:t>0.8958</w:t>
            </w:r>
          </w:p>
        </w:tc>
        <w:tc>
          <w:tcPr>
            <w:tcW w:type="dxa" w:w="336"/>
          </w:tcPr>
          <w:p>
            <w:r/>
            <w:r>
              <w:rPr>
                <w:rFonts w:ascii="Times New Roman" w:hAnsi="Times New Roman" w:eastAsia="Times New Roman"/>
                <w:b w:val="0"/>
                <w:i w:val="0"/>
                <w:sz w:val="20"/>
              </w:rPr>
              <w:t>1.166</w:t>
            </w:r>
          </w:p>
        </w:tc>
        <w:tc>
          <w:tcPr>
            <w:tcW w:type="dxa" w:w="336"/>
          </w:tcPr>
          <w:p>
            <w:r/>
            <w:r>
              <w:rPr>
                <w:rFonts w:ascii="Times New Roman" w:hAnsi="Times New Roman" w:eastAsia="Times New Roman"/>
                <w:b w:val="0"/>
                <w:i w:val="0"/>
                <w:sz w:val="20"/>
              </w:rPr>
              <w:t>0.7455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0.02184</w:t>
            </w:r>
          </w:p>
        </w:tc>
        <w:tc>
          <w:tcPr>
            <w:tcW w:type="dxa" w:w="336"/>
          </w:tcPr>
          <w:p>
            <w:r/>
            <w:r>
              <w:rPr>
                <w:rFonts w:ascii="Times New Roman" w:hAnsi="Times New Roman" w:eastAsia="Times New Roman"/>
                <w:b w:val="0"/>
                <w:i w:val="0"/>
                <w:sz w:val="20"/>
              </w:rPr>
              <w:t>0.06728</w:t>
            </w:r>
          </w:p>
        </w:tc>
        <w:tc>
          <w:tcPr>
            <w:tcW w:type="dxa" w:w="336"/>
          </w:tcPr>
          <w:p>
            <w:r/>
            <w:r>
              <w:rPr>
                <w:rFonts w:ascii="Times New Roman" w:hAnsi="Times New Roman" w:eastAsia="Times New Roman"/>
                <w:b w:val="0"/>
                <w:i w:val="0"/>
                <w:sz w:val="20"/>
              </w:rPr>
              <w:t>173.4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0.2382</w:t>
            </w:r>
          </w:p>
        </w:tc>
        <w:tc>
          <w:tcPr>
            <w:tcW w:type="dxa" w:w="336"/>
          </w:tcPr>
          <w:p>
            <w:r/>
            <w:r>
              <w:rPr>
                <w:rFonts w:ascii="Times New Roman" w:hAnsi="Times New Roman" w:eastAsia="Times New Roman"/>
                <w:b w:val="0"/>
                <w:i w:val="0"/>
                <w:sz w:val="20"/>
              </w:rPr>
              <w:t>0.004732</w:t>
            </w:r>
          </w:p>
        </w:tc>
        <w:tc>
          <w:tcPr>
            <w:tcW w:type="dxa" w:w="336"/>
          </w:tcPr>
          <w:p>
            <w:r/>
            <w:r>
              <w:rPr>
                <w:rFonts w:ascii="Times New Roman" w:hAnsi="Times New Roman" w:eastAsia="Times New Roman"/>
                <w:b w:val="0"/>
                <w:i w:val="0"/>
                <w:sz w:val="20"/>
              </w:rPr>
              <w:t>0.07934</w:t>
            </w:r>
          </w:p>
        </w:tc>
        <w:tc>
          <w:tcPr>
            <w:tcW w:type="dxa" w:w="336"/>
          </w:tcPr>
          <w:p>
            <w:r/>
            <w:r>
              <w:rPr>
                <w:rFonts w:ascii="Times New Roman" w:hAnsi="Times New Roman" w:eastAsia="Times New Roman"/>
                <w:b w:val="0"/>
                <w:i w:val="0"/>
                <w:sz w:val="20"/>
              </w:rPr>
              <w:t>0.02797</w:t>
            </w:r>
          </w:p>
        </w:tc>
        <w:tc>
          <w:tcPr>
            <w:tcW w:type="dxa" w:w="336"/>
          </w:tcPr>
          <w:p>
            <w:r/>
            <w:r>
              <w:rPr>
                <w:rFonts w:ascii="Times New Roman" w:hAnsi="Times New Roman" w:eastAsia="Times New Roman"/>
                <w:b w:val="0"/>
                <w:i w:val="0"/>
                <w:sz w:val="20"/>
              </w:rPr>
              <w:t>0.06737</w:t>
            </w:r>
          </w:p>
        </w:tc>
        <w:tc>
          <w:tcPr>
            <w:tcW w:type="dxa" w:w="336"/>
          </w:tcPr>
          <w:p>
            <w:r/>
            <w:r>
              <w:rPr>
                <w:rFonts w:ascii="Times New Roman" w:hAnsi="Times New Roman" w:eastAsia="Times New Roman"/>
                <w:b w:val="0"/>
                <w:i w:val="0"/>
                <w:sz w:val="20"/>
              </w:rPr>
              <w:t>0.07751</w:t>
            </w:r>
          </w:p>
        </w:tc>
        <w:tc>
          <w:tcPr>
            <w:tcW w:type="dxa" w:w="336"/>
          </w:tcPr>
          <w:p>
            <w:r/>
            <w:r>
              <w:rPr>
                <w:rFonts w:ascii="Times New Roman" w:hAnsi="Times New Roman" w:eastAsia="Times New Roman"/>
                <w:b w:val="0"/>
                <w:i w:val="0"/>
                <w:sz w:val="20"/>
              </w:rPr>
              <w:t>0.1529</w:t>
            </w:r>
          </w:p>
        </w:tc>
        <w:tc>
          <w:tcPr>
            <w:tcW w:type="dxa" w:w="336"/>
          </w:tcPr>
          <w:p>
            <w:r/>
            <w:r>
              <w:rPr>
                <w:rFonts w:ascii="Times New Roman" w:hAnsi="Times New Roman" w:eastAsia="Times New Roman"/>
                <w:b w:val="0"/>
                <w:i w:val="0"/>
                <w:sz w:val="20"/>
              </w:rPr>
              <w:t>0.6122</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0.9535</w:t>
            </w:r>
          </w:p>
        </w:tc>
        <w:tc>
          <w:tcPr>
            <w:tcW w:type="dxa" w:w="336"/>
          </w:tcPr>
          <w:p>
            <w:r/>
            <w:r>
              <w:rPr>
                <w:rFonts w:ascii="Times New Roman" w:hAnsi="Times New Roman" w:eastAsia="Times New Roman"/>
                <w:b w:val="0"/>
                <w:i w:val="0"/>
                <w:sz w:val="20"/>
              </w:rPr>
              <w:t>0.741</w:t>
            </w:r>
          </w:p>
        </w:tc>
        <w:tc>
          <w:tcPr>
            <w:tcW w:type="dxa" w:w="336"/>
          </w:tcPr>
          <w:p>
            <w:r/>
            <w:r>
              <w:rPr>
                <w:rFonts w:ascii="Times New Roman" w:hAnsi="Times New Roman" w:eastAsia="Times New Roman"/>
                <w:b w:val="0"/>
                <w:i w:val="0"/>
                <w:sz w:val="20"/>
              </w:rPr>
              <w:t>1.227</w:t>
            </w:r>
          </w:p>
        </w:tc>
        <w:tc>
          <w:tcPr>
            <w:tcW w:type="dxa" w:w="336"/>
          </w:tcPr>
          <w:p>
            <w:r/>
            <w:r>
              <w:rPr>
                <w:rFonts w:ascii="Times New Roman" w:hAnsi="Times New Roman" w:eastAsia="Times New Roman"/>
                <w:b w:val="0"/>
                <w:i w:val="0"/>
                <w:sz w:val="20"/>
              </w:rPr>
              <w:t>0.7114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-0.0476</w:t>
            </w:r>
          </w:p>
        </w:tc>
        <w:tc>
          <w:tcPr>
            <w:tcW w:type="dxa" w:w="336"/>
          </w:tcPr>
          <w:p>
            <w:r/>
            <w:r>
              <w:rPr>
                <w:rFonts w:ascii="Times New Roman" w:hAnsi="Times New Roman" w:eastAsia="Times New Roman"/>
                <w:b w:val="0"/>
                <w:i w:val="0"/>
                <w:sz w:val="20"/>
              </w:rPr>
              <w:t>0.1287</w:t>
            </w:r>
          </w:p>
        </w:tc>
        <w:tc>
          <w:tcPr>
            <w:tcW w:type="dxa" w:w="336"/>
          </w:tcPr>
          <w:p>
            <w:r/>
            <w:r>
              <w:rPr>
                <w:rFonts w:ascii="Times New Roman" w:hAnsi="Times New Roman" w:eastAsia="Times New Roman"/>
                <w:b w:val="0"/>
                <w:i w:val="0"/>
                <w:sz w:val="20"/>
              </w:rPr>
              <w:t>183.1</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0.1117</w:t>
            </w:r>
          </w:p>
        </w:tc>
        <w:tc>
          <w:tcPr>
            <w:tcW w:type="dxa" w:w="336"/>
          </w:tcPr>
          <w:p>
            <w:r/>
            <w:r>
              <w:rPr>
                <w:rFonts w:ascii="Times New Roman" w:hAnsi="Times New Roman" w:eastAsia="Times New Roman"/>
                <w:b w:val="0"/>
                <w:i w:val="0"/>
                <w:sz w:val="20"/>
              </w:rPr>
              <w:t>0.00122</w:t>
            </w:r>
          </w:p>
        </w:tc>
        <w:tc>
          <w:tcPr>
            <w:tcW w:type="dxa" w:w="336"/>
          </w:tcPr>
          <w:p>
            <w:r/>
            <w:r>
              <w:rPr>
                <w:rFonts w:ascii="Times New Roman" w:hAnsi="Times New Roman" w:eastAsia="Times New Roman"/>
                <w:b w:val="0"/>
                <w:i w:val="0"/>
                <w:sz w:val="20"/>
              </w:rPr>
              <w:t>0.8134</w:t>
            </w:r>
          </w:p>
        </w:tc>
        <w:tc>
          <w:tcPr>
            <w:tcW w:type="dxa" w:w="336"/>
          </w:tcPr>
          <w:p>
            <w:r/>
            <w:r>
              <w:rPr>
                <w:rFonts w:ascii="Times New Roman" w:hAnsi="Times New Roman" w:eastAsia="Times New Roman"/>
                <w:b w:val="0"/>
                <w:i w:val="0"/>
                <w:sz w:val="20"/>
              </w:rPr>
              <w:t>-0.04599</w:t>
            </w:r>
          </w:p>
        </w:tc>
        <w:tc>
          <w:tcPr>
            <w:tcW w:type="dxa" w:w="336"/>
          </w:tcPr>
          <w:p>
            <w:r/>
            <w:r>
              <w:rPr>
                <w:rFonts w:ascii="Times New Roman" w:hAnsi="Times New Roman" w:eastAsia="Times New Roman"/>
                <w:b w:val="0"/>
                <w:i w:val="0"/>
                <w:sz w:val="20"/>
              </w:rPr>
              <w:t>0.1289</w:t>
            </w:r>
          </w:p>
        </w:tc>
        <w:tc>
          <w:tcPr>
            <w:tcW w:type="dxa" w:w="336"/>
          </w:tcPr>
          <w:p>
            <w:r/>
            <w:r>
              <w:rPr>
                <w:rFonts w:ascii="Times New Roman" w:hAnsi="Times New Roman" w:eastAsia="Times New Roman"/>
                <w:b w:val="0"/>
                <w:i w:val="0"/>
                <w:sz w:val="20"/>
              </w:rPr>
              <w:t>-0.09114</w:t>
            </w:r>
          </w:p>
        </w:tc>
        <w:tc>
          <w:tcPr>
            <w:tcW w:type="dxa" w:w="336"/>
          </w:tcPr>
          <w:p>
            <w:r/>
            <w:r>
              <w:rPr>
                <w:rFonts w:ascii="Times New Roman" w:hAnsi="Times New Roman" w:eastAsia="Times New Roman"/>
                <w:b w:val="0"/>
                <w:i w:val="0"/>
                <w:sz w:val="20"/>
              </w:rPr>
              <w:t>0.3174</w:t>
            </w:r>
          </w:p>
        </w:tc>
        <w:tc>
          <w:tcPr>
            <w:tcW w:type="dxa" w:w="336"/>
          </w:tcPr>
          <w:p>
            <w:r/>
            <w:r>
              <w:rPr>
                <w:rFonts w:ascii="Times New Roman" w:hAnsi="Times New Roman" w:eastAsia="Times New Roman"/>
                <w:b w:val="0"/>
                <w:i w:val="0"/>
                <w:sz w:val="20"/>
              </w:rPr>
              <w:t>0.774</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0.0003054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1.054</w:t>
            </w:r>
          </w:p>
        </w:tc>
        <w:tc>
          <w:tcPr>
            <w:tcW w:type="dxa" w:w="336"/>
          </w:tcPr>
          <w:p>
            <w:r/>
            <w:r>
              <w:rPr>
                <w:rFonts w:ascii="Times New Roman" w:hAnsi="Times New Roman" w:eastAsia="Times New Roman"/>
                <w:b w:val="0"/>
                <w:i w:val="0"/>
                <w:sz w:val="20"/>
              </w:rPr>
              <w:t>0.6274</w:t>
            </w:r>
          </w:p>
        </w:tc>
        <w:tc>
          <w:tcPr>
            <w:tcW w:type="dxa" w:w="336"/>
          </w:tcPr>
          <w:p>
            <w:r/>
            <w:r>
              <w:rPr>
                <w:rFonts w:ascii="Times New Roman" w:hAnsi="Times New Roman" w:eastAsia="Times New Roman"/>
                <w:b w:val="0"/>
                <w:i w:val="0"/>
                <w:sz w:val="20"/>
              </w:rPr>
              <w:t>1.772</w:t>
            </w:r>
          </w:p>
        </w:tc>
        <w:tc>
          <w:tcPr>
            <w:tcW w:type="dxa" w:w="336"/>
          </w:tcPr>
          <w:p>
            <w:r/>
            <w:r>
              <w:rPr>
                <w:rFonts w:ascii="Times New Roman" w:hAnsi="Times New Roman" w:eastAsia="Times New Roman"/>
                <w:b w:val="0"/>
                <w:i w:val="0"/>
                <w:sz w:val="20"/>
              </w:rPr>
              <w:t>0.8415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0.05297</w:t>
            </w:r>
          </w:p>
        </w:tc>
        <w:tc>
          <w:tcPr>
            <w:tcW w:type="dxa" w:w="336"/>
          </w:tcPr>
          <w:p>
            <w:r/>
            <w:r>
              <w:rPr>
                <w:rFonts w:ascii="Times New Roman" w:hAnsi="Times New Roman" w:eastAsia="Times New Roman"/>
                <w:b w:val="0"/>
                <w:i w:val="0"/>
                <w:sz w:val="20"/>
              </w:rPr>
              <w:t>0.2649</w:t>
            </w:r>
          </w:p>
        </w:tc>
        <w:tc>
          <w:tcPr>
            <w:tcW w:type="dxa" w:w="336"/>
          </w:tcPr>
          <w:p>
            <w:r/>
            <w:r>
              <w:rPr>
                <w:rFonts w:ascii="Times New Roman" w:hAnsi="Times New Roman" w:eastAsia="Times New Roman"/>
                <w:b w:val="0"/>
                <w:i w:val="0"/>
                <w:sz w:val="20"/>
              </w:rPr>
              <w:t>147.9</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0.7626</w:t>
            </w:r>
          </w:p>
        </w:tc>
        <w:tc>
          <w:tcPr>
            <w:tcW w:type="dxa" w:w="336"/>
          </w:tcPr>
          <w:p>
            <w:r/>
            <w:r>
              <w:rPr>
                <w:rFonts w:ascii="Times New Roman" w:hAnsi="Times New Roman" w:eastAsia="Times New Roman"/>
                <w:b w:val="0"/>
                <w:i w:val="0"/>
                <w:sz w:val="20"/>
              </w:rPr>
              <w:t>0.02626</w:t>
            </w:r>
          </w:p>
        </w:tc>
        <w:tc>
          <w:tcPr>
            <w:tcW w:type="dxa" w:w="336"/>
          </w:tcPr>
          <w:p>
            <w:r/>
            <w:r>
              <w:rPr>
                <w:rFonts w:ascii="Times New Roman" w:hAnsi="Times New Roman" w:eastAsia="Times New Roman"/>
                <w:b w:val="0"/>
                <w:i w:val="0"/>
                <w:sz w:val="20"/>
              </w:rPr>
              <w:t>0.01399</w:t>
            </w:r>
          </w:p>
        </w:tc>
        <w:tc>
          <w:tcPr>
            <w:tcW w:type="dxa" w:w="336"/>
          </w:tcPr>
          <w:p>
            <w:r/>
            <w:r>
              <w:rPr>
                <w:rFonts w:ascii="Times New Roman" w:hAnsi="Times New Roman" w:eastAsia="Times New Roman"/>
                <w:b w:val="0"/>
                <w:i w:val="0"/>
                <w:sz w:val="20"/>
              </w:rPr>
              <w:t>0.08711</w:t>
            </w:r>
          </w:p>
        </w:tc>
        <w:tc>
          <w:tcPr>
            <w:tcW w:type="dxa" w:w="336"/>
          </w:tcPr>
          <w:p>
            <w:r/>
            <w:r>
              <w:rPr>
                <w:rFonts w:ascii="Times New Roman" w:hAnsi="Times New Roman" w:eastAsia="Times New Roman"/>
                <w:b w:val="0"/>
                <w:i w:val="0"/>
                <w:sz w:val="20"/>
              </w:rPr>
              <w:t>0.2652</w:t>
            </w:r>
          </w:p>
        </w:tc>
        <w:tc>
          <w:tcPr>
            <w:tcW w:type="dxa" w:w="336"/>
          </w:tcPr>
          <w:p>
            <w:r/>
            <w:r>
              <w:rPr>
                <w:rFonts w:ascii="Times New Roman" w:hAnsi="Times New Roman" w:eastAsia="Times New Roman"/>
                <w:b w:val="0"/>
                <w:i w:val="0"/>
                <w:sz w:val="20"/>
              </w:rPr>
              <w:t>0.106</w:t>
            </w:r>
          </w:p>
        </w:tc>
        <w:tc>
          <w:tcPr>
            <w:tcW w:type="dxa" w:w="336"/>
          </w:tcPr>
          <w:p>
            <w:r/>
            <w:r>
              <w:rPr>
                <w:rFonts w:ascii="Times New Roman" w:hAnsi="Times New Roman" w:eastAsia="Times New Roman"/>
                <w:b w:val="0"/>
                <w:i w:val="0"/>
                <w:sz w:val="20"/>
              </w:rPr>
              <w:t>0.5049</w:t>
            </w:r>
          </w:p>
        </w:tc>
        <w:tc>
          <w:tcPr>
            <w:tcW w:type="dxa" w:w="336"/>
          </w:tcPr>
          <w:p>
            <w:r/>
            <w:r>
              <w:rPr>
                <w:rFonts w:ascii="Times New Roman" w:hAnsi="Times New Roman" w:eastAsia="Times New Roman"/>
                <w:b w:val="0"/>
                <w:i w:val="0"/>
                <w:sz w:val="20"/>
              </w:rPr>
              <w:t>0.8338</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0.0002465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0.985</w:t>
            </w:r>
          </w:p>
        </w:tc>
        <w:tc>
          <w:tcPr>
            <w:tcW w:type="dxa" w:w="336"/>
          </w:tcPr>
          <w:p>
            <w:r/>
            <w:r>
              <w:rPr>
                <w:rFonts w:ascii="Times New Roman" w:hAnsi="Times New Roman" w:eastAsia="Times New Roman"/>
                <w:b w:val="0"/>
                <w:i w:val="0"/>
                <w:sz w:val="20"/>
              </w:rPr>
              <w:t>0.8759</w:t>
            </w:r>
          </w:p>
        </w:tc>
        <w:tc>
          <w:tcPr>
            <w:tcW w:type="dxa" w:w="336"/>
          </w:tcPr>
          <w:p>
            <w:r/>
            <w:r>
              <w:rPr>
                <w:rFonts w:ascii="Times New Roman" w:hAnsi="Times New Roman" w:eastAsia="Times New Roman"/>
                <w:b w:val="0"/>
                <w:i w:val="0"/>
                <w:sz w:val="20"/>
              </w:rPr>
              <w:t>1.108</w:t>
            </w:r>
          </w:p>
        </w:tc>
        <w:tc>
          <w:tcPr>
            <w:tcW w:type="dxa" w:w="336"/>
          </w:tcPr>
          <w:p>
            <w:r/>
            <w:r>
              <w:rPr>
                <w:rFonts w:ascii="Times New Roman" w:hAnsi="Times New Roman" w:eastAsia="Times New Roman"/>
                <w:b w:val="0"/>
                <w:i w:val="0"/>
                <w:sz w:val="20"/>
              </w:rPr>
              <w:t>0.8011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-0.01509</w:t>
            </w:r>
          </w:p>
        </w:tc>
        <w:tc>
          <w:tcPr>
            <w:tcW w:type="dxa" w:w="336"/>
          </w:tcPr>
          <w:p>
            <w:r/>
            <w:r>
              <w:rPr>
                <w:rFonts w:ascii="Times New Roman" w:hAnsi="Times New Roman" w:eastAsia="Times New Roman"/>
                <w:b w:val="0"/>
                <w:i w:val="0"/>
                <w:sz w:val="20"/>
              </w:rPr>
              <w:t>0.0599</w:t>
            </w:r>
          </w:p>
        </w:tc>
        <w:tc>
          <w:tcPr>
            <w:tcW w:type="dxa" w:w="336"/>
          </w:tcPr>
          <w:p>
            <w:r/>
            <w:r>
              <w:rPr>
                <w:rFonts w:ascii="Times New Roman" w:hAnsi="Times New Roman" w:eastAsia="Times New Roman"/>
                <w:b w:val="0"/>
                <w:i w:val="0"/>
                <w:sz w:val="20"/>
              </w:rPr>
              <w:t>172.5</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0.2535</w:t>
            </w:r>
          </w:p>
        </w:tc>
        <w:tc>
          <w:tcPr>
            <w:tcW w:type="dxa" w:w="336"/>
          </w:tcPr>
          <w:p>
            <w:r/>
            <w:r>
              <w:rPr>
                <w:rFonts w:ascii="Times New Roman" w:hAnsi="Times New Roman" w:eastAsia="Times New Roman"/>
                <w:b w:val="0"/>
                <w:i w:val="0"/>
                <w:sz w:val="20"/>
              </w:rPr>
              <w:t>0.0005552</w:t>
            </w:r>
          </w:p>
        </w:tc>
        <w:tc>
          <w:tcPr>
            <w:tcW w:type="dxa" w:w="336"/>
          </w:tcPr>
          <w:p>
            <w:r/>
            <w:r>
              <w:rPr>
                <w:rFonts w:ascii="Times New Roman" w:hAnsi="Times New Roman" w:eastAsia="Times New Roman"/>
                <w:b w:val="0"/>
                <w:i w:val="0"/>
                <w:sz w:val="20"/>
              </w:rPr>
              <w:t>0.8175</w:t>
            </w:r>
          </w:p>
        </w:tc>
        <w:tc>
          <w:tcPr>
            <w:tcW w:type="dxa" w:w="336"/>
          </w:tcPr>
          <w:p>
            <w:r/>
            <w:r>
              <w:rPr>
                <w:rFonts w:ascii="Times New Roman" w:hAnsi="Times New Roman" w:eastAsia="Times New Roman"/>
                <w:b w:val="0"/>
                <w:i w:val="0"/>
                <w:sz w:val="20"/>
              </w:rPr>
              <w:t>-0.01436</w:t>
            </w:r>
          </w:p>
        </w:tc>
        <w:tc>
          <w:tcPr>
            <w:tcW w:type="dxa" w:w="336"/>
          </w:tcPr>
          <w:p>
            <w:r/>
            <w:r>
              <w:rPr>
                <w:rFonts w:ascii="Times New Roman" w:hAnsi="Times New Roman" w:eastAsia="Times New Roman"/>
                <w:b w:val="0"/>
                <w:i w:val="0"/>
                <w:sz w:val="20"/>
              </w:rPr>
              <w:t>0.05998</w:t>
            </w:r>
          </w:p>
        </w:tc>
        <w:tc>
          <w:tcPr>
            <w:tcW w:type="dxa" w:w="336"/>
          </w:tcPr>
          <w:p>
            <w:r/>
            <w:r>
              <w:rPr>
                <w:rFonts w:ascii="Times New Roman" w:hAnsi="Times New Roman" w:eastAsia="Times New Roman"/>
                <w:b w:val="0"/>
                <w:i w:val="0"/>
                <w:sz w:val="20"/>
              </w:rPr>
              <w:t>0.01224</w:t>
            </w:r>
          </w:p>
        </w:tc>
        <w:tc>
          <w:tcPr>
            <w:tcW w:type="dxa" w:w="336"/>
          </w:tcPr>
          <w:p>
            <w:r/>
            <w:r>
              <w:rPr>
                <w:rFonts w:ascii="Times New Roman" w:hAnsi="Times New Roman" w:eastAsia="Times New Roman"/>
                <w:b w:val="0"/>
                <w:i w:val="0"/>
                <w:sz w:val="20"/>
              </w:rPr>
              <w:t>0.1072</w:t>
            </w:r>
          </w:p>
        </w:tc>
        <w:tc>
          <w:tcPr>
            <w:tcW w:type="dxa" w:w="336"/>
          </w:tcPr>
          <w:p>
            <w:r/>
            <w:r>
              <w:rPr>
                <w:rFonts w:ascii="Times New Roman" w:hAnsi="Times New Roman" w:eastAsia="Times New Roman"/>
                <w:b w:val="0"/>
                <w:i w:val="0"/>
                <w:sz w:val="20"/>
              </w:rPr>
              <w:t>0.9091</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0.0002876</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0.7844</w:t>
            </w:r>
          </w:p>
        </w:tc>
        <w:tc>
          <w:tcPr>
            <w:tcW w:type="dxa" w:w="336"/>
          </w:tcPr>
          <w:p>
            <w:r/>
            <w:r>
              <w:rPr>
                <w:rFonts w:ascii="Times New Roman" w:hAnsi="Times New Roman" w:eastAsia="Times New Roman"/>
                <w:b w:val="0"/>
                <w:i w:val="0"/>
                <w:sz w:val="20"/>
              </w:rPr>
              <w:t>0.02269</w:t>
            </w:r>
          </w:p>
        </w:tc>
        <w:tc>
          <w:tcPr>
            <w:tcW w:type="dxa" w:w="336"/>
          </w:tcPr>
          <w:p>
            <w:r/>
            <w:r>
              <w:rPr>
                <w:rFonts w:ascii="Times New Roman" w:hAnsi="Times New Roman" w:eastAsia="Times New Roman"/>
                <w:b w:val="0"/>
                <w:i w:val="0"/>
                <w:sz w:val="20"/>
              </w:rPr>
              <w:t>27.11</w:t>
            </w:r>
          </w:p>
        </w:tc>
        <w:tc>
          <w:tcPr>
            <w:tcW w:type="dxa" w:w="336"/>
          </w:tcPr>
          <w:p>
            <w:r/>
            <w:r>
              <w:rPr>
                <w:rFonts w:ascii="Times New Roman" w:hAnsi="Times New Roman" w:eastAsia="Times New Roman"/>
                <w:b w:val="0"/>
                <w:i w:val="0"/>
                <w:sz w:val="20"/>
              </w:rPr>
              <w:t>0.8931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-0.2428</w:t>
            </w:r>
          </w:p>
        </w:tc>
        <w:tc>
          <w:tcPr>
            <w:tcW w:type="dxa" w:w="336"/>
          </w:tcPr>
          <w:p>
            <w:r/>
            <w:r>
              <w:rPr>
                <w:rFonts w:ascii="Times New Roman" w:hAnsi="Times New Roman" w:eastAsia="Times New Roman"/>
                <w:b w:val="0"/>
                <w:i w:val="0"/>
                <w:sz w:val="20"/>
              </w:rPr>
              <w:t>1.808</w:t>
            </w:r>
          </w:p>
        </w:tc>
        <w:tc>
          <w:tcPr>
            <w:tcW w:type="dxa" w:w="336"/>
          </w:tcPr>
          <w:p>
            <w:r/>
            <w:r>
              <w:rPr>
                <w:rFonts w:ascii="Times New Roman" w:hAnsi="Times New Roman" w:eastAsia="Times New Roman"/>
                <w:b w:val="0"/>
                <w:i w:val="0"/>
                <w:sz w:val="20"/>
              </w:rPr>
              <w:t>150.6</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0.4699</w:t>
            </w:r>
          </w:p>
        </w:tc>
        <w:tc>
          <w:tcPr>
            <w:tcW w:type="dxa" w:w="336"/>
          </w:tcPr>
          <w:p>
            <w:r/>
            <w:r>
              <w:rPr>
                <w:rFonts w:ascii="Times New Roman" w:hAnsi="Times New Roman" w:eastAsia="Times New Roman"/>
                <w:b w:val="0"/>
                <w:i w:val="0"/>
                <w:sz w:val="20"/>
              </w:rPr>
              <w:t>-0.001868</w:t>
            </w:r>
          </w:p>
        </w:tc>
        <w:tc>
          <w:tcPr>
            <w:tcW w:type="dxa" w:w="336"/>
          </w:tcPr>
          <w:p>
            <w:r/>
            <w:r>
              <w:rPr>
                <w:rFonts w:ascii="Times New Roman" w:hAnsi="Times New Roman" w:eastAsia="Times New Roman"/>
                <w:b w:val="0"/>
                <w:i w:val="0"/>
                <w:sz w:val="20"/>
              </w:rPr>
              <w:t>0.7359</w:t>
            </w:r>
          </w:p>
        </w:tc>
        <w:tc>
          <w:tcPr>
            <w:tcW w:type="dxa" w:w="336"/>
          </w:tcPr>
          <w:p>
            <w:r/>
            <w:r>
              <w:rPr>
                <w:rFonts w:ascii="Times New Roman" w:hAnsi="Times New Roman" w:eastAsia="Times New Roman"/>
                <w:b w:val="0"/>
                <w:i w:val="0"/>
                <w:sz w:val="20"/>
              </w:rPr>
              <w:t>-0.271</w:t>
            </w:r>
          </w:p>
        </w:tc>
        <w:tc>
          <w:tcPr>
            <w:tcW w:type="dxa" w:w="336"/>
          </w:tcPr>
          <w:p>
            <w:r/>
            <w:r>
              <w:rPr>
                <w:rFonts w:ascii="Times New Roman" w:hAnsi="Times New Roman" w:eastAsia="Times New Roman"/>
                <w:b w:val="0"/>
                <w:i w:val="0"/>
                <w:sz w:val="20"/>
              </w:rPr>
              <w:t>1.81</w:t>
            </w:r>
          </w:p>
        </w:tc>
        <w:tc>
          <w:tcPr>
            <w:tcW w:type="dxa" w:w="336"/>
          </w:tcPr>
          <w:p>
            <w:r/>
            <w:r>
              <w:rPr>
                <w:rFonts w:ascii="Times New Roman" w:hAnsi="Times New Roman" w:eastAsia="Times New Roman"/>
                <w:b w:val="0"/>
                <w:i w:val="0"/>
                <w:sz w:val="20"/>
              </w:rPr>
              <w:t>0.8125</w:t>
            </w:r>
          </w:p>
        </w:tc>
        <w:tc>
          <w:tcPr>
            <w:tcW w:type="dxa" w:w="336"/>
          </w:tcPr>
          <w:p>
            <w:r/>
            <w:r>
              <w:rPr>
                <w:rFonts w:ascii="Times New Roman" w:hAnsi="Times New Roman" w:eastAsia="Times New Roman"/>
                <w:b w:val="0"/>
                <w:i w:val="0"/>
                <w:sz w:val="20"/>
              </w:rPr>
              <w:t>1.561</w:t>
            </w:r>
          </w:p>
        </w:tc>
        <w:tc>
          <w:tcPr>
            <w:tcW w:type="dxa" w:w="336"/>
          </w:tcPr>
          <w:p>
            <w:r/>
            <w:r>
              <w:rPr>
                <w:rFonts w:ascii="Times New Roman" w:hAnsi="Times New Roman" w:eastAsia="Times New Roman"/>
                <w:b w:val="0"/>
                <w:i w:val="0"/>
                <w:sz w:val="20"/>
              </w:rPr>
              <w:t>0.6027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0.0002511</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0.6989</w:t>
            </w:r>
          </w:p>
        </w:tc>
        <w:tc>
          <w:tcPr>
            <w:tcW w:type="dxa" w:w="336"/>
          </w:tcPr>
          <w:p>
            <w:r/>
            <w:r>
              <w:rPr>
                <w:rFonts w:ascii="Times New Roman" w:hAnsi="Times New Roman" w:eastAsia="Times New Roman"/>
                <w:b w:val="0"/>
                <w:i w:val="0"/>
                <w:sz w:val="20"/>
              </w:rPr>
              <w:t>0.07526</w:t>
            </w:r>
          </w:p>
        </w:tc>
        <w:tc>
          <w:tcPr>
            <w:tcW w:type="dxa" w:w="336"/>
          </w:tcPr>
          <w:p>
            <w:r/>
            <w:r>
              <w:rPr>
                <w:rFonts w:ascii="Times New Roman" w:hAnsi="Times New Roman" w:eastAsia="Times New Roman"/>
                <w:b w:val="0"/>
                <w:i w:val="0"/>
                <w:sz w:val="20"/>
              </w:rPr>
              <w:t>6.49</w:t>
            </w:r>
          </w:p>
        </w:tc>
        <w:tc>
          <w:tcPr>
            <w:tcW w:type="dxa" w:w="336"/>
          </w:tcPr>
          <w:p>
            <w:r/>
            <w:r>
              <w:rPr>
                <w:rFonts w:ascii="Times New Roman" w:hAnsi="Times New Roman" w:eastAsia="Times New Roman"/>
                <w:b w:val="0"/>
                <w:i w:val="0"/>
                <w:sz w:val="20"/>
              </w:rPr>
              <w:t>0.7527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-0.3582</w:t>
            </w:r>
          </w:p>
        </w:tc>
        <w:tc>
          <w:tcPr>
            <w:tcW w:type="dxa" w:w="336"/>
          </w:tcPr>
          <w:p>
            <w:r/>
            <w:r>
              <w:rPr>
                <w:rFonts w:ascii="Times New Roman" w:hAnsi="Times New Roman" w:eastAsia="Times New Roman"/>
                <w:b w:val="0"/>
                <w:i w:val="0"/>
                <w:sz w:val="20"/>
              </w:rPr>
              <w:t>1.137</w:t>
            </w:r>
          </w:p>
        </w:tc>
        <w:tc>
          <w:tcPr>
            <w:tcW w:type="dxa" w:w="336"/>
          </w:tcPr>
          <w:p>
            <w:r/>
            <w:r>
              <w:rPr>
                <w:rFonts w:ascii="Times New Roman" w:hAnsi="Times New Roman" w:eastAsia="Times New Roman"/>
                <w:b w:val="0"/>
                <w:i w:val="0"/>
                <w:sz w:val="20"/>
              </w:rPr>
              <w:t>204.4</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0.002092</w:t>
            </w:r>
          </w:p>
        </w:tc>
        <w:tc>
          <w:tcPr>
            <w:tcW w:type="dxa" w:w="336"/>
          </w:tcPr>
          <w:p>
            <w:r/>
            <w:r>
              <w:rPr>
                <w:rFonts w:ascii="Times New Roman" w:hAnsi="Times New Roman" w:eastAsia="Times New Roman"/>
                <w:b w:val="0"/>
                <w:i w:val="0"/>
                <w:sz w:val="20"/>
              </w:rPr>
              <w:t>-0.006936</w:t>
            </w:r>
          </w:p>
        </w:tc>
        <w:tc>
          <w:tcPr>
            <w:tcW w:type="dxa" w:w="336"/>
          </w:tcPr>
          <w:p>
            <w:r/>
            <w:r>
              <w:rPr>
                <w:rFonts w:ascii="Times New Roman" w:hAnsi="Times New Roman" w:eastAsia="Times New Roman"/>
                <w:b w:val="0"/>
                <w:i w:val="0"/>
                <w:sz w:val="20"/>
              </w:rPr>
              <w:t>0.0467</w:t>
            </w:r>
          </w:p>
        </w:tc>
        <w:tc>
          <w:tcPr>
            <w:tcW w:type="dxa" w:w="336"/>
          </w:tcPr>
          <w:p>
            <w:r/>
            <w:r>
              <w:rPr>
                <w:rFonts w:ascii="Times New Roman" w:hAnsi="Times New Roman" w:eastAsia="Times New Roman"/>
                <w:b w:val="0"/>
                <w:i w:val="0"/>
                <w:sz w:val="20"/>
              </w:rPr>
              <w:t>-0.4622</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0.5422</w:t>
            </w:r>
          </w:p>
        </w:tc>
        <w:tc>
          <w:tcPr>
            <w:tcW w:type="dxa" w:w="336"/>
          </w:tcPr>
          <w:p>
            <w:r/>
            <w:r>
              <w:rPr>
                <w:rFonts w:ascii="Times New Roman" w:hAnsi="Times New Roman" w:eastAsia="Times New Roman"/>
                <w:b w:val="0"/>
                <w:i w:val="0"/>
                <w:sz w:val="20"/>
              </w:rPr>
              <w:t>2.244</w:t>
            </w:r>
          </w:p>
        </w:tc>
        <w:tc>
          <w:tcPr>
            <w:tcW w:type="dxa" w:w="336"/>
          </w:tcPr>
          <w:p>
            <w:r/>
            <w:r>
              <w:rPr>
                <w:rFonts w:ascii="Times New Roman" w:hAnsi="Times New Roman" w:eastAsia="Times New Roman"/>
                <w:b w:val="0"/>
                <w:i w:val="0"/>
                <w:sz w:val="20"/>
              </w:rPr>
              <w:t>0.8091</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0.0003409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0.299</w:t>
            </w:r>
          </w:p>
        </w:tc>
        <w:tc>
          <w:tcPr>
            <w:tcW w:type="dxa" w:w="336"/>
          </w:tcPr>
          <w:p>
            <w:r/>
            <w:r>
              <w:rPr>
                <w:rFonts w:ascii="Times New Roman" w:hAnsi="Times New Roman" w:eastAsia="Times New Roman"/>
                <w:b w:val="0"/>
                <w:i w:val="0"/>
                <w:sz w:val="20"/>
              </w:rPr>
              <w:t>0.01025</w:t>
            </w:r>
          </w:p>
        </w:tc>
        <w:tc>
          <w:tcPr>
            <w:tcW w:type="dxa" w:w="336"/>
          </w:tcPr>
          <w:p>
            <w:r/>
            <w:r>
              <w:rPr>
                <w:rFonts w:ascii="Times New Roman" w:hAnsi="Times New Roman" w:eastAsia="Times New Roman"/>
                <w:b w:val="0"/>
                <w:i w:val="0"/>
                <w:sz w:val="20"/>
              </w:rPr>
              <w:t>8.719</w:t>
            </w:r>
          </w:p>
        </w:tc>
        <w:tc>
          <w:tcPr>
            <w:tcW w:type="dxa" w:w="336"/>
          </w:tcPr>
          <w:p>
            <w:r/>
            <w:r>
              <w:rPr>
                <w:rFonts w:ascii="Times New Roman" w:hAnsi="Times New Roman" w:eastAsia="Times New Roman"/>
                <w:b w:val="0"/>
                <w:i w:val="0"/>
                <w:sz w:val="20"/>
              </w:rPr>
              <w:t>0.4829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-1.207</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157.8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0.3148</w:t>
            </w:r>
          </w:p>
        </w:tc>
        <w:tc>
          <w:tcPr>
            <w:tcW w:type="dxa" w:w="336"/>
          </w:tcPr>
          <w:p>
            <w:r/>
            <w:r>
              <w:rPr>
                <w:rFonts w:ascii="Times New Roman" w:hAnsi="Times New Roman" w:eastAsia="Times New Roman"/>
                <w:b w:val="0"/>
                <w:i w:val="0"/>
                <w:sz w:val="20"/>
              </w:rPr>
              <w:t>-0.001506</w:t>
            </w:r>
          </w:p>
        </w:tc>
        <w:tc>
          <w:tcPr>
            <w:tcW w:type="dxa" w:w="336"/>
          </w:tcPr>
          <w:p>
            <w:r/>
            <w:r>
              <w:rPr>
                <w:rFonts w:ascii="Times New Roman" w:hAnsi="Times New Roman" w:eastAsia="Times New Roman"/>
                <w:b w:val="0"/>
                <w:i w:val="0"/>
                <w:sz w:val="20"/>
              </w:rPr>
              <w:t>0.7751</w:t>
            </w:r>
          </w:p>
        </w:tc>
        <w:tc>
          <w:tcPr>
            <w:tcW w:type="dxa" w:w="336"/>
          </w:tcPr>
          <w:p>
            <w:r/>
            <w:r>
              <w:rPr>
                <w:rFonts w:ascii="Times New Roman" w:hAnsi="Times New Roman" w:eastAsia="Times New Roman"/>
                <w:b w:val="0"/>
                <w:i w:val="0"/>
                <w:sz w:val="20"/>
              </w:rPr>
              <w:t>-1.23</w:t>
            </w:r>
          </w:p>
        </w:tc>
        <w:tc>
          <w:tcPr>
            <w:tcW w:type="dxa" w:w="336"/>
          </w:tcPr>
          <w:p>
            <w:r/>
            <w:r>
              <w:rPr>
                <w:rFonts w:ascii="Times New Roman" w:hAnsi="Times New Roman" w:eastAsia="Times New Roman"/>
                <w:b w:val="0"/>
                <w:i w:val="0"/>
                <w:sz w:val="20"/>
              </w:rPr>
              <w:t>1.723</w:t>
            </w:r>
          </w:p>
        </w:tc>
        <w:tc>
          <w:tcPr>
            <w:tcW w:type="dxa" w:w="336"/>
          </w:tcPr>
          <w:p>
            <w:r/>
            <w:r>
              <w:rPr>
                <w:rFonts w:ascii="Times New Roman" w:hAnsi="Times New Roman" w:eastAsia="Times New Roman"/>
                <w:b w:val="0"/>
                <w:i w:val="0"/>
                <w:sz w:val="20"/>
              </w:rPr>
              <w:t>-1.566</w:t>
            </w:r>
          </w:p>
        </w:tc>
        <w:tc>
          <w:tcPr>
            <w:tcW w:type="dxa" w:w="336"/>
          </w:tcPr>
          <w:p>
            <w:r/>
            <w:r>
              <w:rPr>
                <w:rFonts w:ascii="Times New Roman" w:hAnsi="Times New Roman" w:eastAsia="Times New Roman"/>
                <w:b w:val="0"/>
                <w:i w:val="0"/>
                <w:sz w:val="20"/>
              </w:rPr>
              <w:t>2.56</w:t>
            </w:r>
          </w:p>
        </w:tc>
        <w:tc>
          <w:tcPr>
            <w:tcW w:type="dxa" w:w="336"/>
          </w:tcPr>
          <w:p>
            <w:r/>
            <w:r>
              <w:rPr>
                <w:rFonts w:ascii="Times New Roman" w:hAnsi="Times New Roman" w:eastAsia="Times New Roman"/>
                <w:b w:val="0"/>
                <w:i w:val="0"/>
                <w:sz w:val="20"/>
              </w:rPr>
              <w:t>0.5407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0.0002639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0.3482</w:t>
            </w:r>
          </w:p>
        </w:tc>
        <w:tc>
          <w:tcPr>
            <w:tcW w:type="dxa" w:w="336"/>
          </w:tcPr>
          <w:p>
            <w:r/>
            <w:r>
              <w:rPr>
                <w:rFonts w:ascii="Times New Roman" w:hAnsi="Times New Roman" w:eastAsia="Times New Roman"/>
                <w:b w:val="0"/>
                <w:i w:val="0"/>
                <w:sz w:val="20"/>
              </w:rPr>
              <w:t>0.05996</w:t>
            </w:r>
          </w:p>
        </w:tc>
        <w:tc>
          <w:tcPr>
            <w:tcW w:type="dxa" w:w="336"/>
          </w:tcPr>
          <w:p>
            <w:r/>
            <w:r>
              <w:rPr>
                <w:rFonts w:ascii="Times New Roman" w:hAnsi="Times New Roman" w:eastAsia="Times New Roman"/>
                <w:b w:val="0"/>
                <w:i w:val="0"/>
                <w:sz w:val="20"/>
              </w:rPr>
              <w:t>2.023</w:t>
            </w:r>
          </w:p>
        </w:tc>
        <w:tc>
          <w:tcPr>
            <w:tcW w:type="dxa" w:w="336"/>
          </w:tcPr>
          <w:p>
            <w:r/>
            <w:r>
              <w:rPr>
                <w:rFonts w:ascii="Times New Roman" w:hAnsi="Times New Roman" w:eastAsia="Times New Roman"/>
                <w:b w:val="0"/>
                <w:i w:val="0"/>
                <w:sz w:val="20"/>
              </w:rPr>
              <w:t>0.2399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-1.055</w:t>
            </w:r>
          </w:p>
        </w:tc>
        <w:tc>
          <w:tcPr>
            <w:tcW w:type="dxa" w:w="336"/>
          </w:tcPr>
          <w:p>
            <w:r/>
            <w:r>
              <w:rPr>
                <w:rFonts w:ascii="Times New Roman" w:hAnsi="Times New Roman" w:eastAsia="Times New Roman"/>
                <w:b w:val="0"/>
                <w:i w:val="0"/>
                <w:sz w:val="20"/>
              </w:rPr>
              <w:t>0.8976</w:t>
            </w:r>
          </w:p>
        </w:tc>
        <w:tc>
          <w:tcPr>
            <w:tcW w:type="dxa" w:w="336"/>
          </w:tcPr>
          <w:p>
            <w:r/>
            <w:r>
              <w:rPr>
                <w:rFonts w:ascii="Times New Roman" w:hAnsi="Times New Roman" w:eastAsia="Times New Roman"/>
                <w:b w:val="0"/>
                <w:i w:val="0"/>
                <w:sz w:val="20"/>
              </w:rPr>
              <w:t>186.1</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0.02418</w:t>
            </w:r>
          </w:p>
        </w:tc>
        <w:tc>
          <w:tcPr>
            <w:tcW w:type="dxa" w:w="336"/>
          </w:tcPr>
          <w:p>
            <w:r/>
            <w:r>
              <w:rPr>
                <w:rFonts w:ascii="Times New Roman" w:hAnsi="Times New Roman" w:eastAsia="Times New Roman"/>
                <w:b w:val="0"/>
                <w:i w:val="0"/>
                <w:sz w:val="20"/>
              </w:rPr>
              <w:t>-0.003201</w:t>
            </w:r>
          </w:p>
        </w:tc>
        <w:tc>
          <w:tcPr>
            <w:tcW w:type="dxa" w:w="336"/>
          </w:tcPr>
          <w:p>
            <w:r/>
            <w:r>
              <w:rPr>
                <w:rFonts w:ascii="Times New Roman" w:hAnsi="Times New Roman" w:eastAsia="Times New Roman"/>
                <w:b w:val="0"/>
                <w:i w:val="0"/>
                <w:sz w:val="20"/>
              </w:rPr>
              <w:t>0.2448</w:t>
            </w:r>
          </w:p>
        </w:tc>
        <w:tc>
          <w:tcPr>
            <w:tcW w:type="dxa" w:w="336"/>
          </w:tcPr>
          <w:p>
            <w:r/>
            <w:r>
              <w:rPr>
                <w:rFonts w:ascii="Times New Roman" w:hAnsi="Times New Roman" w:eastAsia="Times New Roman"/>
                <w:b w:val="0"/>
                <w:i w:val="0"/>
                <w:sz w:val="20"/>
              </w:rPr>
              <w:t>-1.103</w:t>
            </w:r>
          </w:p>
        </w:tc>
        <w:tc>
          <w:tcPr>
            <w:tcW w:type="dxa" w:w="336"/>
          </w:tcPr>
          <w:p>
            <w:r/>
            <w:r>
              <w:rPr>
                <w:rFonts w:ascii="Times New Roman" w:hAnsi="Times New Roman" w:eastAsia="Times New Roman"/>
                <w:b w:val="0"/>
                <w:i w:val="0"/>
                <w:sz w:val="20"/>
              </w:rPr>
              <w:t>0.8986</w:t>
            </w:r>
          </w:p>
        </w:tc>
        <w:tc>
          <w:tcPr>
            <w:tcW w:type="dxa" w:w="336"/>
          </w:tcPr>
          <w:p>
            <w:r/>
            <w:r>
              <w:rPr>
                <w:rFonts w:ascii="Times New Roman" w:hAnsi="Times New Roman" w:eastAsia="Times New Roman"/>
                <w:b w:val="0"/>
                <w:i w:val="0"/>
                <w:sz w:val="20"/>
              </w:rPr>
              <w:t>-0.6908</w:t>
            </w:r>
          </w:p>
        </w:tc>
        <w:tc>
          <w:tcPr>
            <w:tcW w:type="dxa" w:w="336"/>
          </w:tcPr>
          <w:p>
            <w:r/>
            <w:r>
              <w:rPr>
                <w:rFonts w:ascii="Times New Roman" w:hAnsi="Times New Roman" w:eastAsia="Times New Roman"/>
                <w:b w:val="0"/>
                <w:i w:val="0"/>
                <w:sz w:val="20"/>
              </w:rPr>
              <w:t>1.563</w:t>
            </w:r>
          </w:p>
        </w:tc>
        <w:tc>
          <w:tcPr>
            <w:tcW w:type="dxa" w:w="336"/>
          </w:tcPr>
          <w:p>
            <w:r/>
            <w:r>
              <w:rPr>
                <w:rFonts w:ascii="Times New Roman" w:hAnsi="Times New Roman" w:eastAsia="Times New Roman"/>
                <w:b w:val="0"/>
                <w:i w:val="0"/>
                <w:sz w:val="20"/>
              </w:rPr>
              <w:t>0.6586</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0.0003124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0.05391</w:t>
            </w:r>
          </w:p>
        </w:tc>
        <w:tc>
          <w:tcPr>
            <w:tcW w:type="dxa" w:w="336"/>
          </w:tcPr>
          <w:p>
            <w:r/>
            <w:r>
              <w:rPr>
                <w:rFonts w:ascii="Times New Roman" w:hAnsi="Times New Roman" w:eastAsia="Times New Roman"/>
                <w:b w:val="0"/>
                <w:i w:val="0"/>
                <w:sz w:val="20"/>
              </w:rPr>
              <w:t>5.054e-05</w:t>
            </w:r>
          </w:p>
        </w:tc>
        <w:tc>
          <w:tcPr>
            <w:tcW w:type="dxa" w:w="336"/>
          </w:tcPr>
          <w:p>
            <w:r/>
            <w:r>
              <w:rPr>
                <w:rFonts w:ascii="Times New Roman" w:hAnsi="Times New Roman" w:eastAsia="Times New Roman"/>
                <w:b w:val="0"/>
                <w:i w:val="0"/>
                <w:sz w:val="20"/>
              </w:rPr>
              <w:t>57.52</w:t>
            </w:r>
          </w:p>
        </w:tc>
        <w:tc>
          <w:tcPr>
            <w:tcW w:type="dxa" w:w="336"/>
          </w:tcPr>
          <w:p>
            <w:r/>
            <w:r>
              <w:rPr>
                <w:rFonts w:ascii="Times New Roman" w:hAnsi="Times New Roman" w:eastAsia="Times New Roman"/>
                <w:b w:val="0"/>
                <w:i w:val="0"/>
                <w:sz w:val="20"/>
              </w:rPr>
              <w:t>0.4117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-2.92</w:t>
            </w:r>
          </w:p>
        </w:tc>
        <w:tc>
          <w:tcPr>
            <w:tcW w:type="dxa" w:w="336"/>
          </w:tcPr>
          <w:p>
            <w:r/>
            <w:r>
              <w:rPr>
                <w:rFonts w:ascii="Times New Roman" w:hAnsi="Times New Roman" w:eastAsia="Times New Roman"/>
                <w:b w:val="0"/>
                <w:i w:val="0"/>
                <w:sz w:val="20"/>
              </w:rPr>
              <w:t>3.557</w:t>
            </w:r>
          </w:p>
        </w:tc>
        <w:tc>
          <w:tcPr>
            <w:tcW w:type="dxa" w:w="336"/>
          </w:tcPr>
          <w:p>
            <w:r/>
            <w:r>
              <w:rPr>
                <w:rFonts w:ascii="Times New Roman" w:hAnsi="Times New Roman" w:eastAsia="Times New Roman"/>
                <w:b w:val="0"/>
                <w:i w:val="0"/>
                <w:sz w:val="20"/>
              </w:rPr>
              <w:t>145.8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0.5807</w:t>
            </w:r>
          </w:p>
        </w:tc>
        <w:tc>
          <w:tcPr>
            <w:tcW w:type="dxa" w:w="336"/>
          </w:tcPr>
          <w:p>
            <w:r/>
            <w:r>
              <w:rPr>
                <w:rFonts w:ascii="Times New Roman" w:hAnsi="Times New Roman" w:eastAsia="Times New Roman"/>
                <w:b w:val="0"/>
                <w:i w:val="0"/>
                <w:sz w:val="20"/>
              </w:rPr>
              <w:t>-0.0002243</w:t>
            </w:r>
          </w:p>
        </w:tc>
        <w:tc>
          <w:tcPr>
            <w:tcW w:type="dxa" w:w="336"/>
          </w:tcPr>
          <w:p>
            <w:r/>
            <w:r>
              <w:rPr>
                <w:rFonts w:ascii="Times New Roman" w:hAnsi="Times New Roman" w:eastAsia="Times New Roman"/>
                <w:b w:val="0"/>
                <w:i w:val="0"/>
                <w:sz w:val="20"/>
              </w:rPr>
              <w:t>0.9836</w:t>
            </w:r>
          </w:p>
        </w:tc>
        <w:tc>
          <w:tcPr>
            <w:tcW w:type="dxa" w:w="336"/>
          </w:tcPr>
          <w:p>
            <w:r/>
            <w:r>
              <w:rPr>
                <w:rFonts w:ascii="Times New Roman" w:hAnsi="Times New Roman" w:eastAsia="Times New Roman"/>
                <w:b w:val="0"/>
                <w:i w:val="0"/>
                <w:sz w:val="20"/>
              </w:rPr>
              <w:t>-2.924</w:t>
            </w:r>
          </w:p>
        </w:tc>
        <w:tc>
          <w:tcPr>
            <w:tcW w:type="dxa" w:w="336"/>
          </w:tcPr>
          <w:p>
            <w:r/>
            <w:r>
              <w:rPr>
                <w:rFonts w:ascii="Times New Roman" w:hAnsi="Times New Roman" w:eastAsia="Times New Roman"/>
                <w:b w:val="0"/>
                <w:i w:val="0"/>
                <w:sz w:val="20"/>
              </w:rPr>
              <w:t>3.561</w:t>
            </w:r>
          </w:p>
        </w:tc>
        <w:tc>
          <w:tcPr>
            <w:tcW w:type="dxa" w:w="336"/>
          </w:tcPr>
          <w:p>
            <w:r/>
            <w:r>
              <w:rPr>
                <w:rFonts w:ascii="Times New Roman" w:hAnsi="Times New Roman" w:eastAsia="Times New Roman"/>
                <w:b w:val="0"/>
                <w:i w:val="0"/>
                <w:sz w:val="20"/>
              </w:rPr>
              <w:t>-0.4655</w:t>
            </w:r>
          </w:p>
        </w:tc>
        <w:tc>
          <w:tcPr>
            <w:tcW w:type="dxa" w:w="336"/>
          </w:tcPr>
          <w:p>
            <w:r/>
            <w:r>
              <w:rPr>
                <w:rFonts w:ascii="Times New Roman" w:hAnsi="Times New Roman" w:eastAsia="Times New Roman"/>
                <w:b w:val="0"/>
                <w:i w:val="0"/>
                <w:sz w:val="20"/>
              </w:rPr>
              <w:t>6.474</w:t>
            </w:r>
          </w:p>
        </w:tc>
        <w:tc>
          <w:tcPr>
            <w:tcW w:type="dxa" w:w="336"/>
          </w:tcPr>
          <w:p>
            <w:r/>
            <w:r>
              <w:rPr>
                <w:rFonts w:ascii="Times New Roman" w:hAnsi="Times New Roman" w:eastAsia="Times New Roman"/>
                <w:b w:val="0"/>
                <w:i w:val="0"/>
                <w:sz w:val="20"/>
              </w:rPr>
              <w:t>0.9427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0.0002442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3.048</w:t>
            </w:r>
          </w:p>
        </w:tc>
        <w:tc>
          <w:tcPr>
            <w:tcW w:type="dxa" w:w="336"/>
          </w:tcPr>
          <w:p>
            <w:r/>
            <w:r>
              <w:rPr>
                <w:rFonts w:ascii="Times New Roman" w:hAnsi="Times New Roman" w:eastAsia="Times New Roman"/>
                <w:b w:val="0"/>
                <w:i w:val="0"/>
                <w:sz w:val="20"/>
              </w:rPr>
              <w:t>0.6342</w:t>
            </w:r>
          </w:p>
        </w:tc>
        <w:tc>
          <w:tcPr>
            <w:tcW w:type="dxa" w:w="336"/>
          </w:tcPr>
          <w:p>
            <w:r/>
            <w:r>
              <w:rPr>
                <w:rFonts w:ascii="Times New Roman" w:hAnsi="Times New Roman" w:eastAsia="Times New Roman"/>
                <w:b w:val="0"/>
                <w:i w:val="0"/>
                <w:sz w:val="20"/>
              </w:rPr>
              <w:t>14.65</w:t>
            </w:r>
          </w:p>
        </w:tc>
        <w:tc>
          <w:tcPr>
            <w:tcW w:type="dxa" w:w="336"/>
          </w:tcPr>
          <w:p>
            <w:r/>
            <w:r>
              <w:rPr>
                <w:rFonts w:ascii="Times New Roman" w:hAnsi="Times New Roman" w:eastAsia="Times New Roman"/>
                <w:b w:val="0"/>
                <w:i w:val="0"/>
                <w:sz w:val="20"/>
              </w:rPr>
              <w:t>0.1641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1.114</w:t>
            </w:r>
          </w:p>
        </w:tc>
        <w:tc>
          <w:tcPr>
            <w:tcW w:type="dxa" w:w="336"/>
          </w:tcPr>
          <w:p>
            <w:r/>
            <w:r>
              <w:rPr>
                <w:rFonts w:ascii="Times New Roman" w:hAnsi="Times New Roman" w:eastAsia="Times New Roman"/>
                <w:b w:val="0"/>
                <w:i w:val="0"/>
                <w:sz w:val="20"/>
              </w:rPr>
              <w:t>0.8009</w:t>
            </w:r>
          </w:p>
        </w:tc>
        <w:tc>
          <w:tcPr>
            <w:tcW w:type="dxa" w:w="336"/>
          </w:tcPr>
          <w:p>
            <w:r/>
            <w:r>
              <w:rPr>
                <w:rFonts w:ascii="Times New Roman" w:hAnsi="Times New Roman" w:eastAsia="Times New Roman"/>
                <w:b w:val="0"/>
                <w:i w:val="0"/>
                <w:sz w:val="20"/>
              </w:rPr>
              <w:t>180.9</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0.04332</w:t>
            </w:r>
          </w:p>
        </w:tc>
        <w:tc>
          <w:tcPr>
            <w:tcW w:type="dxa" w:w="336"/>
          </w:tcPr>
          <w:p>
            <w:r/>
            <w:r>
              <w:rPr>
                <w:rFonts w:ascii="Times New Roman" w:hAnsi="Times New Roman" w:eastAsia="Times New Roman"/>
                <w:b w:val="0"/>
                <w:i w:val="0"/>
                <w:sz w:val="20"/>
              </w:rPr>
              <w:t>-0.003404</w:t>
            </w:r>
          </w:p>
        </w:tc>
        <w:tc>
          <w:tcPr>
            <w:tcW w:type="dxa" w:w="336"/>
          </w:tcPr>
          <w:p>
            <w:r/>
            <w:r>
              <w:rPr>
                <w:rFonts w:ascii="Times New Roman" w:hAnsi="Times New Roman" w:eastAsia="Times New Roman"/>
                <w:b w:val="0"/>
                <w:i w:val="0"/>
                <w:sz w:val="20"/>
              </w:rPr>
              <w:t>0.1655</w:t>
            </w:r>
          </w:p>
        </w:tc>
        <w:tc>
          <w:tcPr>
            <w:tcW w:type="dxa" w:w="336"/>
          </w:tcPr>
          <w:p>
            <w:r/>
            <w:r>
              <w:rPr>
                <w:rFonts w:ascii="Times New Roman" w:hAnsi="Times New Roman" w:eastAsia="Times New Roman"/>
                <w:b w:val="0"/>
                <w:i w:val="0"/>
                <w:sz w:val="20"/>
              </w:rPr>
              <w:t>1.064</w:t>
            </w:r>
          </w:p>
        </w:tc>
        <w:tc>
          <w:tcPr>
            <w:tcW w:type="dxa" w:w="336"/>
          </w:tcPr>
          <w:p>
            <w:r/>
            <w:r>
              <w:rPr>
                <w:rFonts w:ascii="Times New Roman" w:hAnsi="Times New Roman" w:eastAsia="Times New Roman"/>
                <w:b w:val="0"/>
                <w:i w:val="0"/>
                <w:sz w:val="20"/>
              </w:rPr>
              <w:t>0.8018</w:t>
            </w:r>
          </w:p>
        </w:tc>
        <w:tc>
          <w:tcPr>
            <w:tcW w:type="dxa" w:w="336"/>
          </w:tcPr>
          <w:p>
            <w:r/>
            <w:r>
              <w:rPr>
                <w:rFonts w:ascii="Times New Roman" w:hAnsi="Times New Roman" w:eastAsia="Times New Roman"/>
                <w:b w:val="0"/>
                <w:i w:val="0"/>
                <w:sz w:val="20"/>
              </w:rPr>
              <w:t>2.41</w:t>
            </w:r>
          </w:p>
        </w:tc>
        <w:tc>
          <w:tcPr>
            <w:tcW w:type="dxa" w:w="336"/>
          </w:tcPr>
          <w:p>
            <w:r/>
            <w:r>
              <w:rPr>
                <w:rFonts w:ascii="Times New Roman" w:hAnsi="Times New Roman" w:eastAsia="Times New Roman"/>
                <w:b w:val="0"/>
                <w:i w:val="0"/>
                <w:sz w:val="20"/>
              </w:rPr>
              <w:t>1.126</w:t>
            </w:r>
          </w:p>
        </w:tc>
        <w:tc>
          <w:tcPr>
            <w:tcW w:type="dxa" w:w="336"/>
          </w:tcPr>
          <w:p>
            <w:r/>
            <w:r>
              <w:rPr>
                <w:rFonts w:ascii="Times New Roman" w:hAnsi="Times New Roman" w:eastAsia="Times New Roman"/>
                <w:b w:val="0"/>
                <w:i w:val="0"/>
                <w:sz w:val="20"/>
              </w:rPr>
              <w:t>0.03224</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0.0003048</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Times New Roman"/>
          <w:b/>
          <w:i w:val="0"/>
          <w:sz w:val="22"/>
        </w:rPr>
        <w:t>Table S2. The full Mendelian randomisation panel: every exposure against all six optic-nerve and visual outcomes (60 estimates).</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Times New Roman"/>
                <w:b/>
                <w:i w:val="0"/>
                <w:sz w:val="20"/>
              </w:rPr>
              <w:t>exposure</w:t>
            </w:r>
          </w:p>
        </w:tc>
        <w:tc>
          <w:tcPr>
            <w:tcW w:type="dxa" w:w="324"/>
          </w:tcPr>
          <w:p>
            <w:r/>
            <w:r>
              <w:rPr>
                <w:rFonts w:ascii="Times New Roman" w:hAnsi="Times New Roman" w:eastAsia="Times New Roman"/>
                <w:b/>
                <w:i w:val="0"/>
                <w:sz w:val="20"/>
              </w:rPr>
              <w:t>exposure_label</w:t>
            </w:r>
          </w:p>
        </w:tc>
        <w:tc>
          <w:tcPr>
            <w:tcW w:type="dxa" w:w="324"/>
          </w:tcPr>
          <w:p>
            <w:r/>
            <w:r>
              <w:rPr>
                <w:rFonts w:ascii="Times New Roman" w:hAnsi="Times New Roman" w:eastAsia="Times New Roman"/>
                <w:b/>
                <w:i w:val="0"/>
                <w:sz w:val="20"/>
              </w:rPr>
              <w:t>gwas_id</w:t>
            </w:r>
          </w:p>
        </w:tc>
        <w:tc>
          <w:tcPr>
            <w:tcW w:type="dxa" w:w="324"/>
          </w:tcPr>
          <w:p>
            <w:r/>
            <w:r>
              <w:rPr>
                <w:rFonts w:ascii="Times New Roman" w:hAnsi="Times New Roman" w:eastAsia="Times New Roman"/>
                <w:b/>
                <w:i w:val="0"/>
                <w:sz w:val="20"/>
              </w:rPr>
              <w:t>exposure_n</w:t>
            </w:r>
          </w:p>
        </w:tc>
        <w:tc>
          <w:tcPr>
            <w:tcW w:type="dxa" w:w="324"/>
          </w:tcPr>
          <w:p>
            <w:r/>
            <w:r>
              <w:rPr>
                <w:rFonts w:ascii="Times New Roman" w:hAnsi="Times New Roman" w:eastAsia="Times New Roman"/>
                <w:b/>
                <w:i w:val="0"/>
                <w:sz w:val="20"/>
              </w:rPr>
              <w:t>outcome</w:t>
            </w:r>
          </w:p>
        </w:tc>
        <w:tc>
          <w:tcPr>
            <w:tcW w:type="dxa" w:w="324"/>
          </w:tcPr>
          <w:p>
            <w:r/>
            <w:r>
              <w:rPr>
                <w:rFonts w:ascii="Times New Roman" w:hAnsi="Times New Roman" w:eastAsia="Times New Roman"/>
                <w:b/>
                <w:i w:val="0"/>
                <w:sz w:val="20"/>
              </w:rPr>
              <w:t>outcome_label</w:t>
            </w:r>
          </w:p>
        </w:tc>
        <w:tc>
          <w:tcPr>
            <w:tcW w:type="dxa" w:w="324"/>
          </w:tcPr>
          <w:p>
            <w:r/>
            <w:r>
              <w:rPr>
                <w:rFonts w:ascii="Times New Roman" w:hAnsi="Times New Roman" w:eastAsia="Times New Roman"/>
                <w:b/>
                <w:i w:val="0"/>
                <w:sz w:val="20"/>
              </w:rPr>
              <w:t>n_snp</w:t>
            </w:r>
          </w:p>
        </w:tc>
        <w:tc>
          <w:tcPr>
            <w:tcW w:type="dxa" w:w="324"/>
          </w:tcPr>
          <w:p>
            <w:r/>
            <w:r>
              <w:rPr>
                <w:rFonts w:ascii="Times New Roman" w:hAnsi="Times New Roman" w:eastAsia="Times New Roman"/>
                <w:b/>
                <w:i w:val="0"/>
                <w:sz w:val="20"/>
              </w:rPr>
              <w:t>method</w:t>
            </w:r>
          </w:p>
        </w:tc>
        <w:tc>
          <w:tcPr>
            <w:tcW w:type="dxa" w:w="324"/>
          </w:tcPr>
          <w:p>
            <w:r/>
            <w:r>
              <w:rPr>
                <w:rFonts w:ascii="Times New Roman" w:hAnsi="Times New Roman" w:eastAsia="Times New Roman"/>
                <w:b/>
                <w:i w:val="0"/>
                <w:sz w:val="20"/>
              </w:rPr>
              <w:t>beta</w:t>
            </w:r>
          </w:p>
        </w:tc>
        <w:tc>
          <w:tcPr>
            <w:tcW w:type="dxa" w:w="324"/>
          </w:tcPr>
          <w:p>
            <w:r/>
            <w:r>
              <w:rPr>
                <w:rFonts w:ascii="Times New Roman" w:hAnsi="Times New Roman" w:eastAsia="Times New Roman"/>
                <w:b/>
                <w:i w:val="0"/>
                <w:sz w:val="20"/>
              </w:rPr>
              <w:t>se</w:t>
            </w:r>
          </w:p>
        </w:tc>
        <w:tc>
          <w:tcPr>
            <w:tcW w:type="dxa" w:w="324"/>
          </w:tcPr>
          <w:p>
            <w:r/>
            <w:r>
              <w:rPr>
                <w:rFonts w:ascii="Times New Roman" w:hAnsi="Times New Roman" w:eastAsia="Times New Roman"/>
                <w:b/>
                <w:i w:val="0"/>
                <w:sz w:val="20"/>
              </w:rPr>
              <w:t>p</w:t>
            </w:r>
          </w:p>
        </w:tc>
        <w:tc>
          <w:tcPr>
            <w:tcW w:type="dxa" w:w="324"/>
          </w:tcPr>
          <w:p>
            <w:r/>
            <w:r>
              <w:rPr>
                <w:rFonts w:ascii="Times New Roman" w:hAnsi="Times New Roman" w:eastAsia="Times New Roman"/>
                <w:b/>
                <w:i w:val="0"/>
                <w:sz w:val="20"/>
              </w:rPr>
              <w:t>p_fdr</w:t>
            </w:r>
          </w:p>
        </w:tc>
        <w:tc>
          <w:tcPr>
            <w:tcW w:type="dxa" w:w="324"/>
          </w:tcPr>
          <w:p>
            <w:r/>
            <w:r>
              <w:rPr>
                <w:rFonts w:ascii="Times New Roman" w:hAnsi="Times New Roman" w:eastAsia="Times New Roman"/>
                <w:b/>
                <w:i w:val="0"/>
                <w:sz w:val="20"/>
              </w:rPr>
              <w:t>or</w:t>
            </w:r>
          </w:p>
        </w:tc>
        <w:tc>
          <w:tcPr>
            <w:tcW w:type="dxa" w:w="324"/>
          </w:tcPr>
          <w:p>
            <w:r/>
            <w:r>
              <w:rPr>
                <w:rFonts w:ascii="Times New Roman" w:hAnsi="Times New Roman" w:eastAsia="Times New Roman"/>
                <w:b/>
                <w:i w:val="0"/>
                <w:sz w:val="20"/>
              </w:rPr>
              <w:t>or_lcl</w:t>
            </w:r>
          </w:p>
        </w:tc>
        <w:tc>
          <w:tcPr>
            <w:tcW w:type="dxa" w:w="324"/>
          </w:tcPr>
          <w:p>
            <w:r/>
            <w:r>
              <w:rPr>
                <w:rFonts w:ascii="Times New Roman" w:hAnsi="Times New Roman" w:eastAsia="Times New Roman"/>
                <w:b/>
                <w:i w:val="0"/>
                <w:sz w:val="20"/>
              </w:rPr>
              <w:t>or_ucl</w:t>
            </w:r>
          </w:p>
        </w:tc>
        <w:tc>
          <w:tcPr>
            <w:tcW w:type="dxa" w:w="324"/>
          </w:tcPr>
          <w:p>
            <w:r/>
            <w:r>
              <w:rPr>
                <w:rFonts w:ascii="Times New Roman" w:hAnsi="Times New Roman" w:eastAsia="Times New Roman"/>
                <w:b/>
                <w:i w:val="0"/>
                <w:sz w:val="20"/>
              </w:rPr>
              <w:t>Q</w:t>
            </w:r>
          </w:p>
        </w:tc>
        <w:tc>
          <w:tcPr>
            <w:tcW w:type="dxa" w:w="324"/>
          </w:tcPr>
          <w:p>
            <w:r/>
            <w:r>
              <w:rPr>
                <w:rFonts w:ascii="Times New Roman" w:hAnsi="Times New Roman" w:eastAsia="Times New Roman"/>
                <w:b/>
                <w:i w:val="0"/>
                <w:sz w:val="20"/>
              </w:rPr>
              <w:t>Q_df</w:t>
            </w:r>
          </w:p>
        </w:tc>
        <w:tc>
          <w:tcPr>
            <w:tcW w:type="dxa" w:w="324"/>
          </w:tcPr>
          <w:p>
            <w:r/>
            <w:r>
              <w:rPr>
                <w:rFonts w:ascii="Times New Roman" w:hAnsi="Times New Roman" w:eastAsia="Times New Roman"/>
                <w:b/>
                <w:i w:val="0"/>
                <w:sz w:val="20"/>
              </w:rPr>
              <w:t>Q_p</w:t>
            </w:r>
          </w:p>
        </w:tc>
        <w:tc>
          <w:tcPr>
            <w:tcW w:type="dxa" w:w="324"/>
          </w:tcPr>
          <w:p>
            <w:r/>
            <w:r>
              <w:rPr>
                <w:rFonts w:ascii="Times New Roman" w:hAnsi="Times New Roman" w:eastAsia="Times New Roman"/>
                <w:b/>
                <w:i w:val="0"/>
                <w:sz w:val="20"/>
              </w:rPr>
              <w:t>egger_intercept</w:t>
            </w:r>
          </w:p>
        </w:tc>
        <w:tc>
          <w:tcPr>
            <w:tcW w:type="dxa" w:w="324"/>
          </w:tcPr>
          <w:p>
            <w:r/>
            <w:r>
              <w:rPr>
                <w:rFonts w:ascii="Times New Roman" w:hAnsi="Times New Roman" w:eastAsia="Times New Roman"/>
                <w:b/>
                <w:i w:val="0"/>
                <w:sz w:val="20"/>
              </w:rPr>
              <w:t>egger_intercept_p</w:t>
            </w:r>
          </w:p>
        </w:tc>
        <w:tc>
          <w:tcPr>
            <w:tcW w:type="dxa" w:w="324"/>
          </w:tcPr>
          <w:p>
            <w:r/>
            <w:r>
              <w:rPr>
                <w:rFonts w:ascii="Times New Roman" w:hAnsi="Times New Roman" w:eastAsia="Times New Roman"/>
                <w:b/>
                <w:i w:val="0"/>
                <w:sz w:val="20"/>
              </w:rPr>
              <w:t>egger_beta</w:t>
            </w:r>
          </w:p>
        </w:tc>
        <w:tc>
          <w:tcPr>
            <w:tcW w:type="dxa" w:w="324"/>
          </w:tcPr>
          <w:p>
            <w:r/>
            <w:r>
              <w:rPr>
                <w:rFonts w:ascii="Times New Roman" w:hAnsi="Times New Roman" w:eastAsia="Times New Roman"/>
                <w:b/>
                <w:i w:val="0"/>
                <w:sz w:val="20"/>
              </w:rPr>
              <w:t>egger_se</w:t>
            </w:r>
          </w:p>
        </w:tc>
        <w:tc>
          <w:tcPr>
            <w:tcW w:type="dxa" w:w="324"/>
          </w:tcPr>
          <w:p>
            <w:r/>
            <w:r>
              <w:rPr>
                <w:rFonts w:ascii="Times New Roman" w:hAnsi="Times New Roman" w:eastAsia="Times New Roman"/>
                <w:b/>
                <w:i w:val="0"/>
                <w:sz w:val="20"/>
              </w:rPr>
              <w:t>wm_beta</w:t>
            </w:r>
          </w:p>
        </w:tc>
        <w:tc>
          <w:tcPr>
            <w:tcW w:type="dxa" w:w="324"/>
          </w:tcPr>
          <w:p>
            <w:r/>
            <w:r>
              <w:rPr>
                <w:rFonts w:ascii="Times New Roman" w:hAnsi="Times New Roman" w:eastAsia="Times New Roman"/>
                <w:b/>
                <w:i w:val="0"/>
                <w:sz w:val="20"/>
              </w:rPr>
              <w:t>wm_se</w:t>
            </w:r>
          </w:p>
        </w:tc>
        <w:tc>
          <w:tcPr>
            <w:tcW w:type="dxa" w:w="324"/>
          </w:tcPr>
          <w:p>
            <w:r/>
            <w:r>
              <w:rPr>
                <w:rFonts w:ascii="Times New Roman" w:hAnsi="Times New Roman" w:eastAsia="Times New Roman"/>
                <w:b/>
                <w:i w:val="0"/>
                <w:sz w:val="20"/>
              </w:rPr>
              <w:t>wm_p</w:t>
            </w:r>
          </w:p>
        </w:tc>
        <w:tc>
          <w:tcPr>
            <w:tcW w:type="dxa" w:w="324"/>
          </w:tcPr>
          <w:p>
            <w:r/>
            <w:r>
              <w:rPr>
                <w:rFonts w:ascii="Times New Roman" w:hAnsi="Times New Roman" w:eastAsia="Times New Roman"/>
                <w:b/>
                <w:i w:val="0"/>
                <w:sz w:val="20"/>
              </w:rPr>
              <w:t>steiger_r2_exposure</w:t>
            </w:r>
          </w:p>
        </w:tc>
        <w:tc>
          <w:tcPr>
            <w:tcW w:type="dxa" w:w="324"/>
          </w:tcPr>
          <w:p>
            <w:r/>
            <w:r>
              <w:rPr>
                <w:rFonts w:ascii="Times New Roman" w:hAnsi="Times New Roman" w:eastAsia="Times New Roman"/>
                <w:b/>
                <w:i w:val="0"/>
                <w:sz w:val="20"/>
              </w:rPr>
              <w:t>steiger_r2_outcome</w:t>
            </w:r>
          </w:p>
        </w:tc>
        <w:tc>
          <w:tcPr>
            <w:tcW w:type="dxa" w:w="324"/>
          </w:tcPr>
          <w:p>
            <w:r/>
            <w:r>
              <w:rPr>
                <w:rFonts w:ascii="Times New Roman" w:hAnsi="Times New Roman" w:eastAsia="Times New Roman"/>
                <w:b/>
                <w:i w:val="0"/>
                <w:sz w:val="20"/>
              </w:rPr>
              <w:t>steiger_correct</w:t>
            </w:r>
          </w:p>
        </w:tc>
        <w:tc>
          <w:tcPr>
            <w:tcW w:type="dxa" w:w="324"/>
          </w:tcPr>
          <w:p>
            <w:r/>
            <w:r>
              <w:rPr>
                <w:rFonts w:ascii="Times New Roman" w:hAnsi="Times New Roman" w:eastAsia="Times New Roman"/>
                <w:b/>
                <w:i w:val="0"/>
                <w:sz w:val="20"/>
              </w:rPr>
              <w:t>snps</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0.2131</w:t>
            </w:r>
          </w:p>
        </w:tc>
        <w:tc>
          <w:tcPr>
            <w:tcW w:type="dxa" w:w="324"/>
          </w:tcPr>
          <w:p>
            <w:r/>
            <w:r>
              <w:rPr>
                <w:rFonts w:ascii="Times New Roman" w:hAnsi="Times New Roman" w:eastAsia="Times New Roman"/>
                <w:b w:val="0"/>
                <w:i w:val="0"/>
                <w:sz w:val="20"/>
              </w:rPr>
              <w:t>0.1142</w:t>
            </w:r>
          </w:p>
        </w:tc>
        <w:tc>
          <w:tcPr>
            <w:tcW w:type="dxa" w:w="324"/>
          </w:tcPr>
          <w:p>
            <w:r/>
            <w:r>
              <w:rPr>
                <w:rFonts w:ascii="Times New Roman" w:hAnsi="Times New Roman" w:eastAsia="Times New Roman"/>
                <w:b w:val="0"/>
                <w:i w:val="0"/>
                <w:sz w:val="20"/>
              </w:rPr>
              <w:t>0.06207</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1.238</w:t>
            </w:r>
          </w:p>
        </w:tc>
        <w:tc>
          <w:tcPr>
            <w:tcW w:type="dxa" w:w="324"/>
          </w:tcPr>
          <w:p>
            <w:r/>
            <w:r>
              <w:rPr>
                <w:rFonts w:ascii="Times New Roman" w:hAnsi="Times New Roman" w:eastAsia="Times New Roman"/>
                <w:b w:val="0"/>
                <w:i w:val="0"/>
                <w:sz w:val="20"/>
              </w:rPr>
              <w:t>0.9893</w:t>
            </w:r>
          </w:p>
        </w:tc>
        <w:tc>
          <w:tcPr>
            <w:tcW w:type="dxa" w:w="324"/>
          </w:tcPr>
          <w:p>
            <w:r/>
            <w:r>
              <w:rPr>
                <w:rFonts w:ascii="Times New Roman" w:hAnsi="Times New Roman" w:eastAsia="Times New Roman"/>
                <w:b w:val="0"/>
                <w:i w:val="0"/>
                <w:sz w:val="20"/>
              </w:rPr>
              <w:t>1.548</w:t>
            </w:r>
          </w:p>
        </w:tc>
        <w:tc>
          <w:tcPr>
            <w:tcW w:type="dxa" w:w="324"/>
          </w:tcPr>
          <w:p>
            <w:r/>
            <w:r>
              <w:rPr>
                <w:rFonts w:ascii="Times New Roman" w:hAnsi="Times New Roman" w:eastAsia="Times New Roman"/>
                <w:b w:val="0"/>
                <w:i w:val="0"/>
                <w:sz w:val="20"/>
              </w:rPr>
              <w:t>267.3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0.449</w:t>
            </w:r>
          </w:p>
        </w:tc>
        <w:tc>
          <w:tcPr>
            <w:tcW w:type="dxa" w:w="324"/>
          </w:tcPr>
          <w:p>
            <w:r/>
            <w:r>
              <w:rPr>
                <w:rFonts w:ascii="Times New Roman" w:hAnsi="Times New Roman" w:eastAsia="Times New Roman"/>
                <w:b w:val="0"/>
                <w:i w:val="0"/>
                <w:sz w:val="20"/>
              </w:rPr>
              <w:t>-0.0007607</w:t>
            </w:r>
          </w:p>
        </w:tc>
        <w:tc>
          <w:tcPr>
            <w:tcW w:type="dxa" w:w="324"/>
          </w:tcPr>
          <w:p>
            <w:r/>
            <w:r>
              <w:rPr>
                <w:rFonts w:ascii="Times New Roman" w:hAnsi="Times New Roman" w:eastAsia="Times New Roman"/>
                <w:b w:val="0"/>
                <w:i w:val="0"/>
                <w:sz w:val="20"/>
              </w:rPr>
              <w:t>0.6934</w:t>
            </w:r>
          </w:p>
        </w:tc>
        <w:tc>
          <w:tcPr>
            <w:tcW w:type="dxa" w:w="324"/>
          </w:tcPr>
          <w:p>
            <w:r/>
            <w:r>
              <w:rPr>
                <w:rFonts w:ascii="Times New Roman" w:hAnsi="Times New Roman" w:eastAsia="Times New Roman"/>
                <w:b w:val="0"/>
                <w:i w:val="0"/>
                <w:sz w:val="20"/>
              </w:rPr>
              <w:t>0.2151</w:t>
            </w:r>
          </w:p>
        </w:tc>
        <w:tc>
          <w:tcPr>
            <w:tcW w:type="dxa" w:w="324"/>
          </w:tcPr>
          <w:p>
            <w:r/>
            <w:r>
              <w:rPr>
                <w:rFonts w:ascii="Times New Roman" w:hAnsi="Times New Roman" w:eastAsia="Times New Roman"/>
                <w:b w:val="0"/>
                <w:i w:val="0"/>
                <w:sz w:val="20"/>
              </w:rPr>
              <w:t>0.1143</w:t>
            </w:r>
          </w:p>
        </w:tc>
        <w:tc>
          <w:tcPr>
            <w:tcW w:type="dxa" w:w="324"/>
          </w:tcPr>
          <w:p>
            <w:r/>
            <w:r>
              <w:rPr>
                <w:rFonts w:ascii="Times New Roman" w:hAnsi="Times New Roman" w:eastAsia="Times New Roman"/>
                <w:b w:val="0"/>
                <w:i w:val="0"/>
                <w:sz w:val="20"/>
              </w:rPr>
              <w:t>0.0007484</w:t>
            </w:r>
          </w:p>
        </w:tc>
        <w:tc>
          <w:tcPr>
            <w:tcW w:type="dxa" w:w="324"/>
          </w:tcPr>
          <w:p>
            <w:r/>
            <w:r>
              <w:rPr>
                <w:rFonts w:ascii="Times New Roman" w:hAnsi="Times New Roman" w:eastAsia="Times New Roman"/>
                <w:b w:val="0"/>
                <w:i w:val="0"/>
                <w:sz w:val="20"/>
              </w:rPr>
              <w:t>0.2394</w:t>
            </w:r>
          </w:p>
        </w:tc>
        <w:tc>
          <w:tcPr>
            <w:tcW w:type="dxa" w:w="324"/>
          </w:tcPr>
          <w:p>
            <w:r/>
            <w:r>
              <w:rPr>
                <w:rFonts w:ascii="Times New Roman" w:hAnsi="Times New Roman" w:eastAsia="Times New Roman"/>
                <w:b w:val="0"/>
                <w:i w:val="0"/>
                <w:sz w:val="20"/>
              </w:rPr>
              <w:t>0.9975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0.0004513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-1.675</w:t>
            </w:r>
          </w:p>
        </w:tc>
        <w:tc>
          <w:tcPr>
            <w:tcW w:type="dxa" w:w="324"/>
          </w:tcPr>
          <w:p>
            <w:r/>
            <w:r>
              <w:rPr>
                <w:rFonts w:ascii="Times New Roman" w:hAnsi="Times New Roman" w:eastAsia="Times New Roman"/>
                <w:b w:val="0"/>
                <w:i w:val="0"/>
                <w:sz w:val="20"/>
              </w:rPr>
              <w:t>1.281</w:t>
            </w:r>
          </w:p>
        </w:tc>
        <w:tc>
          <w:tcPr>
            <w:tcW w:type="dxa" w:w="324"/>
          </w:tcPr>
          <w:p>
            <w:r/>
            <w:r>
              <w:rPr>
                <w:rFonts w:ascii="Times New Roman" w:hAnsi="Times New Roman" w:eastAsia="Times New Roman"/>
                <w:b w:val="0"/>
                <w:i w:val="0"/>
                <w:sz w:val="20"/>
              </w:rPr>
              <w:t>0.1909</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0.1873</w:t>
            </w:r>
          </w:p>
        </w:tc>
        <w:tc>
          <w:tcPr>
            <w:tcW w:type="dxa" w:w="324"/>
          </w:tcPr>
          <w:p>
            <w:r/>
            <w:r>
              <w:rPr>
                <w:rFonts w:ascii="Times New Roman" w:hAnsi="Times New Roman" w:eastAsia="Times New Roman"/>
                <w:b w:val="0"/>
                <w:i w:val="0"/>
                <w:sz w:val="20"/>
              </w:rPr>
              <w:t>0.01522</w:t>
            </w:r>
          </w:p>
        </w:tc>
        <w:tc>
          <w:tcPr>
            <w:tcW w:type="dxa" w:w="324"/>
          </w:tcPr>
          <w:p>
            <w:r/>
            <w:r>
              <w:rPr>
                <w:rFonts w:ascii="Times New Roman" w:hAnsi="Times New Roman" w:eastAsia="Times New Roman"/>
                <w:b w:val="0"/>
                <w:i w:val="0"/>
                <w:sz w:val="20"/>
              </w:rPr>
              <w:t>2.305</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0.0004063</w:t>
            </w:r>
          </w:p>
        </w:tc>
        <w:tc>
          <w:tcPr>
            <w:tcW w:type="dxa" w:w="324"/>
          </w:tcPr>
          <w:p>
            <w:r/>
            <w:r>
              <w:rPr>
                <w:rFonts w:ascii="Times New Roman" w:hAnsi="Times New Roman" w:eastAsia="Times New Roman"/>
                <w:b w:val="0"/>
                <w:i w:val="0"/>
                <w:sz w:val="20"/>
              </w:rPr>
              <w:t>-0.008496</w:t>
            </w:r>
          </w:p>
        </w:tc>
        <w:tc>
          <w:tcPr>
            <w:tcW w:type="dxa" w:w="324"/>
          </w:tcPr>
          <w:p>
            <w:r/>
            <w:r>
              <w:rPr>
                <w:rFonts w:ascii="Times New Roman" w:hAnsi="Times New Roman" w:eastAsia="Times New Roman"/>
                <w:b w:val="0"/>
                <w:i w:val="0"/>
                <w:sz w:val="20"/>
              </w:rPr>
              <w:t>0.02941</w:t>
            </w:r>
          </w:p>
        </w:tc>
        <w:tc>
          <w:tcPr>
            <w:tcW w:type="dxa" w:w="324"/>
          </w:tcPr>
          <w:p>
            <w:r/>
            <w:r>
              <w:rPr>
                <w:rFonts w:ascii="Times New Roman" w:hAnsi="Times New Roman" w:eastAsia="Times New Roman"/>
                <w:b w:val="0"/>
                <w:i w:val="0"/>
                <w:sz w:val="20"/>
              </w:rPr>
              <w:t>-1.899</w:t>
            </w:r>
          </w:p>
        </w:tc>
        <w:tc>
          <w:tcPr>
            <w:tcW w:type="dxa" w:w="324"/>
          </w:tcPr>
          <w:p>
            <w:r/>
            <w:r>
              <w:rPr>
                <w:rFonts w:ascii="Times New Roman" w:hAnsi="Times New Roman" w:eastAsia="Times New Roman"/>
                <w:b w:val="0"/>
                <w:i w:val="0"/>
                <w:sz w:val="20"/>
              </w:rPr>
              <w:t>1.285</w:t>
            </w:r>
          </w:p>
        </w:tc>
        <w:tc>
          <w:tcPr>
            <w:tcW w:type="dxa" w:w="324"/>
          </w:tcPr>
          <w:p>
            <w:r/>
            <w:r>
              <w:rPr>
                <w:rFonts w:ascii="Times New Roman" w:hAnsi="Times New Roman" w:eastAsia="Times New Roman"/>
                <w:b w:val="0"/>
                <w:i w:val="0"/>
                <w:sz w:val="20"/>
              </w:rPr>
              <w:t>-1.185</w:t>
            </w:r>
          </w:p>
        </w:tc>
        <w:tc>
          <w:tcPr>
            <w:tcW w:type="dxa" w:w="324"/>
          </w:tcPr>
          <w:p>
            <w:r/>
            <w:r>
              <w:rPr>
                <w:rFonts w:ascii="Times New Roman" w:hAnsi="Times New Roman" w:eastAsia="Times New Roman"/>
                <w:b w:val="0"/>
                <w:i w:val="0"/>
                <w:sz w:val="20"/>
              </w:rPr>
              <w:t>2.851</w:t>
            </w:r>
          </w:p>
        </w:tc>
        <w:tc>
          <w:tcPr>
            <w:tcW w:type="dxa" w:w="324"/>
          </w:tcPr>
          <w:p>
            <w:r/>
            <w:r>
              <w:rPr>
                <w:rFonts w:ascii="Times New Roman" w:hAnsi="Times New Roman" w:eastAsia="Times New Roman"/>
                <w:b w:val="0"/>
                <w:i w:val="0"/>
                <w:sz w:val="20"/>
              </w:rPr>
              <w:t>0.6776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0.0001992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9.713</w:t>
            </w:r>
          </w:p>
        </w:tc>
        <w:tc>
          <w:tcPr>
            <w:tcW w:type="dxa" w:w="324"/>
          </w:tcPr>
          <w:p>
            <w:r/>
            <w:r>
              <w:rPr>
                <w:rFonts w:ascii="Times New Roman" w:hAnsi="Times New Roman" w:eastAsia="Times New Roman"/>
                <w:b w:val="0"/>
                <w:i w:val="0"/>
                <w:sz w:val="20"/>
              </w:rPr>
              <w:t>12.75</w:t>
            </w:r>
          </w:p>
        </w:tc>
        <w:tc>
          <w:tcPr>
            <w:tcW w:type="dxa" w:w="324"/>
          </w:tcPr>
          <w:p>
            <w:r/>
            <w:r>
              <w:rPr>
                <w:rFonts w:ascii="Times New Roman" w:hAnsi="Times New Roman" w:eastAsia="Times New Roman"/>
                <w:b w:val="0"/>
                <w:i w:val="0"/>
                <w:sz w:val="20"/>
              </w:rPr>
              <w:t>0.4464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1.652e+04</w:t>
            </w:r>
          </w:p>
        </w:tc>
        <w:tc>
          <w:tcPr>
            <w:tcW w:type="dxa" w:w="324"/>
          </w:tcPr>
          <w:p>
            <w:r/>
            <w:r>
              <w:rPr>
                <w:rFonts w:ascii="Times New Roman" w:hAnsi="Times New Roman" w:eastAsia="Times New Roman"/>
                <w:b w:val="0"/>
                <w:i w:val="0"/>
                <w:sz w:val="20"/>
              </w:rPr>
              <w:t>2.297e-07</w:t>
            </w:r>
          </w:p>
        </w:tc>
        <w:tc>
          <w:tcPr>
            <w:tcW w:type="dxa" w:w="324"/>
          </w:tcPr>
          <w:p>
            <w:r/>
            <w:r>
              <w:rPr>
                <w:rFonts w:ascii="Times New Roman" w:hAnsi="Times New Roman" w:eastAsia="Times New Roman"/>
                <w:b w:val="0"/>
                <w:i w:val="0"/>
                <w:sz w:val="20"/>
              </w:rPr>
              <w:t>1.189e+15</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9.664e-07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0.05225</w:t>
            </w:r>
          </w:p>
        </w:tc>
        <w:tc>
          <w:tcPr>
            <w:tcW w:type="dxa" w:w="324"/>
          </w:tcPr>
          <w:p>
            <w:r/>
            <w:r>
              <w:rPr>
                <w:rFonts w:ascii="Times New Roman" w:hAnsi="Times New Roman" w:eastAsia="Times New Roman"/>
                <w:b w:val="0"/>
                <w:i w:val="0"/>
                <w:sz w:val="20"/>
              </w:rPr>
              <w:t>0.06998</w:t>
            </w:r>
          </w:p>
        </w:tc>
        <w:tc>
          <w:tcPr>
            <w:tcW w:type="dxa" w:w="324"/>
          </w:tcPr>
          <w:p>
            <w:r/>
            <w:r>
              <w:rPr>
                <w:rFonts w:ascii="Times New Roman" w:hAnsi="Times New Roman" w:eastAsia="Times New Roman"/>
                <w:b w:val="0"/>
                <w:i w:val="0"/>
                <w:sz w:val="20"/>
              </w:rPr>
              <w:t>0.4553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0.9186</w:t>
            </w:r>
          </w:p>
        </w:tc>
        <w:tc>
          <w:tcPr>
            <w:tcW w:type="dxa" w:w="324"/>
          </w:tcPr>
          <w:p>
            <w:r/>
            <w:r>
              <w:rPr>
                <w:rFonts w:ascii="Times New Roman" w:hAnsi="Times New Roman" w:eastAsia="Times New Roman"/>
                <w:b w:val="0"/>
                <w:i w:val="0"/>
                <w:sz w:val="20"/>
              </w:rPr>
              <w:t>1.209</w:t>
            </w:r>
          </w:p>
        </w:tc>
        <w:tc>
          <w:tcPr>
            <w:tcW w:type="dxa" w:w="324"/>
          </w:tcPr>
          <w:p>
            <w:r/>
            <w:r>
              <w:rPr>
                <w:rFonts w:ascii="Times New Roman" w:hAnsi="Times New Roman" w:eastAsia="Times New Roman"/>
                <w:b w:val="0"/>
                <w:i w:val="0"/>
                <w:sz w:val="20"/>
              </w:rPr>
              <w:t>127.8</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0.1779</w:t>
            </w:r>
          </w:p>
        </w:tc>
        <w:tc>
          <w:tcPr>
            <w:tcW w:type="dxa" w:w="324"/>
          </w:tcPr>
          <w:p>
            <w:r/>
            <w:r>
              <w:rPr>
                <w:rFonts w:ascii="Times New Roman" w:hAnsi="Times New Roman" w:eastAsia="Times New Roman"/>
                <w:b w:val="0"/>
                <w:i w:val="0"/>
                <w:sz w:val="20"/>
              </w:rPr>
              <w:t>0.003112</w:t>
            </w:r>
          </w:p>
        </w:tc>
        <w:tc>
          <w:tcPr>
            <w:tcW w:type="dxa" w:w="324"/>
          </w:tcPr>
          <w:p>
            <w:r/>
            <w:r>
              <w:rPr>
                <w:rFonts w:ascii="Times New Roman" w:hAnsi="Times New Roman" w:eastAsia="Times New Roman"/>
                <w:b w:val="0"/>
                <w:i w:val="0"/>
                <w:sz w:val="20"/>
              </w:rPr>
              <w:t>0.33</w:t>
            </w:r>
          </w:p>
        </w:tc>
        <w:tc>
          <w:tcPr>
            <w:tcW w:type="dxa" w:w="324"/>
          </w:tcPr>
          <w:p>
            <w:r/>
            <w:r>
              <w:rPr>
                <w:rFonts w:ascii="Times New Roman" w:hAnsi="Times New Roman" w:eastAsia="Times New Roman"/>
                <w:b w:val="0"/>
                <w:i w:val="0"/>
                <w:sz w:val="20"/>
              </w:rPr>
              <w:t>0.05453</w:t>
            </w:r>
          </w:p>
        </w:tc>
        <w:tc>
          <w:tcPr>
            <w:tcW w:type="dxa" w:w="324"/>
          </w:tcPr>
          <w:p>
            <w:r/>
            <w:r>
              <w:rPr>
                <w:rFonts w:ascii="Times New Roman" w:hAnsi="Times New Roman" w:eastAsia="Times New Roman"/>
                <w:b w:val="0"/>
                <w:i w:val="0"/>
                <w:sz w:val="20"/>
              </w:rPr>
              <w:t>0.07002</w:t>
            </w:r>
          </w:p>
        </w:tc>
        <w:tc>
          <w:tcPr>
            <w:tcW w:type="dxa" w:w="324"/>
          </w:tcPr>
          <w:p>
            <w:r/>
            <w:r>
              <w:rPr>
                <w:rFonts w:ascii="Times New Roman" w:hAnsi="Times New Roman" w:eastAsia="Times New Roman"/>
                <w:b w:val="0"/>
                <w:i w:val="0"/>
                <w:sz w:val="20"/>
              </w:rPr>
              <w:t>0.06028</w:t>
            </w:r>
          </w:p>
        </w:tc>
        <w:tc>
          <w:tcPr>
            <w:tcW w:type="dxa" w:w="324"/>
          </w:tcPr>
          <w:p>
            <w:r/>
            <w:r>
              <w:rPr>
                <w:rFonts w:ascii="Times New Roman" w:hAnsi="Times New Roman" w:eastAsia="Times New Roman"/>
                <w:b w:val="0"/>
                <w:i w:val="0"/>
                <w:sz w:val="20"/>
              </w:rPr>
              <w:t>0.1562</w:t>
            </w:r>
          </w:p>
        </w:tc>
        <w:tc>
          <w:tcPr>
            <w:tcW w:type="dxa" w:w="324"/>
          </w:tcPr>
          <w:p>
            <w:r/>
            <w:r>
              <w:rPr>
                <w:rFonts w:ascii="Times New Roman" w:hAnsi="Times New Roman" w:eastAsia="Times New Roman"/>
                <w:b w:val="0"/>
                <w:i w:val="0"/>
                <w:sz w:val="20"/>
              </w:rPr>
              <w:t>0.6996</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0.0002139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0.09224</w:t>
            </w:r>
          </w:p>
        </w:tc>
        <w:tc>
          <w:tcPr>
            <w:tcW w:type="dxa" w:w="324"/>
          </w:tcPr>
          <w:p>
            <w:r/>
            <w:r>
              <w:rPr>
                <w:rFonts w:ascii="Times New Roman" w:hAnsi="Times New Roman" w:eastAsia="Times New Roman"/>
                <w:b w:val="0"/>
                <w:i w:val="0"/>
                <w:sz w:val="20"/>
              </w:rPr>
              <w:t>0.4749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0.9362</w:t>
            </w:r>
          </w:p>
        </w:tc>
        <w:tc>
          <w:tcPr>
            <w:tcW w:type="dxa" w:w="324"/>
          </w:tcPr>
          <w:p>
            <w:r/>
            <w:r>
              <w:rPr>
                <w:rFonts w:ascii="Times New Roman" w:hAnsi="Times New Roman" w:eastAsia="Times New Roman"/>
                <w:b w:val="0"/>
                <w:i w:val="0"/>
                <w:sz w:val="20"/>
              </w:rPr>
              <w:t>0.7814</w:t>
            </w:r>
          </w:p>
        </w:tc>
        <w:tc>
          <w:tcPr>
            <w:tcW w:type="dxa" w:w="324"/>
          </w:tcPr>
          <w:p>
            <w:r/>
            <w:r>
              <w:rPr>
                <w:rFonts w:ascii="Times New Roman" w:hAnsi="Times New Roman" w:eastAsia="Times New Roman"/>
                <w:b w:val="0"/>
                <w:i w:val="0"/>
                <w:sz w:val="20"/>
              </w:rPr>
              <w:t>1.122</w:t>
            </w:r>
          </w:p>
        </w:tc>
        <w:tc>
          <w:tcPr>
            <w:tcW w:type="dxa" w:w="324"/>
          </w:tcPr>
          <w:p>
            <w:r/>
            <w:r>
              <w:rPr>
                <w:rFonts w:ascii="Times New Roman" w:hAnsi="Times New Roman" w:eastAsia="Times New Roman"/>
                <w:b w:val="0"/>
                <w:i w:val="0"/>
                <w:sz w:val="20"/>
              </w:rPr>
              <w:t>217.5</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0.001698</w:t>
            </w:r>
          </w:p>
        </w:tc>
        <w:tc>
          <w:tcPr>
            <w:tcW w:type="dxa" w:w="324"/>
          </w:tcPr>
          <w:p>
            <w:r/>
            <w:r>
              <w:rPr>
                <w:rFonts w:ascii="Times New Roman" w:hAnsi="Times New Roman" w:eastAsia="Times New Roman"/>
                <w:b w:val="0"/>
                <w:i w:val="0"/>
                <w:sz w:val="20"/>
              </w:rPr>
              <w:t>0.001814</w:t>
            </w:r>
          </w:p>
        </w:tc>
        <w:tc>
          <w:tcPr>
            <w:tcW w:type="dxa" w:w="324"/>
          </w:tcPr>
          <w:p>
            <w:r/>
            <w:r>
              <w:rPr>
                <w:rFonts w:ascii="Times New Roman" w:hAnsi="Times New Roman" w:eastAsia="Times New Roman"/>
                <w:b w:val="0"/>
                <w:i w:val="0"/>
                <w:sz w:val="20"/>
              </w:rPr>
              <w:t>0.4983</w:t>
            </w:r>
          </w:p>
        </w:tc>
        <w:tc>
          <w:tcPr>
            <w:tcW w:type="dxa" w:w="324"/>
          </w:tcPr>
          <w:p>
            <w:r/>
            <w:r>
              <w:rPr>
                <w:rFonts w:ascii="Times New Roman" w:hAnsi="Times New Roman" w:eastAsia="Times New Roman"/>
                <w:b w:val="0"/>
                <w:i w:val="0"/>
                <w:sz w:val="20"/>
              </w:rPr>
              <w:t>-0.06704</w:t>
            </w:r>
          </w:p>
        </w:tc>
        <w:tc>
          <w:tcPr>
            <w:tcW w:type="dxa" w:w="324"/>
          </w:tcPr>
          <w:p>
            <w:r/>
            <w:r>
              <w:rPr>
                <w:rFonts w:ascii="Times New Roman" w:hAnsi="Times New Roman" w:eastAsia="Times New Roman"/>
                <w:b w:val="0"/>
                <w:i w:val="0"/>
                <w:sz w:val="20"/>
              </w:rPr>
              <w:t>0.09225</w:t>
            </w:r>
          </w:p>
        </w:tc>
        <w:tc>
          <w:tcPr>
            <w:tcW w:type="dxa" w:w="324"/>
          </w:tcPr>
          <w:p>
            <w:r/>
            <w:r>
              <w:rPr>
                <w:rFonts w:ascii="Times New Roman" w:hAnsi="Times New Roman" w:eastAsia="Times New Roman"/>
                <w:b w:val="0"/>
                <w:i w:val="0"/>
                <w:sz w:val="20"/>
              </w:rPr>
              <w:t>-0.2305</w:t>
            </w:r>
          </w:p>
        </w:tc>
        <w:tc>
          <w:tcPr>
            <w:tcW w:type="dxa" w:w="324"/>
          </w:tcPr>
          <w:p>
            <w:r/>
            <w:r>
              <w:rPr>
                <w:rFonts w:ascii="Times New Roman" w:hAnsi="Times New Roman" w:eastAsia="Times New Roman"/>
                <w:b w:val="0"/>
                <w:i w:val="0"/>
                <w:sz w:val="20"/>
              </w:rPr>
              <w:t>0.1578</w:t>
            </w:r>
          </w:p>
        </w:tc>
        <w:tc>
          <w:tcPr>
            <w:tcW w:type="dxa" w:w="324"/>
          </w:tcPr>
          <w:p>
            <w:r/>
            <w:r>
              <w:rPr>
                <w:rFonts w:ascii="Times New Roman" w:hAnsi="Times New Roman" w:eastAsia="Times New Roman"/>
                <w:b w:val="0"/>
                <w:i w:val="0"/>
                <w:sz w:val="20"/>
              </w:rPr>
              <w:t>0.1441</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0.0003633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0.03799</w:t>
            </w:r>
          </w:p>
        </w:tc>
        <w:tc>
          <w:tcPr>
            <w:tcW w:type="dxa" w:w="324"/>
          </w:tcPr>
          <w:p>
            <w:r/>
            <w:r>
              <w:rPr>
                <w:rFonts w:ascii="Times New Roman" w:hAnsi="Times New Roman" w:eastAsia="Times New Roman"/>
                <w:b w:val="0"/>
                <w:i w:val="0"/>
                <w:sz w:val="20"/>
              </w:rPr>
              <w:t>0.06244</w:t>
            </w:r>
          </w:p>
        </w:tc>
        <w:tc>
          <w:tcPr>
            <w:tcW w:type="dxa" w:w="324"/>
          </w:tcPr>
          <w:p>
            <w:r/>
            <w:r>
              <w:rPr>
                <w:rFonts w:ascii="Times New Roman" w:hAnsi="Times New Roman" w:eastAsia="Times New Roman"/>
                <w:b w:val="0"/>
                <w:i w:val="0"/>
                <w:sz w:val="20"/>
              </w:rPr>
              <w:t>0.5428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1.039</w:t>
            </w:r>
          </w:p>
        </w:tc>
        <w:tc>
          <w:tcPr>
            <w:tcW w:type="dxa" w:w="324"/>
          </w:tcPr>
          <w:p>
            <w:r/>
            <w:r>
              <w:rPr>
                <w:rFonts w:ascii="Times New Roman" w:hAnsi="Times New Roman" w:eastAsia="Times New Roman"/>
                <w:b w:val="0"/>
                <w:i w:val="0"/>
                <w:sz w:val="20"/>
              </w:rPr>
              <w:t>0.9191</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81.4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0.007319</w:t>
            </w:r>
          </w:p>
        </w:tc>
        <w:tc>
          <w:tcPr>
            <w:tcW w:type="dxa" w:w="324"/>
          </w:tcPr>
          <w:p>
            <w:r/>
            <w:r>
              <w:rPr>
                <w:rFonts w:ascii="Times New Roman" w:hAnsi="Times New Roman" w:eastAsia="Times New Roman"/>
                <w:b w:val="0"/>
                <w:i w:val="0"/>
                <w:sz w:val="20"/>
              </w:rPr>
              <w:t>0.007082</w:t>
            </w:r>
          </w:p>
        </w:tc>
        <w:tc>
          <w:tcPr>
            <w:tcW w:type="dxa" w:w="324"/>
          </w:tcPr>
          <w:p>
            <w:r/>
            <w:r>
              <w:rPr>
                <w:rFonts w:ascii="Times New Roman" w:hAnsi="Times New Roman" w:eastAsia="Times New Roman"/>
                <w:b w:val="0"/>
                <w:i w:val="0"/>
                <w:sz w:val="20"/>
              </w:rPr>
              <w:t>0.1062</w:t>
            </w:r>
          </w:p>
        </w:tc>
        <w:tc>
          <w:tcPr>
            <w:tcW w:type="dxa" w:w="324"/>
          </w:tcPr>
          <w:p>
            <w:r/>
            <w:r>
              <w:rPr>
                <w:rFonts w:ascii="Times New Roman" w:hAnsi="Times New Roman" w:eastAsia="Times New Roman"/>
                <w:b w:val="0"/>
                <w:i w:val="0"/>
                <w:sz w:val="20"/>
              </w:rPr>
              <w:t>0.02639</w:t>
            </w:r>
          </w:p>
        </w:tc>
        <w:tc>
          <w:tcPr>
            <w:tcW w:type="dxa" w:w="324"/>
          </w:tcPr>
          <w:p>
            <w:r/>
            <w:r>
              <w:rPr>
                <w:rFonts w:ascii="Times New Roman" w:hAnsi="Times New Roman" w:eastAsia="Times New Roman"/>
                <w:b w:val="0"/>
                <w:i w:val="0"/>
                <w:sz w:val="20"/>
              </w:rPr>
              <w:t>0.06285</w:t>
            </w:r>
          </w:p>
        </w:tc>
        <w:tc>
          <w:tcPr>
            <w:tcW w:type="dxa" w:w="324"/>
          </w:tcPr>
          <w:p>
            <w:r/>
            <w:r>
              <w:rPr>
                <w:rFonts w:ascii="Times New Roman" w:hAnsi="Times New Roman" w:eastAsia="Times New Roman"/>
                <w:b w:val="0"/>
                <w:i w:val="0"/>
                <w:sz w:val="20"/>
              </w:rPr>
              <w:t>-0.03663</w:t>
            </w:r>
          </w:p>
        </w:tc>
        <w:tc>
          <w:tcPr>
            <w:tcW w:type="dxa" w:w="324"/>
          </w:tcPr>
          <w:p>
            <w:r/>
            <w:r>
              <w:rPr>
                <w:rFonts w:ascii="Times New Roman" w:hAnsi="Times New Roman" w:eastAsia="Times New Roman"/>
                <w:b w:val="0"/>
                <w:i w:val="0"/>
                <w:sz w:val="20"/>
              </w:rPr>
              <w:t>0.06465</w:t>
            </w:r>
          </w:p>
        </w:tc>
        <w:tc>
          <w:tcPr>
            <w:tcW w:type="dxa" w:w="324"/>
          </w:tcPr>
          <w:p>
            <w:r/>
            <w:r>
              <w:rPr>
                <w:rFonts w:ascii="Times New Roman" w:hAnsi="Times New Roman" w:eastAsia="Times New Roman"/>
                <w:b w:val="0"/>
                <w:i w:val="0"/>
                <w:sz w:val="20"/>
              </w:rPr>
              <w:t>0.571</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0.0001363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-0.1259</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0.5618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0.8817</w:t>
            </w:r>
          </w:p>
        </w:tc>
        <w:tc>
          <w:tcPr>
            <w:tcW w:type="dxa" w:w="324"/>
          </w:tcPr>
          <w:p>
            <w:r/>
            <w:r>
              <w:rPr>
                <w:rFonts w:ascii="Times New Roman" w:hAnsi="Times New Roman" w:eastAsia="Times New Roman"/>
                <w:b w:val="0"/>
                <w:i w:val="0"/>
                <w:sz w:val="20"/>
              </w:rPr>
              <w:t>0.5762</w:t>
            </w:r>
          </w:p>
        </w:tc>
        <w:tc>
          <w:tcPr>
            <w:tcW w:type="dxa" w:w="324"/>
          </w:tcPr>
          <w:p>
            <w:r/>
            <w:r>
              <w:rPr>
                <w:rFonts w:ascii="Times New Roman" w:hAnsi="Times New Roman" w:eastAsia="Times New Roman"/>
                <w:b w:val="0"/>
                <w:i w:val="0"/>
                <w:sz w:val="20"/>
              </w:rPr>
              <w:t>1.349</w:t>
            </w:r>
          </w:p>
        </w:tc>
        <w:tc>
          <w:tcPr>
            <w:tcW w:type="dxa" w:w="324"/>
          </w:tcPr>
          <w:p>
            <w:r/>
            <w:r>
              <w:rPr>
                <w:rFonts w:ascii="Times New Roman" w:hAnsi="Times New Roman" w:eastAsia="Times New Roman"/>
                <w:b w:val="0"/>
                <w:i w:val="0"/>
                <w:sz w:val="20"/>
              </w:rPr>
              <w:t>37.73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0.1885</w:t>
            </w:r>
          </w:p>
        </w:tc>
        <w:tc>
          <w:tcPr>
            <w:tcW w:type="dxa" w:w="324"/>
          </w:tcPr>
          <w:p>
            <w:r/>
            <w:r>
              <w:rPr>
                <w:rFonts w:ascii="Times New Roman" w:hAnsi="Times New Roman" w:eastAsia="Times New Roman"/>
                <w:b w:val="0"/>
                <w:i w:val="0"/>
                <w:sz w:val="20"/>
              </w:rPr>
              <w:t>-0.002581</w:t>
            </w:r>
          </w:p>
        </w:tc>
        <w:tc>
          <w:tcPr>
            <w:tcW w:type="dxa" w:w="324"/>
          </w:tcPr>
          <w:p>
            <w:r/>
            <w:r>
              <w:rPr>
                <w:rFonts w:ascii="Times New Roman" w:hAnsi="Times New Roman" w:eastAsia="Times New Roman"/>
                <w:b w:val="0"/>
                <w:i w:val="0"/>
                <w:sz w:val="20"/>
              </w:rPr>
              <w:t>0.6605</w:t>
            </w:r>
          </w:p>
        </w:tc>
        <w:tc>
          <w:tcPr>
            <w:tcW w:type="dxa" w:w="324"/>
          </w:tcPr>
          <w:p>
            <w:r/>
            <w:r>
              <w:rPr>
                <w:rFonts w:ascii="Times New Roman" w:hAnsi="Times New Roman" w:eastAsia="Times New Roman"/>
                <w:b w:val="0"/>
                <w:i w:val="0"/>
                <w:sz w:val="20"/>
              </w:rPr>
              <w:t>-0.1559</w:t>
            </w:r>
          </w:p>
        </w:tc>
        <w:tc>
          <w:tcPr>
            <w:tcW w:type="dxa" w:w="324"/>
          </w:tcPr>
          <w:p>
            <w:r/>
            <w:r>
              <w:rPr>
                <w:rFonts w:ascii="Times New Roman" w:hAnsi="Times New Roman" w:eastAsia="Times New Roman"/>
                <w:b w:val="0"/>
                <w:i w:val="0"/>
                <w:sz w:val="20"/>
              </w:rPr>
              <w:t>0.2275</w:t>
            </w:r>
          </w:p>
        </w:tc>
        <w:tc>
          <w:tcPr>
            <w:tcW w:type="dxa" w:w="324"/>
          </w:tcPr>
          <w:p>
            <w:r/>
            <w:r>
              <w:rPr>
                <w:rFonts w:ascii="Times New Roman" w:hAnsi="Times New Roman" w:eastAsia="Times New Roman"/>
                <w:b w:val="0"/>
                <w:i w:val="0"/>
                <w:sz w:val="20"/>
              </w:rPr>
              <w:t>-0.4059</w:t>
            </w:r>
          </w:p>
        </w:tc>
        <w:tc>
          <w:tcPr>
            <w:tcW w:type="dxa" w:w="324"/>
          </w:tcPr>
          <w:p>
            <w:r/>
            <w:r>
              <w:rPr>
                <w:rFonts w:ascii="Times New Roman" w:hAnsi="Times New Roman" w:eastAsia="Times New Roman"/>
                <w:b w:val="0"/>
                <w:i w:val="0"/>
                <w:sz w:val="20"/>
              </w:rPr>
              <w:t>0.2937</w:t>
            </w:r>
          </w:p>
        </w:tc>
        <w:tc>
          <w:tcPr>
            <w:tcW w:type="dxa" w:w="324"/>
          </w:tcPr>
          <w:p>
            <w:r/>
            <w:r>
              <w:rPr>
                <w:rFonts w:ascii="Times New Roman" w:hAnsi="Times New Roman" w:eastAsia="Times New Roman"/>
                <w:b w:val="0"/>
                <w:i w:val="0"/>
                <w:sz w:val="20"/>
              </w:rPr>
              <w:t>0.167</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6.345e-05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0.1212</w:t>
            </w:r>
          </w:p>
        </w:tc>
        <w:tc>
          <w:tcPr>
            <w:tcW w:type="dxa" w:w="324"/>
          </w:tcPr>
          <w:p>
            <w:r/>
            <w:r>
              <w:rPr>
                <w:rFonts w:ascii="Times New Roman" w:hAnsi="Times New Roman" w:eastAsia="Times New Roman"/>
                <w:b w:val="0"/>
                <w:i w:val="0"/>
                <w:sz w:val="20"/>
              </w:rPr>
              <w:t>0.2156</w:t>
            </w:r>
          </w:p>
        </w:tc>
        <w:tc>
          <w:tcPr>
            <w:tcW w:type="dxa" w:w="324"/>
          </w:tcPr>
          <w:p>
            <w:r/>
            <w:r>
              <w:rPr>
                <w:rFonts w:ascii="Times New Roman" w:hAnsi="Times New Roman" w:eastAsia="Times New Roman"/>
                <w:b w:val="0"/>
                <w:i w:val="0"/>
                <w:sz w:val="20"/>
              </w:rPr>
              <w:t>0.574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1.129</w:t>
            </w:r>
          </w:p>
        </w:tc>
        <w:tc>
          <w:tcPr>
            <w:tcW w:type="dxa" w:w="324"/>
          </w:tcPr>
          <w:p>
            <w:r/>
            <w:r>
              <w:rPr>
                <w:rFonts w:ascii="Times New Roman" w:hAnsi="Times New Roman" w:eastAsia="Times New Roman"/>
                <w:b w:val="0"/>
                <w:i w:val="0"/>
                <w:sz w:val="20"/>
              </w:rPr>
              <w:t>0.7398</w:t>
            </w:r>
          </w:p>
        </w:tc>
        <w:tc>
          <w:tcPr>
            <w:tcW w:type="dxa" w:w="324"/>
          </w:tcPr>
          <w:p>
            <w:r/>
            <w:r>
              <w:rPr>
                <w:rFonts w:ascii="Times New Roman" w:hAnsi="Times New Roman" w:eastAsia="Times New Roman"/>
                <w:b w:val="0"/>
                <w:i w:val="0"/>
                <w:sz w:val="20"/>
              </w:rPr>
              <w:t>1.722</w:t>
            </w:r>
          </w:p>
        </w:tc>
        <w:tc>
          <w:tcPr>
            <w:tcW w:type="dxa" w:w="324"/>
          </w:tcPr>
          <w:p>
            <w:r/>
            <w:r>
              <w:rPr>
                <w:rFonts w:ascii="Times New Roman" w:hAnsi="Times New Roman" w:eastAsia="Times New Roman"/>
                <w:b w:val="0"/>
                <w:i w:val="0"/>
                <w:sz w:val="20"/>
              </w:rPr>
              <w:t>13.15</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0.4359</w:t>
            </w:r>
          </w:p>
        </w:tc>
        <w:tc>
          <w:tcPr>
            <w:tcW w:type="dxa" w:w="324"/>
          </w:tcPr>
          <w:p>
            <w:r/>
            <w:r>
              <w:rPr>
                <w:rFonts w:ascii="Times New Roman" w:hAnsi="Times New Roman" w:eastAsia="Times New Roman"/>
                <w:b w:val="0"/>
                <w:i w:val="0"/>
                <w:sz w:val="20"/>
              </w:rPr>
              <w:t>-0.01812</w:t>
            </w:r>
          </w:p>
        </w:tc>
        <w:tc>
          <w:tcPr>
            <w:tcW w:type="dxa" w:w="324"/>
          </w:tcPr>
          <w:p>
            <w:r/>
            <w:r>
              <w:rPr>
                <w:rFonts w:ascii="Times New Roman" w:hAnsi="Times New Roman" w:eastAsia="Times New Roman"/>
                <w:b w:val="0"/>
                <w:i w:val="0"/>
                <w:sz w:val="20"/>
              </w:rPr>
              <w:t>0.04455</w:t>
            </w:r>
          </w:p>
        </w:tc>
        <w:tc>
          <w:tcPr>
            <w:tcW w:type="dxa" w:w="324"/>
          </w:tcPr>
          <w:p>
            <w:r/>
            <w:r>
              <w:rPr>
                <w:rFonts w:ascii="Times New Roman" w:hAnsi="Times New Roman" w:eastAsia="Times New Roman"/>
                <w:b w:val="0"/>
                <w:i w:val="0"/>
                <w:sz w:val="20"/>
              </w:rPr>
              <w:t>0.0508</w:t>
            </w:r>
          </w:p>
        </w:tc>
        <w:tc>
          <w:tcPr>
            <w:tcW w:type="dxa" w:w="324"/>
          </w:tcPr>
          <w:p>
            <w:r/>
            <w:r>
              <w:rPr>
                <w:rFonts w:ascii="Times New Roman" w:hAnsi="Times New Roman" w:eastAsia="Times New Roman"/>
                <w:b w:val="0"/>
                <w:i w:val="0"/>
                <w:sz w:val="20"/>
              </w:rPr>
              <w:t>0.2184</w:t>
            </w:r>
          </w:p>
        </w:tc>
        <w:tc>
          <w:tcPr>
            <w:tcW w:type="dxa" w:w="324"/>
          </w:tcPr>
          <w:p>
            <w:r/>
            <w:r>
              <w:rPr>
                <w:rFonts w:ascii="Times New Roman" w:hAnsi="Times New Roman" w:eastAsia="Times New Roman"/>
                <w:b w:val="0"/>
                <w:i w:val="0"/>
                <w:sz w:val="20"/>
              </w:rPr>
              <w:t>-0.127</w:t>
            </w:r>
          </w:p>
        </w:tc>
        <w:tc>
          <w:tcPr>
            <w:tcW w:type="dxa" w:w="324"/>
          </w:tcPr>
          <w:p>
            <w:r/>
            <w:r>
              <w:rPr>
                <w:rFonts w:ascii="Times New Roman" w:hAnsi="Times New Roman" w:eastAsia="Times New Roman"/>
                <w:b w:val="0"/>
                <w:i w:val="0"/>
                <w:sz w:val="20"/>
              </w:rPr>
              <w:t>0.2954</w:t>
            </w:r>
          </w:p>
        </w:tc>
        <w:tc>
          <w:tcPr>
            <w:tcW w:type="dxa" w:w="324"/>
          </w:tcPr>
          <w:p>
            <w:r/>
            <w:r>
              <w:rPr>
                <w:rFonts w:ascii="Times New Roman" w:hAnsi="Times New Roman" w:eastAsia="Times New Roman"/>
                <w:b w:val="0"/>
                <w:i w:val="0"/>
                <w:sz w:val="20"/>
              </w:rPr>
              <w:t>0.6673</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2.245e-05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-0.0478</w:t>
            </w:r>
          </w:p>
        </w:tc>
        <w:tc>
          <w:tcPr>
            <w:tcW w:type="dxa" w:w="324"/>
          </w:tcPr>
          <w:p>
            <w:r/>
            <w:r>
              <w:rPr>
                <w:rFonts w:ascii="Times New Roman" w:hAnsi="Times New Roman" w:eastAsia="Times New Roman"/>
                <w:b w:val="0"/>
                <w:i w:val="0"/>
                <w:sz w:val="20"/>
              </w:rPr>
              <w:t>0.1078</w:t>
            </w:r>
          </w:p>
        </w:tc>
        <w:tc>
          <w:tcPr>
            <w:tcW w:type="dxa" w:w="324"/>
          </w:tcPr>
          <w:p>
            <w:r/>
            <w:r>
              <w:rPr>
                <w:rFonts w:ascii="Times New Roman" w:hAnsi="Times New Roman" w:eastAsia="Times New Roman"/>
                <w:b w:val="0"/>
                <w:i w:val="0"/>
                <w:sz w:val="20"/>
              </w:rPr>
              <w:t>0.6575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0.9533</w:t>
            </w:r>
          </w:p>
        </w:tc>
        <w:tc>
          <w:tcPr>
            <w:tcW w:type="dxa" w:w="324"/>
          </w:tcPr>
          <w:p>
            <w:r/>
            <w:r>
              <w:rPr>
                <w:rFonts w:ascii="Times New Roman" w:hAnsi="Times New Roman" w:eastAsia="Times New Roman"/>
                <w:b w:val="0"/>
                <w:i w:val="0"/>
                <w:sz w:val="20"/>
              </w:rPr>
              <w:t>0.7717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198.8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0.2312</w:t>
            </w:r>
          </w:p>
        </w:tc>
        <w:tc>
          <w:tcPr>
            <w:tcW w:type="dxa" w:w="324"/>
          </w:tcPr>
          <w:p>
            <w:r/>
            <w:r>
              <w:rPr>
                <w:rFonts w:ascii="Times New Roman" w:hAnsi="Times New Roman" w:eastAsia="Times New Roman"/>
                <w:b w:val="0"/>
                <w:i w:val="0"/>
                <w:sz w:val="20"/>
              </w:rPr>
              <w:t>-0.0003458</w:t>
            </w:r>
          </w:p>
        </w:tc>
        <w:tc>
          <w:tcPr>
            <w:tcW w:type="dxa" w:w="324"/>
          </w:tcPr>
          <w:p>
            <w:r/>
            <w:r>
              <w:rPr>
                <w:rFonts w:ascii="Times New Roman" w:hAnsi="Times New Roman" w:eastAsia="Times New Roman"/>
                <w:b w:val="0"/>
                <w:i w:val="0"/>
                <w:sz w:val="20"/>
              </w:rPr>
              <w:t>0.8898</w:t>
            </w:r>
          </w:p>
        </w:tc>
        <w:tc>
          <w:tcPr>
            <w:tcW w:type="dxa" w:w="324"/>
          </w:tcPr>
          <w:p>
            <w:r/>
            <w:r>
              <w:rPr>
                <w:rFonts w:ascii="Times New Roman" w:hAnsi="Times New Roman" w:eastAsia="Times New Roman"/>
                <w:b w:val="0"/>
                <w:i w:val="0"/>
                <w:sz w:val="20"/>
              </w:rPr>
              <w:t>-0.04625</w:t>
            </w:r>
          </w:p>
        </w:tc>
        <w:tc>
          <w:tcPr>
            <w:tcW w:type="dxa" w:w="324"/>
          </w:tcPr>
          <w:p>
            <w:r/>
            <w:r>
              <w:rPr>
                <w:rFonts w:ascii="Times New Roman" w:hAnsi="Times New Roman" w:eastAsia="Times New Roman"/>
                <w:b w:val="0"/>
                <w:i w:val="0"/>
                <w:sz w:val="20"/>
              </w:rPr>
              <w:t>0.1084</w:t>
            </w:r>
          </w:p>
        </w:tc>
        <w:tc>
          <w:tcPr>
            <w:tcW w:type="dxa" w:w="324"/>
          </w:tcPr>
          <w:p>
            <w:r/>
            <w:r>
              <w:rPr>
                <w:rFonts w:ascii="Times New Roman" w:hAnsi="Times New Roman" w:eastAsia="Times New Roman"/>
                <w:b w:val="0"/>
                <w:i w:val="0"/>
                <w:sz w:val="20"/>
              </w:rPr>
              <w:t>-0.252</w:t>
            </w:r>
          </w:p>
        </w:tc>
        <w:tc>
          <w:tcPr>
            <w:tcW w:type="dxa" w:w="324"/>
          </w:tcPr>
          <w:p>
            <w:r/>
            <w:r>
              <w:rPr>
                <w:rFonts w:ascii="Times New Roman" w:hAnsi="Times New Roman" w:eastAsia="Times New Roman"/>
                <w:b w:val="0"/>
                <w:i w:val="0"/>
                <w:sz w:val="20"/>
              </w:rPr>
              <w:t>0.2342</w:t>
            </w:r>
          </w:p>
        </w:tc>
        <w:tc>
          <w:tcPr>
            <w:tcW w:type="dxa" w:w="324"/>
          </w:tcPr>
          <w:p>
            <w:r/>
            <w:r>
              <w:rPr>
                <w:rFonts w:ascii="Times New Roman" w:hAnsi="Times New Roman" w:eastAsia="Times New Roman"/>
                <w:b w:val="0"/>
                <w:i w:val="0"/>
                <w:sz w:val="20"/>
              </w:rPr>
              <w:t>0.2819</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0.0003317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-0.1964</w:t>
            </w:r>
          </w:p>
        </w:tc>
        <w:tc>
          <w:tcPr>
            <w:tcW w:type="dxa" w:w="324"/>
          </w:tcPr>
          <w:p>
            <w:r/>
            <w:r>
              <w:rPr>
                <w:rFonts w:ascii="Times New Roman" w:hAnsi="Times New Roman" w:eastAsia="Times New Roman"/>
                <w:b w:val="0"/>
                <w:i w:val="0"/>
                <w:sz w:val="20"/>
              </w:rPr>
              <w:t>0.46</w:t>
            </w:r>
          </w:p>
        </w:tc>
        <w:tc>
          <w:tcPr>
            <w:tcW w:type="dxa" w:w="324"/>
          </w:tcPr>
          <w:p>
            <w:r/>
            <w:r>
              <w:rPr>
                <w:rFonts w:ascii="Times New Roman" w:hAnsi="Times New Roman" w:eastAsia="Times New Roman"/>
                <w:b w:val="0"/>
                <w:i w:val="0"/>
                <w:sz w:val="20"/>
              </w:rPr>
              <w:t>0.6694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0.8217</w:t>
            </w:r>
          </w:p>
        </w:tc>
        <w:tc>
          <w:tcPr>
            <w:tcW w:type="dxa" w:w="324"/>
          </w:tcPr>
          <w:p>
            <w:r/>
            <w:r>
              <w:rPr>
                <w:rFonts w:ascii="Times New Roman" w:hAnsi="Times New Roman" w:eastAsia="Times New Roman"/>
                <w:b w:val="0"/>
                <w:i w:val="0"/>
                <w:sz w:val="20"/>
              </w:rPr>
              <w:t>0.3336</w:t>
            </w:r>
          </w:p>
        </w:tc>
        <w:tc>
          <w:tcPr>
            <w:tcW w:type="dxa" w:w="324"/>
          </w:tcPr>
          <w:p>
            <w:r/>
            <w:r>
              <w:rPr>
                <w:rFonts w:ascii="Times New Roman" w:hAnsi="Times New Roman" w:eastAsia="Times New Roman"/>
                <w:b w:val="0"/>
                <w:i w:val="0"/>
                <w:sz w:val="20"/>
              </w:rPr>
              <w:t>2.024</w:t>
            </w:r>
          </w:p>
        </w:tc>
        <w:tc>
          <w:tcPr>
            <w:tcW w:type="dxa" w:w="324"/>
          </w:tcPr>
          <w:p>
            <w:r/>
            <w:r>
              <w:rPr>
                <w:rFonts w:ascii="Times New Roman" w:hAnsi="Times New Roman" w:eastAsia="Times New Roman"/>
                <w:b w:val="0"/>
                <w:i w:val="0"/>
                <w:sz w:val="20"/>
              </w:rPr>
              <w:t>20.5</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0.3053</w:t>
            </w:r>
          </w:p>
        </w:tc>
        <w:tc>
          <w:tcPr>
            <w:tcW w:type="dxa" w:w="324"/>
          </w:tcPr>
          <w:p>
            <w:r/>
            <w:r>
              <w:rPr>
                <w:rFonts w:ascii="Times New Roman" w:hAnsi="Times New Roman" w:eastAsia="Times New Roman"/>
                <w:b w:val="0"/>
                <w:i w:val="0"/>
                <w:sz w:val="20"/>
              </w:rPr>
              <w:t>0.008108</w:t>
            </w:r>
          </w:p>
        </w:tc>
        <w:tc>
          <w:tcPr>
            <w:tcW w:type="dxa" w:w="324"/>
          </w:tcPr>
          <w:p>
            <w:r/>
            <w:r>
              <w:rPr>
                <w:rFonts w:ascii="Times New Roman" w:hAnsi="Times New Roman" w:eastAsia="Times New Roman"/>
                <w:b w:val="0"/>
                <w:i w:val="0"/>
                <w:sz w:val="20"/>
              </w:rPr>
              <w:t>0.3013</w:t>
            </w:r>
          </w:p>
        </w:tc>
        <w:tc>
          <w:tcPr>
            <w:tcW w:type="dxa" w:w="324"/>
          </w:tcPr>
          <w:p>
            <w:r/>
            <w:r>
              <w:rPr>
                <w:rFonts w:ascii="Times New Roman" w:hAnsi="Times New Roman" w:eastAsia="Times New Roman"/>
                <w:b w:val="0"/>
                <w:i w:val="0"/>
                <w:sz w:val="20"/>
              </w:rPr>
              <w:t>-0.3117</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-0.3791</w:t>
            </w:r>
          </w:p>
        </w:tc>
        <w:tc>
          <w:tcPr>
            <w:tcW w:type="dxa" w:w="324"/>
          </w:tcPr>
          <w:p>
            <w:r/>
            <w:r>
              <w:rPr>
                <w:rFonts w:ascii="Times New Roman" w:hAnsi="Times New Roman" w:eastAsia="Times New Roman"/>
                <w:b w:val="0"/>
                <w:i w:val="0"/>
                <w:sz w:val="20"/>
              </w:rPr>
              <w:t>0.777</w:t>
            </w:r>
          </w:p>
        </w:tc>
        <w:tc>
          <w:tcPr>
            <w:tcW w:type="dxa" w:w="324"/>
          </w:tcPr>
          <w:p>
            <w:r/>
            <w:r>
              <w:rPr>
                <w:rFonts w:ascii="Times New Roman" w:hAnsi="Times New Roman" w:eastAsia="Times New Roman"/>
                <w:b w:val="0"/>
                <w:i w:val="0"/>
                <w:sz w:val="20"/>
              </w:rPr>
              <w:t>0.6256</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3.447e-05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-91.28</w:t>
            </w:r>
          </w:p>
        </w:tc>
        <w:tc>
          <w:tcPr>
            <w:tcW w:type="dxa" w:w="324"/>
          </w:tcPr>
          <w:p>
            <w:r/>
            <w:r>
              <w:rPr>
                <w:rFonts w:ascii="Times New Roman" w:hAnsi="Times New Roman" w:eastAsia="Times New Roman"/>
                <w:b w:val="0"/>
                <w:i w:val="0"/>
                <w:sz w:val="20"/>
              </w:rPr>
              <w:t>50.73</w:t>
            </w:r>
          </w:p>
        </w:tc>
        <w:tc>
          <w:tcPr>
            <w:tcW w:type="dxa" w:w="324"/>
          </w:tcPr>
          <w:p>
            <w:r/>
            <w:r>
              <w:rPr>
                <w:rFonts w:ascii="Times New Roman" w:hAnsi="Times New Roman" w:eastAsia="Times New Roman"/>
                <w:b w:val="0"/>
                <w:i w:val="0"/>
                <w:sz w:val="20"/>
              </w:rPr>
              <w:t>0.07194</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2.275e-40</w:t>
            </w:r>
          </w:p>
        </w:tc>
        <w:tc>
          <w:tcPr>
            <w:tcW w:type="dxa" w:w="324"/>
          </w:tcPr>
          <w:p>
            <w:r/>
            <w:r>
              <w:rPr>
                <w:rFonts w:ascii="Times New Roman" w:hAnsi="Times New Roman" w:eastAsia="Times New Roman"/>
                <w:b w:val="0"/>
                <w:i w:val="0"/>
                <w:sz w:val="20"/>
              </w:rPr>
              <w:t>1.509e-83</w:t>
            </w:r>
          </w:p>
        </w:tc>
        <w:tc>
          <w:tcPr>
            <w:tcW w:type="dxa" w:w="324"/>
          </w:tcPr>
          <w:p>
            <w:r/>
            <w:r>
              <w:rPr>
                <w:rFonts w:ascii="Times New Roman" w:hAnsi="Times New Roman" w:eastAsia="Times New Roman"/>
                <w:b w:val="0"/>
                <w:i w:val="0"/>
                <w:sz w:val="20"/>
              </w:rPr>
              <w:t>3430</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5.397e-06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0.7605</w:t>
            </w:r>
          </w:p>
        </w:tc>
        <w:tc>
          <w:tcPr>
            <w:tcW w:type="dxa" w:w="324"/>
          </w:tcPr>
          <w:p>
            <w:r/>
            <w:r>
              <w:rPr>
                <w:rFonts w:ascii="Times New Roman" w:hAnsi="Times New Roman" w:eastAsia="Times New Roman"/>
                <w:b w:val="0"/>
                <w:i w:val="0"/>
                <w:sz w:val="20"/>
              </w:rPr>
              <w:t>0.4269</w:t>
            </w:r>
          </w:p>
        </w:tc>
        <w:tc>
          <w:tcPr>
            <w:tcW w:type="dxa" w:w="324"/>
          </w:tcPr>
          <w:p>
            <w:r/>
            <w:r>
              <w:rPr>
                <w:rFonts w:ascii="Times New Roman" w:hAnsi="Times New Roman" w:eastAsia="Times New Roman"/>
                <w:b w:val="0"/>
                <w:i w:val="0"/>
                <w:sz w:val="20"/>
              </w:rPr>
              <w:t>0.07486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2.139</w:t>
            </w:r>
          </w:p>
        </w:tc>
        <w:tc>
          <w:tcPr>
            <w:tcW w:type="dxa" w:w="324"/>
          </w:tcPr>
          <w:p>
            <w:r/>
            <w:r>
              <w:rPr>
                <w:rFonts w:ascii="Times New Roman" w:hAnsi="Times New Roman" w:eastAsia="Times New Roman"/>
                <w:b w:val="0"/>
                <w:i w:val="0"/>
                <w:sz w:val="20"/>
              </w:rPr>
              <w:t>0.9266</w:t>
            </w:r>
          </w:p>
        </w:tc>
        <w:tc>
          <w:tcPr>
            <w:tcW w:type="dxa" w:w="324"/>
          </w:tcPr>
          <w:p>
            <w:r/>
            <w:r>
              <w:rPr>
                <w:rFonts w:ascii="Times New Roman" w:hAnsi="Times New Roman" w:eastAsia="Times New Roman"/>
                <w:b w:val="0"/>
                <w:i w:val="0"/>
                <w:sz w:val="20"/>
              </w:rPr>
              <w:t>4.939</w:t>
            </w:r>
          </w:p>
        </w:tc>
        <w:tc>
          <w:tcPr>
            <w:tcW w:type="dxa" w:w="324"/>
          </w:tcPr>
          <w:p>
            <w:r/>
            <w:r>
              <w:rPr>
                <w:rFonts w:ascii="Times New Roman" w:hAnsi="Times New Roman" w:eastAsia="Times New Roman"/>
                <w:b w:val="0"/>
                <w:i w:val="0"/>
                <w:sz w:val="20"/>
              </w:rPr>
              <w:t>221.2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0.03538</w:t>
            </w:r>
          </w:p>
        </w:tc>
        <w:tc>
          <w:tcPr>
            <w:tcW w:type="dxa" w:w="324"/>
          </w:tcPr>
          <w:p>
            <w:r/>
            <w:r>
              <w:rPr>
                <w:rFonts w:ascii="Times New Roman" w:hAnsi="Times New Roman" w:eastAsia="Times New Roman"/>
                <w:b w:val="0"/>
                <w:i w:val="0"/>
                <w:sz w:val="20"/>
              </w:rPr>
              <w:t>0.006146</w:t>
            </w:r>
          </w:p>
        </w:tc>
        <w:tc>
          <w:tcPr>
            <w:tcW w:type="dxa" w:w="324"/>
          </w:tcPr>
          <w:p>
            <w:r/>
            <w:r>
              <w:rPr>
                <w:rFonts w:ascii="Times New Roman" w:hAnsi="Times New Roman" w:eastAsia="Times New Roman"/>
                <w:b w:val="0"/>
                <w:i w:val="0"/>
                <w:sz w:val="20"/>
              </w:rPr>
              <w:t>0.5342</w:t>
            </w:r>
          </w:p>
        </w:tc>
        <w:tc>
          <w:tcPr>
            <w:tcW w:type="dxa" w:w="324"/>
          </w:tcPr>
          <w:p>
            <w:r/>
            <w:r>
              <w:rPr>
                <w:rFonts w:ascii="Times New Roman" w:hAnsi="Times New Roman" w:eastAsia="Times New Roman"/>
                <w:b w:val="0"/>
                <w:i w:val="0"/>
                <w:sz w:val="20"/>
              </w:rPr>
              <w:t>0.7325</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0.5764</w:t>
            </w:r>
          </w:p>
        </w:tc>
        <w:tc>
          <w:tcPr>
            <w:tcW w:type="dxa" w:w="324"/>
          </w:tcPr>
          <w:p>
            <w:r/>
            <w:r>
              <w:rPr>
                <w:rFonts w:ascii="Times New Roman" w:hAnsi="Times New Roman" w:eastAsia="Times New Roman"/>
                <w:b w:val="0"/>
                <w:i w:val="0"/>
                <w:sz w:val="20"/>
              </w:rPr>
              <w:t>0.8393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0.000374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0.3518</w:t>
            </w:r>
          </w:p>
        </w:tc>
        <w:tc>
          <w:tcPr>
            <w:tcW w:type="dxa" w:w="324"/>
          </w:tcPr>
          <w:p>
            <w:r/>
            <w:r>
              <w:rPr>
                <w:rFonts w:ascii="Times New Roman" w:hAnsi="Times New Roman" w:eastAsia="Times New Roman"/>
                <w:b w:val="0"/>
                <w:i w:val="0"/>
                <w:sz w:val="20"/>
              </w:rPr>
              <w:t>0.2476</w:t>
            </w:r>
          </w:p>
        </w:tc>
        <w:tc>
          <w:tcPr>
            <w:tcW w:type="dxa" w:w="324"/>
          </w:tcPr>
          <w:p>
            <w:r/>
            <w:r>
              <w:rPr>
                <w:rFonts w:ascii="Times New Roman" w:hAnsi="Times New Roman" w:eastAsia="Times New Roman"/>
                <w:b w:val="0"/>
                <w:i w:val="0"/>
                <w:sz w:val="20"/>
              </w:rPr>
              <w:t>0.1554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1.422</w:t>
            </w:r>
          </w:p>
        </w:tc>
        <w:tc>
          <w:tcPr>
            <w:tcW w:type="dxa" w:w="324"/>
          </w:tcPr>
          <w:p>
            <w:r/>
            <w:r>
              <w:rPr>
                <w:rFonts w:ascii="Times New Roman" w:hAnsi="Times New Roman" w:eastAsia="Times New Roman"/>
                <w:b w:val="0"/>
                <w:i w:val="0"/>
                <w:sz w:val="20"/>
              </w:rPr>
              <w:t>0.875</w:t>
            </w:r>
          </w:p>
        </w:tc>
        <w:tc>
          <w:tcPr>
            <w:tcW w:type="dxa" w:w="324"/>
          </w:tcPr>
          <w:p>
            <w:r/>
            <w:r>
              <w:rPr>
                <w:rFonts w:ascii="Times New Roman" w:hAnsi="Times New Roman" w:eastAsia="Times New Roman"/>
                <w:b w:val="0"/>
                <w:i w:val="0"/>
                <w:sz w:val="20"/>
              </w:rPr>
              <w:t>2.309</w:t>
            </w:r>
          </w:p>
        </w:tc>
        <w:tc>
          <w:tcPr>
            <w:tcW w:type="dxa" w:w="324"/>
          </w:tcPr>
          <w:p>
            <w:r/>
            <w:r>
              <w:rPr>
                <w:rFonts w:ascii="Times New Roman" w:hAnsi="Times New Roman" w:eastAsia="Times New Roman"/>
                <w:b w:val="0"/>
                <w:i w:val="0"/>
                <w:sz w:val="20"/>
              </w:rPr>
              <w:t>52.89</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0.4786</w:t>
            </w:r>
          </w:p>
        </w:tc>
        <w:tc>
          <w:tcPr>
            <w:tcW w:type="dxa" w:w="324"/>
          </w:tcPr>
          <w:p>
            <w:r/>
            <w:r>
              <w:rPr>
                <w:rFonts w:ascii="Times New Roman" w:hAnsi="Times New Roman" w:eastAsia="Times New Roman"/>
                <w:b w:val="0"/>
                <w:i w:val="0"/>
                <w:sz w:val="20"/>
              </w:rPr>
              <w:t>-0.01189</w:t>
            </w:r>
          </w:p>
        </w:tc>
        <w:tc>
          <w:tcPr>
            <w:tcW w:type="dxa" w:w="324"/>
          </w:tcPr>
          <w:p>
            <w:r/>
            <w:r>
              <w:rPr>
                <w:rFonts w:ascii="Times New Roman" w:hAnsi="Times New Roman" w:eastAsia="Times New Roman"/>
                <w:b w:val="0"/>
                <w:i w:val="0"/>
                <w:sz w:val="20"/>
              </w:rPr>
              <w:t>0.4938</w:t>
            </w:r>
          </w:p>
        </w:tc>
        <w:tc>
          <w:tcPr>
            <w:tcW w:type="dxa" w:w="324"/>
          </w:tcPr>
          <w:p>
            <w:r/>
            <w:r>
              <w:rPr>
                <w:rFonts w:ascii="Times New Roman" w:hAnsi="Times New Roman" w:eastAsia="Times New Roman"/>
                <w:b w:val="0"/>
                <w:i w:val="0"/>
                <w:sz w:val="20"/>
              </w:rPr>
              <w:t>0.3714</w:t>
            </w:r>
          </w:p>
        </w:tc>
        <w:tc>
          <w:tcPr>
            <w:tcW w:type="dxa" w:w="324"/>
          </w:tcPr>
          <w:p>
            <w:r/>
            <w:r>
              <w:rPr>
                <w:rFonts w:ascii="Times New Roman" w:hAnsi="Times New Roman" w:eastAsia="Times New Roman"/>
                <w:b w:val="0"/>
                <w:i w:val="0"/>
                <w:sz w:val="20"/>
              </w:rPr>
              <w:t>0.2492</w:t>
            </w:r>
          </w:p>
        </w:tc>
        <w:tc>
          <w:tcPr>
            <w:tcW w:type="dxa" w:w="324"/>
          </w:tcPr>
          <w:p>
            <w:r/>
            <w:r>
              <w:rPr>
                <w:rFonts w:ascii="Times New Roman" w:hAnsi="Times New Roman" w:eastAsia="Times New Roman"/>
                <w:b w:val="0"/>
                <w:i w:val="0"/>
                <w:sz w:val="20"/>
              </w:rPr>
              <w:t>0.3269</w:t>
            </w:r>
          </w:p>
        </w:tc>
        <w:tc>
          <w:tcPr>
            <w:tcW w:type="dxa" w:w="324"/>
          </w:tcPr>
          <w:p>
            <w:r/>
            <w:r>
              <w:rPr>
                <w:rFonts w:ascii="Times New Roman" w:hAnsi="Times New Roman" w:eastAsia="Times New Roman"/>
                <w:b w:val="0"/>
                <w:i w:val="0"/>
                <w:sz w:val="20"/>
              </w:rPr>
              <w:t>0.4149</w:t>
            </w:r>
          </w:p>
        </w:tc>
        <w:tc>
          <w:tcPr>
            <w:tcW w:type="dxa" w:w="324"/>
          </w:tcPr>
          <w:p>
            <w:r/>
            <w:r>
              <w:rPr>
                <w:rFonts w:ascii="Times New Roman" w:hAnsi="Times New Roman" w:eastAsia="Times New Roman"/>
                <w:b w:val="0"/>
                <w:i w:val="0"/>
                <w:sz w:val="20"/>
              </w:rPr>
              <w:t>0.4307</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9.151e-05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-4.386</w:t>
            </w:r>
          </w:p>
        </w:tc>
        <w:tc>
          <w:tcPr>
            <w:tcW w:type="dxa" w:w="324"/>
          </w:tcPr>
          <w:p>
            <w:r/>
            <w:r>
              <w:rPr>
                <w:rFonts w:ascii="Times New Roman" w:hAnsi="Times New Roman" w:eastAsia="Times New Roman"/>
                <w:b w:val="0"/>
                <w:i w:val="0"/>
                <w:sz w:val="20"/>
              </w:rPr>
              <w:t>5.081</w:t>
            </w:r>
          </w:p>
        </w:tc>
        <w:tc>
          <w:tcPr>
            <w:tcW w:type="dxa" w:w="324"/>
          </w:tcPr>
          <w:p>
            <w:r/>
            <w:r>
              <w:rPr>
                <w:rFonts w:ascii="Times New Roman" w:hAnsi="Times New Roman" w:eastAsia="Times New Roman"/>
                <w:b w:val="0"/>
                <w:i w:val="0"/>
                <w:sz w:val="20"/>
              </w:rPr>
              <w:t>0.388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0.01245</w:t>
            </w:r>
          </w:p>
        </w:tc>
        <w:tc>
          <w:tcPr>
            <w:tcW w:type="dxa" w:w="324"/>
          </w:tcPr>
          <w:p>
            <w:r/>
            <w:r>
              <w:rPr>
                <w:rFonts w:ascii="Times New Roman" w:hAnsi="Times New Roman" w:eastAsia="Times New Roman"/>
                <w:b w:val="0"/>
                <w:i w:val="0"/>
                <w:sz w:val="20"/>
              </w:rPr>
              <w:t>5.893e-07</w:t>
            </w:r>
          </w:p>
        </w:tc>
        <w:tc>
          <w:tcPr>
            <w:tcW w:type="dxa" w:w="324"/>
          </w:tcPr>
          <w:p>
            <w:r/>
            <w:r>
              <w:rPr>
                <w:rFonts w:ascii="Times New Roman" w:hAnsi="Times New Roman" w:eastAsia="Times New Roman"/>
                <w:b w:val="0"/>
                <w:i w:val="0"/>
                <w:sz w:val="20"/>
              </w:rPr>
              <w:t>263</w:t>
            </w:r>
          </w:p>
        </w:tc>
        <w:tc>
          <w:tcPr>
            <w:tcW w:type="dxa" w:w="324"/>
          </w:tcPr>
          <w:p>
            <w:r/>
            <w:r>
              <w:rPr>
                <w:rFonts w:ascii="Times New Roman" w:hAnsi="Times New Roman" w:eastAsia="Times New Roman"/>
                <w:b w:val="0"/>
                <w:i w:val="0"/>
                <w:sz w:val="20"/>
              </w:rPr>
              <w:t>69.6</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0.5247</w:t>
            </w:r>
          </w:p>
        </w:tc>
        <w:tc>
          <w:tcPr>
            <w:tcW w:type="dxa" w:w="324"/>
          </w:tcPr>
          <w:p>
            <w:r/>
            <w:r>
              <w:rPr>
                <w:rFonts w:ascii="Times New Roman" w:hAnsi="Times New Roman" w:eastAsia="Times New Roman"/>
                <w:b w:val="0"/>
                <w:i w:val="0"/>
                <w:sz w:val="20"/>
              </w:rPr>
              <w:t>0.003559</w:t>
            </w:r>
          </w:p>
        </w:tc>
        <w:tc>
          <w:tcPr>
            <w:tcW w:type="dxa" w:w="324"/>
          </w:tcPr>
          <w:p>
            <w:r/>
            <w:r>
              <w:rPr>
                <w:rFonts w:ascii="Times New Roman" w:hAnsi="Times New Roman" w:eastAsia="Times New Roman"/>
                <w:b w:val="0"/>
                <w:i w:val="0"/>
                <w:sz w:val="20"/>
              </w:rPr>
              <w:t>0.8182</w:t>
            </w:r>
          </w:p>
        </w:tc>
        <w:tc>
          <w:tcPr>
            <w:tcW w:type="dxa" w:w="324"/>
          </w:tcPr>
          <w:p>
            <w:r/>
            <w:r>
              <w:rPr>
                <w:rFonts w:ascii="Times New Roman" w:hAnsi="Times New Roman" w:eastAsia="Times New Roman"/>
                <w:b w:val="0"/>
                <w:i w:val="0"/>
                <w:sz w:val="20"/>
              </w:rPr>
              <w:t>-4.294</w:t>
            </w:r>
          </w:p>
        </w:tc>
        <w:tc>
          <w:tcPr>
            <w:tcW w:type="dxa" w:w="324"/>
          </w:tcPr>
          <w:p>
            <w:r/>
            <w:r>
              <w:rPr>
                <w:rFonts w:ascii="Times New Roman" w:hAnsi="Times New Roman" w:eastAsia="Times New Roman"/>
                <w:b w:val="0"/>
                <w:i w:val="0"/>
                <w:sz w:val="20"/>
              </w:rPr>
              <w:t>5.097</w:t>
            </w:r>
          </w:p>
        </w:tc>
        <w:tc>
          <w:tcPr>
            <w:tcW w:type="dxa" w:w="324"/>
          </w:tcPr>
          <w:p>
            <w:r/>
            <w:r>
              <w:rPr>
                <w:rFonts w:ascii="Times New Roman" w:hAnsi="Times New Roman" w:eastAsia="Times New Roman"/>
                <w:b w:val="0"/>
                <w:i w:val="0"/>
                <w:sz w:val="20"/>
              </w:rPr>
              <w:t>-9.696</w:t>
            </w:r>
          </w:p>
        </w:tc>
        <w:tc>
          <w:tcPr>
            <w:tcW w:type="dxa" w:w="324"/>
          </w:tcPr>
          <w:p>
            <w:r/>
            <w:r>
              <w:rPr>
                <w:rFonts w:ascii="Times New Roman" w:hAnsi="Times New Roman" w:eastAsia="Times New Roman"/>
                <w:b w:val="0"/>
                <w:i w:val="0"/>
                <w:sz w:val="20"/>
              </w:rPr>
              <w:t>5.138</w:t>
            </w:r>
          </w:p>
        </w:tc>
        <w:tc>
          <w:tcPr>
            <w:tcW w:type="dxa" w:w="324"/>
          </w:tcPr>
          <w:p>
            <w:r/>
            <w:r>
              <w:rPr>
                <w:rFonts w:ascii="Times New Roman" w:hAnsi="Times New Roman" w:eastAsia="Times New Roman"/>
                <w:b w:val="0"/>
                <w:i w:val="0"/>
                <w:sz w:val="20"/>
              </w:rPr>
              <w:t>0.05915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0.0001172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0.2895</w:t>
            </w:r>
          </w:p>
        </w:tc>
        <w:tc>
          <w:tcPr>
            <w:tcW w:type="dxa" w:w="324"/>
          </w:tcPr>
          <w:p>
            <w:r/>
            <w:r>
              <w:rPr>
                <w:rFonts w:ascii="Times New Roman" w:hAnsi="Times New Roman" w:eastAsia="Times New Roman"/>
                <w:b w:val="0"/>
                <w:i w:val="0"/>
                <w:sz w:val="20"/>
              </w:rPr>
              <w:t>0.3663</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1.336</w:t>
            </w:r>
          </w:p>
        </w:tc>
        <w:tc>
          <w:tcPr>
            <w:tcW w:type="dxa" w:w="324"/>
          </w:tcPr>
          <w:p>
            <w:r/>
            <w:r>
              <w:rPr>
                <w:rFonts w:ascii="Times New Roman" w:hAnsi="Times New Roman" w:eastAsia="Times New Roman"/>
                <w:b w:val="0"/>
                <w:i w:val="0"/>
                <w:sz w:val="20"/>
              </w:rPr>
              <w:t>0.6515</w:t>
            </w:r>
          </w:p>
        </w:tc>
        <w:tc>
          <w:tcPr>
            <w:tcW w:type="dxa" w:w="324"/>
          </w:tcPr>
          <w:p>
            <w:r/>
            <w:r>
              <w:rPr>
                <w:rFonts w:ascii="Times New Roman" w:hAnsi="Times New Roman" w:eastAsia="Times New Roman"/>
                <w:b w:val="0"/>
                <w:i w:val="0"/>
                <w:sz w:val="20"/>
              </w:rPr>
              <w:t>2.739</w:t>
            </w:r>
          </w:p>
        </w:tc>
        <w:tc>
          <w:tcPr>
            <w:tcW w:type="dxa" w:w="324"/>
          </w:tcPr>
          <w:p>
            <w:r/>
            <w:r>
              <w:rPr>
                <w:rFonts w:ascii="Times New Roman" w:hAnsi="Times New Roman" w:eastAsia="Times New Roman"/>
                <w:b w:val="0"/>
                <w:i w:val="0"/>
                <w:sz w:val="20"/>
              </w:rPr>
              <w:t>159.7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0.4918</w:t>
            </w:r>
          </w:p>
        </w:tc>
        <w:tc>
          <w:tcPr>
            <w:tcW w:type="dxa" w:w="324"/>
          </w:tcPr>
          <w:p>
            <w:r/>
            <w:r>
              <w:rPr>
                <w:rFonts w:ascii="Times New Roman" w:hAnsi="Times New Roman" w:eastAsia="Times New Roman"/>
                <w:b w:val="0"/>
                <w:i w:val="0"/>
                <w:sz w:val="20"/>
              </w:rPr>
              <w:t>-0.00512</w:t>
            </w:r>
          </w:p>
        </w:tc>
        <w:tc>
          <w:tcPr>
            <w:tcW w:type="dxa" w:w="324"/>
          </w:tcPr>
          <w:p>
            <w:r/>
            <w:r>
              <w:rPr>
                <w:rFonts w:ascii="Times New Roman" w:hAnsi="Times New Roman" w:eastAsia="Times New Roman"/>
                <w:b w:val="0"/>
                <w:i w:val="0"/>
                <w:sz w:val="20"/>
              </w:rPr>
              <w:t>0.6295</w:t>
            </w:r>
          </w:p>
        </w:tc>
        <w:tc>
          <w:tcPr>
            <w:tcW w:type="dxa" w:w="324"/>
          </w:tcPr>
          <w:p>
            <w:r/>
            <w:r>
              <w:rPr>
                <w:rFonts w:ascii="Times New Roman" w:hAnsi="Times New Roman" w:eastAsia="Times New Roman"/>
                <w:b w:val="0"/>
                <w:i w:val="0"/>
                <w:sz w:val="20"/>
              </w:rPr>
              <w:t>0.2931</w:t>
            </w:r>
          </w:p>
        </w:tc>
        <w:tc>
          <w:tcPr>
            <w:tcW w:type="dxa" w:w="324"/>
          </w:tcPr>
          <w:p>
            <w:r/>
            <w:r>
              <w:rPr>
                <w:rFonts w:ascii="Times New Roman" w:hAnsi="Times New Roman" w:eastAsia="Times New Roman"/>
                <w:b w:val="0"/>
                <w:i w:val="0"/>
                <w:sz w:val="20"/>
              </w:rPr>
              <w:t>0.3664</w:t>
            </w:r>
          </w:p>
        </w:tc>
        <w:tc>
          <w:tcPr>
            <w:tcW w:type="dxa" w:w="324"/>
          </w:tcPr>
          <w:p>
            <w:r/>
            <w:r>
              <w:rPr>
                <w:rFonts w:ascii="Times New Roman" w:hAnsi="Times New Roman" w:eastAsia="Times New Roman"/>
                <w:b w:val="0"/>
                <w:i w:val="0"/>
                <w:sz w:val="20"/>
              </w:rPr>
              <w:t>0.417</w:t>
            </w:r>
          </w:p>
        </w:tc>
        <w:tc>
          <w:tcPr>
            <w:tcW w:type="dxa" w:w="324"/>
          </w:tcPr>
          <w:p>
            <w:r/>
            <w:r>
              <w:rPr>
                <w:rFonts w:ascii="Times New Roman" w:hAnsi="Times New Roman" w:eastAsia="Times New Roman"/>
                <w:b w:val="0"/>
                <w:i w:val="0"/>
                <w:sz w:val="20"/>
              </w:rPr>
              <w:t>0.3923</w:t>
            </w:r>
          </w:p>
        </w:tc>
        <w:tc>
          <w:tcPr>
            <w:tcW w:type="dxa" w:w="324"/>
          </w:tcPr>
          <w:p>
            <w:r/>
            <w:r>
              <w:rPr>
                <w:rFonts w:ascii="Times New Roman" w:hAnsi="Times New Roman" w:eastAsia="Times New Roman"/>
                <w:b w:val="0"/>
                <w:i w:val="0"/>
                <w:sz w:val="20"/>
              </w:rPr>
              <w:t>0.2878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0.0002672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0.1732</w:t>
            </w:r>
          </w:p>
        </w:tc>
        <w:tc>
          <w:tcPr>
            <w:tcW w:type="dxa" w:w="324"/>
          </w:tcPr>
          <w:p>
            <w:r/>
            <w:r>
              <w:rPr>
                <w:rFonts w:ascii="Times New Roman" w:hAnsi="Times New Roman" w:eastAsia="Times New Roman"/>
                <w:b w:val="0"/>
                <w:i w:val="0"/>
                <w:sz w:val="20"/>
              </w:rPr>
              <w:t>0.2754</w:t>
            </w:r>
          </w:p>
        </w:tc>
        <w:tc>
          <w:tcPr>
            <w:tcW w:type="dxa" w:w="324"/>
          </w:tcPr>
          <w:p>
            <w:r/>
            <w:r>
              <w:rPr>
                <w:rFonts w:ascii="Times New Roman" w:hAnsi="Times New Roman" w:eastAsia="Times New Roman"/>
                <w:b w:val="0"/>
                <w:i w:val="0"/>
                <w:sz w:val="20"/>
              </w:rPr>
              <w:t>0.5293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1.189</w:t>
            </w:r>
          </w:p>
        </w:tc>
        <w:tc>
          <w:tcPr>
            <w:tcW w:type="dxa" w:w="324"/>
          </w:tcPr>
          <w:p>
            <w:r/>
            <w:r>
              <w:rPr>
                <w:rFonts w:ascii="Times New Roman" w:hAnsi="Times New Roman" w:eastAsia="Times New Roman"/>
                <w:b w:val="0"/>
                <w:i w:val="0"/>
                <w:sz w:val="20"/>
              </w:rPr>
              <w:t>0.6932</w:t>
            </w:r>
          </w:p>
        </w:tc>
        <w:tc>
          <w:tcPr>
            <w:tcW w:type="dxa" w:w="324"/>
          </w:tcPr>
          <w:p>
            <w:r/>
            <w:r>
              <w:rPr>
                <w:rFonts w:ascii="Times New Roman" w:hAnsi="Times New Roman" w:eastAsia="Times New Roman"/>
                <w:b w:val="0"/>
                <w:i w:val="0"/>
                <w:sz w:val="20"/>
              </w:rPr>
              <w:t>2.04</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0.7066</w:t>
            </w:r>
          </w:p>
        </w:tc>
        <w:tc>
          <w:tcPr>
            <w:tcW w:type="dxa" w:w="324"/>
          </w:tcPr>
          <w:p>
            <w:r/>
            <w:r>
              <w:rPr>
                <w:rFonts w:ascii="Times New Roman" w:hAnsi="Times New Roman" w:eastAsia="Times New Roman"/>
                <w:b w:val="0"/>
                <w:i w:val="0"/>
                <w:sz w:val="20"/>
              </w:rPr>
              <w:t>0.02856</w:t>
            </w:r>
          </w:p>
        </w:tc>
        <w:tc>
          <w:tcPr>
            <w:tcW w:type="dxa" w:w="324"/>
          </w:tcPr>
          <w:p>
            <w:r/>
            <w:r>
              <w:rPr>
                <w:rFonts w:ascii="Times New Roman" w:hAnsi="Times New Roman" w:eastAsia="Times New Roman"/>
                <w:b w:val="0"/>
                <w:i w:val="0"/>
                <w:sz w:val="20"/>
              </w:rPr>
              <w:t>0.02397</w:t>
            </w:r>
          </w:p>
        </w:tc>
        <w:tc>
          <w:tcPr>
            <w:tcW w:type="dxa" w:w="324"/>
          </w:tcPr>
          <w:p>
            <w:r/>
            <w:r>
              <w:rPr>
                <w:rFonts w:ascii="Times New Roman" w:hAnsi="Times New Roman" w:eastAsia="Times New Roman"/>
                <w:b w:val="0"/>
                <w:i w:val="0"/>
                <w:sz w:val="20"/>
              </w:rPr>
              <w:t>0.195</w:t>
            </w:r>
          </w:p>
        </w:tc>
        <w:tc>
          <w:tcPr>
            <w:tcW w:type="dxa" w:w="324"/>
          </w:tcPr>
          <w:p>
            <w:r/>
            <w:r>
              <w:rPr>
                <w:rFonts w:ascii="Times New Roman" w:hAnsi="Times New Roman" w:eastAsia="Times New Roman"/>
                <w:b w:val="0"/>
                <w:i w:val="0"/>
                <w:sz w:val="20"/>
              </w:rPr>
              <w:t>0.2755</w:t>
            </w:r>
          </w:p>
        </w:tc>
        <w:tc>
          <w:tcPr>
            <w:tcW w:type="dxa" w:w="324"/>
          </w:tcPr>
          <w:p>
            <w:r/>
            <w:r>
              <w:rPr>
                <w:rFonts w:ascii="Times New Roman" w:hAnsi="Times New Roman" w:eastAsia="Times New Roman"/>
                <w:b w:val="0"/>
                <w:i w:val="0"/>
                <w:sz w:val="20"/>
              </w:rPr>
              <w:t>0.1067</w:t>
            </w:r>
          </w:p>
        </w:tc>
        <w:tc>
          <w:tcPr>
            <w:tcW w:type="dxa" w:w="324"/>
          </w:tcPr>
          <w:p>
            <w:r/>
            <w:r>
              <w:rPr>
                <w:rFonts w:ascii="Times New Roman" w:hAnsi="Times New Roman" w:eastAsia="Times New Roman"/>
                <w:b w:val="0"/>
                <w:i w:val="0"/>
                <w:sz w:val="20"/>
              </w:rPr>
              <w:t>0.6267</w:t>
            </w:r>
          </w:p>
        </w:tc>
        <w:tc>
          <w:tcPr>
            <w:tcW w:type="dxa" w:w="324"/>
          </w:tcPr>
          <w:p>
            <w:r/>
            <w:r>
              <w:rPr>
                <w:rFonts w:ascii="Times New Roman" w:hAnsi="Times New Roman" w:eastAsia="Times New Roman"/>
                <w:b w:val="0"/>
                <w:i w:val="0"/>
                <w:sz w:val="20"/>
              </w:rPr>
              <w:t>0.8647</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0.0001762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0.9626</w:t>
            </w:r>
          </w:p>
        </w:tc>
        <w:tc>
          <w:tcPr>
            <w:tcW w:type="dxa" w:w="324"/>
          </w:tcPr>
          <w:p>
            <w:r/>
            <w:r>
              <w:rPr>
                <w:rFonts w:ascii="Times New Roman" w:hAnsi="Times New Roman" w:eastAsia="Times New Roman"/>
                <w:b w:val="0"/>
                <w:i w:val="0"/>
                <w:sz w:val="20"/>
              </w:rPr>
              <w:t>1.825</w:t>
            </w:r>
          </w:p>
        </w:tc>
        <w:tc>
          <w:tcPr>
            <w:tcW w:type="dxa" w:w="324"/>
          </w:tcPr>
          <w:p>
            <w:r/>
            <w:r>
              <w:rPr>
                <w:rFonts w:ascii="Times New Roman" w:hAnsi="Times New Roman" w:eastAsia="Times New Roman"/>
                <w:b w:val="0"/>
                <w:i w:val="0"/>
                <w:sz w:val="20"/>
              </w:rPr>
              <w:t>0.5979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2.618</w:t>
            </w:r>
          </w:p>
        </w:tc>
        <w:tc>
          <w:tcPr>
            <w:tcW w:type="dxa" w:w="324"/>
          </w:tcPr>
          <w:p>
            <w:r/>
            <w:r>
              <w:rPr>
                <w:rFonts w:ascii="Times New Roman" w:hAnsi="Times New Roman" w:eastAsia="Times New Roman"/>
                <w:b w:val="0"/>
                <w:i w:val="0"/>
                <w:sz w:val="20"/>
              </w:rPr>
              <w:t>0.0732</w:t>
            </w:r>
          </w:p>
        </w:tc>
        <w:tc>
          <w:tcPr>
            <w:tcW w:type="dxa" w:w="324"/>
          </w:tcPr>
          <w:p>
            <w:r/>
            <w:r>
              <w:rPr>
                <w:rFonts w:ascii="Times New Roman" w:hAnsi="Times New Roman" w:eastAsia="Times New Roman"/>
                <w:b w:val="0"/>
                <w:i w:val="0"/>
                <w:sz w:val="20"/>
              </w:rPr>
              <w:t>93.66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0.5324</w:t>
            </w:r>
          </w:p>
        </w:tc>
        <w:tc>
          <w:tcPr>
            <w:tcW w:type="dxa" w:w="324"/>
          </w:tcPr>
          <w:p>
            <w:r/>
            <w:r>
              <w:rPr>
                <w:rFonts w:ascii="Times New Roman" w:hAnsi="Times New Roman" w:eastAsia="Times New Roman"/>
                <w:b w:val="0"/>
                <w:i w:val="0"/>
                <w:sz w:val="20"/>
              </w:rPr>
              <w:t>0.01095</w:t>
            </w:r>
          </w:p>
        </w:tc>
        <w:tc>
          <w:tcPr>
            <w:tcW w:type="dxa" w:w="324"/>
          </w:tcPr>
          <w:p>
            <w:r/>
            <w:r>
              <w:rPr>
                <w:rFonts w:ascii="Times New Roman" w:hAnsi="Times New Roman" w:eastAsia="Times New Roman"/>
                <w:b w:val="0"/>
                <w:i w:val="0"/>
                <w:sz w:val="20"/>
              </w:rPr>
              <w:t>0.7252</w:t>
            </w:r>
          </w:p>
        </w:tc>
        <w:tc>
          <w:tcPr>
            <w:tcW w:type="dxa" w:w="324"/>
          </w:tcPr>
          <w:p>
            <w:r/>
            <w:r>
              <w:rPr>
                <w:rFonts w:ascii="Times New Roman" w:hAnsi="Times New Roman" w:eastAsia="Times New Roman"/>
                <w:b w:val="0"/>
                <w:i w:val="0"/>
                <w:sz w:val="20"/>
              </w:rPr>
              <w:t>0.8046</w:t>
            </w:r>
          </w:p>
        </w:tc>
        <w:tc>
          <w:tcPr>
            <w:tcW w:type="dxa" w:w="324"/>
          </w:tcPr>
          <w:p>
            <w:r/>
            <w:r>
              <w:rPr>
                <w:rFonts w:ascii="Times New Roman" w:hAnsi="Times New Roman" w:eastAsia="Times New Roman"/>
                <w:b w:val="0"/>
                <w:i w:val="0"/>
                <w:sz w:val="20"/>
              </w:rPr>
              <w:t>1.88</w:t>
            </w:r>
          </w:p>
        </w:tc>
        <w:tc>
          <w:tcPr>
            <w:tcW w:type="dxa" w:w="324"/>
          </w:tcPr>
          <w:p>
            <w:r/>
            <w:r>
              <w:rPr>
                <w:rFonts w:ascii="Times New Roman" w:hAnsi="Times New Roman" w:eastAsia="Times New Roman"/>
                <w:b w:val="0"/>
                <w:i w:val="0"/>
                <w:sz w:val="20"/>
              </w:rPr>
              <w:t>1.183</w:t>
            </w:r>
          </w:p>
        </w:tc>
        <w:tc>
          <w:tcPr>
            <w:tcW w:type="dxa" w:w="324"/>
          </w:tcPr>
          <w:p>
            <w:r/>
            <w:r>
              <w:rPr>
                <w:rFonts w:ascii="Times New Roman" w:hAnsi="Times New Roman" w:eastAsia="Times New Roman"/>
                <w:b w:val="0"/>
                <w:i w:val="0"/>
                <w:sz w:val="20"/>
              </w:rPr>
              <w:t>2.18</w:t>
            </w:r>
          </w:p>
        </w:tc>
        <w:tc>
          <w:tcPr>
            <w:tcW w:type="dxa" w:w="324"/>
          </w:tcPr>
          <w:p>
            <w:r/>
            <w:r>
              <w:rPr>
                <w:rFonts w:ascii="Times New Roman" w:hAnsi="Times New Roman" w:eastAsia="Times New Roman"/>
                <w:b w:val="0"/>
                <w:i w:val="0"/>
                <w:sz w:val="20"/>
              </w:rPr>
              <w:t>0.5874</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2.857e-05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0.4336</w:t>
            </w:r>
          </w:p>
        </w:tc>
        <w:tc>
          <w:tcPr>
            <w:tcW w:type="dxa" w:w="324"/>
          </w:tcPr>
          <w:p>
            <w:r/>
            <w:r>
              <w:rPr>
                <w:rFonts w:ascii="Times New Roman" w:hAnsi="Times New Roman" w:eastAsia="Times New Roman"/>
                <w:b w:val="0"/>
                <w:i w:val="0"/>
                <w:sz w:val="20"/>
              </w:rPr>
              <w:t>0.8529</w:t>
            </w:r>
          </w:p>
        </w:tc>
        <w:tc>
          <w:tcPr>
            <w:tcW w:type="dxa" w:w="324"/>
          </w:tcPr>
          <w:p>
            <w:r/>
            <w:r>
              <w:rPr>
                <w:rFonts w:ascii="Times New Roman" w:hAnsi="Times New Roman" w:eastAsia="Times New Roman"/>
                <w:b w:val="0"/>
                <w:i w:val="0"/>
                <w:sz w:val="20"/>
              </w:rPr>
              <w:t>0.6112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1.543</w:t>
            </w:r>
          </w:p>
        </w:tc>
        <w:tc>
          <w:tcPr>
            <w:tcW w:type="dxa" w:w="324"/>
          </w:tcPr>
          <w:p>
            <w:r/>
            <w:r>
              <w:rPr>
                <w:rFonts w:ascii="Times New Roman" w:hAnsi="Times New Roman" w:eastAsia="Times New Roman"/>
                <w:b w:val="0"/>
                <w:i w:val="0"/>
                <w:sz w:val="20"/>
              </w:rPr>
              <w:t>0.29</w:t>
            </w:r>
          </w:p>
        </w:tc>
        <w:tc>
          <w:tcPr>
            <w:tcW w:type="dxa" w:w="324"/>
          </w:tcPr>
          <w:p>
            <w:r/>
            <w:r>
              <w:rPr>
                <w:rFonts w:ascii="Times New Roman" w:hAnsi="Times New Roman" w:eastAsia="Times New Roman"/>
                <w:b w:val="0"/>
                <w:i w:val="0"/>
                <w:sz w:val="20"/>
              </w:rPr>
              <w:t>8.209</w:t>
            </w:r>
          </w:p>
        </w:tc>
        <w:tc>
          <w:tcPr>
            <w:tcW w:type="dxa" w:w="324"/>
          </w:tcPr>
          <w:p>
            <w:r/>
            <w:r>
              <w:rPr>
                <w:rFonts w:ascii="Times New Roman" w:hAnsi="Times New Roman" w:eastAsia="Times New Roman"/>
                <w:b w:val="0"/>
                <w:i w:val="0"/>
                <w:sz w:val="20"/>
              </w:rPr>
              <w:t>7.379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0.8816</w:t>
            </w:r>
          </w:p>
        </w:tc>
        <w:tc>
          <w:tcPr>
            <w:tcW w:type="dxa" w:w="324"/>
          </w:tcPr>
          <w:p>
            <w:r/>
            <w:r>
              <w:rPr>
                <w:rFonts w:ascii="Times New Roman" w:hAnsi="Times New Roman" w:eastAsia="Times New Roman"/>
                <w:b w:val="0"/>
                <w:i w:val="0"/>
                <w:sz w:val="20"/>
              </w:rPr>
              <w:t>0.0519</w:t>
            </w:r>
          </w:p>
        </w:tc>
        <w:tc>
          <w:tcPr>
            <w:tcW w:type="dxa" w:w="324"/>
          </w:tcPr>
          <w:p>
            <w:r/>
            <w:r>
              <w:rPr>
                <w:rFonts w:ascii="Times New Roman" w:hAnsi="Times New Roman" w:eastAsia="Times New Roman"/>
                <w:b w:val="0"/>
                <w:i w:val="0"/>
                <w:sz w:val="20"/>
              </w:rPr>
              <w:t>0.1466</w:t>
            </w:r>
          </w:p>
        </w:tc>
        <w:tc>
          <w:tcPr>
            <w:tcW w:type="dxa" w:w="324"/>
          </w:tcPr>
          <w:p>
            <w:r/>
            <w:r>
              <w:rPr>
                <w:rFonts w:ascii="Times New Roman" w:hAnsi="Times New Roman" w:eastAsia="Times New Roman"/>
                <w:b w:val="0"/>
                <w:i w:val="0"/>
                <w:sz w:val="20"/>
              </w:rPr>
              <w:t>0.6454</w:t>
            </w:r>
          </w:p>
        </w:tc>
        <w:tc>
          <w:tcPr>
            <w:tcW w:type="dxa" w:w="324"/>
          </w:tcPr>
          <w:p>
            <w:r/>
            <w:r>
              <w:rPr>
                <w:rFonts w:ascii="Times New Roman" w:hAnsi="Times New Roman" w:eastAsia="Times New Roman"/>
                <w:b w:val="0"/>
                <w:i w:val="0"/>
                <w:sz w:val="20"/>
              </w:rPr>
              <w:t>0.8652</w:t>
            </w:r>
          </w:p>
        </w:tc>
        <w:tc>
          <w:tcPr>
            <w:tcW w:type="dxa" w:w="324"/>
          </w:tcPr>
          <w:p>
            <w:r/>
            <w:r>
              <w:rPr>
                <w:rFonts w:ascii="Times New Roman" w:hAnsi="Times New Roman" w:eastAsia="Times New Roman"/>
                <w:b w:val="0"/>
                <w:i w:val="0"/>
                <w:sz w:val="20"/>
              </w:rPr>
              <w:t>-0.2102</w:t>
            </w:r>
          </w:p>
        </w:tc>
        <w:tc>
          <w:tcPr>
            <w:tcW w:type="dxa" w:w="324"/>
          </w:tcPr>
          <w:p>
            <w:r/>
            <w:r>
              <w:rPr>
                <w:rFonts w:ascii="Times New Roman" w:hAnsi="Times New Roman" w:eastAsia="Times New Roman"/>
                <w:b w:val="0"/>
                <w:i w:val="0"/>
                <w:sz w:val="20"/>
              </w:rPr>
              <w:t>0.3707</w:t>
            </w:r>
          </w:p>
        </w:tc>
        <w:tc>
          <w:tcPr>
            <w:tcW w:type="dxa" w:w="324"/>
          </w:tcPr>
          <w:p>
            <w:r/>
            <w:r>
              <w:rPr>
                <w:rFonts w:ascii="Times New Roman" w:hAnsi="Times New Roman" w:eastAsia="Times New Roman"/>
                <w:b w:val="0"/>
                <w:i w:val="0"/>
                <w:sz w:val="20"/>
              </w:rPr>
              <w:t>0.5707</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1.273e-05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-0.242</w:t>
            </w:r>
          </w:p>
        </w:tc>
        <w:tc>
          <w:tcPr>
            <w:tcW w:type="dxa" w:w="324"/>
          </w:tcPr>
          <w:p>
            <w:r/>
            <w:r>
              <w:rPr>
                <w:rFonts w:ascii="Times New Roman" w:hAnsi="Times New Roman" w:eastAsia="Times New Roman"/>
                <w:b w:val="0"/>
                <w:i w:val="0"/>
                <w:sz w:val="20"/>
              </w:rPr>
              <w:t>0.8608</w:t>
            </w:r>
          </w:p>
        </w:tc>
        <w:tc>
          <w:tcPr>
            <w:tcW w:type="dxa" w:w="324"/>
          </w:tcPr>
          <w:p>
            <w:r/>
            <w:r>
              <w:rPr>
                <w:rFonts w:ascii="Times New Roman" w:hAnsi="Times New Roman" w:eastAsia="Times New Roman"/>
                <w:b w:val="0"/>
                <w:i w:val="0"/>
                <w:sz w:val="20"/>
              </w:rPr>
              <w:t>0.7786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0.785</w:t>
            </w:r>
          </w:p>
        </w:tc>
        <w:tc>
          <w:tcPr>
            <w:tcW w:type="dxa" w:w="324"/>
          </w:tcPr>
          <w:p>
            <w:r/>
            <w:r>
              <w:rPr>
                <w:rFonts w:ascii="Times New Roman" w:hAnsi="Times New Roman" w:eastAsia="Times New Roman"/>
                <w:b w:val="0"/>
                <w:i w:val="0"/>
                <w:sz w:val="20"/>
              </w:rPr>
              <w:t>0.1453</w:t>
            </w:r>
          </w:p>
        </w:tc>
        <w:tc>
          <w:tcPr>
            <w:tcW w:type="dxa" w:w="324"/>
          </w:tcPr>
          <w:p>
            <w:r/>
            <w:r>
              <w:rPr>
                <w:rFonts w:ascii="Times New Roman" w:hAnsi="Times New Roman" w:eastAsia="Times New Roman"/>
                <w:b w:val="0"/>
                <w:i w:val="0"/>
                <w:sz w:val="20"/>
              </w:rPr>
              <w:t>4.242</w:t>
            </w:r>
          </w:p>
        </w:tc>
        <w:tc>
          <w:tcPr>
            <w:tcW w:type="dxa" w:w="324"/>
          </w:tcPr>
          <w:p>
            <w:r/>
            <w:r>
              <w:rPr>
                <w:rFonts w:ascii="Times New Roman" w:hAnsi="Times New Roman" w:eastAsia="Times New Roman"/>
                <w:b w:val="0"/>
                <w:i w:val="0"/>
                <w:sz w:val="20"/>
              </w:rPr>
              <w:t>23.16</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0.8433</w:t>
            </w:r>
          </w:p>
        </w:tc>
        <w:tc>
          <w:tcPr>
            <w:tcW w:type="dxa" w:w="324"/>
          </w:tcPr>
          <w:p>
            <w:r/>
            <w:r>
              <w:rPr>
                <w:rFonts w:ascii="Times New Roman" w:hAnsi="Times New Roman" w:eastAsia="Times New Roman"/>
                <w:b w:val="0"/>
                <w:i w:val="0"/>
                <w:sz w:val="20"/>
              </w:rPr>
              <w:t>-0.02161</w:t>
            </w:r>
          </w:p>
        </w:tc>
        <w:tc>
          <w:tcPr>
            <w:tcW w:type="dxa" w:w="324"/>
          </w:tcPr>
          <w:p>
            <w:r/>
            <w:r>
              <w:rPr>
                <w:rFonts w:ascii="Times New Roman" w:hAnsi="Times New Roman" w:eastAsia="Times New Roman"/>
                <w:b w:val="0"/>
                <w:i w:val="0"/>
                <w:sz w:val="20"/>
              </w:rPr>
              <w:t>0.3537</w:t>
            </w:r>
          </w:p>
        </w:tc>
        <w:tc>
          <w:tcPr>
            <w:tcW w:type="dxa" w:w="324"/>
          </w:tcPr>
          <w:p>
            <w:r/>
            <w:r>
              <w:rPr>
                <w:rFonts w:ascii="Times New Roman" w:hAnsi="Times New Roman" w:eastAsia="Times New Roman"/>
                <w:b w:val="0"/>
                <w:i w:val="0"/>
                <w:sz w:val="20"/>
              </w:rPr>
              <w:t>-0.4902</w:t>
            </w:r>
          </w:p>
        </w:tc>
        <w:tc>
          <w:tcPr>
            <w:tcW w:type="dxa" w:w="324"/>
          </w:tcPr>
          <w:p>
            <w:r/>
            <w:r>
              <w:rPr>
                <w:rFonts w:ascii="Times New Roman" w:hAnsi="Times New Roman" w:eastAsia="Times New Roman"/>
                <w:b w:val="0"/>
                <w:i w:val="0"/>
                <w:sz w:val="20"/>
              </w:rPr>
              <w:t>0.9015</w:t>
            </w:r>
          </w:p>
        </w:tc>
        <w:tc>
          <w:tcPr>
            <w:tcW w:type="dxa" w:w="324"/>
          </w:tcPr>
          <w:p>
            <w:r/>
            <w:r>
              <w:rPr>
                <w:rFonts w:ascii="Times New Roman" w:hAnsi="Times New Roman" w:eastAsia="Times New Roman"/>
                <w:b w:val="0"/>
                <w:i w:val="0"/>
                <w:sz w:val="20"/>
              </w:rPr>
              <w:t>0.9141</w:t>
            </w:r>
          </w:p>
        </w:tc>
        <w:tc>
          <w:tcPr>
            <w:tcW w:type="dxa" w:w="324"/>
          </w:tcPr>
          <w:p>
            <w:r/>
            <w:r>
              <w:rPr>
                <w:rFonts w:ascii="Times New Roman" w:hAnsi="Times New Roman" w:eastAsia="Times New Roman"/>
                <w:b w:val="0"/>
                <w:i w:val="0"/>
                <w:sz w:val="20"/>
              </w:rPr>
              <w:t>0.8507</w:t>
            </w:r>
          </w:p>
        </w:tc>
        <w:tc>
          <w:tcPr>
            <w:tcW w:type="dxa" w:w="324"/>
          </w:tcPr>
          <w:p>
            <w:r/>
            <w:r>
              <w:rPr>
                <w:rFonts w:ascii="Times New Roman" w:hAnsi="Times New Roman" w:eastAsia="Times New Roman"/>
                <w:b w:val="0"/>
                <w:i w:val="0"/>
                <w:sz w:val="20"/>
              </w:rPr>
              <w:t>0.2826</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3.873e-05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-0.02367</w:t>
            </w:r>
          </w:p>
        </w:tc>
        <w:tc>
          <w:tcPr>
            <w:tcW w:type="dxa" w:w="324"/>
          </w:tcPr>
          <w:p>
            <w:r/>
            <w:r>
              <w:rPr>
                <w:rFonts w:ascii="Times New Roman" w:hAnsi="Times New Roman" w:eastAsia="Times New Roman"/>
                <w:b w:val="0"/>
                <w:i w:val="0"/>
                <w:sz w:val="20"/>
              </w:rPr>
              <w:t>0.4526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0.9766</w:t>
            </w:r>
          </w:p>
        </w:tc>
        <w:tc>
          <w:tcPr>
            <w:tcW w:type="dxa" w:w="324"/>
          </w:tcPr>
          <w:p>
            <w:r/>
            <w:r>
              <w:rPr>
                <w:rFonts w:ascii="Times New Roman" w:hAnsi="Times New Roman" w:eastAsia="Times New Roman"/>
                <w:b w:val="0"/>
                <w:i w:val="0"/>
                <w:sz w:val="20"/>
              </w:rPr>
              <w:t>0.4022</w:t>
            </w:r>
          </w:p>
        </w:tc>
        <w:tc>
          <w:tcPr>
            <w:tcW w:type="dxa" w:w="324"/>
          </w:tcPr>
          <w:p>
            <w:r/>
            <w:r>
              <w:rPr>
                <w:rFonts w:ascii="Times New Roman" w:hAnsi="Times New Roman" w:eastAsia="Times New Roman"/>
                <w:b w:val="0"/>
                <w:i w:val="0"/>
                <w:sz w:val="20"/>
              </w:rPr>
              <w:t>2.371</w:t>
            </w:r>
          </w:p>
        </w:tc>
        <w:tc>
          <w:tcPr>
            <w:tcW w:type="dxa" w:w="324"/>
          </w:tcPr>
          <w:p>
            <w:r/>
            <w:r>
              <w:rPr>
                <w:rFonts w:ascii="Times New Roman" w:hAnsi="Times New Roman" w:eastAsia="Times New Roman"/>
                <w:b w:val="0"/>
                <w:i w:val="0"/>
                <w:sz w:val="20"/>
              </w:rPr>
              <w:t>245.8</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0.7961</w:t>
            </w:r>
          </w:p>
        </w:tc>
        <w:tc>
          <w:tcPr>
            <w:tcW w:type="dxa" w:w="324"/>
          </w:tcPr>
          <w:p>
            <w:r/>
            <w:r>
              <w:rPr>
                <w:rFonts w:ascii="Times New Roman" w:hAnsi="Times New Roman" w:eastAsia="Times New Roman"/>
                <w:b w:val="0"/>
                <w:i w:val="0"/>
                <w:sz w:val="20"/>
              </w:rPr>
              <w:t>-0.001963</w:t>
            </w:r>
          </w:p>
        </w:tc>
        <w:tc>
          <w:tcPr>
            <w:tcW w:type="dxa" w:w="324"/>
          </w:tcPr>
          <w:p>
            <w:r/>
            <w:r>
              <w:rPr>
                <w:rFonts w:ascii="Times New Roman" w:hAnsi="Times New Roman" w:eastAsia="Times New Roman"/>
                <w:b w:val="0"/>
                <w:i w:val="0"/>
                <w:sz w:val="20"/>
              </w:rPr>
              <w:t>0.7975</w:t>
            </w:r>
          </w:p>
        </w:tc>
        <w:tc>
          <w:tcPr>
            <w:tcW w:type="dxa" w:w="324"/>
          </w:tcPr>
          <w:p>
            <w:r/>
            <w:r>
              <w:rPr>
                <w:rFonts w:ascii="Times New Roman" w:hAnsi="Times New Roman" w:eastAsia="Times New Roman"/>
                <w:b w:val="0"/>
                <w:i w:val="0"/>
                <w:sz w:val="20"/>
              </w:rPr>
              <w:t>-0.01832</w:t>
            </w:r>
          </w:p>
        </w:tc>
        <w:tc>
          <w:tcPr>
            <w:tcW w:type="dxa" w:w="324"/>
          </w:tcPr>
          <w:p>
            <w:r/>
            <w:r>
              <w:rPr>
                <w:rFonts w:ascii="Times New Roman" w:hAnsi="Times New Roman" w:eastAsia="Times New Roman"/>
                <w:b w:val="0"/>
                <w:i w:val="0"/>
                <w:sz w:val="20"/>
              </w:rPr>
              <w:t>0.4531</w:t>
            </w:r>
          </w:p>
        </w:tc>
        <w:tc>
          <w:tcPr>
            <w:tcW w:type="dxa" w:w="324"/>
          </w:tcPr>
          <w:p>
            <w:r/>
            <w:r>
              <w:rPr>
                <w:rFonts w:ascii="Times New Roman" w:hAnsi="Times New Roman" w:eastAsia="Times New Roman"/>
                <w:b w:val="0"/>
                <w:i w:val="0"/>
                <w:sz w:val="20"/>
              </w:rPr>
              <w:t>-0.2341</w:t>
            </w:r>
          </w:p>
        </w:tc>
        <w:tc>
          <w:tcPr>
            <w:tcW w:type="dxa" w:w="324"/>
          </w:tcPr>
          <w:p>
            <w:r/>
            <w:r>
              <w:rPr>
                <w:rFonts w:ascii="Times New Roman" w:hAnsi="Times New Roman" w:eastAsia="Times New Roman"/>
                <w:b w:val="0"/>
                <w:i w:val="0"/>
                <w:sz w:val="20"/>
              </w:rPr>
              <w:t>0.2837</w:t>
            </w:r>
          </w:p>
        </w:tc>
        <w:tc>
          <w:tcPr>
            <w:tcW w:type="dxa" w:w="324"/>
          </w:tcPr>
          <w:p>
            <w:r/>
            <w:r>
              <w:rPr>
                <w:rFonts w:ascii="Times New Roman" w:hAnsi="Times New Roman" w:eastAsia="Times New Roman"/>
                <w:b w:val="0"/>
                <w:i w:val="0"/>
                <w:sz w:val="20"/>
              </w:rPr>
              <w:t>0.4092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0.0004096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-0.3419</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0.7104</w:t>
            </w:r>
          </w:p>
        </w:tc>
        <w:tc>
          <w:tcPr>
            <w:tcW w:type="dxa" w:w="324"/>
          </w:tcPr>
          <w:p>
            <w:r/>
            <w:r>
              <w:rPr>
                <w:rFonts w:ascii="Times New Roman" w:hAnsi="Times New Roman" w:eastAsia="Times New Roman"/>
                <w:b w:val="0"/>
                <w:i w:val="0"/>
                <w:sz w:val="20"/>
              </w:rPr>
              <w:t>0.4525</w:t>
            </w:r>
          </w:p>
        </w:tc>
        <w:tc>
          <w:tcPr>
            <w:tcW w:type="dxa" w:w="324"/>
          </w:tcPr>
          <w:p>
            <w:r/>
            <w:r>
              <w:rPr>
                <w:rFonts w:ascii="Times New Roman" w:hAnsi="Times New Roman" w:eastAsia="Times New Roman"/>
                <w:b w:val="0"/>
                <w:i w:val="0"/>
                <w:sz w:val="20"/>
              </w:rPr>
              <w:t>1.115</w:t>
            </w:r>
          </w:p>
        </w:tc>
        <w:tc>
          <w:tcPr>
            <w:tcW w:type="dxa" w:w="324"/>
          </w:tcPr>
          <w:p>
            <w:r/>
            <w:r>
              <w:rPr>
                <w:rFonts w:ascii="Times New Roman" w:hAnsi="Times New Roman" w:eastAsia="Times New Roman"/>
                <w:b w:val="0"/>
                <w:i w:val="0"/>
                <w:sz w:val="20"/>
              </w:rPr>
              <w:t>274.9</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0.3243</w:t>
            </w:r>
          </w:p>
        </w:tc>
        <w:tc>
          <w:tcPr>
            <w:tcW w:type="dxa" w:w="324"/>
          </w:tcPr>
          <w:p>
            <w:r/>
            <w:r>
              <w:rPr>
                <w:rFonts w:ascii="Times New Roman" w:hAnsi="Times New Roman" w:eastAsia="Times New Roman"/>
                <w:b w:val="0"/>
                <w:i w:val="0"/>
                <w:sz w:val="20"/>
              </w:rPr>
              <w:t>-0.003185</w:t>
            </w:r>
          </w:p>
        </w:tc>
        <w:tc>
          <w:tcPr>
            <w:tcW w:type="dxa" w:w="324"/>
          </w:tcPr>
          <w:p>
            <w:r/>
            <w:r>
              <w:rPr>
                <w:rFonts w:ascii="Times New Roman" w:hAnsi="Times New Roman" w:eastAsia="Times New Roman"/>
                <w:b w:val="0"/>
                <w:i w:val="0"/>
                <w:sz w:val="20"/>
              </w:rPr>
              <w:t>0.4123</w:t>
            </w:r>
          </w:p>
        </w:tc>
        <w:tc>
          <w:tcPr>
            <w:tcW w:type="dxa" w:w="324"/>
          </w:tcPr>
          <w:p>
            <w:r/>
            <w:r>
              <w:rPr>
                <w:rFonts w:ascii="Times New Roman" w:hAnsi="Times New Roman" w:eastAsia="Times New Roman"/>
                <w:b w:val="0"/>
                <w:i w:val="0"/>
                <w:sz w:val="20"/>
              </w:rPr>
              <w:t>-0.3337</w:t>
            </w:r>
          </w:p>
        </w:tc>
        <w:tc>
          <w:tcPr>
            <w:tcW w:type="dxa" w:w="324"/>
          </w:tcPr>
          <w:p>
            <w:r/>
            <w:r>
              <w:rPr>
                <w:rFonts w:ascii="Times New Roman" w:hAnsi="Times New Roman" w:eastAsia="Times New Roman"/>
                <w:b w:val="0"/>
                <w:i w:val="0"/>
                <w:sz w:val="20"/>
              </w:rPr>
              <w:t>0.2304</w:t>
            </w:r>
          </w:p>
        </w:tc>
        <w:tc>
          <w:tcPr>
            <w:tcW w:type="dxa" w:w="324"/>
          </w:tcPr>
          <w:p>
            <w:r/>
            <w:r>
              <w:rPr>
                <w:rFonts w:ascii="Times New Roman" w:hAnsi="Times New Roman" w:eastAsia="Times New Roman"/>
                <w:b w:val="0"/>
                <w:i w:val="0"/>
                <w:sz w:val="20"/>
              </w:rPr>
              <w:t>-0.3309</w:t>
            </w:r>
          </w:p>
        </w:tc>
        <w:tc>
          <w:tcPr>
            <w:tcW w:type="dxa" w:w="324"/>
          </w:tcPr>
          <w:p>
            <w:r/>
            <w:r>
              <w:rPr>
                <w:rFonts w:ascii="Times New Roman" w:hAnsi="Times New Roman" w:eastAsia="Times New Roman"/>
                <w:b w:val="0"/>
                <w:i w:val="0"/>
                <w:sz w:val="20"/>
              </w:rPr>
              <w:t>0.3316</w:t>
            </w:r>
          </w:p>
        </w:tc>
        <w:tc>
          <w:tcPr>
            <w:tcW w:type="dxa" w:w="324"/>
          </w:tcPr>
          <w:p>
            <w:r/>
            <w:r>
              <w:rPr>
                <w:rFonts w:ascii="Times New Roman" w:hAnsi="Times New Roman" w:eastAsia="Times New Roman"/>
                <w:b w:val="0"/>
                <w:i w:val="0"/>
                <w:sz w:val="20"/>
              </w:rPr>
              <w:t>0.3183</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-1.176</w:t>
            </w:r>
          </w:p>
        </w:tc>
        <w:tc>
          <w:tcPr>
            <w:tcW w:type="dxa" w:w="324"/>
          </w:tcPr>
          <w:p>
            <w:r/>
            <w:r>
              <w:rPr>
                <w:rFonts w:ascii="Times New Roman" w:hAnsi="Times New Roman" w:eastAsia="Times New Roman"/>
                <w:b w:val="0"/>
                <w:i w:val="0"/>
                <w:sz w:val="20"/>
              </w:rPr>
              <w:t>0.9264</w:t>
            </w:r>
          </w:p>
        </w:tc>
        <w:tc>
          <w:tcPr>
            <w:tcW w:type="dxa" w:w="324"/>
          </w:tcPr>
          <w:p>
            <w:r/>
            <w:r>
              <w:rPr>
                <w:rFonts w:ascii="Times New Roman" w:hAnsi="Times New Roman" w:eastAsia="Times New Roman"/>
                <w:b w:val="0"/>
                <w:i w:val="0"/>
                <w:sz w:val="20"/>
              </w:rPr>
              <w:t>0.2042</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0.3084</w:t>
            </w:r>
          </w:p>
        </w:tc>
        <w:tc>
          <w:tcPr>
            <w:tcW w:type="dxa" w:w="324"/>
          </w:tcPr>
          <w:p>
            <w:r/>
            <w:r>
              <w:rPr>
                <w:rFonts w:ascii="Times New Roman" w:hAnsi="Times New Roman" w:eastAsia="Times New Roman"/>
                <w:b w:val="0"/>
                <w:i w:val="0"/>
                <w:sz w:val="20"/>
              </w:rPr>
              <w:t>0.05019</w:t>
            </w:r>
          </w:p>
        </w:tc>
        <w:tc>
          <w:tcPr>
            <w:tcW w:type="dxa" w:w="324"/>
          </w:tcPr>
          <w:p>
            <w:r/>
            <w:r>
              <w:rPr>
                <w:rFonts w:ascii="Times New Roman" w:hAnsi="Times New Roman" w:eastAsia="Times New Roman"/>
                <w:b w:val="0"/>
                <w:i w:val="0"/>
                <w:sz w:val="20"/>
              </w:rPr>
              <w:t>1.896</w:t>
            </w:r>
          </w:p>
        </w:tc>
        <w:tc>
          <w:tcPr>
            <w:tcW w:type="dxa" w:w="324"/>
          </w:tcPr>
          <w:p>
            <w:r/>
            <w:r>
              <w:rPr>
                <w:rFonts w:ascii="Times New Roman" w:hAnsi="Times New Roman" w:eastAsia="Times New Roman"/>
                <w:b w:val="0"/>
                <w:i w:val="0"/>
                <w:sz w:val="20"/>
              </w:rPr>
              <w:t>33.13</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0.0161</w:t>
            </w:r>
          </w:p>
        </w:tc>
        <w:tc>
          <w:tcPr>
            <w:tcW w:type="dxa" w:w="324"/>
          </w:tcPr>
          <w:p>
            <w:r/>
            <w:r>
              <w:rPr>
                <w:rFonts w:ascii="Times New Roman" w:hAnsi="Times New Roman" w:eastAsia="Times New Roman"/>
                <w:b w:val="0"/>
                <w:i w:val="0"/>
                <w:sz w:val="20"/>
              </w:rPr>
              <w:t>-0.02006</w:t>
            </w:r>
          </w:p>
        </w:tc>
        <w:tc>
          <w:tcPr>
            <w:tcW w:type="dxa" w:w="324"/>
          </w:tcPr>
          <w:p>
            <w:r/>
            <w:r>
              <w:rPr>
                <w:rFonts w:ascii="Times New Roman" w:hAnsi="Times New Roman" w:eastAsia="Times New Roman"/>
                <w:b w:val="0"/>
                <w:i w:val="0"/>
                <w:sz w:val="20"/>
              </w:rPr>
              <w:t>0.2047</w:t>
            </w:r>
          </w:p>
        </w:tc>
        <w:tc>
          <w:tcPr>
            <w:tcW w:type="dxa" w:w="324"/>
          </w:tcPr>
          <w:p>
            <w:r/>
            <w:r>
              <w:rPr>
                <w:rFonts w:ascii="Times New Roman" w:hAnsi="Times New Roman" w:eastAsia="Times New Roman"/>
                <w:b w:val="0"/>
                <w:i w:val="0"/>
                <w:sz w:val="20"/>
              </w:rPr>
              <w:t>-0.894</w:t>
            </w:r>
          </w:p>
        </w:tc>
        <w:tc>
          <w:tcPr>
            <w:tcW w:type="dxa" w:w="324"/>
          </w:tcPr>
          <w:p>
            <w:r/>
            <w:r>
              <w:rPr>
                <w:rFonts w:ascii="Times New Roman" w:hAnsi="Times New Roman" w:eastAsia="Times New Roman"/>
                <w:b w:val="0"/>
                <w:i w:val="0"/>
                <w:sz w:val="20"/>
              </w:rPr>
              <w:t>0.9528</w:t>
            </w:r>
          </w:p>
        </w:tc>
        <w:tc>
          <w:tcPr>
            <w:tcW w:type="dxa" w:w="324"/>
          </w:tcPr>
          <w:p>
            <w:r/>
            <w:r>
              <w:rPr>
                <w:rFonts w:ascii="Times New Roman" w:hAnsi="Times New Roman" w:eastAsia="Times New Roman"/>
                <w:b w:val="0"/>
                <w:i w:val="0"/>
                <w:sz w:val="20"/>
              </w:rPr>
              <w:t>-0.5747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0.6258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5.79e-05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0.5227</w:t>
            </w:r>
          </w:p>
        </w:tc>
        <w:tc>
          <w:tcPr>
            <w:tcW w:type="dxa" w:w="324"/>
          </w:tcPr>
          <w:p>
            <w:r/>
            <w:r>
              <w:rPr>
                <w:rFonts w:ascii="Times New Roman" w:hAnsi="Times New Roman" w:eastAsia="Times New Roman"/>
                <w:b w:val="0"/>
                <w:i w:val="0"/>
                <w:sz w:val="20"/>
              </w:rPr>
              <w:t>0.4349</w:t>
            </w:r>
          </w:p>
        </w:tc>
        <w:tc>
          <w:tcPr>
            <w:tcW w:type="dxa" w:w="324"/>
          </w:tcPr>
          <w:p>
            <w:r/>
            <w:r>
              <w:rPr>
                <w:rFonts w:ascii="Times New Roman" w:hAnsi="Times New Roman" w:eastAsia="Times New Roman"/>
                <w:b w:val="0"/>
                <w:i w:val="0"/>
                <w:sz w:val="20"/>
              </w:rPr>
              <w:t>0.2294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0.7192</w:t>
            </w:r>
          </w:p>
        </w:tc>
        <w:tc>
          <w:tcPr>
            <w:tcW w:type="dxa" w:w="324"/>
          </w:tcPr>
          <w:p>
            <w:r/>
            <w:r>
              <w:rPr>
                <w:rFonts w:ascii="Times New Roman" w:hAnsi="Times New Roman" w:eastAsia="Times New Roman"/>
                <w:b w:val="0"/>
                <w:i w:val="0"/>
                <w:sz w:val="20"/>
              </w:rPr>
              <w:t>3.955</w:t>
            </w:r>
          </w:p>
        </w:tc>
        <w:tc>
          <w:tcPr>
            <w:tcW w:type="dxa" w:w="324"/>
          </w:tcPr>
          <w:p>
            <w:r/>
            <w:r>
              <w:rPr>
                <w:rFonts w:ascii="Times New Roman" w:hAnsi="Times New Roman" w:eastAsia="Times New Roman"/>
                <w:b w:val="0"/>
                <w:i w:val="0"/>
                <w:sz w:val="20"/>
              </w:rPr>
              <w:t>9.238</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0.7547</w:t>
            </w:r>
          </w:p>
        </w:tc>
        <w:tc>
          <w:tcPr>
            <w:tcW w:type="dxa" w:w="324"/>
          </w:tcPr>
          <w:p>
            <w:r/>
            <w:r>
              <w:rPr>
                <w:rFonts w:ascii="Times New Roman" w:hAnsi="Times New Roman" w:eastAsia="Times New Roman"/>
                <w:b w:val="0"/>
                <w:i w:val="0"/>
                <w:sz w:val="20"/>
              </w:rPr>
              <w:t>0.009256</w:t>
            </w:r>
          </w:p>
        </w:tc>
        <w:tc>
          <w:tcPr>
            <w:tcW w:type="dxa" w:w="324"/>
          </w:tcPr>
          <w:p>
            <w:r/>
            <w:r>
              <w:rPr>
                <w:rFonts w:ascii="Times New Roman" w:hAnsi="Times New Roman" w:eastAsia="Times New Roman"/>
                <w:b w:val="0"/>
                <w:i w:val="0"/>
                <w:sz w:val="20"/>
              </w:rPr>
              <w:t>0.6108</w:t>
            </w:r>
          </w:p>
        </w:tc>
        <w:tc>
          <w:tcPr>
            <w:tcW w:type="dxa" w:w="324"/>
          </w:tcPr>
          <w:p>
            <w:r/>
            <w:r>
              <w:rPr>
                <w:rFonts w:ascii="Times New Roman" w:hAnsi="Times New Roman" w:eastAsia="Times New Roman"/>
                <w:b w:val="0"/>
                <w:i w:val="0"/>
                <w:sz w:val="20"/>
              </w:rPr>
              <w:t>0.5576</w:t>
            </w:r>
          </w:p>
        </w:tc>
        <w:tc>
          <w:tcPr>
            <w:tcW w:type="dxa" w:w="324"/>
          </w:tcPr>
          <w:p>
            <w:r/>
            <w:r>
              <w:rPr>
                <w:rFonts w:ascii="Times New Roman" w:hAnsi="Times New Roman" w:eastAsia="Times New Roman"/>
                <w:b w:val="0"/>
                <w:i w:val="0"/>
                <w:sz w:val="20"/>
              </w:rPr>
              <w:t>0.4403</w:t>
            </w:r>
          </w:p>
        </w:tc>
        <w:tc>
          <w:tcPr>
            <w:tcW w:type="dxa" w:w="324"/>
          </w:tcPr>
          <w:p>
            <w:r/>
            <w:r>
              <w:rPr>
                <w:rFonts w:ascii="Times New Roman" w:hAnsi="Times New Roman" w:eastAsia="Times New Roman"/>
                <w:b w:val="0"/>
                <w:i w:val="0"/>
                <w:sz w:val="20"/>
              </w:rPr>
              <w:t>-0.04841</w:t>
            </w:r>
          </w:p>
        </w:tc>
        <w:tc>
          <w:tcPr>
            <w:tcW w:type="dxa" w:w="324"/>
          </w:tcPr>
          <w:p>
            <w:r/>
            <w:r>
              <w:rPr>
                <w:rFonts w:ascii="Times New Roman" w:hAnsi="Times New Roman" w:eastAsia="Times New Roman"/>
                <w:b w:val="0"/>
                <w:i w:val="0"/>
                <w:sz w:val="20"/>
              </w:rPr>
              <w:t>0.4977</w:t>
            </w:r>
          </w:p>
        </w:tc>
        <w:tc>
          <w:tcPr>
            <w:tcW w:type="dxa" w:w="324"/>
          </w:tcPr>
          <w:p>
            <w:r/>
            <w:r>
              <w:rPr>
                <w:rFonts w:ascii="Times New Roman" w:hAnsi="Times New Roman" w:eastAsia="Times New Roman"/>
                <w:b w:val="0"/>
                <w:i w:val="0"/>
                <w:sz w:val="20"/>
              </w:rPr>
              <w:t>0.9225</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1.78e-05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-0.1901</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0.302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0.8269</w:t>
            </w:r>
          </w:p>
        </w:tc>
        <w:tc>
          <w:tcPr>
            <w:tcW w:type="dxa" w:w="324"/>
          </w:tcPr>
          <w:p>
            <w:r/>
            <w:r>
              <w:rPr>
                <w:rFonts w:ascii="Times New Roman" w:hAnsi="Times New Roman" w:eastAsia="Times New Roman"/>
                <w:b w:val="0"/>
                <w:i w:val="0"/>
                <w:sz w:val="20"/>
              </w:rPr>
              <w:t>0.5763</w:t>
            </w:r>
          </w:p>
        </w:tc>
        <w:tc>
          <w:tcPr>
            <w:tcW w:type="dxa" w:w="324"/>
          </w:tcPr>
          <w:p>
            <w:r/>
            <w:r>
              <w:rPr>
                <w:rFonts w:ascii="Times New Roman" w:hAnsi="Times New Roman" w:eastAsia="Times New Roman"/>
                <w:b w:val="0"/>
                <w:i w:val="0"/>
                <w:sz w:val="20"/>
              </w:rPr>
              <w:t>1.186</w:t>
            </w:r>
          </w:p>
        </w:tc>
        <w:tc>
          <w:tcPr>
            <w:tcW w:type="dxa" w:w="324"/>
          </w:tcPr>
          <w:p>
            <w:r/>
            <w:r>
              <w:rPr>
                <w:rFonts w:ascii="Times New Roman" w:hAnsi="Times New Roman" w:eastAsia="Times New Roman"/>
                <w:b w:val="0"/>
                <w:i w:val="0"/>
                <w:sz w:val="20"/>
              </w:rPr>
              <w:t>135.8</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0.918</w:t>
            </w:r>
          </w:p>
        </w:tc>
        <w:tc>
          <w:tcPr>
            <w:tcW w:type="dxa" w:w="324"/>
          </w:tcPr>
          <w:p>
            <w:r/>
            <w:r>
              <w:rPr>
                <w:rFonts w:ascii="Times New Roman" w:hAnsi="Times New Roman" w:eastAsia="Times New Roman"/>
                <w:b w:val="0"/>
                <w:i w:val="0"/>
                <w:sz w:val="20"/>
              </w:rPr>
              <w:t>0.003792</w:t>
            </w:r>
          </w:p>
        </w:tc>
        <w:tc>
          <w:tcPr>
            <w:tcW w:type="dxa" w:w="324"/>
          </w:tcPr>
          <w:p>
            <w:r/>
            <w:r>
              <w:rPr>
                <w:rFonts w:ascii="Times New Roman" w:hAnsi="Times New Roman" w:eastAsia="Times New Roman"/>
                <w:b w:val="0"/>
                <w:i w:val="0"/>
                <w:sz w:val="20"/>
              </w:rPr>
              <w:t>0.4814</w:t>
            </w:r>
          </w:p>
        </w:tc>
        <w:tc>
          <w:tcPr>
            <w:tcW w:type="dxa" w:w="324"/>
          </w:tcPr>
          <w:p>
            <w:r/>
            <w:r>
              <w:rPr>
                <w:rFonts w:ascii="Times New Roman" w:hAnsi="Times New Roman" w:eastAsia="Times New Roman"/>
                <w:b w:val="0"/>
                <w:i w:val="0"/>
                <w:sz w:val="20"/>
              </w:rPr>
              <w:t>-0.1923</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-0.2927</w:t>
            </w:r>
          </w:p>
        </w:tc>
        <w:tc>
          <w:tcPr>
            <w:tcW w:type="dxa" w:w="324"/>
          </w:tcPr>
          <w:p>
            <w:r/>
            <w:r>
              <w:rPr>
                <w:rFonts w:ascii="Times New Roman" w:hAnsi="Times New Roman" w:eastAsia="Times New Roman"/>
                <w:b w:val="0"/>
                <w:i w:val="0"/>
                <w:sz w:val="20"/>
              </w:rPr>
              <w:t>0.1634</w:t>
            </w:r>
          </w:p>
        </w:tc>
        <w:tc>
          <w:tcPr>
            <w:tcW w:type="dxa" w:w="324"/>
          </w:tcPr>
          <w:p>
            <w:r/>
            <w:r>
              <w:rPr>
                <w:rFonts w:ascii="Times New Roman" w:hAnsi="Times New Roman" w:eastAsia="Times New Roman"/>
                <w:b w:val="0"/>
                <w:i w:val="0"/>
                <w:sz w:val="20"/>
              </w:rPr>
              <w:t>0.07322</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0.0002281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-0.335</w:t>
            </w:r>
          </w:p>
        </w:tc>
        <w:tc>
          <w:tcPr>
            <w:tcW w:type="dxa" w:w="324"/>
          </w:tcPr>
          <w:p>
            <w:r/>
            <w:r>
              <w:rPr>
                <w:rFonts w:ascii="Times New Roman" w:hAnsi="Times New Roman" w:eastAsia="Times New Roman"/>
                <w:b w:val="0"/>
                <w:i w:val="0"/>
                <w:sz w:val="20"/>
              </w:rPr>
              <w:t>0.437</w:t>
            </w:r>
          </w:p>
        </w:tc>
        <w:tc>
          <w:tcPr>
            <w:tcW w:type="dxa" w:w="324"/>
          </w:tcPr>
          <w:p>
            <w:r/>
            <w:r>
              <w:rPr>
                <w:rFonts w:ascii="Times New Roman" w:hAnsi="Times New Roman" w:eastAsia="Times New Roman"/>
                <w:b w:val="0"/>
                <w:i w:val="0"/>
                <w:sz w:val="20"/>
              </w:rPr>
              <w:t>0.4434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0.7154</w:t>
            </w:r>
          </w:p>
        </w:tc>
        <w:tc>
          <w:tcPr>
            <w:tcW w:type="dxa" w:w="324"/>
          </w:tcPr>
          <w:p>
            <w:r/>
            <w:r>
              <w:rPr>
                <w:rFonts w:ascii="Times New Roman" w:hAnsi="Times New Roman" w:eastAsia="Times New Roman"/>
                <w:b w:val="0"/>
                <w:i w:val="0"/>
                <w:sz w:val="20"/>
              </w:rPr>
              <w:t>0.3037</w:t>
            </w:r>
          </w:p>
        </w:tc>
        <w:tc>
          <w:tcPr>
            <w:tcW w:type="dxa" w:w="324"/>
          </w:tcPr>
          <w:p>
            <w:r/>
            <w:r>
              <w:rPr>
                <w:rFonts w:ascii="Times New Roman" w:hAnsi="Times New Roman" w:eastAsia="Times New Roman"/>
                <w:b w:val="0"/>
                <w:i w:val="0"/>
                <w:sz w:val="20"/>
              </w:rPr>
              <w:t>1.685</w:t>
            </w:r>
          </w:p>
        </w:tc>
        <w:tc>
          <w:tcPr>
            <w:tcW w:type="dxa" w:w="324"/>
          </w:tcPr>
          <w:p>
            <w:r/>
            <w:r>
              <w:rPr>
                <w:rFonts w:ascii="Times New Roman" w:hAnsi="Times New Roman" w:eastAsia="Times New Roman"/>
                <w:b w:val="0"/>
                <w:i w:val="0"/>
                <w:sz w:val="20"/>
              </w:rPr>
              <w:t>32.53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0.3912</w:t>
            </w:r>
          </w:p>
        </w:tc>
        <w:tc>
          <w:tcPr>
            <w:tcW w:type="dxa" w:w="324"/>
          </w:tcPr>
          <w:p>
            <w:r/>
            <w:r>
              <w:rPr>
                <w:rFonts w:ascii="Times New Roman" w:hAnsi="Times New Roman" w:eastAsia="Times New Roman"/>
                <w:b w:val="0"/>
                <w:i w:val="0"/>
                <w:sz w:val="20"/>
              </w:rPr>
              <w:t>0.01572</w:t>
            </w:r>
          </w:p>
        </w:tc>
        <w:tc>
          <w:tcPr>
            <w:tcW w:type="dxa" w:w="324"/>
          </w:tcPr>
          <w:p>
            <w:r/>
            <w:r>
              <w:rPr>
                <w:rFonts w:ascii="Times New Roman" w:hAnsi="Times New Roman" w:eastAsia="Times New Roman"/>
                <w:b w:val="0"/>
                <w:i w:val="0"/>
                <w:sz w:val="20"/>
              </w:rPr>
              <w:t>0.1841</w:t>
            </w:r>
          </w:p>
        </w:tc>
        <w:tc>
          <w:tcPr>
            <w:tcW w:type="dxa" w:w="324"/>
          </w:tcPr>
          <w:p>
            <w:r/>
            <w:r>
              <w:rPr>
                <w:rFonts w:ascii="Times New Roman" w:hAnsi="Times New Roman" w:eastAsia="Times New Roman"/>
                <w:b w:val="0"/>
                <w:i w:val="0"/>
                <w:sz w:val="20"/>
              </w:rPr>
              <w:t>-0.1511</w:t>
            </w:r>
          </w:p>
        </w:tc>
        <w:tc>
          <w:tcPr>
            <w:tcW w:type="dxa" w:w="324"/>
          </w:tcPr>
          <w:p>
            <w:r/>
            <w:r>
              <w:rPr>
                <w:rFonts w:ascii="Times New Roman" w:hAnsi="Times New Roman" w:eastAsia="Times New Roman"/>
                <w:b w:val="0"/>
                <w:i w:val="0"/>
                <w:sz w:val="20"/>
              </w:rPr>
              <w:t>0.4585</w:t>
            </w:r>
          </w:p>
        </w:tc>
        <w:tc>
          <w:tcPr>
            <w:tcW w:type="dxa" w:w="324"/>
          </w:tcPr>
          <w:p>
            <w:r/>
            <w:r>
              <w:rPr>
                <w:rFonts w:ascii="Times New Roman" w:hAnsi="Times New Roman" w:eastAsia="Times New Roman"/>
                <w:b w:val="0"/>
                <w:i w:val="0"/>
                <w:sz w:val="20"/>
              </w:rPr>
              <w:t>-0.5028</w:t>
            </w:r>
          </w:p>
        </w:tc>
        <w:tc>
          <w:tcPr>
            <w:tcW w:type="dxa" w:w="324"/>
          </w:tcPr>
          <w:p>
            <w:r/>
            <w:r>
              <w:rPr>
                <w:rFonts w:ascii="Times New Roman" w:hAnsi="Times New Roman" w:eastAsia="Times New Roman"/>
                <w:b w:val="0"/>
                <w:i w:val="0"/>
                <w:sz w:val="20"/>
              </w:rPr>
              <w:t>0.3965</w:t>
            </w:r>
          </w:p>
        </w:tc>
        <w:tc>
          <w:tcPr>
            <w:tcW w:type="dxa" w:w="324"/>
          </w:tcPr>
          <w:p>
            <w:r/>
            <w:r>
              <w:rPr>
                <w:rFonts w:ascii="Times New Roman" w:hAnsi="Times New Roman" w:eastAsia="Times New Roman"/>
                <w:b w:val="0"/>
                <w:i w:val="0"/>
                <w:sz w:val="20"/>
              </w:rPr>
              <w:t>0.2048</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5.52e-05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0.1295</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0.5506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1.138</w:t>
            </w:r>
          </w:p>
        </w:tc>
        <w:tc>
          <w:tcPr>
            <w:tcW w:type="dxa" w:w="324"/>
          </w:tcPr>
          <w:p>
            <w:r/>
            <w:r>
              <w:rPr>
                <w:rFonts w:ascii="Times New Roman" w:hAnsi="Times New Roman" w:eastAsia="Times New Roman"/>
                <w:b w:val="0"/>
                <w:i w:val="0"/>
                <w:sz w:val="20"/>
              </w:rPr>
              <w:t>0.744</w:t>
            </w:r>
          </w:p>
        </w:tc>
        <w:tc>
          <w:tcPr>
            <w:tcW w:type="dxa" w:w="324"/>
          </w:tcPr>
          <w:p>
            <w:r/>
            <w:r>
              <w:rPr>
                <w:rFonts w:ascii="Times New Roman" w:hAnsi="Times New Roman" w:eastAsia="Times New Roman"/>
                <w:b w:val="0"/>
                <w:i w:val="0"/>
                <w:sz w:val="20"/>
              </w:rPr>
              <w:t>1.742</w:t>
            </w:r>
          </w:p>
        </w:tc>
        <w:tc>
          <w:tcPr>
            <w:tcW w:type="dxa" w:w="324"/>
          </w:tcPr>
          <w:p>
            <w:r/>
            <w:r>
              <w:rPr>
                <w:rFonts w:ascii="Times New Roman" w:hAnsi="Times New Roman" w:eastAsia="Times New Roman"/>
                <w:b w:val="0"/>
                <w:i w:val="0"/>
                <w:sz w:val="20"/>
              </w:rPr>
              <w:t>176.8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0.655</w:t>
            </w:r>
          </w:p>
        </w:tc>
        <w:tc>
          <w:tcPr>
            <w:tcW w:type="dxa" w:w="324"/>
          </w:tcPr>
          <w:p>
            <w:r/>
            <w:r>
              <w:rPr>
                <w:rFonts w:ascii="Times New Roman" w:hAnsi="Times New Roman" w:eastAsia="Times New Roman"/>
                <w:b w:val="0"/>
                <w:i w:val="0"/>
                <w:sz w:val="20"/>
              </w:rPr>
              <w:t>0.004567</w:t>
            </w:r>
          </w:p>
        </w:tc>
        <w:tc>
          <w:tcPr>
            <w:tcW w:type="dxa" w:w="324"/>
          </w:tcPr>
          <w:p>
            <w:r/>
            <w:r>
              <w:rPr>
                <w:rFonts w:ascii="Times New Roman" w:hAnsi="Times New Roman" w:eastAsia="Times New Roman"/>
                <w:b w:val="0"/>
                <w:i w:val="0"/>
                <w:sz w:val="20"/>
              </w:rPr>
              <w:t>0.3632</w:t>
            </w:r>
          </w:p>
        </w:tc>
        <w:tc>
          <w:tcPr>
            <w:tcW w:type="dxa" w:w="324"/>
          </w:tcPr>
          <w:p>
            <w:r/>
            <w:r>
              <w:rPr>
                <w:rFonts w:ascii="Times New Roman" w:hAnsi="Times New Roman" w:eastAsia="Times New Roman"/>
                <w:b w:val="0"/>
                <w:i w:val="0"/>
                <w:sz w:val="20"/>
              </w:rPr>
              <w:t>0.1095</w:t>
            </w:r>
          </w:p>
        </w:tc>
        <w:tc>
          <w:tcPr>
            <w:tcW w:type="dxa" w:w="324"/>
          </w:tcPr>
          <w:p>
            <w:r/>
            <w:r>
              <w:rPr>
                <w:rFonts w:ascii="Times New Roman" w:hAnsi="Times New Roman" w:eastAsia="Times New Roman"/>
                <w:b w:val="0"/>
                <w:i w:val="0"/>
                <w:sz w:val="20"/>
              </w:rPr>
              <w:t>0.2181</w:t>
            </w:r>
          </w:p>
        </w:tc>
        <w:tc>
          <w:tcPr>
            <w:tcW w:type="dxa" w:w="324"/>
          </w:tcPr>
          <w:p>
            <w:r/>
            <w:r>
              <w:rPr>
                <w:rFonts w:ascii="Times New Roman" w:hAnsi="Times New Roman" w:eastAsia="Times New Roman"/>
                <w:b w:val="0"/>
                <w:i w:val="0"/>
                <w:sz w:val="20"/>
              </w:rPr>
              <w:t>0.1355</w:t>
            </w:r>
          </w:p>
        </w:tc>
        <w:tc>
          <w:tcPr>
            <w:tcW w:type="dxa" w:w="324"/>
          </w:tcPr>
          <w:p>
            <w:r/>
            <w:r>
              <w:rPr>
                <w:rFonts w:ascii="Times New Roman" w:hAnsi="Times New Roman" w:eastAsia="Times New Roman"/>
                <w:b w:val="0"/>
                <w:i w:val="0"/>
                <w:sz w:val="20"/>
              </w:rPr>
              <w:t>0.2288</w:t>
            </w:r>
          </w:p>
        </w:tc>
        <w:tc>
          <w:tcPr>
            <w:tcW w:type="dxa" w:w="324"/>
          </w:tcPr>
          <w:p>
            <w:r/>
            <w:r>
              <w:rPr>
                <w:rFonts w:ascii="Times New Roman" w:hAnsi="Times New Roman" w:eastAsia="Times New Roman"/>
                <w:b w:val="0"/>
                <w:i w:val="0"/>
                <w:sz w:val="20"/>
              </w:rPr>
              <w:t>0.5538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0.0002952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0.04977</w:t>
            </w:r>
          </w:p>
        </w:tc>
        <w:tc>
          <w:tcPr>
            <w:tcW w:type="dxa" w:w="324"/>
          </w:tcPr>
          <w:p>
            <w:r/>
            <w:r>
              <w:rPr>
                <w:rFonts w:ascii="Times New Roman" w:hAnsi="Times New Roman" w:eastAsia="Times New Roman"/>
                <w:b w:val="0"/>
                <w:i w:val="0"/>
                <w:sz w:val="20"/>
              </w:rPr>
              <w:t>0.1255</w:t>
            </w:r>
          </w:p>
        </w:tc>
        <w:tc>
          <w:tcPr>
            <w:tcW w:type="dxa" w:w="324"/>
          </w:tcPr>
          <w:p>
            <w:r/>
            <w:r>
              <w:rPr>
                <w:rFonts w:ascii="Times New Roman" w:hAnsi="Times New Roman" w:eastAsia="Times New Roman"/>
                <w:b w:val="0"/>
                <w:i w:val="0"/>
                <w:sz w:val="20"/>
              </w:rPr>
              <w:t>0.6918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1.051</w:t>
            </w:r>
          </w:p>
        </w:tc>
        <w:tc>
          <w:tcPr>
            <w:tcW w:type="dxa" w:w="324"/>
          </w:tcPr>
          <w:p>
            <w:r/>
            <w:r>
              <w:rPr>
                <w:rFonts w:ascii="Times New Roman" w:hAnsi="Times New Roman" w:eastAsia="Times New Roman"/>
                <w:b w:val="0"/>
                <w:i w:val="0"/>
                <w:sz w:val="20"/>
              </w:rPr>
              <w:t>0.8218</w:t>
            </w:r>
          </w:p>
        </w:tc>
        <w:tc>
          <w:tcPr>
            <w:tcW w:type="dxa" w:w="324"/>
          </w:tcPr>
          <w:p>
            <w:r/>
            <w:r>
              <w:rPr>
                <w:rFonts w:ascii="Times New Roman" w:hAnsi="Times New Roman" w:eastAsia="Times New Roman"/>
                <w:b w:val="0"/>
                <w:i w:val="0"/>
                <w:sz w:val="20"/>
              </w:rPr>
              <w:t>1.344</w:t>
            </w:r>
          </w:p>
        </w:tc>
        <w:tc>
          <w:tcPr>
            <w:tcW w:type="dxa" w:w="324"/>
          </w:tcPr>
          <w:p>
            <w:r/>
            <w:r>
              <w:rPr>
                <w:rFonts w:ascii="Times New Roman" w:hAnsi="Times New Roman" w:eastAsia="Times New Roman"/>
                <w:b w:val="0"/>
                <w:i w:val="0"/>
                <w:sz w:val="20"/>
              </w:rPr>
              <w:t>39.4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0.9174</w:t>
            </w:r>
          </w:p>
        </w:tc>
        <w:tc>
          <w:tcPr>
            <w:tcW w:type="dxa" w:w="324"/>
          </w:tcPr>
          <w:p>
            <w:r/>
            <w:r>
              <w:rPr>
                <w:rFonts w:ascii="Times New Roman" w:hAnsi="Times New Roman" w:eastAsia="Times New Roman"/>
                <w:b w:val="0"/>
                <w:i w:val="0"/>
                <w:sz w:val="20"/>
              </w:rPr>
              <w:t>0.005601</w:t>
            </w:r>
          </w:p>
        </w:tc>
        <w:tc>
          <w:tcPr>
            <w:tcW w:type="dxa" w:w="324"/>
          </w:tcPr>
          <w:p>
            <w:r/>
            <w:r>
              <w:rPr>
                <w:rFonts w:ascii="Times New Roman" w:hAnsi="Times New Roman" w:eastAsia="Times New Roman"/>
                <w:b w:val="0"/>
                <w:i w:val="0"/>
                <w:sz w:val="20"/>
              </w:rPr>
              <w:t>0.525</w:t>
            </w:r>
          </w:p>
        </w:tc>
        <w:tc>
          <w:tcPr>
            <w:tcW w:type="dxa" w:w="324"/>
          </w:tcPr>
          <w:p>
            <w:r/>
            <w:r>
              <w:rPr>
                <w:rFonts w:ascii="Times New Roman" w:hAnsi="Times New Roman" w:eastAsia="Times New Roman"/>
                <w:b w:val="0"/>
                <w:i w:val="0"/>
                <w:sz w:val="20"/>
              </w:rPr>
              <w:t>0.04045</w:t>
            </w:r>
          </w:p>
        </w:tc>
        <w:tc>
          <w:tcPr>
            <w:tcW w:type="dxa" w:w="324"/>
          </w:tcPr>
          <w:p>
            <w:r/>
            <w:r>
              <w:rPr>
                <w:rFonts w:ascii="Times New Roman" w:hAnsi="Times New Roman" w:eastAsia="Times New Roman"/>
                <w:b w:val="0"/>
                <w:i w:val="0"/>
                <w:sz w:val="20"/>
              </w:rPr>
              <w:t>0.1264</w:t>
            </w:r>
          </w:p>
        </w:tc>
        <w:tc>
          <w:tcPr>
            <w:tcW w:type="dxa" w:w="324"/>
          </w:tcPr>
          <w:p>
            <w:r/>
            <w:r>
              <w:rPr>
                <w:rFonts w:ascii="Times New Roman" w:hAnsi="Times New Roman" w:eastAsia="Times New Roman"/>
                <w:b w:val="0"/>
                <w:i w:val="0"/>
                <w:sz w:val="20"/>
              </w:rPr>
              <w:t>0.02943</w:t>
            </w:r>
          </w:p>
        </w:tc>
        <w:tc>
          <w:tcPr>
            <w:tcW w:type="dxa" w:w="324"/>
          </w:tcPr>
          <w:p>
            <w:r/>
            <w:r>
              <w:rPr>
                <w:rFonts w:ascii="Times New Roman" w:hAnsi="Times New Roman" w:eastAsia="Times New Roman"/>
                <w:b w:val="0"/>
                <w:i w:val="0"/>
                <w:sz w:val="20"/>
              </w:rPr>
              <w:t>0.135</w:t>
            </w:r>
          </w:p>
        </w:tc>
        <w:tc>
          <w:tcPr>
            <w:tcW w:type="dxa" w:w="324"/>
          </w:tcPr>
          <w:p>
            <w:r/>
            <w:r>
              <w:rPr>
                <w:rFonts w:ascii="Times New Roman" w:hAnsi="Times New Roman" w:eastAsia="Times New Roman"/>
                <w:b w:val="0"/>
                <w:i w:val="0"/>
                <w:sz w:val="20"/>
              </w:rPr>
              <w:t>0.8274</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6.593e-05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-0.01778</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0.9824</w:t>
            </w:r>
          </w:p>
        </w:tc>
        <w:tc>
          <w:tcPr>
            <w:tcW w:type="dxa" w:w="324"/>
          </w:tcPr>
          <w:p>
            <w:r/>
            <w:r>
              <w:rPr>
                <w:rFonts w:ascii="Times New Roman" w:hAnsi="Times New Roman" w:eastAsia="Times New Roman"/>
                <w:b w:val="0"/>
                <w:i w:val="0"/>
                <w:sz w:val="20"/>
              </w:rPr>
              <w:t>0.7458</w:t>
            </w:r>
          </w:p>
        </w:tc>
        <w:tc>
          <w:tcPr>
            <w:tcW w:type="dxa" w:w="324"/>
          </w:tcPr>
          <w:p>
            <w:r/>
            <w:r>
              <w:rPr>
                <w:rFonts w:ascii="Times New Roman" w:hAnsi="Times New Roman" w:eastAsia="Times New Roman"/>
                <w:b w:val="0"/>
                <w:i w:val="0"/>
                <w:sz w:val="20"/>
              </w:rPr>
              <w:t>1.294</w:t>
            </w:r>
          </w:p>
        </w:tc>
        <w:tc>
          <w:tcPr>
            <w:tcW w:type="dxa" w:w="324"/>
          </w:tcPr>
          <w:p>
            <w:r/>
            <w:r>
              <w:rPr>
                <w:rFonts w:ascii="Times New Roman" w:hAnsi="Times New Roman" w:eastAsia="Times New Roman"/>
                <w:b w:val="0"/>
                <w:i w:val="0"/>
                <w:sz w:val="20"/>
              </w:rPr>
              <w:t>118.7</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0.363</w:t>
            </w:r>
          </w:p>
        </w:tc>
        <w:tc>
          <w:tcPr>
            <w:tcW w:type="dxa" w:w="324"/>
          </w:tcPr>
          <w:p>
            <w:r/>
            <w:r>
              <w:rPr>
                <w:rFonts w:ascii="Times New Roman" w:hAnsi="Times New Roman" w:eastAsia="Times New Roman"/>
                <w:b w:val="0"/>
                <w:i w:val="0"/>
                <w:sz w:val="20"/>
              </w:rPr>
              <w:t>-0.0026</w:t>
            </w:r>
          </w:p>
        </w:tc>
        <w:tc>
          <w:tcPr>
            <w:tcW w:type="dxa" w:w="324"/>
          </w:tcPr>
          <w:p>
            <w:r/>
            <w:r>
              <w:rPr>
                <w:rFonts w:ascii="Times New Roman" w:hAnsi="Times New Roman" w:eastAsia="Times New Roman"/>
                <w:b w:val="0"/>
                <w:i w:val="0"/>
                <w:sz w:val="20"/>
              </w:rPr>
              <w:t>0.6858</w:t>
            </w:r>
          </w:p>
        </w:tc>
        <w:tc>
          <w:tcPr>
            <w:tcW w:type="dxa" w:w="324"/>
          </w:tcPr>
          <w:p>
            <w:r/>
            <w:r>
              <w:rPr>
                <w:rFonts w:ascii="Times New Roman" w:hAnsi="Times New Roman" w:eastAsia="Times New Roman"/>
                <w:b w:val="0"/>
                <w:i w:val="0"/>
                <w:sz w:val="20"/>
              </w:rPr>
              <w:t>-0.01976</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-0.1624</w:t>
            </w:r>
          </w:p>
        </w:tc>
        <w:tc>
          <w:tcPr>
            <w:tcW w:type="dxa" w:w="324"/>
          </w:tcPr>
          <w:p>
            <w:r/>
            <w:r>
              <w:rPr>
                <w:rFonts w:ascii="Times New Roman" w:hAnsi="Times New Roman" w:eastAsia="Times New Roman"/>
                <w:b w:val="0"/>
                <w:i w:val="0"/>
                <w:sz w:val="20"/>
              </w:rPr>
              <w:t>0.4063</w:t>
            </w:r>
          </w:p>
        </w:tc>
        <w:tc>
          <w:tcPr>
            <w:tcW w:type="dxa" w:w="324"/>
          </w:tcPr>
          <w:p>
            <w:r/>
            <w:r>
              <w:rPr>
                <w:rFonts w:ascii="Times New Roman" w:hAnsi="Times New Roman" w:eastAsia="Times New Roman"/>
                <w:b w:val="0"/>
                <w:i w:val="0"/>
                <w:sz w:val="20"/>
              </w:rPr>
              <w:t>0.6894</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0.0001978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-0.2603</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0.9196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0.7708</w:t>
            </w:r>
          </w:p>
        </w:tc>
        <w:tc>
          <w:tcPr>
            <w:tcW w:type="dxa" w:w="324"/>
          </w:tcPr>
          <w:p>
            <w:r/>
            <w:r>
              <w:rPr>
                <w:rFonts w:ascii="Times New Roman" w:hAnsi="Times New Roman" w:eastAsia="Times New Roman"/>
                <w:b w:val="0"/>
                <w:i w:val="0"/>
                <w:sz w:val="20"/>
              </w:rPr>
              <w:t>0.004903</w:t>
            </w:r>
          </w:p>
        </w:tc>
        <w:tc>
          <w:tcPr>
            <w:tcW w:type="dxa" w:w="324"/>
          </w:tcPr>
          <w:p>
            <w:r/>
            <w:r>
              <w:rPr>
                <w:rFonts w:ascii="Times New Roman" w:hAnsi="Times New Roman" w:eastAsia="Times New Roman"/>
                <w:b w:val="0"/>
                <w:i w:val="0"/>
                <w:sz w:val="20"/>
              </w:rPr>
              <w:t>121.2</w:t>
            </w:r>
          </w:p>
        </w:tc>
        <w:tc>
          <w:tcPr>
            <w:tcW w:type="dxa" w:w="324"/>
          </w:tcPr>
          <w:p>
            <w:r/>
            <w:r>
              <w:rPr>
                <w:rFonts w:ascii="Times New Roman" w:hAnsi="Times New Roman" w:eastAsia="Times New Roman"/>
                <w:b w:val="0"/>
                <w:i w:val="0"/>
                <w:sz w:val="20"/>
              </w:rPr>
              <w:t>62.79</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0.7457</w:t>
            </w:r>
          </w:p>
        </w:tc>
        <w:tc>
          <w:tcPr>
            <w:tcW w:type="dxa" w:w="324"/>
          </w:tcPr>
          <w:p>
            <w:r/>
            <w:r>
              <w:rPr>
                <w:rFonts w:ascii="Times New Roman" w:hAnsi="Times New Roman" w:eastAsia="Times New Roman"/>
                <w:b w:val="0"/>
                <w:i w:val="0"/>
                <w:sz w:val="20"/>
              </w:rPr>
              <w:t>-0.005504</w:t>
            </w:r>
          </w:p>
        </w:tc>
        <w:tc>
          <w:tcPr>
            <w:tcW w:type="dxa" w:w="324"/>
          </w:tcPr>
          <w:p>
            <w:r/>
            <w:r>
              <w:rPr>
                <w:rFonts w:ascii="Times New Roman" w:hAnsi="Times New Roman" w:eastAsia="Times New Roman"/>
                <w:b w:val="0"/>
                <w:i w:val="0"/>
                <w:sz w:val="20"/>
              </w:rPr>
              <w:t>0.4835</w:t>
            </w:r>
          </w:p>
        </w:tc>
        <w:tc>
          <w:tcPr>
            <w:tcW w:type="dxa" w:w="324"/>
          </w:tcPr>
          <w:p>
            <w:r/>
            <w:r>
              <w:rPr>
                <w:rFonts w:ascii="Times New Roman" w:hAnsi="Times New Roman" w:eastAsia="Times New Roman"/>
                <w:b w:val="0"/>
                <w:i w:val="0"/>
                <w:sz w:val="20"/>
              </w:rPr>
              <w:t>-0.403</w:t>
            </w:r>
          </w:p>
        </w:tc>
        <w:tc>
          <w:tcPr>
            <w:tcW w:type="dxa" w:w="324"/>
          </w:tcPr>
          <w:p>
            <w:r/>
            <w:r>
              <w:rPr>
                <w:rFonts w:ascii="Times New Roman" w:hAnsi="Times New Roman" w:eastAsia="Times New Roman"/>
                <w:b w:val="0"/>
                <w:i w:val="0"/>
                <w:sz w:val="20"/>
              </w:rPr>
              <w:t>2.589</w:t>
            </w:r>
          </w:p>
        </w:tc>
        <w:tc>
          <w:tcPr>
            <w:tcW w:type="dxa" w:w="324"/>
          </w:tcPr>
          <w:p>
            <w:r/>
            <w:r>
              <w:rPr>
                <w:rFonts w:ascii="Times New Roman" w:hAnsi="Times New Roman" w:eastAsia="Times New Roman"/>
                <w:b w:val="0"/>
                <w:i w:val="0"/>
                <w:sz w:val="20"/>
              </w:rPr>
              <w:t>-0.3548</w:t>
            </w:r>
          </w:p>
        </w:tc>
        <w:tc>
          <w:tcPr>
            <w:tcW w:type="dxa" w:w="324"/>
          </w:tcPr>
          <w:p>
            <w:r/>
            <w:r>
              <w:rPr>
                <w:rFonts w:ascii="Times New Roman" w:hAnsi="Times New Roman" w:eastAsia="Times New Roman"/>
                <w:b w:val="0"/>
                <w:i w:val="0"/>
                <w:sz w:val="20"/>
              </w:rPr>
              <w:t>3.716</w:t>
            </w:r>
          </w:p>
        </w:tc>
        <w:tc>
          <w:tcPr>
            <w:tcW w:type="dxa" w:w="324"/>
          </w:tcPr>
          <w:p>
            <w:r/>
            <w:r>
              <w:rPr>
                <w:rFonts w:ascii="Times New Roman" w:hAnsi="Times New Roman" w:eastAsia="Times New Roman"/>
                <w:b w:val="0"/>
                <w:i w:val="0"/>
                <w:sz w:val="20"/>
              </w:rPr>
              <w:t>0.9239</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0.0001047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1.446</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4.245</w:t>
            </w:r>
          </w:p>
        </w:tc>
        <w:tc>
          <w:tcPr>
            <w:tcW w:type="dxa" w:w="324"/>
          </w:tcPr>
          <w:p>
            <w:r/>
            <w:r>
              <w:rPr>
                <w:rFonts w:ascii="Times New Roman" w:hAnsi="Times New Roman" w:eastAsia="Times New Roman"/>
                <w:b w:val="0"/>
                <w:i w:val="0"/>
                <w:sz w:val="20"/>
              </w:rPr>
              <w:t>4.629e-22</w:t>
            </w:r>
          </w:p>
        </w:tc>
        <w:tc>
          <w:tcPr>
            <w:tcW w:type="dxa" w:w="324"/>
          </w:tcPr>
          <w:p>
            <w:r/>
            <w:r>
              <w:rPr>
                <w:rFonts w:ascii="Times New Roman" w:hAnsi="Times New Roman" w:eastAsia="Times New Roman"/>
                <w:b w:val="0"/>
                <w:i w:val="0"/>
                <w:sz w:val="20"/>
              </w:rPr>
              <w:t>3.892e+22</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5.232e-09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0.2416</w:t>
            </w:r>
          </w:p>
        </w:tc>
        <w:tc>
          <w:tcPr>
            <w:tcW w:type="dxa" w:w="324"/>
          </w:tcPr>
          <w:p>
            <w:r/>
            <w:r>
              <w:rPr>
                <w:rFonts w:ascii="Times New Roman" w:hAnsi="Times New Roman" w:eastAsia="Times New Roman"/>
                <w:b w:val="0"/>
                <w:i w:val="0"/>
                <w:sz w:val="20"/>
              </w:rPr>
              <w:t>0.1764</w:t>
            </w:r>
          </w:p>
        </w:tc>
        <w:tc>
          <w:tcPr>
            <w:tcW w:type="dxa" w:w="324"/>
          </w:tcPr>
          <w:p>
            <w:r/>
            <w:r>
              <w:rPr>
                <w:rFonts w:ascii="Times New Roman" w:hAnsi="Times New Roman" w:eastAsia="Times New Roman"/>
                <w:b w:val="0"/>
                <w:i w:val="0"/>
                <w:sz w:val="20"/>
              </w:rPr>
              <w:t>0.1708</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1.273</w:t>
            </w:r>
          </w:p>
        </w:tc>
        <w:tc>
          <w:tcPr>
            <w:tcW w:type="dxa" w:w="324"/>
          </w:tcPr>
          <w:p>
            <w:r/>
            <w:r>
              <w:rPr>
                <w:rFonts w:ascii="Times New Roman" w:hAnsi="Times New Roman" w:eastAsia="Times New Roman"/>
                <w:b w:val="0"/>
                <w:i w:val="0"/>
                <w:sz w:val="20"/>
              </w:rPr>
              <w:t>0.9011</w:t>
            </w:r>
          </w:p>
        </w:tc>
        <w:tc>
          <w:tcPr>
            <w:tcW w:type="dxa" w:w="324"/>
          </w:tcPr>
          <w:p>
            <w:r/>
            <w:r>
              <w:rPr>
                <w:rFonts w:ascii="Times New Roman" w:hAnsi="Times New Roman" w:eastAsia="Times New Roman"/>
                <w:b w:val="0"/>
                <w:i w:val="0"/>
                <w:sz w:val="20"/>
              </w:rPr>
              <w:t>1.799</w:t>
            </w:r>
          </w:p>
        </w:tc>
        <w:tc>
          <w:tcPr>
            <w:tcW w:type="dxa" w:w="324"/>
          </w:tcPr>
          <w:p>
            <w:r/>
            <w:r>
              <w:rPr>
                <w:rFonts w:ascii="Times New Roman" w:hAnsi="Times New Roman" w:eastAsia="Times New Roman"/>
                <w:b w:val="0"/>
                <w:i w:val="0"/>
                <w:sz w:val="20"/>
              </w:rPr>
              <w:t>162.7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0.4261</w:t>
            </w:r>
          </w:p>
        </w:tc>
        <w:tc>
          <w:tcPr>
            <w:tcW w:type="dxa" w:w="324"/>
          </w:tcPr>
          <w:p>
            <w:r/>
            <w:r>
              <w:rPr>
                <w:rFonts w:ascii="Times New Roman" w:hAnsi="Times New Roman" w:eastAsia="Times New Roman"/>
                <w:b w:val="0"/>
                <w:i w:val="0"/>
                <w:sz w:val="20"/>
              </w:rPr>
              <w:t>0.005404</w:t>
            </w:r>
          </w:p>
        </w:tc>
        <w:tc>
          <w:tcPr>
            <w:tcW w:type="dxa" w:w="324"/>
          </w:tcPr>
          <w:p>
            <w:r/>
            <w:r>
              <w:rPr>
                <w:rFonts w:ascii="Times New Roman" w:hAnsi="Times New Roman" w:eastAsia="Times New Roman"/>
                <w:b w:val="0"/>
                <w:i w:val="0"/>
                <w:sz w:val="20"/>
              </w:rPr>
              <w:t>0.2923</w:t>
            </w:r>
          </w:p>
        </w:tc>
        <w:tc>
          <w:tcPr>
            <w:tcW w:type="dxa" w:w="324"/>
          </w:tcPr>
          <w:p>
            <w:r/>
            <w:r>
              <w:rPr>
                <w:rFonts w:ascii="Times New Roman" w:hAnsi="Times New Roman" w:eastAsia="Times New Roman"/>
                <w:b w:val="0"/>
                <w:i w:val="0"/>
                <w:sz w:val="20"/>
              </w:rPr>
              <w:t>0.2379</w:t>
            </w:r>
          </w:p>
        </w:tc>
        <w:tc>
          <w:tcPr>
            <w:tcW w:type="dxa" w:w="324"/>
          </w:tcPr>
          <w:p>
            <w:r/>
            <w:r>
              <w:rPr>
                <w:rFonts w:ascii="Times New Roman" w:hAnsi="Times New Roman" w:eastAsia="Times New Roman"/>
                <w:b w:val="0"/>
                <w:i w:val="0"/>
                <w:sz w:val="20"/>
              </w:rPr>
              <w:t>0.1765</w:t>
            </w:r>
          </w:p>
        </w:tc>
        <w:tc>
          <w:tcPr>
            <w:tcW w:type="dxa" w:w="324"/>
          </w:tcPr>
          <w:p>
            <w:r/>
            <w:r>
              <w:rPr>
                <w:rFonts w:ascii="Times New Roman" w:hAnsi="Times New Roman" w:eastAsia="Times New Roman"/>
                <w:b w:val="0"/>
                <w:i w:val="0"/>
                <w:sz w:val="20"/>
              </w:rPr>
              <w:t>0.4121</w:t>
            </w:r>
          </w:p>
        </w:tc>
        <w:tc>
          <w:tcPr>
            <w:tcW w:type="dxa" w:w="324"/>
          </w:tcPr>
          <w:p>
            <w:r/>
            <w:r>
              <w:rPr>
                <w:rFonts w:ascii="Times New Roman" w:hAnsi="Times New Roman" w:eastAsia="Times New Roman"/>
                <w:b w:val="0"/>
                <w:i w:val="0"/>
                <w:sz w:val="20"/>
              </w:rPr>
              <w:t>0.2909</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0.0002743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0.1819</w:t>
            </w:r>
          </w:p>
        </w:tc>
        <w:tc>
          <w:tcPr>
            <w:tcW w:type="dxa" w:w="324"/>
          </w:tcPr>
          <w:p>
            <w:r/>
            <w:r>
              <w:rPr>
                <w:rFonts w:ascii="Times New Roman" w:hAnsi="Times New Roman" w:eastAsia="Times New Roman"/>
                <w:b w:val="0"/>
                <w:i w:val="0"/>
                <w:sz w:val="20"/>
              </w:rPr>
              <w:t>0.2189</w:t>
            </w:r>
          </w:p>
        </w:tc>
        <w:tc>
          <w:tcPr>
            <w:tcW w:type="dxa" w:w="324"/>
          </w:tcPr>
          <w:p>
            <w:r/>
            <w:r>
              <w:rPr>
                <w:rFonts w:ascii="Times New Roman" w:hAnsi="Times New Roman" w:eastAsia="Times New Roman"/>
                <w:b w:val="0"/>
                <w:i w:val="0"/>
                <w:sz w:val="20"/>
              </w:rPr>
              <w:t>0.4061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0.781</w:t>
            </w:r>
          </w:p>
        </w:tc>
        <w:tc>
          <w:tcPr>
            <w:tcW w:type="dxa" w:w="324"/>
          </w:tcPr>
          <w:p>
            <w:r/>
            <w:r>
              <w:rPr>
                <w:rFonts w:ascii="Times New Roman" w:hAnsi="Times New Roman" w:eastAsia="Times New Roman"/>
                <w:b w:val="0"/>
                <w:i w:val="0"/>
                <w:sz w:val="20"/>
              </w:rPr>
              <w:t>1.842</w:t>
            </w:r>
          </w:p>
        </w:tc>
        <w:tc>
          <w:tcPr>
            <w:tcW w:type="dxa" w:w="324"/>
          </w:tcPr>
          <w:p>
            <w:r/>
            <w:r>
              <w:rPr>
                <w:rFonts w:ascii="Times New Roman" w:hAnsi="Times New Roman" w:eastAsia="Times New Roman"/>
                <w:b w:val="0"/>
                <w:i w:val="0"/>
                <w:sz w:val="20"/>
              </w:rPr>
              <w:t>248.7</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0.7562</w:t>
            </w:r>
          </w:p>
        </w:tc>
        <w:tc>
          <w:tcPr>
            <w:tcW w:type="dxa" w:w="324"/>
          </w:tcPr>
          <w:p>
            <w:r/>
            <w:r>
              <w:rPr>
                <w:rFonts w:ascii="Times New Roman" w:hAnsi="Times New Roman" w:eastAsia="Times New Roman"/>
                <w:b w:val="0"/>
                <w:i w:val="0"/>
                <w:sz w:val="20"/>
              </w:rPr>
              <w:t>0.002522</w:t>
            </w:r>
          </w:p>
        </w:tc>
        <w:tc>
          <w:tcPr>
            <w:tcW w:type="dxa" w:w="324"/>
          </w:tcPr>
          <w:p>
            <w:r/>
            <w:r>
              <w:rPr>
                <w:rFonts w:ascii="Times New Roman" w:hAnsi="Times New Roman" w:eastAsia="Times New Roman"/>
                <w:b w:val="0"/>
                <w:i w:val="0"/>
                <w:sz w:val="20"/>
              </w:rPr>
              <w:t>0.4952</w:t>
            </w:r>
          </w:p>
        </w:tc>
        <w:tc>
          <w:tcPr>
            <w:tcW w:type="dxa" w:w="324"/>
          </w:tcPr>
          <w:p>
            <w:r/>
            <w:r>
              <w:rPr>
                <w:rFonts w:ascii="Times New Roman" w:hAnsi="Times New Roman" w:eastAsia="Times New Roman"/>
                <w:b w:val="0"/>
                <w:i w:val="0"/>
                <w:sz w:val="20"/>
              </w:rPr>
              <w:t>0.1752</w:t>
            </w:r>
          </w:p>
        </w:tc>
        <w:tc>
          <w:tcPr>
            <w:tcW w:type="dxa" w:w="324"/>
          </w:tcPr>
          <w:p>
            <w:r/>
            <w:r>
              <w:rPr>
                <w:rFonts w:ascii="Times New Roman" w:hAnsi="Times New Roman" w:eastAsia="Times New Roman"/>
                <w:b w:val="0"/>
                <w:i w:val="0"/>
                <w:sz w:val="20"/>
              </w:rPr>
              <w:t>0.2191</w:t>
            </w:r>
          </w:p>
        </w:tc>
        <w:tc>
          <w:tcPr>
            <w:tcW w:type="dxa" w:w="324"/>
          </w:tcPr>
          <w:p>
            <w:r/>
            <w:r>
              <w:rPr>
                <w:rFonts w:ascii="Times New Roman" w:hAnsi="Times New Roman" w:eastAsia="Times New Roman"/>
                <w:b w:val="0"/>
                <w:i w:val="0"/>
                <w:sz w:val="20"/>
              </w:rPr>
              <w:t>-0.09287</w:t>
            </w:r>
          </w:p>
        </w:tc>
        <w:tc>
          <w:tcPr>
            <w:tcW w:type="dxa" w:w="324"/>
          </w:tcPr>
          <w:p>
            <w:r/>
            <w:r>
              <w:rPr>
                <w:rFonts w:ascii="Times New Roman" w:hAnsi="Times New Roman" w:eastAsia="Times New Roman"/>
                <w:b w:val="0"/>
                <w:i w:val="0"/>
                <w:sz w:val="20"/>
              </w:rPr>
              <w:t>0.2604</w:t>
            </w:r>
          </w:p>
        </w:tc>
        <w:tc>
          <w:tcPr>
            <w:tcW w:type="dxa" w:w="324"/>
          </w:tcPr>
          <w:p>
            <w:r/>
            <w:r>
              <w:rPr>
                <w:rFonts w:ascii="Times New Roman" w:hAnsi="Times New Roman" w:eastAsia="Times New Roman"/>
                <w:b w:val="0"/>
                <w:i w:val="0"/>
                <w:sz w:val="20"/>
              </w:rPr>
              <w:t>0.7214</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0.0004156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0.1379</w:t>
            </w:r>
          </w:p>
        </w:tc>
        <w:tc>
          <w:tcPr>
            <w:tcW w:type="dxa" w:w="324"/>
          </w:tcPr>
          <w:p>
            <w:r/>
            <w:r>
              <w:rPr>
                <w:rFonts w:ascii="Times New Roman" w:hAnsi="Times New Roman" w:eastAsia="Times New Roman"/>
                <w:b w:val="0"/>
                <w:i w:val="0"/>
                <w:sz w:val="20"/>
              </w:rPr>
              <w:t>0.2066</w:t>
            </w:r>
          </w:p>
        </w:tc>
        <w:tc>
          <w:tcPr>
            <w:tcW w:type="dxa" w:w="324"/>
          </w:tcPr>
          <w:p>
            <w:r/>
            <w:r>
              <w:rPr>
                <w:rFonts w:ascii="Times New Roman" w:hAnsi="Times New Roman" w:eastAsia="Times New Roman"/>
                <w:b w:val="0"/>
                <w:i w:val="0"/>
                <w:sz w:val="20"/>
              </w:rPr>
              <w:t>0.5044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1.148</w:t>
            </w:r>
          </w:p>
        </w:tc>
        <w:tc>
          <w:tcPr>
            <w:tcW w:type="dxa" w:w="324"/>
          </w:tcPr>
          <w:p>
            <w:r/>
            <w:r>
              <w:rPr>
                <w:rFonts w:ascii="Times New Roman" w:hAnsi="Times New Roman" w:eastAsia="Times New Roman"/>
                <w:b w:val="0"/>
                <w:i w:val="0"/>
                <w:sz w:val="20"/>
              </w:rPr>
              <w:t>0.7656</w:t>
            </w:r>
          </w:p>
        </w:tc>
        <w:tc>
          <w:tcPr>
            <w:tcW w:type="dxa" w:w="324"/>
          </w:tcPr>
          <w:p>
            <w:r/>
            <w:r>
              <w:rPr>
                <w:rFonts w:ascii="Times New Roman" w:hAnsi="Times New Roman" w:eastAsia="Times New Roman"/>
                <w:b w:val="0"/>
                <w:i w:val="0"/>
                <w:sz w:val="20"/>
              </w:rPr>
              <w:t>1.721</w:t>
            </w:r>
          </w:p>
        </w:tc>
        <w:tc>
          <w:tcPr>
            <w:tcW w:type="dxa" w:w="324"/>
          </w:tcPr>
          <w:p>
            <w:r/>
            <w:r>
              <w:rPr>
                <w:rFonts w:ascii="Times New Roman" w:hAnsi="Times New Roman" w:eastAsia="Times New Roman"/>
                <w:b w:val="0"/>
                <w:i w:val="0"/>
                <w:sz w:val="20"/>
              </w:rPr>
              <w:t>201.7</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0.19</w:t>
            </w:r>
          </w:p>
        </w:tc>
        <w:tc>
          <w:tcPr>
            <w:tcW w:type="dxa" w:w="324"/>
          </w:tcPr>
          <w:p>
            <w:r/>
            <w:r>
              <w:rPr>
                <w:rFonts w:ascii="Times New Roman" w:hAnsi="Times New Roman" w:eastAsia="Times New Roman"/>
                <w:b w:val="0"/>
                <w:i w:val="0"/>
                <w:sz w:val="20"/>
              </w:rPr>
              <w:t>-0.003631</w:t>
            </w:r>
          </w:p>
        </w:tc>
        <w:tc>
          <w:tcPr>
            <w:tcW w:type="dxa" w:w="324"/>
          </w:tcPr>
          <w:p>
            <w:r/>
            <w:r>
              <w:rPr>
                <w:rFonts w:ascii="Times New Roman" w:hAnsi="Times New Roman" w:eastAsia="Times New Roman"/>
                <w:b w:val="0"/>
                <w:i w:val="0"/>
                <w:sz w:val="20"/>
              </w:rPr>
              <w:t>0.4475</w:t>
            </w:r>
          </w:p>
        </w:tc>
        <w:tc>
          <w:tcPr>
            <w:tcW w:type="dxa" w:w="324"/>
          </w:tcPr>
          <w:p>
            <w:r/>
            <w:r>
              <w:rPr>
                <w:rFonts w:ascii="Times New Roman" w:hAnsi="Times New Roman" w:eastAsia="Times New Roman"/>
                <w:b w:val="0"/>
                <w:i w:val="0"/>
                <w:sz w:val="20"/>
              </w:rPr>
              <w:t>0.1542</w:t>
            </w:r>
          </w:p>
        </w:tc>
        <w:tc>
          <w:tcPr>
            <w:tcW w:type="dxa" w:w="324"/>
          </w:tcPr>
          <w:p>
            <w:r/>
            <w:r>
              <w:rPr>
                <w:rFonts w:ascii="Times New Roman" w:hAnsi="Times New Roman" w:eastAsia="Times New Roman"/>
                <w:b w:val="0"/>
                <w:i w:val="0"/>
                <w:sz w:val="20"/>
              </w:rPr>
              <w:t>0.2077</w:t>
            </w:r>
          </w:p>
        </w:tc>
        <w:tc>
          <w:tcPr>
            <w:tcW w:type="dxa" w:w="324"/>
          </w:tcPr>
          <w:p>
            <w:r/>
            <w:r>
              <w:rPr>
                <w:rFonts w:ascii="Times New Roman" w:hAnsi="Times New Roman" w:eastAsia="Times New Roman"/>
                <w:b w:val="0"/>
                <w:i w:val="0"/>
                <w:sz w:val="20"/>
              </w:rPr>
              <w:t>0.08031</w:t>
            </w:r>
          </w:p>
        </w:tc>
        <w:tc>
          <w:tcPr>
            <w:tcW w:type="dxa" w:w="324"/>
          </w:tcPr>
          <w:p>
            <w:r/>
            <w:r>
              <w:rPr>
                <w:rFonts w:ascii="Times New Roman" w:hAnsi="Times New Roman" w:eastAsia="Times New Roman"/>
                <w:b w:val="0"/>
                <w:i w:val="0"/>
                <w:sz w:val="20"/>
              </w:rPr>
              <w:t>0.169</w:t>
            </w:r>
          </w:p>
        </w:tc>
        <w:tc>
          <w:tcPr>
            <w:tcW w:type="dxa" w:w="324"/>
          </w:tcPr>
          <w:p>
            <w:r/>
            <w:r>
              <w:rPr>
                <w:rFonts w:ascii="Times New Roman" w:hAnsi="Times New Roman" w:eastAsia="Times New Roman"/>
                <w:b w:val="0"/>
                <w:i w:val="0"/>
                <w:sz w:val="20"/>
              </w:rPr>
              <w:t>0.6348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0.04185</w:t>
            </w:r>
          </w:p>
        </w:tc>
        <w:tc>
          <w:tcPr>
            <w:tcW w:type="dxa" w:w="324"/>
          </w:tcPr>
          <w:p>
            <w:r/>
            <w:r>
              <w:rPr>
                <w:rFonts w:ascii="Times New Roman" w:hAnsi="Times New Roman" w:eastAsia="Times New Roman"/>
                <w:b w:val="0"/>
                <w:i w:val="0"/>
                <w:sz w:val="20"/>
              </w:rPr>
              <w:t>0.1196</w:t>
            </w:r>
          </w:p>
        </w:tc>
        <w:tc>
          <w:tcPr>
            <w:tcW w:type="dxa" w:w="324"/>
          </w:tcPr>
          <w:p>
            <w:r/>
            <w:r>
              <w:rPr>
                <w:rFonts w:ascii="Times New Roman" w:hAnsi="Times New Roman" w:eastAsia="Times New Roman"/>
                <w:b w:val="0"/>
                <w:i w:val="0"/>
                <w:sz w:val="20"/>
              </w:rPr>
              <w:t>0.7265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1.043</w:t>
            </w:r>
          </w:p>
        </w:tc>
        <w:tc>
          <w:tcPr>
            <w:tcW w:type="dxa" w:w="324"/>
          </w:tcPr>
          <w:p>
            <w:r/>
            <w:r>
              <w:rPr>
                <w:rFonts w:ascii="Times New Roman" w:hAnsi="Times New Roman" w:eastAsia="Times New Roman"/>
                <w:b w:val="0"/>
                <w:i w:val="0"/>
                <w:sz w:val="20"/>
              </w:rPr>
              <w:t>0.8248</w:t>
            </w:r>
          </w:p>
        </w:tc>
        <w:tc>
          <w:tcPr>
            <w:tcW w:type="dxa" w:w="324"/>
          </w:tcPr>
          <w:p>
            <w:r/>
            <w:r>
              <w:rPr>
                <w:rFonts w:ascii="Times New Roman" w:hAnsi="Times New Roman" w:eastAsia="Times New Roman"/>
                <w:b w:val="0"/>
                <w:i w:val="0"/>
                <w:sz w:val="20"/>
              </w:rPr>
              <w:t>1.318</w:t>
            </w:r>
          </w:p>
        </w:tc>
        <w:tc>
          <w:tcPr>
            <w:tcW w:type="dxa" w:w="324"/>
          </w:tcPr>
          <w:p>
            <w:r/>
            <w:r>
              <w:rPr>
                <w:rFonts w:ascii="Times New Roman" w:hAnsi="Times New Roman" w:eastAsia="Times New Roman"/>
                <w:b w:val="0"/>
                <w:i w:val="0"/>
                <w:sz w:val="20"/>
              </w:rPr>
              <w:t>71.4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0.04672</w:t>
            </w:r>
          </w:p>
        </w:tc>
        <w:tc>
          <w:tcPr>
            <w:tcW w:type="dxa" w:w="324"/>
          </w:tcPr>
          <w:p>
            <w:r/>
            <w:r>
              <w:rPr>
                <w:rFonts w:ascii="Times New Roman" w:hAnsi="Times New Roman" w:eastAsia="Times New Roman"/>
                <w:b w:val="0"/>
                <w:i w:val="0"/>
                <w:sz w:val="20"/>
              </w:rPr>
              <w:t>0.01928</w:t>
            </w:r>
          </w:p>
        </w:tc>
        <w:tc>
          <w:tcPr>
            <w:tcW w:type="dxa" w:w="324"/>
          </w:tcPr>
          <w:p>
            <w:r/>
            <w:r>
              <w:rPr>
                <w:rFonts w:ascii="Times New Roman" w:hAnsi="Times New Roman" w:eastAsia="Times New Roman"/>
                <w:b w:val="0"/>
                <w:i w:val="0"/>
                <w:sz w:val="20"/>
              </w:rPr>
              <w:t>0.02164</w:t>
            </w:r>
          </w:p>
        </w:tc>
        <w:tc>
          <w:tcPr>
            <w:tcW w:type="dxa" w:w="324"/>
          </w:tcPr>
          <w:p>
            <w:r/>
            <w:r>
              <w:rPr>
                <w:rFonts w:ascii="Times New Roman" w:hAnsi="Times New Roman" w:eastAsia="Times New Roman"/>
                <w:b w:val="0"/>
                <w:i w:val="0"/>
                <w:sz w:val="20"/>
              </w:rPr>
              <w:t>0.01041</w:t>
            </w:r>
          </w:p>
        </w:tc>
        <w:tc>
          <w:tcPr>
            <w:tcW w:type="dxa" w:w="324"/>
          </w:tcPr>
          <w:p>
            <w:r/>
            <w:r>
              <w:rPr>
                <w:rFonts w:ascii="Times New Roman" w:hAnsi="Times New Roman" w:eastAsia="Times New Roman"/>
                <w:b w:val="0"/>
                <w:i w:val="0"/>
                <w:sz w:val="20"/>
              </w:rPr>
              <w:t>0.1204</w:t>
            </w:r>
          </w:p>
        </w:tc>
        <w:tc>
          <w:tcPr>
            <w:tcW w:type="dxa" w:w="324"/>
          </w:tcPr>
          <w:p>
            <w:r/>
            <w:r>
              <w:rPr>
                <w:rFonts w:ascii="Times New Roman" w:hAnsi="Times New Roman" w:eastAsia="Times New Roman"/>
                <w:b w:val="0"/>
                <w:i w:val="0"/>
                <w:sz w:val="20"/>
              </w:rPr>
              <w:t>-0.05159</w:t>
            </w:r>
          </w:p>
        </w:tc>
        <w:tc>
          <w:tcPr>
            <w:tcW w:type="dxa" w:w="324"/>
          </w:tcPr>
          <w:p>
            <w:r/>
            <w:r>
              <w:rPr>
                <w:rFonts w:ascii="Times New Roman" w:hAnsi="Times New Roman" w:eastAsia="Times New Roman"/>
                <w:b w:val="0"/>
                <w:i w:val="0"/>
                <w:sz w:val="20"/>
              </w:rPr>
              <w:t>0.2211</w:t>
            </w:r>
          </w:p>
        </w:tc>
        <w:tc>
          <w:tcPr>
            <w:tcW w:type="dxa" w:w="324"/>
          </w:tcPr>
          <w:p>
            <w:r/>
            <w:r>
              <w:rPr>
                <w:rFonts w:ascii="Times New Roman" w:hAnsi="Times New Roman" w:eastAsia="Times New Roman"/>
                <w:b w:val="0"/>
                <w:i w:val="0"/>
                <w:sz w:val="20"/>
              </w:rPr>
              <w:t>0.8155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0.0001192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-0.0461</w:t>
            </w:r>
          </w:p>
        </w:tc>
        <w:tc>
          <w:tcPr>
            <w:tcW w:type="dxa" w:w="324"/>
          </w:tcPr>
          <w:p>
            <w:r/>
            <w:r>
              <w:rPr>
                <w:rFonts w:ascii="Times New Roman" w:hAnsi="Times New Roman" w:eastAsia="Times New Roman"/>
                <w:b w:val="0"/>
                <w:i w:val="0"/>
                <w:sz w:val="20"/>
              </w:rPr>
              <w:t>0.1338</w:t>
            </w:r>
          </w:p>
        </w:tc>
        <w:tc>
          <w:tcPr>
            <w:tcW w:type="dxa" w:w="324"/>
          </w:tcPr>
          <w:p>
            <w:r/>
            <w:r>
              <w:rPr>
                <w:rFonts w:ascii="Times New Roman" w:hAnsi="Times New Roman" w:eastAsia="Times New Roman"/>
                <w:b w:val="0"/>
                <w:i w:val="0"/>
                <w:sz w:val="20"/>
              </w:rPr>
              <w:t>0.7304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0.9549</w:t>
            </w:r>
          </w:p>
        </w:tc>
        <w:tc>
          <w:tcPr>
            <w:tcW w:type="dxa" w:w="324"/>
          </w:tcPr>
          <w:p>
            <w:r/>
            <w:r>
              <w:rPr>
                <w:rFonts w:ascii="Times New Roman" w:hAnsi="Times New Roman" w:eastAsia="Times New Roman"/>
                <w:b w:val="0"/>
                <w:i w:val="0"/>
                <w:sz w:val="20"/>
              </w:rPr>
              <w:t>0.7347</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125</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0.227</w:t>
            </w:r>
          </w:p>
        </w:tc>
        <w:tc>
          <w:tcPr>
            <w:tcW w:type="dxa" w:w="324"/>
          </w:tcPr>
          <w:p>
            <w:r/>
            <w:r>
              <w:rPr>
                <w:rFonts w:ascii="Times New Roman" w:hAnsi="Times New Roman" w:eastAsia="Times New Roman"/>
                <w:b w:val="0"/>
                <w:i w:val="0"/>
                <w:sz w:val="20"/>
              </w:rPr>
              <w:t>0.001998</w:t>
            </w:r>
          </w:p>
        </w:tc>
        <w:tc>
          <w:tcPr>
            <w:tcW w:type="dxa" w:w="324"/>
          </w:tcPr>
          <w:p>
            <w:r/>
            <w:r>
              <w:rPr>
                <w:rFonts w:ascii="Times New Roman" w:hAnsi="Times New Roman" w:eastAsia="Times New Roman"/>
                <w:b w:val="0"/>
                <w:i w:val="0"/>
                <w:sz w:val="20"/>
              </w:rPr>
              <w:t>0.7443</w:t>
            </w:r>
          </w:p>
        </w:tc>
        <w:tc>
          <w:tcPr>
            <w:tcW w:type="dxa" w:w="324"/>
          </w:tcPr>
          <w:p>
            <w:r/>
            <w:r>
              <w:rPr>
                <w:rFonts w:ascii="Times New Roman" w:hAnsi="Times New Roman" w:eastAsia="Times New Roman"/>
                <w:b w:val="0"/>
                <w:i w:val="0"/>
                <w:sz w:val="20"/>
              </w:rPr>
              <w:t>-0.04459</w:t>
            </w:r>
          </w:p>
        </w:tc>
        <w:tc>
          <w:tcPr>
            <w:tcW w:type="dxa" w:w="324"/>
          </w:tcPr>
          <w:p>
            <w:r/>
            <w:r>
              <w:rPr>
                <w:rFonts w:ascii="Times New Roman" w:hAnsi="Times New Roman" w:eastAsia="Times New Roman"/>
                <w:b w:val="0"/>
                <w:i w:val="0"/>
                <w:sz w:val="20"/>
              </w:rPr>
              <w:t>0.1339</w:t>
            </w:r>
          </w:p>
        </w:tc>
        <w:tc>
          <w:tcPr>
            <w:tcW w:type="dxa" w:w="324"/>
          </w:tcPr>
          <w:p>
            <w:r/>
            <w:r>
              <w:rPr>
                <w:rFonts w:ascii="Times New Roman" w:hAnsi="Times New Roman" w:eastAsia="Times New Roman"/>
                <w:b w:val="0"/>
                <w:i w:val="0"/>
                <w:sz w:val="20"/>
              </w:rPr>
              <w:t>-0.0913</w:t>
            </w:r>
          </w:p>
        </w:tc>
        <w:tc>
          <w:tcPr>
            <w:tcW w:type="dxa" w:w="324"/>
          </w:tcPr>
          <w:p>
            <w:r/>
            <w:r>
              <w:rPr>
                <w:rFonts w:ascii="Times New Roman" w:hAnsi="Times New Roman" w:eastAsia="Times New Roman"/>
                <w:b w:val="0"/>
                <w:i w:val="0"/>
                <w:sz w:val="20"/>
              </w:rPr>
              <w:t>0.3594</w:t>
            </w:r>
          </w:p>
        </w:tc>
        <w:tc>
          <w:tcPr>
            <w:tcW w:type="dxa" w:w="324"/>
          </w:tcPr>
          <w:p>
            <w:r/>
            <w:r>
              <w:rPr>
                <w:rFonts w:ascii="Times New Roman" w:hAnsi="Times New Roman" w:eastAsia="Times New Roman"/>
                <w:b w:val="0"/>
                <w:i w:val="0"/>
                <w:sz w:val="20"/>
              </w:rPr>
              <w:t>0.7995</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0.0002085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-0.09754</w:t>
            </w:r>
          </w:p>
        </w:tc>
        <w:tc>
          <w:tcPr>
            <w:tcW w:type="dxa" w:w="324"/>
          </w:tcPr>
          <w:p>
            <w:r/>
            <w:r>
              <w:rPr>
                <w:rFonts w:ascii="Times New Roman" w:hAnsi="Times New Roman" w:eastAsia="Times New Roman"/>
                <w:b w:val="0"/>
                <w:i w:val="0"/>
                <w:sz w:val="20"/>
              </w:rPr>
              <w:t>0.4137</w:t>
            </w:r>
          </w:p>
        </w:tc>
        <w:tc>
          <w:tcPr>
            <w:tcW w:type="dxa" w:w="324"/>
          </w:tcPr>
          <w:p>
            <w:r/>
            <w:r>
              <w:rPr>
                <w:rFonts w:ascii="Times New Roman" w:hAnsi="Times New Roman" w:eastAsia="Times New Roman"/>
                <w:b w:val="0"/>
                <w:i w:val="0"/>
                <w:sz w:val="20"/>
              </w:rPr>
              <w:t>0.8136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0.9071</w:t>
            </w:r>
          </w:p>
        </w:tc>
        <w:tc>
          <w:tcPr>
            <w:tcW w:type="dxa" w:w="324"/>
          </w:tcPr>
          <w:p>
            <w:r/>
            <w:r>
              <w:rPr>
                <w:rFonts w:ascii="Times New Roman" w:hAnsi="Times New Roman" w:eastAsia="Times New Roman"/>
                <w:b w:val="0"/>
                <w:i w:val="0"/>
                <w:sz w:val="20"/>
              </w:rPr>
              <w:t>0.4032</w:t>
            </w:r>
          </w:p>
        </w:tc>
        <w:tc>
          <w:tcPr>
            <w:tcW w:type="dxa" w:w="324"/>
          </w:tcPr>
          <w:p>
            <w:r/>
            <w:r>
              <w:rPr>
                <w:rFonts w:ascii="Times New Roman" w:hAnsi="Times New Roman" w:eastAsia="Times New Roman"/>
                <w:b w:val="0"/>
                <w:i w:val="0"/>
                <w:sz w:val="20"/>
              </w:rPr>
              <w:t>2.041</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0.5285</w:t>
            </w:r>
          </w:p>
        </w:tc>
        <w:tc>
          <w:tcPr>
            <w:tcW w:type="dxa" w:w="324"/>
          </w:tcPr>
          <w:p>
            <w:r/>
            <w:r>
              <w:rPr>
                <w:rFonts w:ascii="Times New Roman" w:hAnsi="Times New Roman" w:eastAsia="Times New Roman"/>
                <w:b w:val="0"/>
                <w:i w:val="0"/>
                <w:sz w:val="20"/>
              </w:rPr>
              <w:t>0.002761</w:t>
            </w:r>
          </w:p>
        </w:tc>
        <w:tc>
          <w:tcPr>
            <w:tcW w:type="dxa" w:w="324"/>
          </w:tcPr>
          <w:p>
            <w:r/>
            <w:r>
              <w:rPr>
                <w:rFonts w:ascii="Times New Roman" w:hAnsi="Times New Roman" w:eastAsia="Times New Roman"/>
                <w:b w:val="0"/>
                <w:i w:val="0"/>
                <w:sz w:val="20"/>
              </w:rPr>
              <w:t>0.8732</w:t>
            </w:r>
          </w:p>
        </w:tc>
        <w:tc>
          <w:tcPr>
            <w:tcW w:type="dxa" w:w="324"/>
          </w:tcPr>
          <w:p>
            <w:r/>
            <w:r>
              <w:rPr>
                <w:rFonts w:ascii="Times New Roman" w:hAnsi="Times New Roman" w:eastAsia="Times New Roman"/>
                <w:b w:val="0"/>
                <w:i w:val="0"/>
                <w:sz w:val="20"/>
              </w:rPr>
              <w:t>-0.08699</w:t>
            </w:r>
          </w:p>
        </w:tc>
        <w:tc>
          <w:tcPr>
            <w:tcW w:type="dxa" w:w="324"/>
          </w:tcPr>
          <w:p>
            <w:r/>
            <w:r>
              <w:rPr>
                <w:rFonts w:ascii="Times New Roman" w:hAnsi="Times New Roman" w:eastAsia="Times New Roman"/>
                <w:b w:val="0"/>
                <w:i w:val="0"/>
                <w:sz w:val="20"/>
              </w:rPr>
              <w:t>0.4189</w:t>
            </w:r>
          </w:p>
        </w:tc>
        <w:tc>
          <w:tcPr>
            <w:tcW w:type="dxa" w:w="324"/>
          </w:tcPr>
          <w:p>
            <w:r/>
            <w:r>
              <w:rPr>
                <w:rFonts w:ascii="Times New Roman" w:hAnsi="Times New Roman" w:eastAsia="Times New Roman"/>
                <w:b w:val="0"/>
                <w:i w:val="0"/>
                <w:sz w:val="20"/>
              </w:rPr>
              <w:t>-0.5175</w:t>
            </w:r>
          </w:p>
        </w:tc>
        <w:tc>
          <w:tcPr>
            <w:tcW w:type="dxa" w:w="324"/>
          </w:tcPr>
          <w:p>
            <w:r/>
            <w:r>
              <w:rPr>
                <w:rFonts w:ascii="Times New Roman" w:hAnsi="Times New Roman" w:eastAsia="Times New Roman"/>
                <w:b w:val="0"/>
                <w:i w:val="0"/>
                <w:sz w:val="20"/>
              </w:rPr>
              <w:t>0.4663</w:t>
            </w:r>
          </w:p>
        </w:tc>
        <w:tc>
          <w:tcPr>
            <w:tcW w:type="dxa" w:w="324"/>
          </w:tcPr>
          <w:p>
            <w:r/>
            <w:r>
              <w:rPr>
                <w:rFonts w:ascii="Times New Roman" w:hAnsi="Times New Roman" w:eastAsia="Times New Roman"/>
                <w:b w:val="0"/>
                <w:i w:val="0"/>
                <w:sz w:val="20"/>
              </w:rPr>
              <w:t>0.2671</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2.008e-05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-4.919</w:t>
            </w:r>
          </w:p>
        </w:tc>
        <w:tc>
          <w:tcPr>
            <w:tcW w:type="dxa" w:w="324"/>
          </w:tcPr>
          <w:p>
            <w:r/>
            <w:r>
              <w:rPr>
                <w:rFonts w:ascii="Times New Roman" w:hAnsi="Times New Roman" w:eastAsia="Times New Roman"/>
                <w:b w:val="0"/>
                <w:i w:val="0"/>
                <w:sz w:val="20"/>
              </w:rPr>
              <w:t>24.51</w:t>
            </w:r>
          </w:p>
        </w:tc>
        <w:tc>
          <w:tcPr>
            <w:tcW w:type="dxa" w:w="324"/>
          </w:tcPr>
          <w:p>
            <w:r/>
            <w:r>
              <w:rPr>
                <w:rFonts w:ascii="Times New Roman" w:hAnsi="Times New Roman" w:eastAsia="Times New Roman"/>
                <w:b w:val="0"/>
                <w:i w:val="0"/>
                <w:sz w:val="20"/>
              </w:rPr>
              <w:t>0.8409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0.007308</w:t>
            </w:r>
          </w:p>
        </w:tc>
        <w:tc>
          <w:tcPr>
            <w:tcW w:type="dxa" w:w="324"/>
          </w:tcPr>
          <w:p>
            <w:r/>
            <w:r>
              <w:rPr>
                <w:rFonts w:ascii="Times New Roman" w:hAnsi="Times New Roman" w:eastAsia="Times New Roman"/>
                <w:b w:val="0"/>
                <w:i w:val="0"/>
                <w:sz w:val="20"/>
              </w:rPr>
              <w:t>1.001e-23</w:t>
            </w:r>
          </w:p>
        </w:tc>
        <w:tc>
          <w:tcPr>
            <w:tcW w:type="dxa" w:w="324"/>
          </w:tcPr>
          <w:p>
            <w:r/>
            <w:r>
              <w:rPr>
                <w:rFonts w:ascii="Times New Roman" w:hAnsi="Times New Roman" w:eastAsia="Times New Roman"/>
                <w:b w:val="0"/>
                <w:i w:val="0"/>
                <w:sz w:val="20"/>
              </w:rPr>
              <w:t>5.335e+18</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6.712e-08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0.478</w:t>
            </w:r>
          </w:p>
        </w:tc>
        <w:tc>
          <w:tcPr>
            <w:tcW w:type="dxa" w:w="324"/>
          </w:tcPr>
          <w:p>
            <w:r/>
            <w:r>
              <w:rPr>
                <w:rFonts w:ascii="Times New Roman" w:hAnsi="Times New Roman" w:eastAsia="Times New Roman"/>
                <w:b w:val="0"/>
                <w:i w:val="0"/>
                <w:sz w:val="20"/>
              </w:rPr>
              <w:t>2.453</w:t>
            </w:r>
          </w:p>
        </w:tc>
        <w:tc>
          <w:tcPr>
            <w:tcW w:type="dxa" w:w="324"/>
          </w:tcPr>
          <w:p>
            <w:r/>
            <w:r>
              <w:rPr>
                <w:rFonts w:ascii="Times New Roman" w:hAnsi="Times New Roman" w:eastAsia="Times New Roman"/>
                <w:b w:val="0"/>
                <w:i w:val="0"/>
                <w:sz w:val="20"/>
              </w:rPr>
              <w:t>0.8455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1.613</w:t>
            </w:r>
          </w:p>
        </w:tc>
        <w:tc>
          <w:tcPr>
            <w:tcW w:type="dxa" w:w="324"/>
          </w:tcPr>
          <w:p>
            <w:r/>
            <w:r>
              <w:rPr>
                <w:rFonts w:ascii="Times New Roman" w:hAnsi="Times New Roman" w:eastAsia="Times New Roman"/>
                <w:b w:val="0"/>
                <w:i w:val="0"/>
                <w:sz w:val="20"/>
              </w:rPr>
              <w:t>0.01316</w:t>
            </w:r>
          </w:p>
        </w:tc>
        <w:tc>
          <w:tcPr>
            <w:tcW w:type="dxa" w:w="324"/>
          </w:tcPr>
          <w:p>
            <w:r/>
            <w:r>
              <w:rPr>
                <w:rFonts w:ascii="Times New Roman" w:hAnsi="Times New Roman" w:eastAsia="Times New Roman"/>
                <w:b w:val="0"/>
                <w:i w:val="0"/>
                <w:sz w:val="20"/>
              </w:rPr>
              <w:t>197.7</w:t>
            </w:r>
          </w:p>
        </w:tc>
        <w:tc>
          <w:tcPr>
            <w:tcW w:type="dxa" w:w="324"/>
          </w:tcPr>
          <w:p>
            <w:r/>
            <w:r>
              <w:rPr>
                <w:rFonts w:ascii="Times New Roman" w:hAnsi="Times New Roman" w:eastAsia="Times New Roman"/>
                <w:b w:val="0"/>
                <w:i w:val="0"/>
                <w:sz w:val="20"/>
              </w:rPr>
              <w:t>88.83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0.07471</w:t>
            </w:r>
          </w:p>
        </w:tc>
        <w:tc>
          <w:tcPr>
            <w:tcW w:type="dxa" w:w="324"/>
          </w:tcPr>
          <w:p>
            <w:r/>
            <w:r>
              <w:rPr>
                <w:rFonts w:ascii="Times New Roman" w:hAnsi="Times New Roman" w:eastAsia="Times New Roman"/>
                <w:b w:val="0"/>
                <w:i w:val="0"/>
                <w:sz w:val="20"/>
              </w:rPr>
              <w:t>-0.002399</w:t>
            </w:r>
          </w:p>
        </w:tc>
        <w:tc>
          <w:tcPr>
            <w:tcW w:type="dxa" w:w="324"/>
          </w:tcPr>
          <w:p>
            <w:r/>
            <w:r>
              <w:rPr>
                <w:rFonts w:ascii="Times New Roman" w:hAnsi="Times New Roman" w:eastAsia="Times New Roman"/>
                <w:b w:val="0"/>
                <w:i w:val="0"/>
                <w:sz w:val="20"/>
              </w:rPr>
              <w:t>0.7481</w:t>
            </w:r>
          </w:p>
        </w:tc>
        <w:tc>
          <w:tcPr>
            <w:tcW w:type="dxa" w:w="324"/>
          </w:tcPr>
          <w:p>
            <w:r/>
            <w:r>
              <w:rPr>
                <w:rFonts w:ascii="Times New Roman" w:hAnsi="Times New Roman" w:eastAsia="Times New Roman"/>
                <w:b w:val="0"/>
                <w:i w:val="0"/>
                <w:sz w:val="20"/>
              </w:rPr>
              <w:t>0.414</w:t>
            </w:r>
          </w:p>
        </w:tc>
        <w:tc>
          <w:tcPr>
            <w:tcW w:type="dxa" w:w="324"/>
          </w:tcPr>
          <w:p>
            <w:r/>
            <w:r>
              <w:rPr>
                <w:rFonts w:ascii="Times New Roman" w:hAnsi="Times New Roman" w:eastAsia="Times New Roman"/>
                <w:b w:val="0"/>
                <w:i w:val="0"/>
                <w:sz w:val="20"/>
              </w:rPr>
              <w:t>2.462</w:t>
            </w:r>
          </w:p>
        </w:tc>
        <w:tc>
          <w:tcPr>
            <w:tcW w:type="dxa" w:w="324"/>
          </w:tcPr>
          <w:p>
            <w:r/>
            <w:r>
              <w:rPr>
                <w:rFonts w:ascii="Times New Roman" w:hAnsi="Times New Roman" w:eastAsia="Times New Roman"/>
                <w:b w:val="0"/>
                <w:i w:val="0"/>
                <w:sz w:val="20"/>
              </w:rPr>
              <w:t>-2.443</w:t>
            </w:r>
          </w:p>
        </w:tc>
        <w:tc>
          <w:tcPr>
            <w:tcW w:type="dxa" w:w="324"/>
          </w:tcPr>
          <w:p>
            <w:r/>
            <w:r>
              <w:rPr>
                <w:rFonts w:ascii="Times New Roman" w:hAnsi="Times New Roman" w:eastAsia="Times New Roman"/>
                <w:b w:val="0"/>
                <w:i w:val="0"/>
                <w:sz w:val="20"/>
              </w:rPr>
              <w:t>3.106</w:t>
            </w:r>
          </w:p>
        </w:tc>
        <w:tc>
          <w:tcPr>
            <w:tcW w:type="dxa" w:w="324"/>
          </w:tcPr>
          <w:p>
            <w:r/>
            <w:r>
              <w:rPr>
                <w:rFonts w:ascii="Times New Roman" w:hAnsi="Times New Roman" w:eastAsia="Times New Roman"/>
                <w:b w:val="0"/>
                <w:i w:val="0"/>
                <w:sz w:val="20"/>
              </w:rPr>
              <w:t>0.4315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-0.1113</w:t>
            </w:r>
          </w:p>
        </w:tc>
        <w:tc>
          <w:tcPr>
            <w:tcW w:type="dxa" w:w="324"/>
          </w:tcPr>
          <w:p>
            <w:r/>
            <w:r>
              <w:rPr>
                <w:rFonts w:ascii="Times New Roman" w:hAnsi="Times New Roman" w:eastAsia="Times New Roman"/>
                <w:b w:val="0"/>
                <w:i w:val="0"/>
                <w:sz w:val="20"/>
              </w:rPr>
              <w:t>0.8801</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0.8947</w:t>
            </w:r>
          </w:p>
        </w:tc>
        <w:tc>
          <w:tcPr>
            <w:tcW w:type="dxa" w:w="324"/>
          </w:tcPr>
          <w:p>
            <w:r/>
            <w:r>
              <w:rPr>
                <w:rFonts w:ascii="Times New Roman" w:hAnsi="Times New Roman" w:eastAsia="Times New Roman"/>
                <w:b w:val="0"/>
                <w:i w:val="0"/>
                <w:sz w:val="20"/>
              </w:rPr>
              <w:t>0.1594</w:t>
            </w:r>
          </w:p>
        </w:tc>
        <w:tc>
          <w:tcPr>
            <w:tcW w:type="dxa" w:w="324"/>
          </w:tcPr>
          <w:p>
            <w:r/>
            <w:r>
              <w:rPr>
                <w:rFonts w:ascii="Times New Roman" w:hAnsi="Times New Roman" w:eastAsia="Times New Roman"/>
                <w:b w:val="0"/>
                <w:i w:val="0"/>
                <w:sz w:val="20"/>
              </w:rPr>
              <w:t>5.021</w:t>
            </w:r>
          </w:p>
        </w:tc>
        <w:tc>
          <w:tcPr>
            <w:tcW w:type="dxa" w:w="324"/>
          </w:tcPr>
          <w:p>
            <w:r/>
            <w:r>
              <w:rPr>
                <w:rFonts w:ascii="Times New Roman" w:hAnsi="Times New Roman" w:eastAsia="Times New Roman"/>
                <w:b w:val="0"/>
                <w:i w:val="0"/>
                <w:sz w:val="20"/>
              </w:rPr>
              <w:t>23.64</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0.1672</w:t>
            </w:r>
          </w:p>
        </w:tc>
        <w:tc>
          <w:tcPr>
            <w:tcW w:type="dxa" w:w="324"/>
          </w:tcPr>
          <w:p>
            <w:r/>
            <w:r>
              <w:rPr>
                <w:rFonts w:ascii="Times New Roman" w:hAnsi="Times New Roman" w:eastAsia="Times New Roman"/>
                <w:b w:val="0"/>
                <w:i w:val="0"/>
                <w:sz w:val="20"/>
              </w:rPr>
              <w:t>-0.009852</w:t>
            </w:r>
          </w:p>
        </w:tc>
        <w:tc>
          <w:tcPr>
            <w:tcW w:type="dxa" w:w="324"/>
          </w:tcPr>
          <w:p>
            <w:r/>
            <w:r>
              <w:rPr>
                <w:rFonts w:ascii="Times New Roman" w:hAnsi="Times New Roman" w:eastAsia="Times New Roman"/>
                <w:b w:val="0"/>
                <w:i w:val="0"/>
                <w:sz w:val="20"/>
              </w:rPr>
              <w:t>0.5109</w:t>
            </w:r>
          </w:p>
        </w:tc>
        <w:tc>
          <w:tcPr>
            <w:tcW w:type="dxa" w:w="324"/>
          </w:tcPr>
          <w:p>
            <w:r/>
            <w:r>
              <w:rPr>
                <w:rFonts w:ascii="Times New Roman" w:hAnsi="Times New Roman" w:eastAsia="Times New Roman"/>
                <w:b w:val="0"/>
                <w:i w:val="0"/>
                <w:sz w:val="20"/>
              </w:rPr>
              <w:t>0.02613</w:t>
            </w:r>
          </w:p>
        </w:tc>
        <w:tc>
          <w:tcPr>
            <w:tcW w:type="dxa" w:w="324"/>
          </w:tcPr>
          <w:p>
            <w:r/>
            <w:r>
              <w:rPr>
                <w:rFonts w:ascii="Times New Roman" w:hAnsi="Times New Roman" w:eastAsia="Times New Roman"/>
                <w:b w:val="0"/>
                <w:i w:val="0"/>
                <w:sz w:val="20"/>
              </w:rPr>
              <w:t>0.9045</w:t>
            </w:r>
          </w:p>
        </w:tc>
        <w:tc>
          <w:tcPr>
            <w:tcW w:type="dxa" w:w="324"/>
          </w:tcPr>
          <w:p>
            <w:r/>
            <w:r>
              <w:rPr>
                <w:rFonts w:ascii="Times New Roman" w:hAnsi="Times New Roman" w:eastAsia="Times New Roman"/>
                <w:b w:val="0"/>
                <w:i w:val="0"/>
                <w:sz w:val="20"/>
              </w:rPr>
              <w:t>-0.8081</w:t>
            </w:r>
          </w:p>
        </w:tc>
        <w:tc>
          <w:tcPr>
            <w:tcW w:type="dxa" w:w="324"/>
          </w:tcPr>
          <w:p>
            <w:r/>
            <w:r>
              <w:rPr>
                <w:rFonts w:ascii="Times New Roman" w:hAnsi="Times New Roman" w:eastAsia="Times New Roman"/>
                <w:b w:val="0"/>
                <w:i w:val="0"/>
                <w:sz w:val="20"/>
              </w:rPr>
              <w:t>0.9871</w:t>
            </w:r>
          </w:p>
        </w:tc>
        <w:tc>
          <w:tcPr>
            <w:tcW w:type="dxa" w:w="324"/>
          </w:tcPr>
          <w:p>
            <w:r/>
            <w:r>
              <w:rPr>
                <w:rFonts w:ascii="Times New Roman" w:hAnsi="Times New Roman" w:eastAsia="Times New Roman"/>
                <w:b w:val="0"/>
                <w:i w:val="0"/>
                <w:sz w:val="20"/>
              </w:rPr>
              <w:t>0.4129</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3.943e-05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-0.04999</w:t>
            </w:r>
          </w:p>
        </w:tc>
        <w:tc>
          <w:tcPr>
            <w:tcW w:type="dxa" w:w="324"/>
          </w:tcPr>
          <w:p>
            <w:r/>
            <w:r>
              <w:rPr>
                <w:rFonts w:ascii="Times New Roman" w:hAnsi="Times New Roman" w:eastAsia="Times New Roman"/>
                <w:b w:val="0"/>
                <w:i w:val="0"/>
                <w:sz w:val="20"/>
              </w:rPr>
              <w:t>0.4163</w:t>
            </w:r>
          </w:p>
        </w:tc>
        <w:tc>
          <w:tcPr>
            <w:tcW w:type="dxa" w:w="324"/>
          </w:tcPr>
          <w:p>
            <w:r/>
            <w:r>
              <w:rPr>
                <w:rFonts w:ascii="Times New Roman" w:hAnsi="Times New Roman" w:eastAsia="Times New Roman"/>
                <w:b w:val="0"/>
                <w:i w:val="0"/>
                <w:sz w:val="20"/>
              </w:rPr>
              <w:t>0.9044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0.9512</w:t>
            </w:r>
          </w:p>
        </w:tc>
        <w:tc>
          <w:tcPr>
            <w:tcW w:type="dxa" w:w="324"/>
          </w:tcPr>
          <w:p>
            <w:r/>
            <w:r>
              <w:rPr>
                <w:rFonts w:ascii="Times New Roman" w:hAnsi="Times New Roman" w:eastAsia="Times New Roman"/>
                <w:b w:val="0"/>
                <w:i w:val="0"/>
                <w:sz w:val="20"/>
              </w:rPr>
              <w:t>0.4207</w:t>
            </w:r>
          </w:p>
        </w:tc>
        <w:tc>
          <w:tcPr>
            <w:tcW w:type="dxa" w:w="324"/>
          </w:tcPr>
          <w:p>
            <w:r/>
            <w:r>
              <w:rPr>
                <w:rFonts w:ascii="Times New Roman" w:hAnsi="Times New Roman" w:eastAsia="Times New Roman"/>
                <w:b w:val="0"/>
                <w:i w:val="0"/>
                <w:sz w:val="20"/>
              </w:rPr>
              <w:t>2.151</w:t>
            </w:r>
          </w:p>
        </w:tc>
        <w:tc>
          <w:tcPr>
            <w:tcW w:type="dxa" w:w="324"/>
          </w:tcPr>
          <w:p>
            <w:r/>
            <w:r>
              <w:rPr>
                <w:rFonts w:ascii="Times New Roman" w:hAnsi="Times New Roman" w:eastAsia="Times New Roman"/>
                <w:b w:val="0"/>
                <w:i w:val="0"/>
                <w:sz w:val="20"/>
              </w:rPr>
              <w:t>27.62</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0.6408</w:t>
            </w:r>
          </w:p>
        </w:tc>
        <w:tc>
          <w:tcPr>
            <w:tcW w:type="dxa" w:w="324"/>
          </w:tcPr>
          <w:p>
            <w:r/>
            <w:r>
              <w:rPr>
                <w:rFonts w:ascii="Times New Roman" w:hAnsi="Times New Roman" w:eastAsia="Times New Roman"/>
                <w:b w:val="0"/>
                <w:i w:val="0"/>
                <w:sz w:val="20"/>
              </w:rPr>
              <w:t>-0.006241</w:t>
            </w:r>
          </w:p>
        </w:tc>
        <w:tc>
          <w:tcPr>
            <w:tcW w:type="dxa" w:w="324"/>
          </w:tcPr>
          <w:p>
            <w:r/>
            <w:r>
              <w:rPr>
                <w:rFonts w:ascii="Times New Roman" w:hAnsi="Times New Roman" w:eastAsia="Times New Roman"/>
                <w:b w:val="0"/>
                <w:i w:val="0"/>
                <w:sz w:val="20"/>
              </w:rPr>
              <w:t>0.5797</w:t>
            </w:r>
          </w:p>
        </w:tc>
        <w:tc>
          <w:tcPr>
            <w:tcW w:type="dxa" w:w="324"/>
          </w:tcPr>
          <w:p>
            <w:r/>
            <w:r>
              <w:rPr>
                <w:rFonts w:ascii="Times New Roman" w:hAnsi="Times New Roman" w:eastAsia="Times New Roman"/>
                <w:b w:val="0"/>
                <w:i w:val="0"/>
                <w:sz w:val="20"/>
              </w:rPr>
              <w:t>-0.1227</w:t>
            </w:r>
          </w:p>
        </w:tc>
        <w:tc>
          <w:tcPr>
            <w:tcW w:type="dxa" w:w="324"/>
          </w:tcPr>
          <w:p>
            <w:r/>
            <w:r>
              <w:rPr>
                <w:rFonts w:ascii="Times New Roman" w:hAnsi="Times New Roman" w:eastAsia="Times New Roman"/>
                <w:b w:val="0"/>
                <w:i w:val="0"/>
                <w:sz w:val="20"/>
              </w:rPr>
              <w:t>0.4365</w:t>
            </w:r>
          </w:p>
        </w:tc>
        <w:tc>
          <w:tcPr>
            <w:tcW w:type="dxa" w:w="324"/>
          </w:tcPr>
          <w:p>
            <w:r/>
            <w:r>
              <w:rPr>
                <w:rFonts w:ascii="Times New Roman" w:hAnsi="Times New Roman" w:eastAsia="Times New Roman"/>
                <w:b w:val="0"/>
                <w:i w:val="0"/>
                <w:sz w:val="20"/>
              </w:rPr>
              <w:t>-0.06089</w:t>
            </w:r>
          </w:p>
        </w:tc>
        <w:tc>
          <w:tcPr>
            <w:tcW w:type="dxa" w:w="324"/>
          </w:tcPr>
          <w:p>
            <w:r/>
            <w:r>
              <w:rPr>
                <w:rFonts w:ascii="Times New Roman" w:hAnsi="Times New Roman" w:eastAsia="Times New Roman"/>
                <w:b w:val="0"/>
                <w:i w:val="0"/>
                <w:sz w:val="20"/>
              </w:rPr>
              <w:t>0.6418</w:t>
            </w:r>
          </w:p>
        </w:tc>
        <w:tc>
          <w:tcPr>
            <w:tcW w:type="dxa" w:w="324"/>
          </w:tcPr>
          <w:p>
            <w:r/>
            <w:r>
              <w:rPr>
                <w:rFonts w:ascii="Times New Roman" w:hAnsi="Times New Roman" w:eastAsia="Times New Roman"/>
                <w:b w:val="0"/>
                <w:i w:val="0"/>
                <w:sz w:val="20"/>
              </w:rPr>
              <w:t>0.9244</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4.605e-05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0.5187</w:t>
            </w:r>
          </w:p>
        </w:tc>
        <w:tc>
          <w:tcPr>
            <w:tcW w:type="dxa" w:w="324"/>
          </w:tcPr>
          <w:p>
            <w:r/>
            <w:r>
              <w:rPr>
                <w:rFonts w:ascii="Times New Roman" w:hAnsi="Times New Roman" w:eastAsia="Times New Roman"/>
                <w:b w:val="0"/>
                <w:i w:val="0"/>
                <w:sz w:val="20"/>
              </w:rPr>
              <w:t>0.1447</w:t>
            </w:r>
          </w:p>
        </w:tc>
        <w:tc>
          <w:tcPr>
            <w:tcW w:type="dxa" w:w="324"/>
          </w:tcPr>
          <w:p>
            <w:r/>
            <w:r>
              <w:rPr>
                <w:rFonts w:ascii="Times New Roman" w:hAnsi="Times New Roman" w:eastAsia="Times New Roman"/>
                <w:b w:val="0"/>
                <w:i w:val="0"/>
                <w:sz w:val="20"/>
              </w:rPr>
              <w:t>0.0003391</w:t>
            </w:r>
          </w:p>
        </w:tc>
        <w:tc>
          <w:tcPr>
            <w:tcW w:type="dxa" w:w="324"/>
          </w:tcPr>
          <w:p>
            <w:r/>
            <w:r>
              <w:rPr>
                <w:rFonts w:ascii="Times New Roman" w:hAnsi="Times New Roman" w:eastAsia="Times New Roman"/>
                <w:b w:val="0"/>
                <w:i w:val="0"/>
                <w:sz w:val="20"/>
              </w:rPr>
              <w:t>0.02035</w:t>
            </w:r>
          </w:p>
        </w:tc>
        <w:tc>
          <w:tcPr>
            <w:tcW w:type="dxa" w:w="324"/>
          </w:tcPr>
          <w:p>
            <w:r/>
            <w:r>
              <w:rPr>
                <w:rFonts w:ascii="Times New Roman" w:hAnsi="Times New Roman" w:eastAsia="Times New Roman"/>
                <w:b w:val="0"/>
                <w:i w:val="0"/>
                <w:sz w:val="20"/>
              </w:rPr>
              <w:t>1.68</w:t>
            </w:r>
          </w:p>
        </w:tc>
        <w:tc>
          <w:tcPr>
            <w:tcW w:type="dxa" w:w="324"/>
          </w:tcPr>
          <w:p>
            <w:r/>
            <w:r>
              <w:rPr>
                <w:rFonts w:ascii="Times New Roman" w:hAnsi="Times New Roman" w:eastAsia="Times New Roman"/>
                <w:b w:val="0"/>
                <w:i w:val="0"/>
                <w:sz w:val="20"/>
              </w:rPr>
              <w:t>1.265</w:t>
            </w:r>
          </w:p>
        </w:tc>
        <w:tc>
          <w:tcPr>
            <w:tcW w:type="dxa" w:w="324"/>
          </w:tcPr>
          <w:p>
            <w:r/>
            <w:r>
              <w:rPr>
                <w:rFonts w:ascii="Times New Roman" w:hAnsi="Times New Roman" w:eastAsia="Times New Roman"/>
                <w:b w:val="0"/>
                <w:i w:val="0"/>
                <w:sz w:val="20"/>
              </w:rPr>
              <w:t>2.231</w:t>
            </w:r>
          </w:p>
        </w:tc>
        <w:tc>
          <w:tcPr>
            <w:tcW w:type="dxa" w:w="324"/>
          </w:tcPr>
          <w:p>
            <w:r/>
            <w:r>
              <w:rPr>
                <w:rFonts w:ascii="Times New Roman" w:hAnsi="Times New Roman" w:eastAsia="Times New Roman"/>
                <w:b w:val="0"/>
                <w:i w:val="0"/>
                <w:sz w:val="20"/>
              </w:rPr>
              <w:t>264.3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0.5012</w:t>
            </w:r>
          </w:p>
        </w:tc>
        <w:tc>
          <w:tcPr>
            <w:tcW w:type="dxa" w:w="324"/>
          </w:tcPr>
          <w:p>
            <w:r/>
            <w:r>
              <w:rPr>
                <w:rFonts w:ascii="Times New Roman" w:hAnsi="Times New Roman" w:eastAsia="Times New Roman"/>
                <w:b w:val="0"/>
                <w:i w:val="0"/>
                <w:sz w:val="20"/>
              </w:rPr>
              <w:t>0.0002612</w:t>
            </w:r>
          </w:p>
        </w:tc>
        <w:tc>
          <w:tcPr>
            <w:tcW w:type="dxa" w:w="324"/>
          </w:tcPr>
          <w:p>
            <w:r/>
            <w:r>
              <w:rPr>
                <w:rFonts w:ascii="Times New Roman" w:hAnsi="Times New Roman" w:eastAsia="Times New Roman"/>
                <w:b w:val="0"/>
                <w:i w:val="0"/>
                <w:sz w:val="20"/>
              </w:rPr>
              <w:t>0.9149</w:t>
            </w:r>
          </w:p>
        </w:tc>
        <w:tc>
          <w:tcPr>
            <w:tcW w:type="dxa" w:w="324"/>
          </w:tcPr>
          <w:p>
            <w:r/>
            <w:r>
              <w:rPr>
                <w:rFonts w:ascii="Times New Roman" w:hAnsi="Times New Roman" w:eastAsia="Times New Roman"/>
                <w:b w:val="0"/>
                <w:i w:val="0"/>
                <w:sz w:val="20"/>
              </w:rPr>
              <w:t>0.518</w:t>
            </w:r>
          </w:p>
        </w:tc>
        <w:tc>
          <w:tcPr>
            <w:tcW w:type="dxa" w:w="324"/>
          </w:tcPr>
          <w:p>
            <w:r/>
            <w:r>
              <w:rPr>
                <w:rFonts w:ascii="Times New Roman" w:hAnsi="Times New Roman" w:eastAsia="Times New Roman"/>
                <w:b w:val="0"/>
                <w:i w:val="0"/>
                <w:sz w:val="20"/>
              </w:rPr>
              <w:t>0.1449</w:t>
            </w:r>
          </w:p>
        </w:tc>
        <w:tc>
          <w:tcPr>
            <w:tcW w:type="dxa" w:w="324"/>
          </w:tcPr>
          <w:p>
            <w:r/>
            <w:r>
              <w:rPr>
                <w:rFonts w:ascii="Times New Roman" w:hAnsi="Times New Roman" w:eastAsia="Times New Roman"/>
                <w:b w:val="0"/>
                <w:i w:val="0"/>
                <w:sz w:val="20"/>
              </w:rPr>
              <w:t>0.3634</w:t>
            </w:r>
          </w:p>
        </w:tc>
        <w:tc>
          <w:tcPr>
            <w:tcW w:type="dxa" w:w="324"/>
          </w:tcPr>
          <w:p>
            <w:r/>
            <w:r>
              <w:rPr>
                <w:rFonts w:ascii="Times New Roman" w:hAnsi="Times New Roman" w:eastAsia="Times New Roman"/>
                <w:b w:val="0"/>
                <w:i w:val="0"/>
                <w:sz w:val="20"/>
              </w:rPr>
              <w:t>0.2712</w:t>
            </w:r>
          </w:p>
        </w:tc>
        <w:tc>
          <w:tcPr>
            <w:tcW w:type="dxa" w:w="324"/>
          </w:tcPr>
          <w:p>
            <w:r/>
            <w:r>
              <w:rPr>
                <w:rFonts w:ascii="Times New Roman" w:hAnsi="Times New Roman" w:eastAsia="Times New Roman"/>
                <w:b w:val="0"/>
                <w:i w:val="0"/>
                <w:sz w:val="20"/>
              </w:rPr>
              <w:t>0.1802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-34.52</w:t>
            </w:r>
          </w:p>
        </w:tc>
        <w:tc>
          <w:tcPr>
            <w:tcW w:type="dxa" w:w="324"/>
          </w:tcPr>
          <w:p>
            <w:r/>
            <w:r>
              <w:rPr>
                <w:rFonts w:ascii="Times New Roman" w:hAnsi="Times New Roman" w:eastAsia="Times New Roman"/>
                <w:b w:val="0"/>
                <w:i w:val="0"/>
                <w:sz w:val="20"/>
              </w:rPr>
              <w:t>16.19</w:t>
            </w:r>
          </w:p>
        </w:tc>
        <w:tc>
          <w:tcPr>
            <w:tcW w:type="dxa" w:w="324"/>
          </w:tcPr>
          <w:p>
            <w:r/>
            <w:r>
              <w:rPr>
                <w:rFonts w:ascii="Times New Roman" w:hAnsi="Times New Roman" w:eastAsia="Times New Roman"/>
                <w:b w:val="0"/>
                <w:i w:val="0"/>
                <w:sz w:val="20"/>
              </w:rPr>
              <w:t>0.03296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1.018e-15</w:t>
            </w:r>
          </w:p>
        </w:tc>
        <w:tc>
          <w:tcPr>
            <w:tcW w:type="dxa" w:w="324"/>
          </w:tcPr>
          <w:p>
            <w:r/>
            <w:r>
              <w:rPr>
                <w:rFonts w:ascii="Times New Roman" w:hAnsi="Times New Roman" w:eastAsia="Times New Roman"/>
                <w:b w:val="0"/>
                <w:i w:val="0"/>
                <w:sz w:val="20"/>
              </w:rPr>
              <w:t>1.694e-29</w:t>
            </w:r>
          </w:p>
        </w:tc>
        <w:tc>
          <w:tcPr>
            <w:tcW w:type="dxa" w:w="324"/>
          </w:tcPr>
          <w:p>
            <w:r/>
            <w:r>
              <w:rPr>
                <w:rFonts w:ascii="Times New Roman" w:hAnsi="Times New Roman" w:eastAsia="Times New Roman"/>
                <w:b w:val="0"/>
                <w:i w:val="0"/>
                <w:sz w:val="20"/>
              </w:rPr>
              <w:t>0.06113</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7.58e-06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0.1602</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0.1706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0.9334</w:t>
            </w:r>
          </w:p>
        </w:tc>
        <w:tc>
          <w:tcPr>
            <w:tcW w:type="dxa" w:w="324"/>
          </w:tcPr>
          <w:p>
            <w:r/>
            <w:r>
              <w:rPr>
                <w:rFonts w:ascii="Times New Roman" w:hAnsi="Times New Roman" w:eastAsia="Times New Roman"/>
                <w:b w:val="0"/>
                <w:i w:val="0"/>
                <w:sz w:val="20"/>
              </w:rPr>
              <w:t>1.476</w:t>
            </w:r>
          </w:p>
        </w:tc>
        <w:tc>
          <w:tcPr>
            <w:tcW w:type="dxa" w:w="324"/>
          </w:tcPr>
          <w:p>
            <w:r/>
            <w:r>
              <w:rPr>
                <w:rFonts w:ascii="Times New Roman" w:hAnsi="Times New Roman" w:eastAsia="Times New Roman"/>
                <w:b w:val="0"/>
                <w:i w:val="0"/>
                <w:sz w:val="20"/>
              </w:rPr>
              <w:t>196.7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0.02571</w:t>
            </w:r>
          </w:p>
        </w:tc>
        <w:tc>
          <w:tcPr>
            <w:tcW w:type="dxa" w:w="324"/>
          </w:tcPr>
          <w:p>
            <w:r/>
            <w:r>
              <w:rPr>
                <w:rFonts w:ascii="Times New Roman" w:hAnsi="Times New Roman" w:eastAsia="Times New Roman"/>
                <w:b w:val="0"/>
                <w:i w:val="0"/>
                <w:sz w:val="20"/>
              </w:rPr>
              <w:t>-0.0003874</w:t>
            </w:r>
          </w:p>
        </w:tc>
        <w:tc>
          <w:tcPr>
            <w:tcW w:type="dxa" w:w="324"/>
          </w:tcPr>
          <w:p>
            <w:r/>
            <w:r>
              <w:rPr>
                <w:rFonts w:ascii="Times New Roman" w:hAnsi="Times New Roman" w:eastAsia="Times New Roman"/>
                <w:b w:val="0"/>
                <w:i w:val="0"/>
                <w:sz w:val="20"/>
              </w:rPr>
              <w:t>0.9091</w:t>
            </w:r>
          </w:p>
        </w:tc>
        <w:tc>
          <w:tcPr>
            <w:tcW w:type="dxa" w:w="324"/>
          </w:tcPr>
          <w:p>
            <w:r/>
            <w:r>
              <w:rPr>
                <w:rFonts w:ascii="Times New Roman" w:hAnsi="Times New Roman" w:eastAsia="Times New Roman"/>
                <w:b w:val="0"/>
                <w:i w:val="0"/>
                <w:sz w:val="20"/>
              </w:rPr>
              <w:t>0.1604</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0.2266</w:t>
            </w:r>
          </w:p>
        </w:tc>
        <w:tc>
          <w:tcPr>
            <w:tcW w:type="dxa" w:w="324"/>
          </w:tcPr>
          <w:p>
            <w:r/>
            <w:r>
              <w:rPr>
                <w:rFonts w:ascii="Times New Roman" w:hAnsi="Times New Roman" w:eastAsia="Times New Roman"/>
                <w:b w:val="0"/>
                <w:i w:val="0"/>
                <w:sz w:val="20"/>
              </w:rPr>
              <w:t>0.1961</w:t>
            </w:r>
          </w:p>
        </w:tc>
        <w:tc>
          <w:tcPr>
            <w:tcW w:type="dxa" w:w="324"/>
          </w:tcPr>
          <w:p>
            <w:r/>
            <w:r>
              <w:rPr>
                <w:rFonts w:ascii="Times New Roman" w:hAnsi="Times New Roman" w:eastAsia="Times New Roman"/>
                <w:b w:val="0"/>
                <w:i w:val="0"/>
                <w:sz w:val="20"/>
              </w:rPr>
              <w:t>0.248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0.0003309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0.09475</w:t>
            </w:r>
          </w:p>
        </w:tc>
        <w:tc>
          <w:tcPr>
            <w:tcW w:type="dxa" w:w="324"/>
          </w:tcPr>
          <w:p>
            <w:r/>
            <w:r>
              <w:rPr>
                <w:rFonts w:ascii="Times New Roman" w:hAnsi="Times New Roman" w:eastAsia="Times New Roman"/>
                <w:b w:val="0"/>
                <w:i w:val="0"/>
                <w:sz w:val="20"/>
              </w:rPr>
              <w:t>0.07903</w:t>
            </w:r>
          </w:p>
        </w:tc>
        <w:tc>
          <w:tcPr>
            <w:tcW w:type="dxa" w:w="324"/>
          </w:tcPr>
          <w:p>
            <w:r/>
            <w:r>
              <w:rPr>
                <w:rFonts w:ascii="Times New Roman" w:hAnsi="Times New Roman" w:eastAsia="Times New Roman"/>
                <w:b w:val="0"/>
                <w:i w:val="0"/>
                <w:sz w:val="20"/>
              </w:rPr>
              <w:t>0.2306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1.099</w:t>
            </w:r>
          </w:p>
        </w:tc>
        <w:tc>
          <w:tcPr>
            <w:tcW w:type="dxa" w:w="324"/>
          </w:tcPr>
          <w:p>
            <w:r/>
            <w:r>
              <w:rPr>
                <w:rFonts w:ascii="Times New Roman" w:hAnsi="Times New Roman" w:eastAsia="Times New Roman"/>
                <w:b w:val="0"/>
                <w:i w:val="0"/>
                <w:sz w:val="20"/>
              </w:rPr>
              <w:t>0.9416</w:t>
            </w:r>
          </w:p>
        </w:tc>
        <w:tc>
          <w:tcPr>
            <w:tcW w:type="dxa" w:w="324"/>
          </w:tcPr>
          <w:p>
            <w:r/>
            <w:r>
              <w:rPr>
                <w:rFonts w:ascii="Times New Roman" w:hAnsi="Times New Roman" w:eastAsia="Times New Roman"/>
                <w:b w:val="0"/>
                <w:i w:val="0"/>
                <w:sz w:val="20"/>
              </w:rPr>
              <w:t>1.284</w:t>
            </w:r>
          </w:p>
        </w:tc>
        <w:tc>
          <w:tcPr>
            <w:tcW w:type="dxa" w:w="324"/>
          </w:tcPr>
          <w:p>
            <w:r/>
            <w:r>
              <w:rPr>
                <w:rFonts w:ascii="Times New Roman" w:hAnsi="Times New Roman" w:eastAsia="Times New Roman"/>
                <w:b w:val="0"/>
                <w:i w:val="0"/>
                <w:sz w:val="20"/>
              </w:rPr>
              <w:t>71.54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0.04565</w:t>
            </w:r>
          </w:p>
        </w:tc>
        <w:tc>
          <w:tcPr>
            <w:tcW w:type="dxa" w:w="324"/>
          </w:tcPr>
          <w:p>
            <w:r/>
            <w:r>
              <w:rPr>
                <w:rFonts w:ascii="Times New Roman" w:hAnsi="Times New Roman" w:eastAsia="Times New Roman"/>
                <w:b w:val="0"/>
                <w:i w:val="0"/>
                <w:sz w:val="20"/>
              </w:rPr>
              <w:t>0.00225</w:t>
            </w:r>
          </w:p>
        </w:tc>
        <w:tc>
          <w:tcPr>
            <w:tcW w:type="dxa" w:w="324"/>
          </w:tcPr>
          <w:p>
            <w:r/>
            <w:r>
              <w:rPr>
                <w:rFonts w:ascii="Times New Roman" w:hAnsi="Times New Roman" w:eastAsia="Times New Roman"/>
                <w:b w:val="0"/>
                <w:i w:val="0"/>
                <w:sz w:val="20"/>
              </w:rPr>
              <w:t>0.6849</w:t>
            </w:r>
          </w:p>
        </w:tc>
        <w:tc>
          <w:tcPr>
            <w:tcW w:type="dxa" w:w="324"/>
          </w:tcPr>
          <w:p>
            <w:r/>
            <w:r>
              <w:rPr>
                <w:rFonts w:ascii="Times New Roman" w:hAnsi="Times New Roman" w:eastAsia="Times New Roman"/>
                <w:b w:val="0"/>
                <w:i w:val="0"/>
                <w:sz w:val="20"/>
              </w:rPr>
              <w:t>0.09103</w:t>
            </w:r>
          </w:p>
        </w:tc>
        <w:tc>
          <w:tcPr>
            <w:tcW w:type="dxa" w:w="324"/>
          </w:tcPr>
          <w:p>
            <w:r/>
            <w:r>
              <w:rPr>
                <w:rFonts w:ascii="Times New Roman" w:hAnsi="Times New Roman" w:eastAsia="Times New Roman"/>
                <w:b w:val="0"/>
                <w:i w:val="0"/>
                <w:sz w:val="20"/>
              </w:rPr>
              <w:t>0.07956</w:t>
            </w:r>
          </w:p>
        </w:tc>
        <w:tc>
          <w:tcPr>
            <w:tcW w:type="dxa" w:w="324"/>
          </w:tcPr>
          <w:p>
            <w:r/>
            <w:r>
              <w:rPr>
                <w:rFonts w:ascii="Times New Roman" w:hAnsi="Times New Roman" w:eastAsia="Times New Roman"/>
                <w:b w:val="0"/>
                <w:i w:val="0"/>
                <w:sz w:val="20"/>
              </w:rPr>
              <w:t>0.04244</w:t>
            </w:r>
          </w:p>
        </w:tc>
        <w:tc>
          <w:tcPr>
            <w:tcW w:type="dxa" w:w="324"/>
          </w:tcPr>
          <w:p>
            <w:r/>
            <w:r>
              <w:rPr>
                <w:rFonts w:ascii="Times New Roman" w:hAnsi="Times New Roman" w:eastAsia="Times New Roman"/>
                <w:b w:val="0"/>
                <w:i w:val="0"/>
                <w:sz w:val="20"/>
              </w:rPr>
              <w:t>0.08772</w:t>
            </w:r>
          </w:p>
        </w:tc>
        <w:tc>
          <w:tcPr>
            <w:tcW w:type="dxa" w:w="324"/>
          </w:tcPr>
          <w:p>
            <w:r/>
            <w:r>
              <w:rPr>
                <w:rFonts w:ascii="Times New Roman" w:hAnsi="Times New Roman" w:eastAsia="Times New Roman"/>
                <w:b w:val="0"/>
                <w:i w:val="0"/>
                <w:sz w:val="20"/>
              </w:rPr>
              <w:t>0.6285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0.0001216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0.4183</w:t>
            </w:r>
          </w:p>
        </w:tc>
        <w:tc>
          <w:tcPr>
            <w:tcW w:type="dxa" w:w="324"/>
          </w:tcPr>
          <w:p>
            <w:r/>
            <w:r>
              <w:rPr>
                <w:rFonts w:ascii="Times New Roman" w:hAnsi="Times New Roman" w:eastAsia="Times New Roman"/>
                <w:b w:val="0"/>
                <w:i w:val="0"/>
                <w:sz w:val="20"/>
              </w:rPr>
              <w:t>0.5833</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1.519</w:t>
            </w:r>
          </w:p>
        </w:tc>
        <w:tc>
          <w:tcPr>
            <w:tcW w:type="dxa" w:w="324"/>
          </w:tcPr>
          <w:p>
            <w:r/>
            <w:r>
              <w:rPr>
                <w:rFonts w:ascii="Times New Roman" w:hAnsi="Times New Roman" w:eastAsia="Times New Roman"/>
                <w:b w:val="0"/>
                <w:i w:val="0"/>
                <w:sz w:val="20"/>
              </w:rPr>
              <w:t>0.4843</w:t>
            </w:r>
          </w:p>
        </w:tc>
        <w:tc>
          <w:tcPr>
            <w:tcW w:type="dxa" w:w="324"/>
          </w:tcPr>
          <w:p>
            <w:r/>
            <w:r>
              <w:rPr>
                <w:rFonts w:ascii="Times New Roman" w:hAnsi="Times New Roman" w:eastAsia="Times New Roman"/>
                <w:b w:val="0"/>
                <w:i w:val="0"/>
                <w:sz w:val="20"/>
              </w:rPr>
              <w:t>4.766</w:t>
            </w:r>
          </w:p>
        </w:tc>
        <w:tc>
          <w:tcPr>
            <w:tcW w:type="dxa" w:w="324"/>
          </w:tcPr>
          <w:p>
            <w:r/>
            <w:r>
              <w:rPr>
                <w:rFonts w:ascii="Times New Roman" w:hAnsi="Times New Roman" w:eastAsia="Times New Roman"/>
                <w:b w:val="0"/>
                <w:i w:val="0"/>
                <w:sz w:val="20"/>
              </w:rPr>
              <w:t>12.57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0.8164</w:t>
            </w:r>
          </w:p>
        </w:tc>
        <w:tc>
          <w:tcPr>
            <w:tcW w:type="dxa" w:w="324"/>
          </w:tcPr>
          <w:p>
            <w:r/>
            <w:r>
              <w:rPr>
                <w:rFonts w:ascii="Times New Roman" w:hAnsi="Times New Roman" w:eastAsia="Times New Roman"/>
                <w:b w:val="0"/>
                <w:i w:val="0"/>
                <w:sz w:val="20"/>
              </w:rPr>
              <w:t>0.001148</w:t>
            </w:r>
          </w:p>
        </w:tc>
        <w:tc>
          <w:tcPr>
            <w:tcW w:type="dxa" w:w="324"/>
          </w:tcPr>
          <w:p>
            <w:r/>
            <w:r>
              <w:rPr>
                <w:rFonts w:ascii="Times New Roman" w:hAnsi="Times New Roman" w:eastAsia="Times New Roman"/>
                <w:b w:val="0"/>
                <w:i w:val="0"/>
                <w:sz w:val="20"/>
              </w:rPr>
              <w:t>0.9082</w:t>
            </w:r>
          </w:p>
        </w:tc>
        <w:tc>
          <w:tcPr>
            <w:tcW w:type="dxa" w:w="324"/>
          </w:tcPr>
          <w:p>
            <w:r/>
            <w:r>
              <w:rPr>
                <w:rFonts w:ascii="Times New Roman" w:hAnsi="Times New Roman" w:eastAsia="Times New Roman"/>
                <w:b w:val="0"/>
                <w:i w:val="0"/>
                <w:sz w:val="20"/>
              </w:rPr>
              <w:t>0.4018</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0.3445</w:t>
            </w:r>
          </w:p>
        </w:tc>
        <w:tc>
          <w:tcPr>
            <w:tcW w:type="dxa" w:w="324"/>
          </w:tcPr>
          <w:p>
            <w:r/>
            <w:r>
              <w:rPr>
                <w:rFonts w:ascii="Times New Roman" w:hAnsi="Times New Roman" w:eastAsia="Times New Roman"/>
                <w:b w:val="0"/>
                <w:i w:val="0"/>
                <w:sz w:val="20"/>
              </w:rPr>
              <w:t>0.724</w:t>
            </w:r>
          </w:p>
        </w:tc>
        <w:tc>
          <w:tcPr>
            <w:tcW w:type="dxa" w:w="324"/>
          </w:tcPr>
          <w:p>
            <w:r/>
            <w:r>
              <w:rPr>
                <w:rFonts w:ascii="Times New Roman" w:hAnsi="Times New Roman" w:eastAsia="Times New Roman"/>
                <w:b w:val="0"/>
                <w:i w:val="0"/>
                <w:sz w:val="20"/>
              </w:rPr>
              <w:t>0.6342</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2.181e-05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0.05241</w:t>
            </w:r>
          </w:p>
        </w:tc>
        <w:tc>
          <w:tcPr>
            <w:tcW w:type="dxa" w:w="324"/>
          </w:tcPr>
          <w:p>
            <w:r/>
            <w:r>
              <w:rPr>
                <w:rFonts w:ascii="Times New Roman" w:hAnsi="Times New Roman" w:eastAsia="Times New Roman"/>
                <w:b w:val="0"/>
                <w:i w:val="0"/>
                <w:sz w:val="20"/>
              </w:rPr>
              <w:t>0.08878</w:t>
            </w:r>
          </w:p>
        </w:tc>
        <w:tc>
          <w:tcPr>
            <w:tcW w:type="dxa" w:w="324"/>
          </w:tcPr>
          <w:p>
            <w:r/>
            <w:r>
              <w:rPr>
                <w:rFonts w:ascii="Times New Roman" w:hAnsi="Times New Roman" w:eastAsia="Times New Roman"/>
                <w:b w:val="0"/>
                <w:i w:val="0"/>
                <w:sz w:val="20"/>
              </w:rPr>
              <w:t>0.5549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0.8855</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207.1</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2.271e-07</w:t>
            </w:r>
          </w:p>
        </w:tc>
        <w:tc>
          <w:tcPr>
            <w:tcW w:type="dxa" w:w="324"/>
          </w:tcPr>
          <w:p>
            <w:r/>
            <w:r>
              <w:rPr>
                <w:rFonts w:ascii="Times New Roman" w:hAnsi="Times New Roman" w:eastAsia="Times New Roman"/>
                <w:b w:val="0"/>
                <w:i w:val="0"/>
                <w:sz w:val="20"/>
              </w:rPr>
              <w:t>-0.005487</w:t>
            </w:r>
          </w:p>
        </w:tc>
        <w:tc>
          <w:tcPr>
            <w:tcW w:type="dxa" w:w="324"/>
          </w:tcPr>
          <w:p>
            <w:r/>
            <w:r>
              <w:rPr>
                <w:rFonts w:ascii="Times New Roman" w:hAnsi="Times New Roman" w:eastAsia="Times New Roman"/>
                <w:b w:val="0"/>
                <w:i w:val="0"/>
                <w:sz w:val="20"/>
              </w:rPr>
              <w:t>0.1748</w:t>
            </w:r>
          </w:p>
        </w:tc>
        <w:tc>
          <w:tcPr>
            <w:tcW w:type="dxa" w:w="324"/>
          </w:tcPr>
          <w:p>
            <w:r/>
            <w:r>
              <w:rPr>
                <w:rFonts w:ascii="Times New Roman" w:hAnsi="Times New Roman" w:eastAsia="Times New Roman"/>
                <w:b w:val="0"/>
                <w:i w:val="0"/>
                <w:sz w:val="20"/>
              </w:rPr>
              <w:t>0.04842</w:t>
            </w:r>
          </w:p>
        </w:tc>
        <w:tc>
          <w:tcPr>
            <w:tcW w:type="dxa" w:w="324"/>
          </w:tcPr>
          <w:p>
            <w:r/>
            <w:r>
              <w:rPr>
                <w:rFonts w:ascii="Times New Roman" w:hAnsi="Times New Roman" w:eastAsia="Times New Roman"/>
                <w:b w:val="0"/>
                <w:i w:val="0"/>
                <w:sz w:val="20"/>
              </w:rPr>
              <w:t>0.08882</w:t>
            </w:r>
          </w:p>
        </w:tc>
        <w:tc>
          <w:tcPr>
            <w:tcW w:type="dxa" w:w="324"/>
          </w:tcPr>
          <w:p>
            <w:r/>
            <w:r>
              <w:rPr>
                <w:rFonts w:ascii="Times New Roman" w:hAnsi="Times New Roman" w:eastAsia="Times New Roman"/>
                <w:b w:val="0"/>
                <w:i w:val="0"/>
                <w:sz w:val="20"/>
              </w:rPr>
              <w:t>0.005225</w:t>
            </w:r>
          </w:p>
        </w:tc>
        <w:tc>
          <w:tcPr>
            <w:tcW w:type="dxa" w:w="324"/>
          </w:tcPr>
          <w:p>
            <w:r/>
            <w:r>
              <w:rPr>
                <w:rFonts w:ascii="Times New Roman" w:hAnsi="Times New Roman" w:eastAsia="Times New Roman"/>
                <w:b w:val="0"/>
                <w:i w:val="0"/>
                <w:sz w:val="20"/>
              </w:rPr>
              <w:t>0.2071</w:t>
            </w:r>
          </w:p>
        </w:tc>
        <w:tc>
          <w:tcPr>
            <w:tcW w:type="dxa" w:w="324"/>
          </w:tcPr>
          <w:p>
            <w:r/>
            <w:r>
              <w:rPr>
                <w:rFonts w:ascii="Times New Roman" w:hAnsi="Times New Roman" w:eastAsia="Times New Roman"/>
                <w:b w:val="0"/>
                <w:i w:val="0"/>
                <w:sz w:val="20"/>
              </w:rPr>
              <w:t>0.9799</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0.0003457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0.2728</w:t>
            </w:r>
          </w:p>
        </w:tc>
        <w:tc>
          <w:tcPr>
            <w:tcW w:type="dxa" w:w="324"/>
          </w:tcPr>
          <w:p>
            <w:r/>
            <w:r>
              <w:rPr>
                <w:rFonts w:ascii="Times New Roman" w:hAnsi="Times New Roman" w:eastAsia="Times New Roman"/>
                <w:b w:val="0"/>
                <w:i w:val="0"/>
                <w:sz w:val="20"/>
              </w:rPr>
              <w:t>0.5658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1.17</w:t>
            </w:r>
          </w:p>
        </w:tc>
        <w:tc>
          <w:tcPr>
            <w:tcW w:type="dxa" w:w="324"/>
          </w:tcPr>
          <w:p>
            <w:r/>
            <w:r>
              <w:rPr>
                <w:rFonts w:ascii="Times New Roman" w:hAnsi="Times New Roman" w:eastAsia="Times New Roman"/>
                <w:b w:val="0"/>
                <w:i w:val="0"/>
                <w:sz w:val="20"/>
              </w:rPr>
              <w:t>0.6852</w:t>
            </w:r>
          </w:p>
        </w:tc>
        <w:tc>
          <w:tcPr>
            <w:tcW w:type="dxa" w:w="324"/>
          </w:tcPr>
          <w:p>
            <w:r/>
            <w:r>
              <w:rPr>
                <w:rFonts w:ascii="Times New Roman" w:hAnsi="Times New Roman" w:eastAsia="Times New Roman"/>
                <w:b w:val="0"/>
                <w:i w:val="0"/>
                <w:sz w:val="20"/>
              </w:rPr>
              <w:t>1.996</w:t>
            </w:r>
          </w:p>
        </w:tc>
        <w:tc>
          <w:tcPr>
            <w:tcW w:type="dxa" w:w="324"/>
          </w:tcPr>
          <w:p>
            <w:r/>
            <w:r>
              <w:rPr>
                <w:rFonts w:ascii="Times New Roman" w:hAnsi="Times New Roman" w:eastAsia="Times New Roman"/>
                <w:b w:val="0"/>
                <w:i w:val="0"/>
                <w:sz w:val="20"/>
              </w:rPr>
              <w:t>3.849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0.9927</w:t>
            </w:r>
          </w:p>
        </w:tc>
        <w:tc>
          <w:tcPr>
            <w:tcW w:type="dxa" w:w="324"/>
          </w:tcPr>
          <w:p>
            <w:r/>
            <w:r>
              <w:rPr>
                <w:rFonts w:ascii="Times New Roman" w:hAnsi="Times New Roman" w:eastAsia="Times New Roman"/>
                <w:b w:val="0"/>
                <w:i w:val="0"/>
                <w:sz w:val="20"/>
              </w:rPr>
              <w:t>0.007592</w:t>
            </w:r>
          </w:p>
        </w:tc>
        <w:tc>
          <w:tcPr>
            <w:tcW w:type="dxa" w:w="324"/>
          </w:tcPr>
          <w:p>
            <w:r/>
            <w:r>
              <w:rPr>
                <w:rFonts w:ascii="Times New Roman" w:hAnsi="Times New Roman" w:eastAsia="Times New Roman"/>
                <w:b w:val="0"/>
                <w:i w:val="0"/>
                <w:sz w:val="20"/>
              </w:rPr>
              <w:t>0.5061</w:t>
            </w:r>
          </w:p>
        </w:tc>
        <w:tc>
          <w:tcPr>
            <w:tcW w:type="dxa" w:w="324"/>
          </w:tcPr>
          <w:p>
            <w:r/>
            <w:r>
              <w:rPr>
                <w:rFonts w:ascii="Times New Roman" w:hAnsi="Times New Roman" w:eastAsia="Times New Roman"/>
                <w:b w:val="0"/>
                <w:i w:val="0"/>
                <w:sz w:val="20"/>
              </w:rPr>
              <w:t>0.1867</w:t>
            </w:r>
          </w:p>
        </w:tc>
        <w:tc>
          <w:tcPr>
            <w:tcW w:type="dxa" w:w="324"/>
          </w:tcPr>
          <w:p>
            <w:r/>
            <w:r>
              <w:rPr>
                <w:rFonts w:ascii="Times New Roman" w:hAnsi="Times New Roman" w:eastAsia="Times New Roman"/>
                <w:b w:val="0"/>
                <w:i w:val="0"/>
                <w:sz w:val="20"/>
              </w:rPr>
              <w:t>0.2766</w:t>
            </w:r>
          </w:p>
        </w:tc>
        <w:tc>
          <w:tcPr>
            <w:tcW w:type="dxa" w:w="324"/>
          </w:tcPr>
          <w:p>
            <w:r/>
            <w:r>
              <w:rPr>
                <w:rFonts w:ascii="Times New Roman" w:hAnsi="Times New Roman" w:eastAsia="Times New Roman"/>
                <w:b w:val="0"/>
                <w:i w:val="0"/>
                <w:sz w:val="20"/>
              </w:rPr>
              <w:t>0.1857</w:t>
            </w:r>
          </w:p>
        </w:tc>
        <w:tc>
          <w:tcPr>
            <w:tcW w:type="dxa" w:w="324"/>
          </w:tcPr>
          <w:p>
            <w:r/>
            <w:r>
              <w:rPr>
                <w:rFonts w:ascii="Times New Roman" w:hAnsi="Times New Roman" w:eastAsia="Times New Roman"/>
                <w:b w:val="0"/>
                <w:i w:val="0"/>
                <w:sz w:val="20"/>
              </w:rPr>
              <w:t>0.1795</w:t>
            </w:r>
          </w:p>
        </w:tc>
        <w:tc>
          <w:tcPr>
            <w:tcW w:type="dxa" w:w="324"/>
          </w:tcPr>
          <w:p>
            <w:r/>
            <w:r>
              <w:rPr>
                <w:rFonts w:ascii="Times New Roman" w:hAnsi="Times New Roman" w:eastAsia="Times New Roman"/>
                <w:b w:val="0"/>
                <w:i w:val="0"/>
                <w:sz w:val="20"/>
              </w:rPr>
              <w:t>0.3009</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6.964e-06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-0.05766</w:t>
            </w:r>
          </w:p>
        </w:tc>
        <w:tc>
          <w:tcPr>
            <w:tcW w:type="dxa" w:w="324"/>
          </w:tcPr>
          <w:p>
            <w:r/>
            <w:r>
              <w:rPr>
                <w:rFonts w:ascii="Times New Roman" w:hAnsi="Times New Roman" w:eastAsia="Times New Roman"/>
                <w:b w:val="0"/>
                <w:i w:val="0"/>
                <w:sz w:val="20"/>
              </w:rPr>
              <w:t>0.1366</w:t>
            </w:r>
          </w:p>
        </w:tc>
        <w:tc>
          <w:tcPr>
            <w:tcW w:type="dxa" w:w="324"/>
          </w:tcPr>
          <w:p>
            <w:r/>
            <w:r>
              <w:rPr>
                <w:rFonts w:ascii="Times New Roman" w:hAnsi="Times New Roman" w:eastAsia="Times New Roman"/>
                <w:b w:val="0"/>
                <w:i w:val="0"/>
                <w:sz w:val="20"/>
              </w:rPr>
              <w:t>0.6729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0.944</w:t>
            </w:r>
          </w:p>
        </w:tc>
        <w:tc>
          <w:tcPr>
            <w:tcW w:type="dxa" w:w="324"/>
          </w:tcPr>
          <w:p>
            <w:r/>
            <w:r>
              <w:rPr>
                <w:rFonts w:ascii="Times New Roman" w:hAnsi="Times New Roman" w:eastAsia="Times New Roman"/>
                <w:b w:val="0"/>
                <w:i w:val="0"/>
                <w:sz w:val="20"/>
              </w:rPr>
              <w:t>0.7223</w:t>
            </w:r>
          </w:p>
        </w:tc>
        <w:tc>
          <w:tcPr>
            <w:tcW w:type="dxa" w:w="324"/>
          </w:tcPr>
          <w:p>
            <w:r/>
            <w:r>
              <w:rPr>
                <w:rFonts w:ascii="Times New Roman" w:hAnsi="Times New Roman" w:eastAsia="Times New Roman"/>
                <w:b w:val="0"/>
                <w:i w:val="0"/>
                <w:sz w:val="20"/>
              </w:rPr>
              <w:t>1.234</w:t>
            </w:r>
          </w:p>
        </w:tc>
        <w:tc>
          <w:tcPr>
            <w:tcW w:type="dxa" w:w="324"/>
          </w:tcPr>
          <w:p>
            <w:r/>
            <w:r>
              <w:rPr>
                <w:rFonts w:ascii="Times New Roman" w:hAnsi="Times New Roman" w:eastAsia="Times New Roman"/>
                <w:b w:val="0"/>
                <w:i w:val="0"/>
                <w:sz w:val="20"/>
              </w:rPr>
              <w:t>262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0.0001682</w:t>
            </w:r>
          </w:p>
        </w:tc>
        <w:tc>
          <w:tcPr>
            <w:tcW w:type="dxa" w:w="324"/>
          </w:tcPr>
          <w:p>
            <w:r/>
            <w:r>
              <w:rPr>
                <w:rFonts w:ascii="Times New Roman" w:hAnsi="Times New Roman" w:eastAsia="Times New Roman"/>
                <w:b w:val="0"/>
                <w:i w:val="0"/>
                <w:sz w:val="20"/>
              </w:rPr>
              <w:t>-0.002567</w:t>
            </w:r>
          </w:p>
        </w:tc>
        <w:tc>
          <w:tcPr>
            <w:tcW w:type="dxa" w:w="324"/>
          </w:tcPr>
          <w:p>
            <w:r/>
            <w:r>
              <w:rPr>
                <w:rFonts w:ascii="Times New Roman" w:hAnsi="Times New Roman" w:eastAsia="Times New Roman"/>
                <w:b w:val="0"/>
                <w:i w:val="0"/>
                <w:sz w:val="20"/>
              </w:rPr>
              <w:t>0.4171</w:t>
            </w:r>
          </w:p>
        </w:tc>
        <w:tc>
          <w:tcPr>
            <w:tcW w:type="dxa" w:w="324"/>
          </w:tcPr>
          <w:p>
            <w:r/>
            <w:r>
              <w:rPr>
                <w:rFonts w:ascii="Times New Roman" w:hAnsi="Times New Roman" w:eastAsia="Times New Roman"/>
                <w:b w:val="0"/>
                <w:i w:val="0"/>
                <w:sz w:val="20"/>
              </w:rPr>
              <w:t>-0.04604</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0.2988</w:t>
            </w:r>
          </w:p>
        </w:tc>
        <w:tc>
          <w:tcPr>
            <w:tcW w:type="dxa" w:w="324"/>
          </w:tcPr>
          <w:p>
            <w:r/>
            <w:r>
              <w:rPr>
                <w:rFonts w:ascii="Times New Roman" w:hAnsi="Times New Roman" w:eastAsia="Times New Roman"/>
                <w:b w:val="0"/>
                <w:i w:val="0"/>
                <w:sz w:val="20"/>
              </w:rPr>
              <w:t>0.4413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0.0004369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-0.6107</w:t>
            </w:r>
          </w:p>
        </w:tc>
        <w:tc>
          <w:tcPr>
            <w:tcW w:type="dxa" w:w="324"/>
          </w:tcPr>
          <w:p>
            <w:r/>
            <w:r>
              <w:rPr>
                <w:rFonts w:ascii="Times New Roman" w:hAnsi="Times New Roman" w:eastAsia="Times New Roman"/>
                <w:b w:val="0"/>
                <w:i w:val="0"/>
                <w:sz w:val="20"/>
              </w:rPr>
              <w:t>1.624</w:t>
            </w:r>
          </w:p>
        </w:tc>
        <w:tc>
          <w:tcPr>
            <w:tcW w:type="dxa" w:w="324"/>
          </w:tcPr>
          <w:p>
            <w:r/>
            <w:r>
              <w:rPr>
                <w:rFonts w:ascii="Times New Roman" w:hAnsi="Times New Roman" w:eastAsia="Times New Roman"/>
                <w:b w:val="0"/>
                <w:i w:val="0"/>
                <w:sz w:val="20"/>
              </w:rPr>
              <w:t>0.7068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0.5429</w:t>
            </w:r>
          </w:p>
        </w:tc>
        <w:tc>
          <w:tcPr>
            <w:tcW w:type="dxa" w:w="324"/>
          </w:tcPr>
          <w:p>
            <w:r/>
            <w:r>
              <w:rPr>
                <w:rFonts w:ascii="Times New Roman" w:hAnsi="Times New Roman" w:eastAsia="Times New Roman"/>
                <w:b w:val="0"/>
                <w:i w:val="0"/>
                <w:sz w:val="20"/>
              </w:rPr>
              <w:t>0.02252</w:t>
            </w:r>
          </w:p>
        </w:tc>
        <w:tc>
          <w:tcPr>
            <w:tcW w:type="dxa" w:w="324"/>
          </w:tcPr>
          <w:p>
            <w:r/>
            <w:r>
              <w:rPr>
                <w:rFonts w:ascii="Times New Roman" w:hAnsi="Times New Roman" w:eastAsia="Times New Roman"/>
                <w:b w:val="0"/>
                <w:i w:val="0"/>
                <w:sz w:val="20"/>
              </w:rPr>
              <w:t>13.09</w:t>
            </w:r>
          </w:p>
        </w:tc>
        <w:tc>
          <w:tcPr>
            <w:tcW w:type="dxa" w:w="324"/>
          </w:tcPr>
          <w:p>
            <w:r/>
            <w:r>
              <w:rPr>
                <w:rFonts w:ascii="Times New Roman" w:hAnsi="Times New Roman" w:eastAsia="Times New Roman"/>
                <w:b w:val="0"/>
                <w:i w:val="0"/>
                <w:sz w:val="20"/>
              </w:rPr>
              <w:t>122.3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0.0001506</w:t>
            </w:r>
          </w:p>
        </w:tc>
        <w:tc>
          <w:tcPr>
            <w:tcW w:type="dxa" w:w="324"/>
          </w:tcPr>
          <w:p>
            <w:r/>
            <w:r>
              <w:rPr>
                <w:rFonts w:ascii="Times New Roman" w:hAnsi="Times New Roman" w:eastAsia="Times New Roman"/>
                <w:b w:val="0"/>
                <w:i w:val="0"/>
                <w:sz w:val="20"/>
              </w:rPr>
              <w:t>-0.01359</w:t>
            </w:r>
          </w:p>
        </w:tc>
        <w:tc>
          <w:tcPr>
            <w:tcW w:type="dxa" w:w="324"/>
          </w:tcPr>
          <w:p>
            <w:r/>
            <w:r>
              <w:rPr>
                <w:rFonts w:ascii="Times New Roman" w:hAnsi="Times New Roman" w:eastAsia="Times New Roman"/>
                <w:b w:val="0"/>
                <w:i w:val="0"/>
                <w:sz w:val="20"/>
              </w:rPr>
              <w:t>0.006003</w:t>
            </w:r>
          </w:p>
        </w:tc>
        <w:tc>
          <w:tcPr>
            <w:tcW w:type="dxa" w:w="324"/>
          </w:tcPr>
          <w:p>
            <w:r/>
            <w:r>
              <w:rPr>
                <w:rFonts w:ascii="Times New Roman" w:hAnsi="Times New Roman" w:eastAsia="Times New Roman"/>
                <w:b w:val="0"/>
                <w:i w:val="0"/>
                <w:sz w:val="20"/>
              </w:rPr>
              <w:t>-0.9591</w:t>
            </w:r>
          </w:p>
        </w:tc>
        <w:tc>
          <w:tcPr>
            <w:tcW w:type="dxa" w:w="324"/>
          </w:tcPr>
          <w:p>
            <w:r/>
            <w:r>
              <w:rPr>
                <w:rFonts w:ascii="Times New Roman" w:hAnsi="Times New Roman" w:eastAsia="Times New Roman"/>
                <w:b w:val="0"/>
                <w:i w:val="0"/>
                <w:sz w:val="20"/>
              </w:rPr>
              <w:t>1.629</w:t>
            </w:r>
          </w:p>
        </w:tc>
        <w:tc>
          <w:tcPr>
            <w:tcW w:type="dxa" w:w="324"/>
          </w:tcPr>
          <w:p>
            <w:r/>
            <w:r>
              <w:rPr>
                <w:rFonts w:ascii="Times New Roman" w:hAnsi="Times New Roman" w:eastAsia="Times New Roman"/>
                <w:b w:val="0"/>
                <w:i w:val="0"/>
                <w:sz w:val="20"/>
              </w:rPr>
              <w:t>-2.204</w:t>
            </w:r>
          </w:p>
        </w:tc>
        <w:tc>
          <w:tcPr>
            <w:tcW w:type="dxa" w:w="324"/>
          </w:tcPr>
          <w:p>
            <w:r/>
            <w:r>
              <w:rPr>
                <w:rFonts w:ascii="Times New Roman" w:hAnsi="Times New Roman" w:eastAsia="Times New Roman"/>
                <w:b w:val="0"/>
                <w:i w:val="0"/>
                <w:sz w:val="20"/>
              </w:rPr>
              <w:t>3.549</w:t>
            </w:r>
          </w:p>
        </w:tc>
        <w:tc>
          <w:tcPr>
            <w:tcW w:type="dxa" w:w="324"/>
          </w:tcPr>
          <w:p>
            <w:r/>
            <w:r>
              <w:rPr>
                <w:rFonts w:ascii="Times New Roman" w:hAnsi="Times New Roman" w:eastAsia="Times New Roman"/>
                <w:b w:val="0"/>
                <w:i w:val="0"/>
                <w:sz w:val="20"/>
              </w:rPr>
              <w:t>0.5346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0.000204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0.08033</w:t>
            </w:r>
          </w:p>
        </w:tc>
        <w:tc>
          <w:tcPr>
            <w:tcW w:type="dxa" w:w="324"/>
          </w:tcPr>
          <w:p>
            <w:r/>
            <w:r>
              <w:rPr>
                <w:rFonts w:ascii="Times New Roman" w:hAnsi="Times New Roman" w:eastAsia="Times New Roman"/>
                <w:b w:val="0"/>
                <w:i w:val="0"/>
                <w:sz w:val="20"/>
              </w:rPr>
              <w:t>0.275</w:t>
            </w:r>
          </w:p>
        </w:tc>
        <w:tc>
          <w:tcPr>
            <w:tcW w:type="dxa" w:w="324"/>
          </w:tcPr>
          <w:p>
            <w:r/>
            <w:r>
              <w:rPr>
                <w:rFonts w:ascii="Times New Roman" w:hAnsi="Times New Roman" w:eastAsia="Times New Roman"/>
                <w:b w:val="0"/>
                <w:i w:val="0"/>
                <w:sz w:val="20"/>
              </w:rPr>
              <w:t>0.7702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1.084</w:t>
            </w:r>
          </w:p>
        </w:tc>
        <w:tc>
          <w:tcPr>
            <w:tcW w:type="dxa" w:w="324"/>
          </w:tcPr>
          <w:p>
            <w:r/>
            <w:r>
              <w:rPr>
                <w:rFonts w:ascii="Times New Roman" w:hAnsi="Times New Roman" w:eastAsia="Times New Roman"/>
                <w:b w:val="0"/>
                <w:i w:val="0"/>
                <w:sz w:val="20"/>
              </w:rPr>
              <w:t>0.6321</w:t>
            </w:r>
          </w:p>
        </w:tc>
        <w:tc>
          <w:tcPr>
            <w:tcW w:type="dxa" w:w="324"/>
          </w:tcPr>
          <w:p>
            <w:r/>
            <w:r>
              <w:rPr>
                <w:rFonts w:ascii="Times New Roman" w:hAnsi="Times New Roman" w:eastAsia="Times New Roman"/>
                <w:b w:val="0"/>
                <w:i w:val="0"/>
                <w:sz w:val="20"/>
              </w:rPr>
              <w:t>1.858</w:t>
            </w:r>
          </w:p>
        </w:tc>
        <w:tc>
          <w:tcPr>
            <w:tcW w:type="dxa" w:w="324"/>
          </w:tcPr>
          <w:p>
            <w:r/>
            <w:r>
              <w:rPr>
                <w:rFonts w:ascii="Times New Roman" w:hAnsi="Times New Roman" w:eastAsia="Times New Roman"/>
                <w:b w:val="0"/>
                <w:i w:val="0"/>
                <w:sz w:val="20"/>
              </w:rPr>
              <w:t>28.61</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0.5897</w:t>
            </w:r>
          </w:p>
        </w:tc>
        <w:tc>
          <w:tcPr>
            <w:tcW w:type="dxa" w:w="324"/>
          </w:tcPr>
          <w:p>
            <w:r/>
            <w:r>
              <w:rPr>
                <w:rFonts w:ascii="Times New Roman" w:hAnsi="Times New Roman" w:eastAsia="Times New Roman"/>
                <w:b w:val="0"/>
                <w:i w:val="0"/>
                <w:sz w:val="20"/>
              </w:rPr>
              <w:t>0.008081</w:t>
            </w:r>
          </w:p>
        </w:tc>
        <w:tc>
          <w:tcPr>
            <w:tcW w:type="dxa" w:w="324"/>
          </w:tcPr>
          <w:p>
            <w:r/>
            <w:r>
              <w:rPr>
                <w:rFonts w:ascii="Times New Roman" w:hAnsi="Times New Roman" w:eastAsia="Times New Roman"/>
                <w:b w:val="0"/>
                <w:i w:val="0"/>
                <w:sz w:val="20"/>
              </w:rPr>
              <w:t>0.2775</w:t>
            </w:r>
          </w:p>
        </w:tc>
        <w:tc>
          <w:tcPr>
            <w:tcW w:type="dxa" w:w="324"/>
          </w:tcPr>
          <w:p>
            <w:r/>
            <w:r>
              <w:rPr>
                <w:rFonts w:ascii="Times New Roman" w:hAnsi="Times New Roman" w:eastAsia="Times New Roman"/>
                <w:b w:val="0"/>
                <w:i w:val="0"/>
                <w:sz w:val="20"/>
              </w:rPr>
              <w:t>0.1737</w:t>
            </w:r>
          </w:p>
        </w:tc>
        <w:tc>
          <w:tcPr>
            <w:tcW w:type="dxa" w:w="324"/>
          </w:tcPr>
          <w:p>
            <w:r/>
            <w:r>
              <w:rPr>
                <w:rFonts w:ascii="Times New Roman" w:hAnsi="Times New Roman" w:eastAsia="Times New Roman"/>
                <w:b w:val="0"/>
                <w:i w:val="0"/>
                <w:sz w:val="20"/>
              </w:rPr>
              <w:t>0.2882</w:t>
            </w:r>
          </w:p>
        </w:tc>
        <w:tc>
          <w:tcPr>
            <w:tcW w:type="dxa" w:w="324"/>
          </w:tcPr>
          <w:p>
            <w:r/>
            <w:r>
              <w:rPr>
                <w:rFonts w:ascii="Times New Roman" w:hAnsi="Times New Roman" w:eastAsia="Times New Roman"/>
                <w:b w:val="0"/>
                <w:i w:val="0"/>
                <w:sz w:val="20"/>
              </w:rPr>
              <w:t>-0.0725</w:t>
            </w:r>
          </w:p>
        </w:tc>
        <w:tc>
          <w:tcPr>
            <w:tcW w:type="dxa" w:w="324"/>
          </w:tcPr>
          <w:p>
            <w:r/>
            <w:r>
              <w:rPr>
                <w:rFonts w:ascii="Times New Roman" w:hAnsi="Times New Roman" w:eastAsia="Times New Roman"/>
                <w:b w:val="0"/>
                <w:i w:val="0"/>
                <w:sz w:val="20"/>
              </w:rPr>
              <w:t>0.5069</w:t>
            </w:r>
          </w:p>
        </w:tc>
        <w:tc>
          <w:tcPr>
            <w:tcW w:type="dxa" w:w="324"/>
          </w:tcPr>
          <w:p>
            <w:r/>
            <w:r>
              <w:rPr>
                <w:rFonts w:ascii="Times New Roman" w:hAnsi="Times New Roman" w:eastAsia="Times New Roman"/>
                <w:b w:val="0"/>
                <w:i w:val="0"/>
                <w:sz w:val="20"/>
              </w:rPr>
              <w:t>0.8863</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4.782e-05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-0.7525</w:t>
            </w:r>
          </w:p>
        </w:tc>
        <w:tc>
          <w:tcPr>
            <w:tcW w:type="dxa" w:w="324"/>
          </w:tcPr>
          <w:p>
            <w:r/>
            <w:r>
              <w:rPr>
                <w:rFonts w:ascii="Times New Roman" w:hAnsi="Times New Roman" w:eastAsia="Times New Roman"/>
                <w:b w:val="0"/>
                <w:i w:val="0"/>
                <w:sz w:val="20"/>
              </w:rPr>
              <w:t>0.4107</w:t>
            </w:r>
          </w:p>
        </w:tc>
        <w:tc>
          <w:tcPr>
            <w:tcW w:type="dxa" w:w="324"/>
          </w:tcPr>
          <w:p>
            <w:r/>
            <w:r>
              <w:rPr>
                <w:rFonts w:ascii="Times New Roman" w:hAnsi="Times New Roman" w:eastAsia="Times New Roman"/>
                <w:b w:val="0"/>
                <w:i w:val="0"/>
                <w:sz w:val="20"/>
              </w:rPr>
              <w:t>0.06688</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0.4712</w:t>
            </w:r>
          </w:p>
        </w:tc>
        <w:tc>
          <w:tcPr>
            <w:tcW w:type="dxa" w:w="324"/>
          </w:tcPr>
          <w:p>
            <w:r/>
            <w:r>
              <w:rPr>
                <w:rFonts w:ascii="Times New Roman" w:hAnsi="Times New Roman" w:eastAsia="Times New Roman"/>
                <w:b w:val="0"/>
                <w:i w:val="0"/>
                <w:sz w:val="20"/>
              </w:rPr>
              <w:t>0.2107</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20.22</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0.3204</w:t>
            </w:r>
          </w:p>
        </w:tc>
        <w:tc>
          <w:tcPr>
            <w:tcW w:type="dxa" w:w="324"/>
          </w:tcPr>
          <w:p>
            <w:r/>
            <w:r>
              <w:rPr>
                <w:rFonts w:ascii="Times New Roman" w:hAnsi="Times New Roman" w:eastAsia="Times New Roman"/>
                <w:b w:val="0"/>
                <w:i w:val="0"/>
                <w:sz w:val="20"/>
              </w:rPr>
              <w:t>-0.01288</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-0.569</w:t>
            </w:r>
          </w:p>
        </w:tc>
        <w:tc>
          <w:tcPr>
            <w:tcW w:type="dxa" w:w="324"/>
          </w:tcPr>
          <w:p>
            <w:r/>
            <w:r>
              <w:rPr>
                <w:rFonts w:ascii="Times New Roman" w:hAnsi="Times New Roman" w:eastAsia="Times New Roman"/>
                <w:b w:val="0"/>
                <w:i w:val="0"/>
                <w:sz w:val="20"/>
              </w:rPr>
              <w:t>0.4226</w:t>
            </w:r>
          </w:p>
        </w:tc>
        <w:tc>
          <w:tcPr>
            <w:tcW w:type="dxa" w:w="324"/>
          </w:tcPr>
          <w:p>
            <w:r/>
            <w:r>
              <w:rPr>
                <w:rFonts w:ascii="Times New Roman" w:hAnsi="Times New Roman" w:eastAsia="Times New Roman"/>
                <w:b w:val="0"/>
                <w:i w:val="0"/>
                <w:sz w:val="20"/>
              </w:rPr>
              <w:t>-0.8449</w:t>
            </w:r>
          </w:p>
        </w:tc>
        <w:tc>
          <w:tcPr>
            <w:tcW w:type="dxa" w:w="324"/>
          </w:tcPr>
          <w:p>
            <w:r/>
            <w:r>
              <w:rPr>
                <w:rFonts w:ascii="Times New Roman" w:hAnsi="Times New Roman" w:eastAsia="Times New Roman"/>
                <w:b w:val="0"/>
                <w:i w:val="0"/>
                <w:sz w:val="20"/>
              </w:rPr>
              <w:t>0.4619</w:t>
            </w:r>
          </w:p>
        </w:tc>
        <w:tc>
          <w:tcPr>
            <w:tcW w:type="dxa" w:w="324"/>
          </w:tcPr>
          <w:p>
            <w:r/>
            <w:r>
              <w:rPr>
                <w:rFonts w:ascii="Times New Roman" w:hAnsi="Times New Roman" w:eastAsia="Times New Roman"/>
                <w:b w:val="0"/>
                <w:i w:val="0"/>
                <w:sz w:val="20"/>
              </w:rPr>
              <w:t>0.06738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-0.1598</w:t>
            </w:r>
          </w:p>
        </w:tc>
        <w:tc>
          <w:tcPr>
            <w:tcW w:type="dxa" w:w="324"/>
          </w:tcPr>
          <w:p>
            <w:r/>
            <w:r>
              <w:rPr>
                <w:rFonts w:ascii="Times New Roman" w:hAnsi="Times New Roman" w:eastAsia="Times New Roman"/>
                <w:b w:val="0"/>
                <w:i w:val="0"/>
                <w:sz w:val="20"/>
              </w:rPr>
              <w:t>0.0962</w:t>
            </w:r>
          </w:p>
        </w:tc>
        <w:tc>
          <w:tcPr>
            <w:tcW w:type="dxa" w:w="324"/>
          </w:tcPr>
          <w:p>
            <w:r/>
            <w:r>
              <w:rPr>
                <w:rFonts w:ascii="Times New Roman" w:hAnsi="Times New Roman" w:eastAsia="Times New Roman"/>
                <w:b w:val="0"/>
                <w:i w:val="0"/>
                <w:sz w:val="20"/>
              </w:rPr>
              <w:t>0.09661</w:t>
            </w:r>
          </w:p>
        </w:tc>
        <w:tc>
          <w:tcPr>
            <w:tcW w:type="dxa" w:w="324"/>
          </w:tcPr>
          <w:p>
            <w:r/>
            <w:r>
              <w:rPr>
                <w:rFonts w:ascii="Times New Roman" w:hAnsi="Times New Roman" w:eastAsia="Times New Roman"/>
                <w:b w:val="0"/>
                <w:i w:val="0"/>
                <w:sz w:val="20"/>
              </w:rPr>
              <w:t>0.8281</w:t>
            </w:r>
          </w:p>
        </w:tc>
        <w:tc>
          <w:tcPr>
            <w:tcW w:type="dxa" w:w="324"/>
          </w:tcPr>
          <w:p>
            <w:r/>
            <w:r>
              <w:rPr>
                <w:rFonts w:ascii="Times New Roman" w:hAnsi="Times New Roman" w:eastAsia="Times New Roman"/>
                <w:b w:val="0"/>
                <w:i w:val="0"/>
                <w:sz w:val="20"/>
              </w:rPr>
              <w:t>0.8523</w:t>
            </w:r>
          </w:p>
        </w:tc>
        <w:tc>
          <w:tcPr>
            <w:tcW w:type="dxa" w:w="324"/>
          </w:tcPr>
          <w:p>
            <w:r/>
            <w:r>
              <w:rPr>
                <w:rFonts w:ascii="Times New Roman" w:hAnsi="Times New Roman" w:eastAsia="Times New Roman"/>
                <w:b w:val="0"/>
                <w:i w:val="0"/>
                <w:sz w:val="20"/>
              </w:rPr>
              <w:t>0.7058</w:t>
            </w:r>
          </w:p>
        </w:tc>
        <w:tc>
          <w:tcPr>
            <w:tcW w:type="dxa" w:w="324"/>
          </w:tcPr>
          <w:p>
            <w:r/>
            <w:r>
              <w:rPr>
                <w:rFonts w:ascii="Times New Roman" w:hAnsi="Times New Roman" w:eastAsia="Times New Roman"/>
                <w:b w:val="0"/>
                <w:i w:val="0"/>
                <w:sz w:val="20"/>
              </w:rPr>
              <w:t>1.029</w:t>
            </w:r>
          </w:p>
        </w:tc>
        <w:tc>
          <w:tcPr>
            <w:tcW w:type="dxa" w:w="324"/>
          </w:tcPr>
          <w:p>
            <w:r/>
            <w:r>
              <w:rPr>
                <w:rFonts w:ascii="Times New Roman" w:hAnsi="Times New Roman" w:eastAsia="Times New Roman"/>
                <w:b w:val="0"/>
                <w:i w:val="0"/>
                <w:sz w:val="20"/>
              </w:rPr>
              <w:t>209.6</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0.1035</w:t>
            </w:r>
          </w:p>
        </w:tc>
        <w:tc>
          <w:tcPr>
            <w:tcW w:type="dxa" w:w="324"/>
          </w:tcPr>
          <w:p>
            <w:r/>
            <w:r>
              <w:rPr>
                <w:rFonts w:ascii="Times New Roman" w:hAnsi="Times New Roman" w:eastAsia="Times New Roman"/>
                <w:b w:val="0"/>
                <w:i w:val="0"/>
                <w:sz w:val="20"/>
              </w:rPr>
              <w:t>0.0007129</w:t>
            </w:r>
          </w:p>
        </w:tc>
        <w:tc>
          <w:tcPr>
            <w:tcW w:type="dxa" w:w="324"/>
          </w:tcPr>
          <w:p>
            <w:r/>
            <w:r>
              <w:rPr>
                <w:rFonts w:ascii="Times New Roman" w:hAnsi="Times New Roman" w:eastAsia="Times New Roman"/>
                <w:b w:val="0"/>
                <w:i w:val="0"/>
                <w:sz w:val="20"/>
              </w:rPr>
              <w:t>0.7488</w:t>
            </w:r>
          </w:p>
        </w:tc>
        <w:tc>
          <w:tcPr>
            <w:tcW w:type="dxa" w:w="324"/>
          </w:tcPr>
          <w:p>
            <w:r/>
            <w:r>
              <w:rPr>
                <w:rFonts w:ascii="Times New Roman" w:hAnsi="Times New Roman" w:eastAsia="Times New Roman"/>
                <w:b w:val="0"/>
                <w:i w:val="0"/>
                <w:sz w:val="20"/>
              </w:rPr>
              <w:t>-0.163</w:t>
            </w:r>
          </w:p>
        </w:tc>
        <w:tc>
          <w:tcPr>
            <w:tcW w:type="dxa" w:w="324"/>
          </w:tcPr>
          <w:p>
            <w:r/>
            <w:r>
              <w:rPr>
                <w:rFonts w:ascii="Times New Roman" w:hAnsi="Times New Roman" w:eastAsia="Times New Roman"/>
                <w:b w:val="0"/>
                <w:i w:val="0"/>
                <w:sz w:val="20"/>
              </w:rPr>
              <w:t>0.09671</w:t>
            </w:r>
          </w:p>
        </w:tc>
        <w:tc>
          <w:tcPr>
            <w:tcW w:type="dxa" w:w="324"/>
          </w:tcPr>
          <w:p>
            <w:r/>
            <w:r>
              <w:rPr>
                <w:rFonts w:ascii="Times New Roman" w:hAnsi="Times New Roman" w:eastAsia="Times New Roman"/>
                <w:b w:val="0"/>
                <w:i w:val="0"/>
                <w:sz w:val="20"/>
              </w:rPr>
              <w:t>-0.3612</w:t>
            </w:r>
          </w:p>
        </w:tc>
        <w:tc>
          <w:tcPr>
            <w:tcW w:type="dxa" w:w="324"/>
          </w:tcPr>
          <w:p>
            <w:r/>
            <w:r>
              <w:rPr>
                <w:rFonts w:ascii="Times New Roman" w:hAnsi="Times New Roman" w:eastAsia="Times New Roman"/>
                <w:b w:val="0"/>
                <w:i w:val="0"/>
                <w:sz w:val="20"/>
              </w:rPr>
              <w:t>0.1267</w:t>
            </w:r>
          </w:p>
        </w:tc>
        <w:tc>
          <w:tcPr>
            <w:tcW w:type="dxa" w:w="324"/>
          </w:tcPr>
          <w:p>
            <w:r/>
            <w:r>
              <w:rPr>
                <w:rFonts w:ascii="Times New Roman" w:hAnsi="Times New Roman" w:eastAsia="Times New Roman"/>
                <w:b w:val="0"/>
                <w:i w:val="0"/>
                <w:sz w:val="20"/>
              </w:rPr>
              <w:t>0.004357</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0.000354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0.1019</w:t>
            </w:r>
          </w:p>
        </w:tc>
        <w:tc>
          <w:tcPr>
            <w:tcW w:type="dxa" w:w="324"/>
          </w:tcPr>
          <w:p>
            <w:r/>
            <w:r>
              <w:rPr>
                <w:rFonts w:ascii="Times New Roman" w:hAnsi="Times New Roman" w:eastAsia="Times New Roman"/>
                <w:b w:val="0"/>
                <w:i w:val="0"/>
                <w:sz w:val="20"/>
              </w:rPr>
              <w:t>0.1827</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0.873</w:t>
            </w:r>
          </w:p>
        </w:tc>
        <w:tc>
          <w:tcPr>
            <w:tcW w:type="dxa" w:w="324"/>
          </w:tcPr>
          <w:p>
            <w:r/>
            <w:r>
              <w:rPr>
                <w:rFonts w:ascii="Times New Roman" w:hAnsi="Times New Roman" w:eastAsia="Times New Roman"/>
                <w:b w:val="0"/>
                <w:i w:val="0"/>
                <w:sz w:val="20"/>
              </w:rPr>
              <w:t>0.715</w:t>
            </w:r>
          </w:p>
        </w:tc>
        <w:tc>
          <w:tcPr>
            <w:tcW w:type="dxa" w:w="324"/>
          </w:tcPr>
          <w:p>
            <w:r/>
            <w:r>
              <w:rPr>
                <w:rFonts w:ascii="Times New Roman" w:hAnsi="Times New Roman" w:eastAsia="Times New Roman"/>
                <w:b w:val="0"/>
                <w:i w:val="0"/>
                <w:sz w:val="20"/>
              </w:rPr>
              <w:t>1.066</w:t>
            </w:r>
          </w:p>
        </w:tc>
        <w:tc>
          <w:tcPr>
            <w:tcW w:type="dxa" w:w="324"/>
          </w:tcPr>
          <w:p>
            <w:r/>
            <w:r>
              <w:rPr>
                <w:rFonts w:ascii="Times New Roman" w:hAnsi="Times New Roman" w:eastAsia="Times New Roman"/>
                <w:b w:val="0"/>
                <w:i w:val="0"/>
                <w:sz w:val="20"/>
              </w:rPr>
              <w:t>258.5</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-0.0006244</w:t>
            </w:r>
          </w:p>
        </w:tc>
        <w:tc>
          <w:tcPr>
            <w:tcW w:type="dxa" w:w="324"/>
          </w:tcPr>
          <w:p>
            <w:r/>
            <w:r>
              <w:rPr>
                <w:rFonts w:ascii="Times New Roman" w:hAnsi="Times New Roman" w:eastAsia="Times New Roman"/>
                <w:b w:val="0"/>
                <w:i w:val="0"/>
                <w:sz w:val="20"/>
              </w:rPr>
              <w:t>0.7168</w:t>
            </w:r>
          </w:p>
        </w:tc>
        <w:tc>
          <w:tcPr>
            <w:tcW w:type="dxa" w:w="324"/>
          </w:tcPr>
          <w:p>
            <w:r/>
            <w:r>
              <w:rPr>
                <w:rFonts w:ascii="Times New Roman" w:hAnsi="Times New Roman" w:eastAsia="Times New Roman"/>
                <w:b w:val="0"/>
                <w:i w:val="0"/>
                <w:sz w:val="20"/>
              </w:rPr>
              <w:t>-0.1342</w:t>
            </w:r>
          </w:p>
        </w:tc>
        <w:tc>
          <w:tcPr>
            <w:tcW w:type="dxa" w:w="324"/>
          </w:tcPr>
          <w:p>
            <w:r/>
            <w:r>
              <w:rPr>
                <w:rFonts w:ascii="Times New Roman" w:hAnsi="Times New Roman" w:eastAsia="Times New Roman"/>
                <w:b w:val="0"/>
                <w:i w:val="0"/>
                <w:sz w:val="20"/>
              </w:rPr>
              <w:t>0.102</w:t>
            </w:r>
          </w:p>
        </w:tc>
        <w:tc>
          <w:tcPr>
            <w:tcW w:type="dxa" w:w="324"/>
          </w:tcPr>
          <w:p>
            <w:r/>
            <w:r>
              <w:rPr>
                <w:rFonts w:ascii="Times New Roman" w:hAnsi="Times New Roman" w:eastAsia="Times New Roman"/>
                <w:b w:val="0"/>
                <w:i w:val="0"/>
                <w:sz w:val="20"/>
              </w:rPr>
              <w:t>-0.06446</w:t>
            </w:r>
          </w:p>
        </w:tc>
        <w:tc>
          <w:tcPr>
            <w:tcW w:type="dxa" w:w="324"/>
          </w:tcPr>
          <w:p>
            <w:r/>
            <w:r>
              <w:rPr>
                <w:rFonts w:ascii="Times New Roman" w:hAnsi="Times New Roman" w:eastAsia="Times New Roman"/>
                <w:b w:val="0"/>
                <w:i w:val="0"/>
                <w:sz w:val="20"/>
              </w:rPr>
              <w:t>0.1399</w:t>
            </w:r>
          </w:p>
        </w:tc>
        <w:tc>
          <w:tcPr>
            <w:tcW w:type="dxa" w:w="324"/>
          </w:tcPr>
          <w:p>
            <w:r/>
            <w:r>
              <w:rPr>
                <w:rFonts w:ascii="Times New Roman" w:hAnsi="Times New Roman" w:eastAsia="Times New Roman"/>
                <w:b w:val="0"/>
                <w:i w:val="0"/>
                <w:sz w:val="20"/>
              </w:rPr>
              <w:t>0.645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0.0004338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-0.05568</w:t>
            </w:r>
          </w:p>
        </w:tc>
        <w:tc>
          <w:tcPr>
            <w:tcW w:type="dxa" w:w="324"/>
          </w:tcPr>
          <w:p>
            <w:r/>
            <w:r>
              <w:rPr>
                <w:rFonts w:ascii="Times New Roman" w:hAnsi="Times New Roman" w:eastAsia="Times New Roman"/>
                <w:b w:val="0"/>
                <w:i w:val="0"/>
                <w:sz w:val="20"/>
              </w:rPr>
              <w:t>0.05566</w:t>
            </w:r>
          </w:p>
        </w:tc>
        <w:tc>
          <w:tcPr>
            <w:tcW w:type="dxa" w:w="324"/>
          </w:tcPr>
          <w:p>
            <w:r/>
            <w:r>
              <w:rPr>
                <w:rFonts w:ascii="Times New Roman" w:hAnsi="Times New Roman" w:eastAsia="Times New Roman"/>
                <w:b w:val="0"/>
                <w:i w:val="0"/>
                <w:sz w:val="20"/>
              </w:rPr>
              <w:t>0.3171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0.9458</w:t>
            </w:r>
          </w:p>
        </w:tc>
        <w:tc>
          <w:tcPr>
            <w:tcW w:type="dxa" w:w="324"/>
          </w:tcPr>
          <w:p>
            <w:r/>
            <w:r>
              <w:rPr>
                <w:rFonts w:ascii="Times New Roman" w:hAnsi="Times New Roman" w:eastAsia="Times New Roman"/>
                <w:b w:val="0"/>
                <w:i w:val="0"/>
                <w:sz w:val="20"/>
              </w:rPr>
              <w:t>0.8481</w:t>
            </w:r>
          </w:p>
        </w:tc>
        <w:tc>
          <w:tcPr>
            <w:tcW w:type="dxa" w:w="324"/>
          </w:tcPr>
          <w:p>
            <w:r/>
            <w:r>
              <w:rPr>
                <w:rFonts w:ascii="Times New Roman" w:hAnsi="Times New Roman" w:eastAsia="Times New Roman"/>
                <w:b w:val="0"/>
                <w:i w:val="0"/>
                <w:sz w:val="20"/>
              </w:rPr>
              <w:t>1.055</w:t>
            </w:r>
          </w:p>
        </w:tc>
        <w:tc>
          <w:tcPr>
            <w:tcW w:type="dxa" w:w="324"/>
          </w:tcPr>
          <w:p>
            <w:r/>
            <w:r>
              <w:rPr>
                <w:rFonts w:ascii="Times New Roman" w:hAnsi="Times New Roman" w:eastAsia="Times New Roman"/>
                <w:b w:val="0"/>
                <w:i w:val="0"/>
                <w:sz w:val="20"/>
              </w:rPr>
              <w:t>60.58</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0.2212</w:t>
            </w:r>
          </w:p>
        </w:tc>
        <w:tc>
          <w:tcPr>
            <w:tcW w:type="dxa" w:w="324"/>
          </w:tcPr>
          <w:p>
            <w:r/>
            <w:r>
              <w:rPr>
                <w:rFonts w:ascii="Times New Roman" w:hAnsi="Times New Roman" w:eastAsia="Times New Roman"/>
                <w:b w:val="0"/>
                <w:i w:val="0"/>
                <w:sz w:val="20"/>
              </w:rPr>
              <w:t>0.0002196</w:t>
            </w:r>
          </w:p>
        </w:tc>
        <w:tc>
          <w:tcPr>
            <w:tcW w:type="dxa" w:w="324"/>
          </w:tcPr>
          <w:p>
            <w:r/>
            <w:r>
              <w:rPr>
                <w:rFonts w:ascii="Times New Roman" w:hAnsi="Times New Roman" w:eastAsia="Times New Roman"/>
                <w:b w:val="0"/>
                <w:i w:val="0"/>
                <w:sz w:val="20"/>
              </w:rPr>
              <w:t>0.9552</w:t>
            </w:r>
          </w:p>
        </w:tc>
        <w:tc>
          <w:tcPr>
            <w:tcW w:type="dxa" w:w="324"/>
          </w:tcPr>
          <w:p>
            <w:r/>
            <w:r>
              <w:rPr>
                <w:rFonts w:ascii="Times New Roman" w:hAnsi="Times New Roman" w:eastAsia="Times New Roman"/>
                <w:b w:val="0"/>
                <w:i w:val="0"/>
                <w:sz w:val="20"/>
              </w:rPr>
              <w:t>-0.05604</w:t>
            </w:r>
          </w:p>
        </w:tc>
        <w:tc>
          <w:tcPr>
            <w:tcW w:type="dxa" w:w="324"/>
          </w:tcPr>
          <w:p>
            <w:r/>
            <w:r>
              <w:rPr>
                <w:rFonts w:ascii="Times New Roman" w:hAnsi="Times New Roman" w:eastAsia="Times New Roman"/>
                <w:b w:val="0"/>
                <w:i w:val="0"/>
                <w:sz w:val="20"/>
              </w:rPr>
              <w:t>0.05602</w:t>
            </w:r>
          </w:p>
        </w:tc>
        <w:tc>
          <w:tcPr>
            <w:tcW w:type="dxa" w:w="324"/>
          </w:tcPr>
          <w:p>
            <w:r/>
            <w:r>
              <w:rPr>
                <w:rFonts w:ascii="Times New Roman" w:hAnsi="Times New Roman" w:eastAsia="Times New Roman"/>
                <w:b w:val="0"/>
                <w:i w:val="0"/>
                <w:sz w:val="20"/>
              </w:rPr>
              <w:t>-0.08431</w:t>
            </w:r>
          </w:p>
        </w:tc>
        <w:tc>
          <w:tcPr>
            <w:tcW w:type="dxa" w:w="324"/>
          </w:tcPr>
          <w:p>
            <w:r/>
            <w:r>
              <w:rPr>
                <w:rFonts w:ascii="Times New Roman" w:hAnsi="Times New Roman" w:eastAsia="Times New Roman"/>
                <w:b w:val="0"/>
                <w:i w:val="0"/>
                <w:sz w:val="20"/>
              </w:rPr>
              <w:t>0.0586</w:t>
            </w:r>
          </w:p>
        </w:tc>
        <w:tc>
          <w:tcPr>
            <w:tcW w:type="dxa" w:w="324"/>
          </w:tcPr>
          <w:p>
            <w:r/>
            <w:r>
              <w:rPr>
                <w:rFonts w:ascii="Times New Roman" w:hAnsi="Times New Roman" w:eastAsia="Times New Roman"/>
                <w:b w:val="0"/>
                <w:i w:val="0"/>
                <w:sz w:val="20"/>
              </w:rPr>
              <w:t>0.1502</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0.0001026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0.9716</w:t>
            </w:r>
          </w:p>
        </w:tc>
        <w:tc>
          <w:tcPr>
            <w:tcW w:type="dxa" w:w="324"/>
          </w:tcPr>
          <w:p>
            <w:r/>
            <w:r>
              <w:rPr>
                <w:rFonts w:ascii="Times New Roman" w:hAnsi="Times New Roman" w:eastAsia="Times New Roman"/>
                <w:b w:val="0"/>
                <w:i w:val="0"/>
                <w:sz w:val="20"/>
              </w:rPr>
              <w:t>1.143</w:t>
            </w:r>
          </w:p>
        </w:tc>
        <w:tc>
          <w:tcPr>
            <w:tcW w:type="dxa" w:w="324"/>
          </w:tcPr>
          <w:p>
            <w:r/>
            <w:r>
              <w:rPr>
                <w:rFonts w:ascii="Times New Roman" w:hAnsi="Times New Roman" w:eastAsia="Times New Roman"/>
                <w:b w:val="0"/>
                <w:i w:val="0"/>
                <w:sz w:val="20"/>
              </w:rPr>
              <w:t>0.3953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2.642</w:t>
            </w:r>
          </w:p>
        </w:tc>
        <w:tc>
          <w:tcPr>
            <w:tcW w:type="dxa" w:w="324"/>
          </w:tcPr>
          <w:p>
            <w:r/>
            <w:r>
              <w:rPr>
                <w:rFonts w:ascii="Times New Roman" w:hAnsi="Times New Roman" w:eastAsia="Times New Roman"/>
                <w:b w:val="0"/>
                <w:i w:val="0"/>
                <w:sz w:val="20"/>
              </w:rPr>
              <w:t>0.2813</w:t>
            </w:r>
          </w:p>
        </w:tc>
        <w:tc>
          <w:tcPr>
            <w:tcW w:type="dxa" w:w="324"/>
          </w:tcPr>
          <w:p>
            <w:r/>
            <w:r>
              <w:rPr>
                <w:rFonts w:ascii="Times New Roman" w:hAnsi="Times New Roman" w:eastAsia="Times New Roman"/>
                <w:b w:val="0"/>
                <w:i w:val="0"/>
                <w:sz w:val="20"/>
              </w:rPr>
              <w:t>24.82</w:t>
            </w:r>
          </w:p>
        </w:tc>
        <w:tc>
          <w:tcPr>
            <w:tcW w:type="dxa" w:w="324"/>
          </w:tcPr>
          <w:p>
            <w:r/>
            <w:r>
              <w:rPr>
                <w:rFonts w:ascii="Times New Roman" w:hAnsi="Times New Roman" w:eastAsia="Times New Roman"/>
                <w:b w:val="0"/>
                <w:i w:val="0"/>
                <w:sz w:val="20"/>
              </w:rPr>
              <w:t>84.41</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0.1321</w:t>
            </w:r>
          </w:p>
        </w:tc>
        <w:tc>
          <w:tcPr>
            <w:tcW w:type="dxa" w:w="324"/>
          </w:tcPr>
          <w:p>
            <w:r/>
            <w:r>
              <w:rPr>
                <w:rFonts w:ascii="Times New Roman" w:hAnsi="Times New Roman" w:eastAsia="Times New Roman"/>
                <w:b w:val="0"/>
                <w:i w:val="0"/>
                <w:sz w:val="20"/>
              </w:rPr>
              <w:t>-0.008214</w:t>
            </w:r>
          </w:p>
        </w:tc>
        <w:tc>
          <w:tcPr>
            <w:tcW w:type="dxa" w:w="324"/>
          </w:tcPr>
          <w:p>
            <w:r/>
            <w:r>
              <w:rPr>
                <w:rFonts w:ascii="Times New Roman" w:hAnsi="Times New Roman" w:eastAsia="Times New Roman"/>
                <w:b w:val="0"/>
                <w:i w:val="0"/>
                <w:sz w:val="20"/>
              </w:rPr>
              <w:t>0.01828</w:t>
            </w:r>
          </w:p>
        </w:tc>
        <w:tc>
          <w:tcPr>
            <w:tcW w:type="dxa" w:w="324"/>
          </w:tcPr>
          <w:p>
            <w:r/>
            <w:r>
              <w:rPr>
                <w:rFonts w:ascii="Times New Roman" w:hAnsi="Times New Roman" w:eastAsia="Times New Roman"/>
                <w:b w:val="0"/>
                <w:i w:val="0"/>
                <w:sz w:val="20"/>
              </w:rPr>
              <w:t>0.759</w:t>
            </w:r>
          </w:p>
        </w:tc>
        <w:tc>
          <w:tcPr>
            <w:tcW w:type="dxa" w:w="324"/>
          </w:tcPr>
          <w:p>
            <w:r/>
            <w:r>
              <w:rPr>
                <w:rFonts w:ascii="Times New Roman" w:hAnsi="Times New Roman" w:eastAsia="Times New Roman"/>
                <w:b w:val="0"/>
                <w:i w:val="0"/>
                <w:sz w:val="20"/>
              </w:rPr>
              <w:t>1.146</w:t>
            </w:r>
          </w:p>
        </w:tc>
        <w:tc>
          <w:tcPr>
            <w:tcW w:type="dxa" w:w="324"/>
          </w:tcPr>
          <w:p>
            <w:r/>
            <w:r>
              <w:rPr>
                <w:rFonts w:ascii="Times New Roman" w:hAnsi="Times New Roman" w:eastAsia="Times New Roman"/>
                <w:b w:val="0"/>
                <w:i w:val="0"/>
                <w:sz w:val="20"/>
              </w:rPr>
              <w:t>1.338</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0.281</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0.09058</w:t>
            </w:r>
          </w:p>
        </w:tc>
        <w:tc>
          <w:tcPr>
            <w:tcW w:type="dxa" w:w="324"/>
          </w:tcPr>
          <w:p>
            <w:r/>
            <w:r>
              <w:rPr>
                <w:rFonts w:ascii="Times New Roman" w:hAnsi="Times New Roman" w:eastAsia="Times New Roman"/>
                <w:b w:val="0"/>
                <w:i w:val="0"/>
                <w:sz w:val="20"/>
              </w:rPr>
              <w:t>0.1924</w:t>
            </w:r>
          </w:p>
        </w:tc>
        <w:tc>
          <w:tcPr>
            <w:tcW w:type="dxa" w:w="324"/>
          </w:tcPr>
          <w:p>
            <w:r/>
            <w:r>
              <w:rPr>
                <w:rFonts w:ascii="Times New Roman" w:hAnsi="Times New Roman" w:eastAsia="Times New Roman"/>
                <w:b w:val="0"/>
                <w:i w:val="0"/>
                <w:sz w:val="20"/>
              </w:rPr>
              <w:t>0.6377</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1.095</w:t>
            </w:r>
          </w:p>
        </w:tc>
        <w:tc>
          <w:tcPr>
            <w:tcW w:type="dxa" w:w="324"/>
          </w:tcPr>
          <w:p>
            <w:r/>
            <w:r>
              <w:rPr>
                <w:rFonts w:ascii="Times New Roman" w:hAnsi="Times New Roman" w:eastAsia="Times New Roman"/>
                <w:b w:val="0"/>
                <w:i w:val="0"/>
                <w:sz w:val="20"/>
              </w:rPr>
              <w:t>0.7509</w:t>
            </w:r>
          </w:p>
        </w:tc>
        <w:tc>
          <w:tcPr>
            <w:tcW w:type="dxa" w:w="324"/>
          </w:tcPr>
          <w:p>
            <w:r/>
            <w:r>
              <w:rPr>
                <w:rFonts w:ascii="Times New Roman" w:hAnsi="Times New Roman" w:eastAsia="Times New Roman"/>
                <w:b w:val="0"/>
                <w:i w:val="0"/>
                <w:sz w:val="20"/>
              </w:rPr>
              <w:t>1.596</w:t>
            </w:r>
          </w:p>
        </w:tc>
        <w:tc>
          <w:tcPr>
            <w:tcW w:type="dxa" w:w="324"/>
          </w:tcPr>
          <w:p>
            <w:r/>
            <w:r>
              <w:rPr>
                <w:rFonts w:ascii="Times New Roman" w:hAnsi="Times New Roman" w:eastAsia="Times New Roman"/>
                <w:b w:val="0"/>
                <w:i w:val="0"/>
                <w:sz w:val="20"/>
              </w:rPr>
              <w:t>12.79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0.4642</w:t>
            </w:r>
          </w:p>
        </w:tc>
        <w:tc>
          <w:tcPr>
            <w:tcW w:type="dxa" w:w="324"/>
          </w:tcPr>
          <w:p>
            <w:r/>
            <w:r>
              <w:rPr>
                <w:rFonts w:ascii="Times New Roman" w:hAnsi="Times New Roman" w:eastAsia="Times New Roman"/>
                <w:b w:val="0"/>
                <w:i w:val="0"/>
                <w:sz w:val="20"/>
              </w:rPr>
              <w:t>-0.003679</w:t>
            </w:r>
          </w:p>
        </w:tc>
        <w:tc>
          <w:tcPr>
            <w:tcW w:type="dxa" w:w="324"/>
          </w:tcPr>
          <w:p>
            <w:r/>
            <w:r>
              <w:rPr>
                <w:rFonts w:ascii="Times New Roman" w:hAnsi="Times New Roman" w:eastAsia="Times New Roman"/>
                <w:b w:val="0"/>
                <w:i w:val="0"/>
                <w:sz w:val="20"/>
              </w:rPr>
              <w:t>0.6475</w:t>
            </w:r>
          </w:p>
        </w:tc>
        <w:tc>
          <w:tcPr>
            <w:tcW w:type="dxa" w:w="324"/>
          </w:tcPr>
          <w:p>
            <w:r/>
            <w:r>
              <w:rPr>
                <w:rFonts w:ascii="Times New Roman" w:hAnsi="Times New Roman" w:eastAsia="Times New Roman"/>
                <w:b w:val="0"/>
                <w:i w:val="0"/>
                <w:sz w:val="20"/>
              </w:rPr>
              <w:t>0.07653</w:t>
            </w:r>
          </w:p>
        </w:tc>
        <w:tc>
          <w:tcPr>
            <w:tcW w:type="dxa" w:w="324"/>
          </w:tcPr>
          <w:p>
            <w:r/>
            <w:r>
              <w:rPr>
                <w:rFonts w:ascii="Times New Roman" w:hAnsi="Times New Roman" w:eastAsia="Times New Roman"/>
                <w:b w:val="0"/>
                <w:i w:val="0"/>
                <w:sz w:val="20"/>
              </w:rPr>
              <w:t>0.1948</w:t>
            </w:r>
          </w:p>
        </w:tc>
        <w:tc>
          <w:tcPr>
            <w:tcW w:type="dxa" w:w="324"/>
          </w:tcPr>
          <w:p>
            <w:r/>
            <w:r>
              <w:rPr>
                <w:rFonts w:ascii="Times New Roman" w:hAnsi="Times New Roman" w:eastAsia="Times New Roman"/>
                <w:b w:val="0"/>
                <w:i w:val="0"/>
                <w:sz w:val="20"/>
              </w:rPr>
              <w:t>0.238</w:t>
            </w:r>
          </w:p>
        </w:tc>
        <w:tc>
          <w:tcPr>
            <w:tcW w:type="dxa" w:w="324"/>
          </w:tcPr>
          <w:p>
            <w:r/>
            <w:r>
              <w:rPr>
                <w:rFonts w:ascii="Times New Roman" w:hAnsi="Times New Roman" w:eastAsia="Times New Roman"/>
                <w:b w:val="0"/>
                <w:i w:val="0"/>
                <w:sz w:val="20"/>
              </w:rPr>
              <w:t>0.1616</w:t>
            </w:r>
          </w:p>
        </w:tc>
        <w:tc>
          <w:tcPr>
            <w:tcW w:type="dxa" w:w="324"/>
          </w:tcPr>
          <w:p>
            <w:r/>
            <w:r>
              <w:rPr>
                <w:rFonts w:ascii="Times New Roman" w:hAnsi="Times New Roman" w:eastAsia="Times New Roman"/>
                <w:b w:val="0"/>
                <w:i w:val="0"/>
                <w:sz w:val="20"/>
              </w:rPr>
              <w:t>0.1408</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2.169e-05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-0.05327</w:t>
            </w:r>
          </w:p>
        </w:tc>
        <w:tc>
          <w:tcPr>
            <w:tcW w:type="dxa" w:w="324"/>
          </w:tcPr>
          <w:p>
            <w:r/>
            <w:r>
              <w:rPr>
                <w:rFonts w:ascii="Times New Roman" w:hAnsi="Times New Roman" w:eastAsia="Times New Roman"/>
                <w:b w:val="0"/>
                <w:i w:val="0"/>
                <w:sz w:val="20"/>
              </w:rPr>
              <w:t>0.1937</w:t>
            </w:r>
          </w:p>
        </w:tc>
        <w:tc>
          <w:tcPr>
            <w:tcW w:type="dxa" w:w="324"/>
          </w:tcPr>
          <w:p>
            <w:r/>
            <w:r>
              <w:rPr>
                <w:rFonts w:ascii="Times New Roman" w:hAnsi="Times New Roman" w:eastAsia="Times New Roman"/>
                <w:b w:val="0"/>
                <w:i w:val="0"/>
                <w:sz w:val="20"/>
              </w:rPr>
              <w:t>0.7833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0.9481</w:t>
            </w:r>
          </w:p>
        </w:tc>
        <w:tc>
          <w:tcPr>
            <w:tcW w:type="dxa" w:w="324"/>
          </w:tcPr>
          <w:p>
            <w:r/>
            <w:r>
              <w:rPr>
                <w:rFonts w:ascii="Times New Roman" w:hAnsi="Times New Roman" w:eastAsia="Times New Roman"/>
                <w:b w:val="0"/>
                <w:i w:val="0"/>
                <w:sz w:val="20"/>
              </w:rPr>
              <w:t>0.6486</w:t>
            </w:r>
          </w:p>
        </w:tc>
        <w:tc>
          <w:tcPr>
            <w:tcW w:type="dxa" w:w="324"/>
          </w:tcPr>
          <w:p>
            <w:r/>
            <w:r>
              <w:rPr>
                <w:rFonts w:ascii="Times New Roman" w:hAnsi="Times New Roman" w:eastAsia="Times New Roman"/>
                <w:b w:val="0"/>
                <w:i w:val="0"/>
                <w:sz w:val="20"/>
              </w:rPr>
              <w:t>1.386</w:t>
            </w:r>
          </w:p>
        </w:tc>
        <w:tc>
          <w:tcPr>
            <w:tcW w:type="dxa" w:w="324"/>
          </w:tcPr>
          <w:p>
            <w:r/>
            <w:r>
              <w:rPr>
                <w:rFonts w:ascii="Times New Roman" w:hAnsi="Times New Roman" w:eastAsia="Times New Roman"/>
                <w:b w:val="0"/>
                <w:i w:val="0"/>
                <w:sz w:val="20"/>
              </w:rPr>
              <w:t>34.17</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0.3179</w:t>
            </w:r>
          </w:p>
        </w:tc>
        <w:tc>
          <w:tcPr>
            <w:tcW w:type="dxa" w:w="324"/>
          </w:tcPr>
          <w:p>
            <w:r/>
            <w:r>
              <w:rPr>
                <w:rFonts w:ascii="Times New Roman" w:hAnsi="Times New Roman" w:eastAsia="Times New Roman"/>
                <w:b w:val="0"/>
                <w:i w:val="0"/>
                <w:sz w:val="20"/>
              </w:rPr>
              <w:t>-0.007084</w:t>
            </w:r>
          </w:p>
        </w:tc>
        <w:tc>
          <w:tcPr>
            <w:tcW w:type="dxa" w:w="324"/>
          </w:tcPr>
          <w:p>
            <w:r/>
            <w:r>
              <w:rPr>
                <w:rFonts w:ascii="Times New Roman" w:hAnsi="Times New Roman" w:eastAsia="Times New Roman"/>
                <w:b w:val="0"/>
                <w:i w:val="0"/>
                <w:sz w:val="20"/>
              </w:rPr>
              <w:t>0.1766</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0.2031</w:t>
            </w:r>
          </w:p>
        </w:tc>
        <w:tc>
          <w:tcPr>
            <w:tcW w:type="dxa" w:w="324"/>
          </w:tcPr>
          <w:p>
            <w:r/>
            <w:r>
              <w:rPr>
                <w:rFonts w:ascii="Times New Roman" w:hAnsi="Times New Roman" w:eastAsia="Times New Roman"/>
                <w:b w:val="0"/>
                <w:i w:val="0"/>
                <w:sz w:val="20"/>
              </w:rPr>
              <w:t>-0.1551</w:t>
            </w:r>
          </w:p>
        </w:tc>
        <w:tc>
          <w:tcPr>
            <w:tcW w:type="dxa" w:w="324"/>
          </w:tcPr>
          <w:p>
            <w:r/>
            <w:r>
              <w:rPr>
                <w:rFonts w:ascii="Times New Roman" w:hAnsi="Times New Roman" w:eastAsia="Times New Roman"/>
                <w:b w:val="0"/>
                <w:i w:val="0"/>
                <w:sz w:val="20"/>
              </w:rPr>
              <w:t>0.2246</w:t>
            </w:r>
          </w:p>
        </w:tc>
        <w:tc>
          <w:tcPr>
            <w:tcW w:type="dxa" w:w="324"/>
          </w:tcPr>
          <w:p>
            <w:r/>
            <w:r>
              <w:rPr>
                <w:rFonts w:ascii="Times New Roman" w:hAnsi="Times New Roman" w:eastAsia="Times New Roman"/>
                <w:b w:val="0"/>
                <w:i w:val="0"/>
                <w:sz w:val="20"/>
              </w:rPr>
              <w:t>0.4899</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5.707e-05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0.01701</w:t>
            </w:r>
          </w:p>
        </w:tc>
        <w:tc>
          <w:tcPr>
            <w:tcW w:type="dxa" w:w="324"/>
          </w:tcPr>
          <w:p>
            <w:r/>
            <w:r>
              <w:rPr>
                <w:rFonts w:ascii="Times New Roman" w:hAnsi="Times New Roman" w:eastAsia="Times New Roman"/>
                <w:b w:val="0"/>
                <w:i w:val="0"/>
                <w:sz w:val="20"/>
              </w:rPr>
              <w:t>0.08241</w:t>
            </w:r>
          </w:p>
        </w:tc>
        <w:tc>
          <w:tcPr>
            <w:tcW w:type="dxa" w:w="324"/>
          </w:tcPr>
          <w:p>
            <w:r/>
            <w:r>
              <w:rPr>
                <w:rFonts w:ascii="Times New Roman" w:hAnsi="Times New Roman" w:eastAsia="Times New Roman"/>
                <w:b w:val="0"/>
                <w:i w:val="0"/>
                <w:sz w:val="20"/>
              </w:rPr>
              <w:t>0.8365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1.017</w:t>
            </w:r>
          </w:p>
        </w:tc>
        <w:tc>
          <w:tcPr>
            <w:tcW w:type="dxa" w:w="324"/>
          </w:tcPr>
          <w:p>
            <w:r/>
            <w:r>
              <w:rPr>
                <w:rFonts w:ascii="Times New Roman" w:hAnsi="Times New Roman" w:eastAsia="Times New Roman"/>
                <w:b w:val="0"/>
                <w:i w:val="0"/>
                <w:sz w:val="20"/>
              </w:rPr>
              <w:t>0.8654</w:t>
            </w:r>
          </w:p>
        </w:tc>
        <w:tc>
          <w:tcPr>
            <w:tcW w:type="dxa" w:w="324"/>
          </w:tcPr>
          <w:p>
            <w:r/>
            <w:r>
              <w:rPr>
                <w:rFonts w:ascii="Times New Roman" w:hAnsi="Times New Roman" w:eastAsia="Times New Roman"/>
                <w:b w:val="0"/>
                <w:i w:val="0"/>
                <w:sz w:val="20"/>
              </w:rPr>
              <w:t>1.195</w:t>
            </w:r>
          </w:p>
        </w:tc>
        <w:tc>
          <w:tcPr>
            <w:tcW w:type="dxa" w:w="324"/>
          </w:tcPr>
          <w:p>
            <w:r/>
            <w:r>
              <w:rPr>
                <w:rFonts w:ascii="Times New Roman" w:hAnsi="Times New Roman" w:eastAsia="Times New Roman"/>
                <w:b w:val="0"/>
                <w:i w:val="0"/>
                <w:sz w:val="20"/>
              </w:rPr>
              <w:t>192.3</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0.04159</w:t>
            </w:r>
          </w:p>
        </w:tc>
        <w:tc>
          <w:tcPr>
            <w:tcW w:type="dxa" w:w="324"/>
          </w:tcPr>
          <w:p>
            <w:r/>
            <w:r>
              <w:rPr>
                <w:rFonts w:ascii="Times New Roman" w:hAnsi="Times New Roman" w:eastAsia="Times New Roman"/>
                <w:b w:val="0"/>
                <w:i w:val="0"/>
                <w:sz w:val="20"/>
              </w:rPr>
              <w:t>-0.001585</w:t>
            </w:r>
          </w:p>
        </w:tc>
        <w:tc>
          <w:tcPr>
            <w:tcW w:type="dxa" w:w="324"/>
          </w:tcPr>
          <w:p>
            <w:r/>
            <w:r>
              <w:rPr>
                <w:rFonts w:ascii="Times New Roman" w:hAnsi="Times New Roman" w:eastAsia="Times New Roman"/>
                <w:b w:val="0"/>
                <w:i w:val="0"/>
                <w:sz w:val="20"/>
              </w:rPr>
              <w:t>0.5068</w:t>
            </w:r>
          </w:p>
        </w:tc>
        <w:tc>
          <w:tcPr>
            <w:tcW w:type="dxa" w:w="324"/>
          </w:tcPr>
          <w:p>
            <w:r/>
            <w:r>
              <w:rPr>
                <w:rFonts w:ascii="Times New Roman" w:hAnsi="Times New Roman" w:eastAsia="Times New Roman"/>
                <w:b w:val="0"/>
                <w:i w:val="0"/>
                <w:sz w:val="20"/>
              </w:rPr>
              <w:t>0.0181</w:t>
            </w:r>
          </w:p>
        </w:tc>
        <w:tc>
          <w:tcPr>
            <w:tcW w:type="dxa" w:w="324"/>
          </w:tcPr>
          <w:p>
            <w:r/>
            <w:r>
              <w:rPr>
                <w:rFonts w:ascii="Times New Roman" w:hAnsi="Times New Roman" w:eastAsia="Times New Roman"/>
                <w:b w:val="0"/>
                <w:i w:val="0"/>
                <w:sz w:val="20"/>
              </w:rPr>
              <w:t>0.08243</w:t>
            </w:r>
          </w:p>
        </w:tc>
        <w:tc>
          <w:tcPr>
            <w:tcW w:type="dxa" w:w="324"/>
          </w:tcPr>
          <w:p>
            <w:r/>
            <w:r>
              <w:rPr>
                <w:rFonts w:ascii="Times New Roman" w:hAnsi="Times New Roman" w:eastAsia="Times New Roman"/>
                <w:b w:val="0"/>
                <w:i w:val="0"/>
                <w:sz w:val="20"/>
              </w:rPr>
              <w:t>-0.04406</w:t>
            </w:r>
          </w:p>
        </w:tc>
        <w:tc>
          <w:tcPr>
            <w:tcW w:type="dxa" w:w="324"/>
          </w:tcPr>
          <w:p>
            <w:r/>
            <w:r>
              <w:rPr>
                <w:rFonts w:ascii="Times New Roman" w:hAnsi="Times New Roman" w:eastAsia="Times New Roman"/>
                <w:b w:val="0"/>
                <w:i w:val="0"/>
                <w:sz w:val="20"/>
              </w:rPr>
              <w:t>0.08694</w:t>
            </w:r>
          </w:p>
        </w:tc>
        <w:tc>
          <w:tcPr>
            <w:tcW w:type="dxa" w:w="324"/>
          </w:tcPr>
          <w:p>
            <w:r/>
            <w:r>
              <w:rPr>
                <w:rFonts w:ascii="Times New Roman" w:hAnsi="Times New Roman" w:eastAsia="Times New Roman"/>
                <w:b w:val="0"/>
                <w:i w:val="0"/>
                <w:sz w:val="20"/>
              </w:rPr>
              <w:t>0.6123</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0.0003205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-0.005988</w:t>
            </w:r>
          </w:p>
        </w:tc>
        <w:tc>
          <w:tcPr>
            <w:tcW w:type="dxa" w:w="324"/>
          </w:tcPr>
          <w:p>
            <w:r/>
            <w:r>
              <w:rPr>
                <w:rFonts w:ascii="Times New Roman" w:hAnsi="Times New Roman" w:eastAsia="Times New Roman"/>
                <w:b w:val="0"/>
                <w:i w:val="0"/>
                <w:sz w:val="20"/>
              </w:rPr>
              <w:t>0.06228</w:t>
            </w:r>
          </w:p>
        </w:tc>
        <w:tc>
          <w:tcPr>
            <w:tcW w:type="dxa" w:w="324"/>
          </w:tcPr>
          <w:p>
            <w:r/>
            <w:r>
              <w:rPr>
                <w:rFonts w:ascii="Times New Roman" w:hAnsi="Times New Roman" w:eastAsia="Times New Roman"/>
                <w:b w:val="0"/>
                <w:i w:val="0"/>
                <w:sz w:val="20"/>
              </w:rPr>
              <w:t>0.9234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0.994</w:t>
            </w:r>
          </w:p>
        </w:tc>
        <w:tc>
          <w:tcPr>
            <w:tcW w:type="dxa" w:w="324"/>
          </w:tcPr>
          <w:p>
            <w:r/>
            <w:r>
              <w:rPr>
                <w:rFonts w:ascii="Times New Roman" w:hAnsi="Times New Roman" w:eastAsia="Times New Roman"/>
                <w:b w:val="0"/>
                <w:i w:val="0"/>
                <w:sz w:val="20"/>
              </w:rPr>
              <w:t>0.8798</w:t>
            </w:r>
          </w:p>
        </w:tc>
        <w:tc>
          <w:tcPr>
            <w:tcW w:type="dxa" w:w="324"/>
          </w:tcPr>
          <w:p>
            <w:r/>
            <w:r>
              <w:rPr>
                <w:rFonts w:ascii="Times New Roman" w:hAnsi="Times New Roman" w:eastAsia="Times New Roman"/>
                <w:b w:val="0"/>
                <w:i w:val="0"/>
                <w:sz w:val="20"/>
              </w:rPr>
              <w:t>1.123</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0.2188</w:t>
            </w:r>
          </w:p>
        </w:tc>
        <w:tc>
          <w:tcPr>
            <w:tcW w:type="dxa" w:w="324"/>
          </w:tcPr>
          <w:p>
            <w:r/>
            <w:r>
              <w:rPr>
                <w:rFonts w:ascii="Times New Roman" w:hAnsi="Times New Roman" w:eastAsia="Times New Roman"/>
                <w:b w:val="0"/>
                <w:i w:val="0"/>
                <w:sz w:val="20"/>
              </w:rPr>
              <w:t>0.001406</w:t>
            </w:r>
          </w:p>
        </w:tc>
        <w:tc>
          <w:tcPr>
            <w:tcW w:type="dxa" w:w="324"/>
          </w:tcPr>
          <w:p>
            <w:r/>
            <w:r>
              <w:rPr>
                <w:rFonts w:ascii="Times New Roman" w:hAnsi="Times New Roman" w:eastAsia="Times New Roman"/>
                <w:b w:val="0"/>
                <w:i w:val="0"/>
                <w:sz w:val="20"/>
              </w:rPr>
              <w:t>0.6216</w:t>
            </w:r>
          </w:p>
        </w:tc>
        <w:tc>
          <w:tcPr>
            <w:tcW w:type="dxa" w:w="324"/>
          </w:tcPr>
          <w:p>
            <w:r/>
            <w:r>
              <w:rPr>
                <w:rFonts w:ascii="Times New Roman" w:hAnsi="Times New Roman" w:eastAsia="Times New Roman"/>
                <w:b w:val="0"/>
                <w:i w:val="0"/>
                <w:sz w:val="20"/>
              </w:rPr>
              <w:t>-0.004923</w:t>
            </w:r>
          </w:p>
        </w:tc>
        <w:tc>
          <w:tcPr>
            <w:tcW w:type="dxa" w:w="324"/>
          </w:tcPr>
          <w:p>
            <w:r/>
            <w:r>
              <w:rPr>
                <w:rFonts w:ascii="Times New Roman" w:hAnsi="Times New Roman" w:eastAsia="Times New Roman"/>
                <w:b w:val="0"/>
                <w:i w:val="0"/>
                <w:sz w:val="20"/>
              </w:rPr>
              <w:t>0.06232</w:t>
            </w:r>
          </w:p>
        </w:tc>
        <w:tc>
          <w:tcPr>
            <w:tcW w:type="dxa" w:w="324"/>
          </w:tcPr>
          <w:p>
            <w:r/>
            <w:r>
              <w:rPr>
                <w:rFonts w:ascii="Times New Roman" w:hAnsi="Times New Roman" w:eastAsia="Times New Roman"/>
                <w:b w:val="0"/>
                <w:i w:val="0"/>
                <w:sz w:val="20"/>
              </w:rPr>
              <w:t>0.0123</w:t>
            </w:r>
          </w:p>
        </w:tc>
        <w:tc>
          <w:tcPr>
            <w:tcW w:type="dxa" w:w="324"/>
          </w:tcPr>
          <w:p>
            <w:r/>
            <w:r>
              <w:rPr>
                <w:rFonts w:ascii="Times New Roman" w:hAnsi="Times New Roman" w:eastAsia="Times New Roman"/>
                <w:b w:val="0"/>
                <w:i w:val="0"/>
                <w:sz w:val="20"/>
              </w:rPr>
              <w:t>0.1116</w:t>
            </w:r>
          </w:p>
        </w:tc>
        <w:tc>
          <w:tcPr>
            <w:tcW w:type="dxa" w:w="324"/>
          </w:tcPr>
          <w:p>
            <w:r/>
            <w:r>
              <w:rPr>
                <w:rFonts w:ascii="Times New Roman" w:hAnsi="Times New Roman" w:eastAsia="Times New Roman"/>
                <w:b w:val="0"/>
                <w:i w:val="0"/>
                <w:sz w:val="20"/>
              </w:rPr>
              <w:t>0.9123</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-0.8321</w:t>
            </w:r>
          </w:p>
        </w:tc>
        <w:tc>
          <w:tcPr>
            <w:tcW w:type="dxa" w:w="324"/>
          </w:tcPr>
          <w:p>
            <w:r/>
            <w:r>
              <w:rPr>
                <w:rFonts w:ascii="Times New Roman" w:hAnsi="Times New Roman" w:eastAsia="Times New Roman"/>
                <w:b w:val="0"/>
                <w:i w:val="0"/>
                <w:sz w:val="20"/>
              </w:rPr>
              <w:t>11.41</w:t>
            </w:r>
          </w:p>
        </w:tc>
        <w:tc>
          <w:tcPr>
            <w:tcW w:type="dxa" w:w="324"/>
          </w:tcPr>
          <w:p>
            <w:r/>
            <w:r>
              <w:rPr>
                <w:rFonts w:ascii="Times New Roman" w:hAnsi="Times New Roman" w:eastAsia="Times New Roman"/>
                <w:b w:val="0"/>
                <w:i w:val="0"/>
                <w:sz w:val="20"/>
              </w:rPr>
              <w:t>0.9419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0.4351</w:t>
            </w:r>
          </w:p>
        </w:tc>
        <w:tc>
          <w:tcPr>
            <w:tcW w:type="dxa" w:w="324"/>
          </w:tcPr>
          <w:p>
            <w:r/>
            <w:r>
              <w:rPr>
                <w:rFonts w:ascii="Times New Roman" w:hAnsi="Times New Roman" w:eastAsia="Times New Roman"/>
                <w:b w:val="0"/>
                <w:i w:val="0"/>
                <w:sz w:val="20"/>
              </w:rPr>
              <w:t>8.491e-11</w:t>
            </w:r>
          </w:p>
        </w:tc>
        <w:tc>
          <w:tcPr>
            <w:tcW w:type="dxa" w:w="324"/>
          </w:tcPr>
          <w:p>
            <w:r/>
            <w:r>
              <w:rPr>
                <w:rFonts w:ascii="Times New Roman" w:hAnsi="Times New Roman" w:eastAsia="Times New Roman"/>
                <w:b w:val="0"/>
                <w:i w:val="0"/>
                <w:sz w:val="20"/>
              </w:rPr>
              <w:t>2.23e+09</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8.868e-09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bl>
    <w:p/>
    <w:p>
      <w:pPr>
        <w:keepNext/>
        <w:spacing w:before="200" w:after="80"/>
      </w:pPr>
      <w:r>
        <w:rPr>
          <w:rFonts w:ascii="Times New Roman" w:hAnsi="Times New Roman" w:eastAsia="Times New Roman"/>
          <w:b/>
          <w:i w:val="0"/>
          <w:sz w:val="22"/>
        </w:rPr>
        <w:t>Table 9. Robustness of the disproportionality conclusions across four specifications.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186</w:t>
            </w:r>
          </w:p>
        </w:tc>
        <w:tc>
          <w:tcPr>
            <w:tcW w:type="dxa" w:w="1045"/>
          </w:tcPr>
          <w:p>
            <w:r/>
            <w:r>
              <w:rPr>
                <w:rFonts w:ascii="Times New Roman" w:hAnsi="Times New Roman" w:eastAsia="Times New Roman"/>
                <w:b w:val="0"/>
                <w:i w:val="0"/>
                <w:sz w:val="20"/>
              </w:rPr>
              <w:t>7.639</w:t>
            </w:r>
          </w:p>
        </w:tc>
        <w:tc>
          <w:tcPr>
            <w:tcW w:type="dxa" w:w="1045"/>
          </w:tcPr>
          <w:p>
            <w:r/>
            <w:r>
              <w:rPr>
                <w:rFonts w:ascii="Times New Roman" w:hAnsi="Times New Roman" w:eastAsia="Times New Roman"/>
                <w:b w:val="0"/>
                <w:i w:val="0"/>
                <w:sz w:val="20"/>
              </w:rPr>
              <w:t>5.241</w:t>
            </w:r>
          </w:p>
        </w:tc>
        <w:tc>
          <w:tcPr>
            <w:tcW w:type="dxa" w:w="1045"/>
          </w:tcPr>
          <w:p>
            <w:r/>
            <w:r>
              <w:rPr>
                <w:rFonts w:ascii="Times New Roman" w:hAnsi="Times New Roman" w:eastAsia="Times New Roman"/>
                <w:b w:val="0"/>
                <w:i w:val="0"/>
                <w:sz w:val="20"/>
              </w:rPr>
              <w:t>11.13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171</w:t>
            </w:r>
          </w:p>
        </w:tc>
        <w:tc>
          <w:tcPr>
            <w:tcW w:type="dxa" w:w="1045"/>
          </w:tcPr>
          <w:p>
            <w:r/>
            <w:r>
              <w:rPr>
                <w:rFonts w:ascii="Times New Roman" w:hAnsi="Times New Roman" w:eastAsia="Times New Roman"/>
                <w:b w:val="0"/>
                <w:i w:val="0"/>
                <w:sz w:val="20"/>
              </w:rPr>
              <w:t>5.05</w:t>
            </w:r>
          </w:p>
        </w:tc>
        <w:tc>
          <w:tcPr>
            <w:tcW w:type="dxa" w:w="1045"/>
          </w:tcPr>
          <w:p>
            <w:r/>
            <w:r>
              <w:rPr>
                <w:rFonts w:ascii="Times New Roman" w:hAnsi="Times New Roman" w:eastAsia="Times New Roman"/>
                <w:b w:val="0"/>
                <w:i w:val="0"/>
                <w:sz w:val="20"/>
              </w:rPr>
              <w:t>3.563</w:t>
            </w:r>
          </w:p>
        </w:tc>
        <w:tc>
          <w:tcPr>
            <w:tcW w:type="dxa" w:w="1045"/>
          </w:tcPr>
          <w:p>
            <w:r/>
            <w:r>
              <w:rPr>
                <w:rFonts w:ascii="Times New Roman" w:hAnsi="Times New Roman" w:eastAsia="Times New Roman"/>
                <w:b w:val="0"/>
                <w:i w:val="0"/>
                <w:sz w:val="20"/>
              </w:rPr>
              <w:t>7.158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23</w:t>
            </w:r>
          </w:p>
        </w:tc>
        <w:tc>
          <w:tcPr>
            <w:tcW w:type="dxa" w:w="1045"/>
          </w:tcPr>
          <w:p>
            <w:r/>
            <w:r>
              <w:rPr>
                <w:rFonts w:ascii="Times New Roman" w:hAnsi="Times New Roman" w:eastAsia="Times New Roman"/>
                <w:b w:val="0"/>
                <w:i w:val="0"/>
                <w:sz w:val="20"/>
              </w:rPr>
              <w:t>7.76</w:t>
            </w:r>
          </w:p>
        </w:tc>
        <w:tc>
          <w:tcPr>
            <w:tcW w:type="dxa" w:w="1045"/>
          </w:tcPr>
          <w:p>
            <w:r/>
            <w:r>
              <w:rPr>
                <w:rFonts w:ascii="Times New Roman" w:hAnsi="Times New Roman" w:eastAsia="Times New Roman"/>
                <w:b w:val="0"/>
                <w:i w:val="0"/>
                <w:sz w:val="20"/>
              </w:rPr>
              <w:t>2.639</w:t>
            </w:r>
          </w:p>
        </w:tc>
        <w:tc>
          <w:tcPr>
            <w:tcW w:type="dxa" w:w="1045"/>
          </w:tcPr>
          <w:p>
            <w:r/>
            <w:r>
              <w:rPr>
                <w:rFonts w:ascii="Times New Roman" w:hAnsi="Times New Roman" w:eastAsia="Times New Roman"/>
                <w:b w:val="0"/>
                <w:i w:val="0"/>
                <w:sz w:val="20"/>
              </w:rPr>
              <w:t>22.82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126</w:t>
            </w:r>
          </w:p>
        </w:tc>
        <w:tc>
          <w:tcPr>
            <w:tcW w:type="dxa" w:w="1045"/>
          </w:tcPr>
          <w:p>
            <w:r/>
            <w:r>
              <w:rPr>
                <w:rFonts w:ascii="Times New Roman" w:hAnsi="Times New Roman" w:eastAsia="Times New Roman"/>
                <w:b w:val="0"/>
                <w:i w:val="0"/>
                <w:sz w:val="20"/>
              </w:rPr>
              <w:t>4.1</w:t>
            </w:r>
          </w:p>
        </w:tc>
        <w:tc>
          <w:tcPr>
            <w:tcW w:type="dxa" w:w="1045"/>
          </w:tcPr>
          <w:p>
            <w:r/>
            <w:r>
              <w:rPr>
                <w:rFonts w:ascii="Times New Roman" w:hAnsi="Times New Roman" w:eastAsia="Times New Roman"/>
                <w:b w:val="0"/>
                <w:i w:val="0"/>
                <w:sz w:val="20"/>
              </w:rPr>
              <w:t>2.784</w:t>
            </w:r>
          </w:p>
        </w:tc>
        <w:tc>
          <w:tcPr>
            <w:tcW w:type="dxa" w:w="1045"/>
          </w:tcPr>
          <w:p>
            <w:r/>
            <w:r>
              <w:rPr>
                <w:rFonts w:ascii="Times New Roman" w:hAnsi="Times New Roman" w:eastAsia="Times New Roman"/>
                <w:b w:val="0"/>
                <w:i w:val="0"/>
                <w:sz w:val="20"/>
              </w:rPr>
              <w:t>6.038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121</w:t>
            </w:r>
          </w:p>
        </w:tc>
        <w:tc>
          <w:tcPr>
            <w:tcW w:type="dxa" w:w="1045"/>
          </w:tcPr>
          <w:p>
            <w:r/>
            <w:r>
              <w:rPr>
                <w:rFonts w:ascii="Times New Roman" w:hAnsi="Times New Roman" w:eastAsia="Times New Roman"/>
                <w:b w:val="0"/>
                <w:i w:val="0"/>
                <w:sz w:val="20"/>
              </w:rPr>
              <w:t>3.445</w:t>
            </w:r>
          </w:p>
        </w:tc>
        <w:tc>
          <w:tcPr>
            <w:tcW w:type="dxa" w:w="1045"/>
          </w:tcPr>
          <w:p>
            <w:r/>
            <w:r>
              <w:rPr>
                <w:rFonts w:ascii="Times New Roman" w:hAnsi="Times New Roman" w:eastAsia="Times New Roman"/>
                <w:b w:val="0"/>
                <w:i w:val="0"/>
                <w:sz w:val="20"/>
              </w:rPr>
              <w:t>2.352</w:t>
            </w:r>
          </w:p>
        </w:tc>
        <w:tc>
          <w:tcPr>
            <w:tcW w:type="dxa" w:w="1045"/>
          </w:tcPr>
          <w:p>
            <w:r/>
            <w:r>
              <w:rPr>
                <w:rFonts w:ascii="Times New Roman" w:hAnsi="Times New Roman" w:eastAsia="Times New Roman"/>
                <w:b w:val="0"/>
                <w:i w:val="0"/>
                <w:sz w:val="20"/>
              </w:rPr>
              <w:t>5.047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217</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1.867</w:t>
            </w:r>
          </w:p>
        </w:tc>
        <w:tc>
          <w:tcPr>
            <w:tcW w:type="dxa" w:w="1045"/>
          </w:tcPr>
          <w:p>
            <w:r/>
            <w:r>
              <w:rPr>
                <w:rFonts w:ascii="Times New Roman" w:hAnsi="Times New Roman" w:eastAsia="Times New Roman"/>
                <w:b w:val="0"/>
                <w:i w:val="0"/>
                <w:sz w:val="20"/>
              </w:rPr>
              <w:t>3.219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65</w:t>
            </w:r>
          </w:p>
        </w:tc>
        <w:tc>
          <w:tcPr>
            <w:tcW w:type="dxa" w:w="1045"/>
          </w:tcPr>
          <w:p>
            <w:r/>
            <w:r>
              <w:rPr>
                <w:rFonts w:ascii="Times New Roman" w:hAnsi="Times New Roman" w:eastAsia="Times New Roman"/>
                <w:b w:val="0"/>
                <w:i w:val="0"/>
                <w:sz w:val="20"/>
              </w:rPr>
              <w:t>1.315</w:t>
            </w:r>
          </w:p>
        </w:tc>
        <w:tc>
          <w:tcPr>
            <w:tcW w:type="dxa" w:w="1045"/>
          </w:tcPr>
          <w:p>
            <w:r/>
            <w:r>
              <w:rPr>
                <w:rFonts w:ascii="Times New Roman" w:hAnsi="Times New Roman" w:eastAsia="Times New Roman"/>
                <w:b w:val="0"/>
                <w:i w:val="0"/>
                <w:sz w:val="20"/>
              </w:rPr>
              <w:t>0.8061</w:t>
            </w:r>
          </w:p>
        </w:tc>
        <w:tc>
          <w:tcPr>
            <w:tcW w:type="dxa" w:w="1045"/>
          </w:tcPr>
          <w:p>
            <w:r/>
            <w:r>
              <w:rPr>
                <w:rFonts w:ascii="Times New Roman" w:hAnsi="Times New Roman" w:eastAsia="Times New Roman"/>
                <w:b w:val="0"/>
                <w:i w:val="0"/>
                <w:sz w:val="20"/>
              </w:rPr>
              <w:t>2.146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31</w:t>
            </w:r>
          </w:p>
        </w:tc>
        <w:tc>
          <w:tcPr>
            <w:tcW w:type="dxa" w:w="1045"/>
          </w:tcPr>
          <w:p>
            <w:r/>
            <w:r>
              <w:rPr>
                <w:rFonts w:ascii="Times New Roman" w:hAnsi="Times New Roman" w:eastAsia="Times New Roman"/>
                <w:b w:val="0"/>
                <w:i w:val="0"/>
                <w:sz w:val="20"/>
              </w:rPr>
              <w:t>1.031</w:t>
            </w:r>
          </w:p>
        </w:tc>
        <w:tc>
          <w:tcPr>
            <w:tcW w:type="dxa" w:w="1045"/>
          </w:tcPr>
          <w:p>
            <w:r/>
            <w:r>
              <w:rPr>
                <w:rFonts w:ascii="Times New Roman" w:hAnsi="Times New Roman" w:eastAsia="Times New Roman"/>
                <w:b w:val="0"/>
                <w:i w:val="0"/>
                <w:sz w:val="20"/>
              </w:rPr>
              <w:t>0.5001</w:t>
            </w:r>
          </w:p>
        </w:tc>
        <w:tc>
          <w:tcPr>
            <w:tcW w:type="dxa" w:w="1045"/>
          </w:tcPr>
          <w:p>
            <w:r/>
            <w:r>
              <w:rPr>
                <w:rFonts w:ascii="Times New Roman" w:hAnsi="Times New Roman" w:eastAsia="Times New Roman"/>
                <w:b w:val="0"/>
                <w:i w:val="0"/>
                <w:sz w:val="20"/>
              </w:rPr>
              <w:t>2.124</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59</w:t>
            </w:r>
          </w:p>
        </w:tc>
        <w:tc>
          <w:tcPr>
            <w:tcW w:type="dxa" w:w="1045"/>
          </w:tcPr>
          <w:p>
            <w:r/>
            <w:r>
              <w:rPr>
                <w:rFonts w:ascii="Times New Roman" w:hAnsi="Times New Roman" w:eastAsia="Times New Roman"/>
                <w:b w:val="0"/>
                <w:i w:val="0"/>
                <w:sz w:val="20"/>
              </w:rPr>
              <w:t>0.8366</w:t>
            </w:r>
          </w:p>
        </w:tc>
        <w:tc>
          <w:tcPr>
            <w:tcW w:type="dxa" w:w="1045"/>
          </w:tcPr>
          <w:p>
            <w:r/>
            <w:r>
              <w:rPr>
                <w:rFonts w:ascii="Times New Roman" w:hAnsi="Times New Roman" w:eastAsia="Times New Roman"/>
                <w:b w:val="0"/>
                <w:i w:val="0"/>
                <w:sz w:val="20"/>
              </w:rPr>
              <w:t>0.4878</w:t>
            </w:r>
          </w:p>
        </w:tc>
        <w:tc>
          <w:tcPr>
            <w:tcW w:type="dxa" w:w="1045"/>
          </w:tcPr>
          <w:p>
            <w:r/>
            <w:r>
              <w:rPr>
                <w:rFonts w:ascii="Times New Roman" w:hAnsi="Times New Roman" w:eastAsia="Times New Roman"/>
                <w:b w:val="0"/>
                <w:i w:val="0"/>
                <w:sz w:val="20"/>
              </w:rPr>
              <w:t>1.435</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1.306</w:t>
            </w:r>
          </w:p>
        </w:tc>
        <w:tc>
          <w:tcPr>
            <w:tcW w:type="dxa" w:w="1045"/>
          </w:tcPr>
          <w:p>
            <w:r/>
            <w:r>
              <w:rPr>
                <w:rFonts w:ascii="Times New Roman" w:hAnsi="Times New Roman" w:eastAsia="Times New Roman"/>
                <w:b w:val="0"/>
                <w:i w:val="0"/>
                <w:sz w:val="20"/>
              </w:rPr>
              <w:t>0.3505</w:t>
            </w:r>
          </w:p>
        </w:tc>
        <w:tc>
          <w:tcPr>
            <w:tcW w:type="dxa" w:w="1045"/>
          </w:tcPr>
          <w:p>
            <w:r/>
            <w:r>
              <w:rPr>
                <w:rFonts w:ascii="Times New Roman" w:hAnsi="Times New Roman" w:eastAsia="Times New Roman"/>
                <w:b w:val="0"/>
                <w:i w:val="0"/>
                <w:sz w:val="20"/>
              </w:rPr>
              <w:t>4.862</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10. Report adequacy: completeness of key fields.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group</w:t>
            </w:r>
          </w:p>
        </w:tc>
        <w:tc>
          <w:tcPr>
            <w:tcW w:type="dxa" w:w="348"/>
          </w:tcPr>
          <w:p>
            <w:r/>
            <w:r>
              <w:rPr>
                <w:rFonts w:ascii="Times New Roman" w:hAnsi="Times New Roman" w:eastAsia="Times New Roman"/>
                <w:b/>
                <w:i w:val="0"/>
                <w:sz w:val="20"/>
              </w:rPr>
              <w:t>n_cases</w:t>
            </w:r>
          </w:p>
        </w:tc>
        <w:tc>
          <w:tcPr>
            <w:tcW w:type="dxa" w:w="348"/>
          </w:tcPr>
          <w:p>
            <w:r/>
            <w:r>
              <w:rPr>
                <w:rFonts w:ascii="Times New Roman" w:hAnsi="Times New Roman" w:eastAsia="Times New Roman"/>
                <w:b/>
                <w:i w:val="0"/>
                <w:sz w:val="20"/>
              </w:rPr>
              <w:t>age_pct</w:t>
            </w:r>
          </w:p>
        </w:tc>
        <w:tc>
          <w:tcPr>
            <w:tcW w:type="dxa" w:w="348"/>
          </w:tcPr>
          <w:p>
            <w:r/>
            <w:r>
              <w:rPr>
                <w:rFonts w:ascii="Times New Roman" w:hAnsi="Times New Roman" w:eastAsia="Times New Roman"/>
                <w:b/>
                <w:i w:val="0"/>
                <w:sz w:val="20"/>
              </w:rPr>
              <w:t>sex_pct</w:t>
            </w:r>
          </w:p>
        </w:tc>
        <w:tc>
          <w:tcPr>
            <w:tcW w:type="dxa" w:w="348"/>
          </w:tcPr>
          <w:p>
            <w:r/>
            <w:r>
              <w:rPr>
                <w:rFonts w:ascii="Times New Roman" w:hAnsi="Times New Roman" w:eastAsia="Times New Roman"/>
                <w:b/>
                <w:i w:val="0"/>
                <w:sz w:val="20"/>
              </w:rPr>
              <w:t>weight_pct</w:t>
            </w:r>
          </w:p>
        </w:tc>
        <w:tc>
          <w:tcPr>
            <w:tcW w:type="dxa" w:w="348"/>
          </w:tcPr>
          <w:p>
            <w:r/>
            <w:r>
              <w:rPr>
                <w:rFonts w:ascii="Times New Roman" w:hAnsi="Times New Roman" w:eastAsia="Times New Roman"/>
                <w:b/>
                <w:i w:val="0"/>
                <w:sz w:val="20"/>
              </w:rPr>
              <w:t>reporter type_pct</w:t>
            </w:r>
          </w:p>
        </w:tc>
        <w:tc>
          <w:tcPr>
            <w:tcW w:type="dxa" w:w="348"/>
          </w:tcPr>
          <w:p>
            <w:r/>
            <w:r>
              <w:rPr>
                <w:rFonts w:ascii="Times New Roman" w:hAnsi="Times New Roman" w:eastAsia="Times New Roman"/>
                <w:b/>
                <w:i w:val="0"/>
                <w:sz w:val="20"/>
              </w:rPr>
              <w:t>country_pct</w:t>
            </w:r>
          </w:p>
        </w:tc>
        <w:tc>
          <w:tcPr>
            <w:tcW w:type="dxa" w:w="348"/>
          </w:tcPr>
          <w:p>
            <w:r/>
            <w:r>
              <w:rPr>
                <w:rFonts w:ascii="Times New Roman" w:hAnsi="Times New Roman" w:eastAsia="Times New Roman"/>
                <w:b/>
                <w:i w:val="0"/>
                <w:sz w:val="20"/>
              </w:rPr>
              <w:t>event date_pct</w:t>
            </w:r>
          </w:p>
        </w:tc>
        <w:tc>
          <w:tcPr>
            <w:tcW w:type="dxa" w:w="348"/>
          </w:tcPr>
          <w:p>
            <w:r/>
            <w:r>
              <w:rPr>
                <w:rFonts w:ascii="Times New Roman" w:hAnsi="Times New Roman" w:eastAsia="Times New Roman"/>
                <w:b/>
                <w:i w:val="0"/>
                <w:sz w:val="20"/>
              </w:rPr>
              <w:t>age_n</w:t>
            </w:r>
          </w:p>
        </w:tc>
        <w:tc>
          <w:tcPr>
            <w:tcW w:type="dxa" w:w="348"/>
          </w:tcPr>
          <w:p>
            <w:r/>
            <w:r>
              <w:rPr>
                <w:rFonts w:ascii="Times New Roman" w:hAnsi="Times New Roman" w:eastAsia="Times New Roman"/>
                <w:b/>
                <w:i w:val="0"/>
                <w:sz w:val="20"/>
              </w:rPr>
              <w:t>sex_n</w:t>
            </w:r>
          </w:p>
        </w:tc>
        <w:tc>
          <w:tcPr>
            <w:tcW w:type="dxa" w:w="348"/>
          </w:tcPr>
          <w:p>
            <w:r/>
            <w:r>
              <w:rPr>
                <w:rFonts w:ascii="Times New Roman" w:hAnsi="Times New Roman" w:eastAsia="Times New Roman"/>
                <w:b/>
                <w:i w:val="0"/>
                <w:sz w:val="20"/>
              </w:rPr>
              <w:t>weight_n</w:t>
            </w:r>
          </w:p>
        </w:tc>
        <w:tc>
          <w:tcPr>
            <w:tcW w:type="dxa" w:w="348"/>
          </w:tcPr>
          <w:p>
            <w:r/>
            <w:r>
              <w:rPr>
                <w:rFonts w:ascii="Times New Roman" w:hAnsi="Times New Roman" w:eastAsia="Times New Roman"/>
                <w:b/>
                <w:i w:val="0"/>
                <w:sz w:val="20"/>
              </w:rPr>
              <w:t>reporter type_n</w:t>
            </w:r>
          </w:p>
        </w:tc>
        <w:tc>
          <w:tcPr>
            <w:tcW w:type="dxa" w:w="348"/>
          </w:tcPr>
          <w:p>
            <w:r/>
            <w:r>
              <w:rPr>
                <w:rFonts w:ascii="Times New Roman" w:hAnsi="Times New Roman" w:eastAsia="Times New Roman"/>
                <w:b/>
                <w:i w:val="0"/>
                <w:sz w:val="20"/>
              </w:rPr>
              <w:t>country_n</w:t>
            </w:r>
          </w:p>
        </w:tc>
        <w:tc>
          <w:tcPr>
            <w:tcW w:type="dxa" w:w="348"/>
          </w:tcPr>
          <w:p>
            <w:r/>
            <w:r>
              <w:rPr>
                <w:rFonts w:ascii="Times New Roman" w:hAnsi="Times New Roman" w:eastAsia="Times New Roman"/>
                <w:b/>
                <w:i w:val="0"/>
                <w:sz w:val="20"/>
              </w:rPr>
              <w:t>event date_n</w:t>
            </w:r>
          </w:p>
        </w:tc>
        <w:tc>
          <w:tcPr>
            <w:tcW w:type="dxa" w:w="348"/>
          </w:tcPr>
          <w:p>
            <w:r/>
            <w:r>
              <w:rPr>
                <w:rFonts w:ascii="Times New Roman" w:hAnsi="Times New Roman" w:eastAsia="Times New Roman"/>
                <w:b/>
                <w:i w:val="0"/>
                <w:sz w:val="20"/>
              </w:rPr>
              <w:t>dose_n</w:t>
            </w:r>
          </w:p>
        </w:tc>
        <w:tc>
          <w:tcPr>
            <w:tcW w:type="dxa" w:w="348"/>
          </w:tcPr>
          <w:p>
            <w:r/>
            <w:r>
              <w:rPr>
                <w:rFonts w:ascii="Times New Roman" w:hAnsi="Times New Roman" w:eastAsia="Times New Roman"/>
                <w:b/>
                <w:i w:val="0"/>
                <w:sz w:val="20"/>
              </w:rPr>
              <w:t>dose_pct</w:t>
            </w:r>
          </w:p>
        </w:tc>
        <w:tc>
          <w:tcPr>
            <w:tcW w:type="dxa" w:w="348"/>
          </w:tcPr>
          <w:p>
            <w:r/>
            <w:r>
              <w:rPr>
                <w:rFonts w:ascii="Times New Roman" w:hAnsi="Times New Roman" w:eastAsia="Times New Roman"/>
                <w:b/>
                <w:i w:val="0"/>
                <w:sz w:val="20"/>
              </w:rPr>
              <w:t>dose unit_n</w:t>
            </w:r>
          </w:p>
        </w:tc>
        <w:tc>
          <w:tcPr>
            <w:tcW w:type="dxa" w:w="348"/>
          </w:tcPr>
          <w:p>
            <w:r/>
            <w:r>
              <w:rPr>
                <w:rFonts w:ascii="Times New Roman" w:hAnsi="Times New Roman" w:eastAsia="Times New Roman"/>
                <w:b/>
                <w:i w:val="0"/>
                <w:sz w:val="20"/>
              </w:rPr>
              <w:t>dose unit_pct</w:t>
            </w:r>
          </w:p>
        </w:tc>
        <w:tc>
          <w:tcPr>
            <w:tcW w:type="dxa" w:w="348"/>
          </w:tcPr>
          <w:p>
            <w:r/>
            <w:r>
              <w:rPr>
                <w:rFonts w:ascii="Times New Roman" w:hAnsi="Times New Roman" w:eastAsia="Times New Roman"/>
                <w:b/>
                <w:i w:val="0"/>
                <w:sz w:val="20"/>
              </w:rPr>
              <w:t>route_n</w:t>
            </w:r>
          </w:p>
        </w:tc>
        <w:tc>
          <w:tcPr>
            <w:tcW w:type="dxa" w:w="348"/>
          </w:tcPr>
          <w:p>
            <w:r/>
            <w:r>
              <w:rPr>
                <w:rFonts w:ascii="Times New Roman" w:hAnsi="Times New Roman" w:eastAsia="Times New Roman"/>
                <w:b/>
                <w:i w:val="0"/>
                <w:sz w:val="20"/>
              </w:rPr>
              <w:t>route_pct</w:t>
            </w:r>
          </w:p>
        </w:tc>
        <w:tc>
          <w:tcPr>
            <w:tcW w:type="dxa" w:w="348"/>
          </w:tcPr>
          <w:p>
            <w:r/>
            <w:r>
              <w:rPr>
                <w:rFonts w:ascii="Times New Roman" w:hAnsi="Times New Roman" w:eastAsia="Times New Roman"/>
                <w:b/>
                <w:i w:val="0"/>
                <w:sz w:val="20"/>
              </w:rPr>
              <w:t>indication_n</w:t>
            </w:r>
          </w:p>
        </w:tc>
        <w:tc>
          <w:tcPr>
            <w:tcW w:type="dxa" w:w="348"/>
          </w:tcPr>
          <w:p>
            <w:r/>
            <w:r>
              <w:rPr>
                <w:rFonts w:ascii="Times New Roman" w:hAnsi="Times New Roman" w:eastAsia="Times New Roman"/>
                <w:b/>
                <w:i w:val="0"/>
                <w:sz w:val="20"/>
              </w:rPr>
              <w:t>indication_pct</w:t>
            </w:r>
          </w:p>
        </w:tc>
        <w:tc>
          <w:tcPr>
            <w:tcW w:type="dxa" w:w="348"/>
          </w:tcPr>
          <w:p>
            <w:r/>
            <w:r>
              <w:rPr>
                <w:rFonts w:ascii="Times New Roman" w:hAnsi="Times New Roman" w:eastAsia="Times New Roman"/>
                <w:b/>
                <w:i w:val="0"/>
                <w:sz w:val="20"/>
              </w:rPr>
              <w:t>therapy start_n</w:t>
            </w:r>
          </w:p>
        </w:tc>
        <w:tc>
          <w:tcPr>
            <w:tcW w:type="dxa" w:w="348"/>
          </w:tcPr>
          <w:p>
            <w:r/>
            <w:r>
              <w:rPr>
                <w:rFonts w:ascii="Times New Roman" w:hAnsi="Times New Roman" w:eastAsia="Times New Roman"/>
                <w:b/>
                <w:i w:val="0"/>
                <w:sz w:val="20"/>
              </w:rPr>
              <w:t>therapy start_pct</w:t>
            </w:r>
          </w:p>
        </w:tc>
        <w:tc>
          <w:tcPr>
            <w:tcW w:type="dxa" w:w="348"/>
          </w:tcPr>
          <w:p>
            <w:r/>
            <w:r>
              <w:rPr>
                <w:rFonts w:ascii="Times New Roman" w:hAnsi="Times New Roman" w:eastAsia="Times New Roman"/>
                <w:b/>
                <w:i w:val="0"/>
                <w:sz w:val="20"/>
              </w:rPr>
              <w:t>therapy duration_n</w:t>
            </w:r>
          </w:p>
        </w:tc>
        <w:tc>
          <w:tcPr>
            <w:tcW w:type="dxa" w:w="348"/>
          </w:tcPr>
          <w:p>
            <w:r/>
            <w:r>
              <w:rPr>
                <w:rFonts w:ascii="Times New Roman" w:hAnsi="Times New Roman" w:eastAsia="Times New Roman"/>
                <w:b/>
                <w:i w:val="0"/>
                <w:sz w:val="20"/>
              </w:rPr>
              <w:t>therapy duration_pct</w:t>
            </w:r>
          </w:p>
        </w:tc>
        <w:tc>
          <w:tcPr>
            <w:tcW w:type="dxa" w:w="348"/>
          </w:tcPr>
          <w:p>
            <w:r/>
            <w:r>
              <w:rPr>
                <w:rFonts w:ascii="Times New Roman" w:hAnsi="Times New Roman" w:eastAsia="Times New Roman"/>
                <w:b/>
                <w:i w:val="0"/>
                <w:sz w:val="20"/>
              </w:rPr>
              <w:t>mean_reactions</w:t>
            </w:r>
          </w:p>
        </w:tc>
      </w:tr>
      <w:tr>
        <w:tc>
          <w:tcPr>
            <w:tcW w:type="dxa" w:w="348"/>
          </w:tcPr>
          <w:p>
            <w:r/>
            <w:r>
              <w:rPr>
                <w:rFonts w:ascii="Times New Roman" w:hAnsi="Times New Roman" w:eastAsia="Times New Roman"/>
                <w:b w:val="0"/>
                <w:i w:val="0"/>
                <w:sz w:val="20"/>
              </w:rPr>
              <w:t>All FAERS</w:t>
            </w:r>
          </w:p>
        </w:tc>
        <w:tc>
          <w:tcPr>
            <w:tcW w:type="dxa" w:w="348"/>
          </w:tcPr>
          <w:p>
            <w:r/>
            <w:r>
              <w:rPr>
                <w:rFonts w:ascii="Times New Roman" w:hAnsi="Times New Roman" w:eastAsia="Times New Roman"/>
                <w:b w:val="0"/>
                <w:i w:val="0"/>
                <w:sz w:val="20"/>
              </w:rPr>
              <w:t>20334687</w:t>
            </w:r>
          </w:p>
        </w:tc>
        <w:tc>
          <w:tcPr>
            <w:tcW w:type="dxa" w:w="348"/>
          </w:tcPr>
          <w:p>
            <w:r/>
            <w:r>
              <w:rPr>
                <w:rFonts w:ascii="Times New Roman" w:hAnsi="Times New Roman" w:eastAsia="Times New Roman"/>
                <w:b w:val="0"/>
                <w:i w:val="0"/>
                <w:sz w:val="20"/>
              </w:rPr>
              <w:t>58.59</w:t>
            </w:r>
          </w:p>
        </w:tc>
        <w:tc>
          <w:tcPr>
            <w:tcW w:type="dxa" w:w="348"/>
          </w:tcPr>
          <w:p>
            <w:r/>
            <w:r>
              <w:rPr>
                <w:rFonts w:ascii="Times New Roman" w:hAnsi="Times New Roman" w:eastAsia="Times New Roman"/>
                <w:b w:val="0"/>
                <w:i w:val="0"/>
                <w:sz w:val="20"/>
              </w:rPr>
              <w:t>88</w:t>
            </w:r>
          </w:p>
        </w:tc>
        <w:tc>
          <w:tcPr>
            <w:tcW w:type="dxa" w:w="348"/>
          </w:tcPr>
          <w:p>
            <w:r/>
            <w:r>
              <w:rPr>
                <w:rFonts w:ascii="Times New Roman" w:hAnsi="Times New Roman" w:eastAsia="Times New Roman"/>
                <w:b w:val="0"/>
                <w:i w:val="0"/>
                <w:sz w:val="20"/>
              </w:rPr>
              <w:t>20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98.24</w:t>
            </w:r>
          </w:p>
        </w:tc>
        <w:tc>
          <w:tcPr>
            <w:tcW w:type="dxa" w:w="348"/>
          </w:tcPr>
          <w:p>
            <w:r/>
            <w:r>
              <w:rPr>
                <w:rFonts w:ascii="Times New Roman" w:hAnsi="Times New Roman" w:eastAsia="Times New Roman"/>
                <w:b w:val="0"/>
                <w:i w:val="0"/>
                <w:sz w:val="20"/>
              </w:rPr>
              <w:t>50.38</w:t>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r>
      <w:tr>
        <w:tc>
          <w:tcPr>
            <w:tcW w:type="dxa" w:w="348"/>
          </w:tcPr>
          <w:p>
            <w:r/>
            <w:r>
              <w:rPr>
                <w:rFonts w:ascii="Times New Roman" w:hAnsi="Times New Roman" w:eastAsia="Times New Roman"/>
                <w:b w:val="0"/>
                <w:i w:val="0"/>
                <w:sz w:val="20"/>
              </w:rPr>
              <w:t>ethambutol</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76.31</w:t>
            </w:r>
          </w:p>
        </w:tc>
        <w:tc>
          <w:tcPr>
            <w:tcW w:type="dxa" w:w="348"/>
          </w:tcPr>
          <w:p>
            <w:r/>
            <w:r>
              <w:rPr>
                <w:rFonts w:ascii="Times New Roman" w:hAnsi="Times New Roman" w:eastAsia="Times New Roman"/>
                <w:b w:val="0"/>
                <w:i w:val="0"/>
                <w:sz w:val="20"/>
              </w:rPr>
              <w:t>89.77</w:t>
            </w:r>
          </w:p>
        </w:tc>
        <w:tc>
          <w:tcPr>
            <w:tcW w:type="dxa" w:w="348"/>
          </w:tcPr>
          <w:p>
            <w:r/>
            <w:r>
              <w:rPr>
                <w:rFonts w:ascii="Times New Roman" w:hAnsi="Times New Roman" w:eastAsia="Times New Roman"/>
                <w:b w:val="0"/>
                <w:i w:val="0"/>
                <w:sz w:val="20"/>
              </w:rPr>
              <w:t>22.67</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99.98</w:t>
            </w:r>
          </w:p>
        </w:tc>
        <w:tc>
          <w:tcPr>
            <w:tcW w:type="dxa" w:w="348"/>
          </w:tcPr>
          <w:p>
            <w:r/>
            <w:r>
              <w:rPr>
                <w:rFonts w:ascii="Times New Roman" w:hAnsi="Times New Roman" w:eastAsia="Times New Roman"/>
                <w:b w:val="0"/>
                <w:i w:val="0"/>
                <w:sz w:val="20"/>
              </w:rPr>
              <w:t>39.95</w:t>
            </w:r>
          </w:p>
        </w:tc>
        <w:tc>
          <w:tcPr>
            <w:tcW w:type="dxa" w:w="348"/>
          </w:tcPr>
          <w:p>
            <w:r/>
            <w:r>
              <w:rPr>
                <w:rFonts w:ascii="Times New Roman" w:hAnsi="Times New Roman" w:eastAsia="Times New Roman"/>
                <w:b w:val="0"/>
                <w:i w:val="0"/>
                <w:sz w:val="20"/>
              </w:rPr>
              <w:t>6786</w:t>
            </w:r>
          </w:p>
        </w:tc>
        <w:tc>
          <w:tcPr>
            <w:tcW w:type="dxa" w:w="348"/>
          </w:tcPr>
          <w:p>
            <w:r/>
            <w:r>
              <w:rPr>
                <w:rFonts w:ascii="Times New Roman" w:hAnsi="Times New Roman" w:eastAsia="Times New Roman"/>
                <w:b w:val="0"/>
                <w:i w:val="0"/>
                <w:sz w:val="20"/>
              </w:rPr>
              <w:t>7983</w:t>
            </w:r>
          </w:p>
        </w:tc>
        <w:tc>
          <w:tcPr>
            <w:tcW w:type="dxa" w:w="348"/>
          </w:tcPr>
          <w:p>
            <w:r/>
            <w:r>
              <w:rPr>
                <w:rFonts w:ascii="Times New Roman" w:hAnsi="Times New Roman" w:eastAsia="Times New Roman"/>
                <w:b w:val="0"/>
                <w:i w:val="0"/>
                <w:sz w:val="20"/>
              </w:rPr>
              <w:t>2016</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8891</w:t>
            </w:r>
          </w:p>
        </w:tc>
        <w:tc>
          <w:tcPr>
            <w:tcW w:type="dxa" w:w="348"/>
          </w:tcPr>
          <w:p>
            <w:r/>
            <w:r>
              <w:rPr>
                <w:rFonts w:ascii="Times New Roman" w:hAnsi="Times New Roman" w:eastAsia="Times New Roman"/>
                <w:b w:val="0"/>
                <w:i w:val="0"/>
                <w:sz w:val="20"/>
              </w:rPr>
              <w:t>3553</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6307</w:t>
            </w:r>
          </w:p>
        </w:tc>
        <w:tc>
          <w:tcPr>
            <w:tcW w:type="dxa" w:w="348"/>
          </w:tcPr>
          <w:p>
            <w:r/>
            <w:r>
              <w:rPr>
                <w:rFonts w:ascii="Times New Roman" w:hAnsi="Times New Roman" w:eastAsia="Times New Roman"/>
                <w:b w:val="0"/>
                <w:i w:val="0"/>
                <w:sz w:val="20"/>
              </w:rPr>
              <w:t>70.92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2492</w:t>
            </w:r>
          </w:p>
        </w:tc>
        <w:tc>
          <w:tcPr>
            <w:tcW w:type="dxa" w:w="348"/>
          </w:tcPr>
          <w:p>
            <w:r/>
            <w:r>
              <w:rPr>
                <w:rFonts w:ascii="Times New Roman" w:hAnsi="Times New Roman" w:eastAsia="Times New Roman"/>
                <w:b w:val="0"/>
                <w:i w:val="0"/>
                <w:sz w:val="20"/>
              </w:rPr>
              <w:t>28.02</w:t>
            </w:r>
          </w:p>
        </w:tc>
        <w:tc>
          <w:tcPr>
            <w:tcW w:type="dxa" w:w="348"/>
          </w:tcPr>
          <w:p>
            <w:r/>
            <w:r>
              <w:rPr>
                <w:rFonts w:ascii="Times New Roman" w:hAnsi="Times New Roman" w:eastAsia="Times New Roman"/>
                <w:b w:val="0"/>
                <w:i w:val="0"/>
                <w:sz w:val="20"/>
              </w:rPr>
              <w:t>555</w:t>
            </w:r>
          </w:p>
        </w:tc>
        <w:tc>
          <w:tcPr>
            <w:tcW w:type="dxa" w:w="348"/>
          </w:tcPr>
          <w:p>
            <w:r/>
            <w:r>
              <w:rPr>
                <w:rFonts w:ascii="Times New Roman" w:hAnsi="Times New Roman" w:eastAsia="Times New Roman"/>
                <w:b w:val="0"/>
                <w:i w:val="0"/>
                <w:sz w:val="20"/>
              </w:rPr>
              <w:t>6.24</w:t>
            </w:r>
          </w:p>
        </w:tc>
        <w:tc>
          <w:tcPr>
            <w:tcW w:type="dxa" w:w="348"/>
          </w:tcPr>
          <w:p>
            <w:r/>
            <w:r>
              <w:rPr>
                <w:rFonts w:ascii="Times New Roman" w:hAnsi="Times New Roman" w:eastAsia="Times New Roman"/>
                <w:b w:val="0"/>
                <w:i w:val="0"/>
                <w:sz w:val="20"/>
              </w:rPr>
              <w:t>5.74</w:t>
            </w:r>
          </w:p>
        </w:tc>
      </w:tr>
      <w:tr>
        <w:tc>
          <w:tcPr>
            <w:tcW w:type="dxa" w:w="348"/>
          </w:tcPr>
          <w:p>
            <w:r/>
            <w:r>
              <w:rPr>
                <w:rFonts w:ascii="Times New Roman" w:hAnsi="Times New Roman" w:eastAsia="Times New Roman"/>
                <w:b w:val="0"/>
                <w:i w:val="0"/>
                <w:sz w:val="20"/>
              </w:rPr>
              <w:t>isoniazid</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79</w:t>
            </w:r>
          </w:p>
        </w:tc>
        <w:tc>
          <w:tcPr>
            <w:tcW w:type="dxa" w:w="348"/>
          </w:tcPr>
          <w:p>
            <w:r/>
            <w:r>
              <w:rPr>
                <w:rFonts w:ascii="Times New Roman" w:hAnsi="Times New Roman" w:eastAsia="Times New Roman"/>
                <w:b w:val="0"/>
                <w:i w:val="0"/>
                <w:sz w:val="20"/>
              </w:rPr>
              <w:t>89.2</w:t>
            </w:r>
          </w:p>
        </w:tc>
        <w:tc>
          <w:tcPr>
            <w:tcW w:type="dxa" w:w="348"/>
          </w:tcPr>
          <w:p>
            <w:r/>
            <w:r>
              <w:rPr>
                <w:rFonts w:ascii="Times New Roman" w:hAnsi="Times New Roman" w:eastAsia="Times New Roman"/>
                <w:b w:val="0"/>
                <w:i w:val="0"/>
                <w:sz w:val="20"/>
              </w:rPr>
              <w:t>31.6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99.97</w:t>
            </w:r>
          </w:p>
        </w:tc>
        <w:tc>
          <w:tcPr>
            <w:tcW w:type="dxa" w:w="348"/>
          </w:tcPr>
          <w:p>
            <w:r/>
            <w:r>
              <w:rPr>
                <w:rFonts w:ascii="Times New Roman" w:hAnsi="Times New Roman" w:eastAsia="Times New Roman"/>
                <w:b w:val="0"/>
                <w:i w:val="0"/>
                <w:sz w:val="20"/>
              </w:rPr>
              <w:t>51.41</w:t>
            </w:r>
          </w:p>
        </w:tc>
        <w:tc>
          <w:tcPr>
            <w:tcW w:type="dxa" w:w="348"/>
          </w:tcPr>
          <w:p>
            <w:r/>
            <w:r>
              <w:rPr>
                <w:rFonts w:ascii="Times New Roman" w:hAnsi="Times New Roman" w:eastAsia="Times New Roman"/>
                <w:b w:val="0"/>
                <w:i w:val="0"/>
                <w:sz w:val="20"/>
              </w:rPr>
              <w:t>7862</w:t>
            </w:r>
          </w:p>
        </w:tc>
        <w:tc>
          <w:tcPr>
            <w:tcW w:type="dxa" w:w="348"/>
          </w:tcPr>
          <w:p>
            <w:r/>
            <w:r>
              <w:rPr>
                <w:rFonts w:ascii="Times New Roman" w:hAnsi="Times New Roman" w:eastAsia="Times New Roman"/>
                <w:b w:val="0"/>
                <w:i w:val="0"/>
                <w:sz w:val="20"/>
              </w:rPr>
              <w:t>8877</w:t>
            </w:r>
          </w:p>
        </w:tc>
        <w:tc>
          <w:tcPr>
            <w:tcW w:type="dxa" w:w="348"/>
          </w:tcPr>
          <w:p>
            <w:r/>
            <w:r>
              <w:rPr>
                <w:rFonts w:ascii="Times New Roman" w:hAnsi="Times New Roman" w:eastAsia="Times New Roman"/>
                <w:b w:val="0"/>
                <w:i w:val="0"/>
                <w:sz w:val="20"/>
              </w:rPr>
              <w:t>3145</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9949</w:t>
            </w:r>
          </w:p>
        </w:tc>
        <w:tc>
          <w:tcPr>
            <w:tcW w:type="dxa" w:w="348"/>
          </w:tcPr>
          <w:p>
            <w:r/>
            <w:r>
              <w:rPr>
                <w:rFonts w:ascii="Times New Roman" w:hAnsi="Times New Roman" w:eastAsia="Times New Roman"/>
                <w:b w:val="0"/>
                <w:i w:val="0"/>
                <w:sz w:val="20"/>
              </w:rPr>
              <w:t>5116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7177</w:t>
            </w:r>
          </w:p>
        </w:tc>
        <w:tc>
          <w:tcPr>
            <w:tcW w:type="dxa" w:w="348"/>
          </w:tcPr>
          <w:p>
            <w:r/>
            <w:r>
              <w:rPr>
                <w:rFonts w:ascii="Times New Roman" w:hAnsi="Times New Roman" w:eastAsia="Times New Roman"/>
                <w:b w:val="0"/>
                <w:i w:val="0"/>
                <w:sz w:val="20"/>
              </w:rPr>
              <w:t>72.12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3314</w:t>
            </w:r>
          </w:p>
        </w:tc>
        <w:tc>
          <w:tcPr>
            <w:tcW w:type="dxa" w:w="348"/>
          </w:tcPr>
          <w:p>
            <w:r/>
            <w:r>
              <w:rPr>
                <w:rFonts w:ascii="Times New Roman" w:hAnsi="Times New Roman" w:eastAsia="Times New Roman"/>
                <w:b w:val="0"/>
                <w:i w:val="0"/>
                <w:sz w:val="20"/>
              </w:rPr>
              <w:t>33.3</w:t>
            </w:r>
          </w:p>
        </w:tc>
        <w:tc>
          <w:tcPr>
            <w:tcW w:type="dxa" w:w="348"/>
          </w:tcPr>
          <w:p>
            <w:r/>
            <w:r>
              <w:rPr>
                <w:rFonts w:ascii="Times New Roman" w:hAnsi="Times New Roman" w:eastAsia="Times New Roman"/>
                <w:b w:val="0"/>
                <w:i w:val="0"/>
                <w:sz w:val="20"/>
              </w:rPr>
              <w:t>589</w:t>
            </w:r>
          </w:p>
        </w:tc>
        <w:tc>
          <w:tcPr>
            <w:tcW w:type="dxa" w:w="348"/>
          </w:tcPr>
          <w:p>
            <w:r/>
            <w:r>
              <w:rPr>
                <w:rFonts w:ascii="Times New Roman" w:hAnsi="Times New Roman" w:eastAsia="Times New Roman"/>
                <w:b w:val="0"/>
                <w:i w:val="0"/>
                <w:sz w:val="20"/>
              </w:rPr>
              <w:t>5.92</w:t>
            </w:r>
          </w:p>
        </w:tc>
        <w:tc>
          <w:tcPr>
            <w:tcW w:type="dxa" w:w="348"/>
          </w:tcPr>
          <w:p>
            <w:r/>
            <w:r>
              <w:rPr>
                <w:rFonts w:ascii="Times New Roman" w:hAnsi="Times New Roman" w:eastAsia="Times New Roman"/>
                <w:b w:val="0"/>
                <w:i w:val="0"/>
                <w:sz w:val="20"/>
              </w:rPr>
              <w:t>4.64</w:t>
            </w:r>
          </w:p>
        </w:tc>
      </w:tr>
      <w:tr>
        <w:tc>
          <w:tcPr>
            <w:tcW w:type="dxa" w:w="348"/>
          </w:tcPr>
          <w:p>
            <w:r/>
            <w:r>
              <w:rPr>
                <w:rFonts w:ascii="Times New Roman" w:hAnsi="Times New Roman" w:eastAsia="Times New Roman"/>
                <w:b w:val="0"/>
                <w:i w:val="0"/>
                <w:sz w:val="20"/>
              </w:rPr>
              <w:t>rifampicin</w:t>
            </w:r>
          </w:p>
        </w:tc>
        <w:tc>
          <w:tcPr>
            <w:tcW w:type="dxa" w:w="348"/>
          </w:tcPr>
          <w:p>
            <w:r/>
            <w:r>
              <w:rPr>
                <w:rFonts w:ascii="Times New Roman" w:hAnsi="Times New Roman" w:eastAsia="Times New Roman"/>
                <w:b w:val="0"/>
                <w:i w:val="0"/>
                <w:sz w:val="20"/>
              </w:rPr>
              <w:t>14847</w:t>
            </w:r>
          </w:p>
        </w:tc>
        <w:tc>
          <w:tcPr>
            <w:tcW w:type="dxa" w:w="348"/>
          </w:tcPr>
          <w:p>
            <w:r/>
            <w:r>
              <w:rPr>
                <w:rFonts w:ascii="Times New Roman" w:hAnsi="Times New Roman" w:eastAsia="Times New Roman"/>
                <w:b w:val="0"/>
                <w:i w:val="0"/>
                <w:sz w:val="20"/>
              </w:rPr>
              <w:t>78.35</w:t>
            </w:r>
          </w:p>
        </w:tc>
        <w:tc>
          <w:tcPr>
            <w:tcW w:type="dxa" w:w="348"/>
          </w:tcPr>
          <w:p>
            <w:r/>
            <w:r>
              <w:rPr>
                <w:rFonts w:ascii="Times New Roman" w:hAnsi="Times New Roman" w:eastAsia="Times New Roman"/>
                <w:b w:val="0"/>
                <w:i w:val="0"/>
                <w:sz w:val="20"/>
              </w:rPr>
              <w:t>88.29</w:t>
            </w:r>
          </w:p>
        </w:tc>
        <w:tc>
          <w:tcPr>
            <w:tcW w:type="dxa" w:w="348"/>
          </w:tcPr>
          <w:p>
            <w:r/>
            <w:r>
              <w:rPr>
                <w:rFonts w:ascii="Times New Roman" w:hAnsi="Times New Roman" w:eastAsia="Times New Roman"/>
                <w:b w:val="0"/>
                <w:i w:val="0"/>
                <w:sz w:val="20"/>
              </w:rPr>
              <w:t>25.65</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43.91</w:t>
            </w:r>
          </w:p>
        </w:tc>
        <w:tc>
          <w:tcPr>
            <w:tcW w:type="dxa" w:w="348"/>
          </w:tcPr>
          <w:p>
            <w:r/>
            <w:r>
              <w:rPr>
                <w:rFonts w:ascii="Times New Roman" w:hAnsi="Times New Roman" w:eastAsia="Times New Roman"/>
                <w:b w:val="0"/>
                <w:i w:val="0"/>
                <w:sz w:val="20"/>
              </w:rPr>
              <w:t>1.163e+04</w:t>
            </w:r>
          </w:p>
        </w:tc>
        <w:tc>
          <w:tcPr>
            <w:tcW w:type="dxa" w:w="348"/>
          </w:tcPr>
          <w:p>
            <w:r/>
            <w:r>
              <w:rPr>
                <w:rFonts w:ascii="Times New Roman" w:hAnsi="Times New Roman" w:eastAsia="Times New Roman"/>
                <w:b w:val="0"/>
                <w:i w:val="0"/>
                <w:sz w:val="20"/>
              </w:rPr>
              <w:t>1.311e+04</w:t>
            </w:r>
          </w:p>
        </w:tc>
        <w:tc>
          <w:tcPr>
            <w:tcW w:type="dxa" w:w="348"/>
          </w:tcPr>
          <w:p>
            <w:r/>
            <w:r>
              <w:rPr>
                <w:rFonts w:ascii="Times New Roman" w:hAnsi="Times New Roman" w:eastAsia="Times New Roman"/>
                <w:b w:val="0"/>
                <w:i w:val="0"/>
                <w:sz w:val="20"/>
              </w:rPr>
              <w:t>3808</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6520</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1.135e+04</w:t>
            </w:r>
          </w:p>
        </w:tc>
        <w:tc>
          <w:tcPr>
            <w:tcW w:type="dxa" w:w="348"/>
          </w:tcPr>
          <w:p>
            <w:r/>
            <w:r>
              <w:rPr>
                <w:rFonts w:ascii="Times New Roman" w:hAnsi="Times New Roman" w:eastAsia="Times New Roman"/>
                <w:b w:val="0"/>
                <w:i w:val="0"/>
                <w:sz w:val="20"/>
              </w:rPr>
              <w:t>76.42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5064</w:t>
            </w:r>
          </w:p>
        </w:tc>
        <w:tc>
          <w:tcPr>
            <w:tcW w:type="dxa" w:w="348"/>
          </w:tcPr>
          <w:p>
            <w:r/>
            <w:r>
              <w:rPr>
                <w:rFonts w:ascii="Times New Roman" w:hAnsi="Times New Roman" w:eastAsia="Times New Roman"/>
                <w:b w:val="0"/>
                <w:i w:val="0"/>
                <w:sz w:val="20"/>
              </w:rPr>
              <w:t>34.11</w:t>
            </w:r>
          </w:p>
        </w:tc>
        <w:tc>
          <w:tcPr>
            <w:tcW w:type="dxa" w:w="348"/>
          </w:tcPr>
          <w:p>
            <w:r/>
            <w:r>
              <w:rPr>
                <w:rFonts w:ascii="Times New Roman" w:hAnsi="Times New Roman" w:eastAsia="Times New Roman"/>
                <w:b w:val="0"/>
                <w:i w:val="0"/>
                <w:sz w:val="20"/>
              </w:rPr>
              <w:t>1407</w:t>
            </w:r>
          </w:p>
        </w:tc>
        <w:tc>
          <w:tcPr>
            <w:tcW w:type="dxa" w:w="348"/>
          </w:tcPr>
          <w:p>
            <w:r/>
            <w:r>
              <w:rPr>
                <w:rFonts w:ascii="Times New Roman" w:hAnsi="Times New Roman" w:eastAsia="Times New Roman"/>
                <w:b w:val="0"/>
                <w:i w:val="0"/>
                <w:sz w:val="20"/>
              </w:rPr>
              <w:t>9.48</w:t>
            </w:r>
          </w:p>
        </w:tc>
        <w:tc>
          <w:tcPr>
            <w:tcW w:type="dxa" w:w="348"/>
          </w:tcPr>
          <w:p>
            <w:r/>
            <w:r>
              <w:rPr>
                <w:rFonts w:ascii="Times New Roman" w:hAnsi="Times New Roman" w:eastAsia="Times New Roman"/>
                <w:b w:val="0"/>
                <w:i w:val="0"/>
                <w:sz w:val="20"/>
              </w:rPr>
              <w:t>3.54</w:t>
            </w:r>
          </w:p>
        </w:tc>
      </w:tr>
      <w:tr>
        <w:tc>
          <w:tcPr>
            <w:tcW w:type="dxa" w:w="348"/>
          </w:tcPr>
          <w:p>
            <w:r/>
            <w:r>
              <w:rPr>
                <w:rFonts w:ascii="Times New Roman" w:hAnsi="Times New Roman" w:eastAsia="Times New Roman"/>
                <w:b w:val="0"/>
                <w:i w:val="0"/>
                <w:sz w:val="20"/>
              </w:rPr>
              <w:t>pyrazinamide</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77.84</w:t>
            </w:r>
          </w:p>
        </w:tc>
        <w:tc>
          <w:tcPr>
            <w:tcW w:type="dxa" w:w="348"/>
          </w:tcPr>
          <w:p>
            <w:r/>
            <w:r>
              <w:rPr>
                <w:rFonts w:ascii="Times New Roman" w:hAnsi="Times New Roman" w:eastAsia="Times New Roman"/>
                <w:b w:val="0"/>
                <w:i w:val="0"/>
                <w:sz w:val="20"/>
              </w:rPr>
              <w:t>82.37</w:t>
            </w:r>
          </w:p>
        </w:tc>
        <w:tc>
          <w:tcPr>
            <w:tcW w:type="dxa" w:w="348"/>
          </w:tcPr>
          <w:p>
            <w:r/>
            <w:r>
              <w:rPr>
                <w:rFonts w:ascii="Times New Roman" w:hAnsi="Times New Roman" w:eastAsia="Times New Roman"/>
                <w:b w:val="0"/>
                <w:i w:val="0"/>
                <w:sz w:val="20"/>
              </w:rPr>
              <w:t>45.32</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59.86</w:t>
            </w:r>
          </w:p>
        </w:tc>
        <w:tc>
          <w:tcPr>
            <w:tcW w:type="dxa" w:w="348"/>
          </w:tcPr>
          <w:p>
            <w:r/>
            <w:r>
              <w:rPr>
                <w:rFonts w:ascii="Times New Roman" w:hAnsi="Times New Roman" w:eastAsia="Times New Roman"/>
                <w:b w:val="0"/>
                <w:i w:val="0"/>
                <w:sz w:val="20"/>
              </w:rPr>
              <w:t>1082</w:t>
            </w:r>
          </w:p>
        </w:tc>
        <w:tc>
          <w:tcPr>
            <w:tcW w:type="dxa" w:w="348"/>
          </w:tcPr>
          <w:p>
            <w:r/>
            <w:r>
              <w:rPr>
                <w:rFonts w:ascii="Times New Roman" w:hAnsi="Times New Roman" w:eastAsia="Times New Roman"/>
                <w:b w:val="0"/>
                <w:i w:val="0"/>
                <w:sz w:val="20"/>
              </w:rPr>
              <w:t>1145</w:t>
            </w:r>
          </w:p>
        </w:tc>
        <w:tc>
          <w:tcPr>
            <w:tcW w:type="dxa" w:w="348"/>
          </w:tcPr>
          <w:p>
            <w:r/>
            <w:r>
              <w:rPr>
                <w:rFonts w:ascii="Times New Roman" w:hAnsi="Times New Roman" w:eastAsia="Times New Roman"/>
                <w:b w:val="0"/>
                <w:i w:val="0"/>
                <w:sz w:val="20"/>
              </w:rPr>
              <w:t>630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832</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80.14</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811</w:t>
            </w:r>
          </w:p>
        </w:tc>
        <w:tc>
          <w:tcPr>
            <w:tcW w:type="dxa" w:w="348"/>
          </w:tcPr>
          <w:p>
            <w:r/>
            <w:r>
              <w:rPr>
                <w:rFonts w:ascii="Times New Roman" w:hAnsi="Times New Roman" w:eastAsia="Times New Roman"/>
                <w:b w:val="0"/>
                <w:i w:val="0"/>
                <w:sz w:val="20"/>
              </w:rPr>
              <w:t>58.35</w:t>
            </w:r>
          </w:p>
        </w:tc>
        <w:tc>
          <w:tcPr>
            <w:tcW w:type="dxa" w:w="348"/>
          </w:tcPr>
          <w:p>
            <w:r/>
            <w:r>
              <w:rPr>
                <w:rFonts w:ascii="Times New Roman" w:hAnsi="Times New Roman" w:eastAsia="Times New Roman"/>
                <w:b w:val="0"/>
                <w:i w:val="0"/>
                <w:sz w:val="20"/>
              </w:rPr>
              <w:t>139</w:t>
            </w:r>
          </w:p>
        </w:tc>
        <w:tc>
          <w:tcPr>
            <w:tcW w:type="dxa" w:w="348"/>
          </w:tcPr>
          <w:p>
            <w:r/>
            <w:r>
              <w:rPr>
                <w:rFonts w:ascii="Times New Roman" w:hAnsi="Times New Roman" w:eastAsia="Times New Roman"/>
                <w:b w:val="0"/>
                <w:i w:val="0"/>
                <w:sz w:val="20"/>
              </w:rPr>
              <w:t>10</w:t>
            </w:r>
          </w:p>
        </w:tc>
        <w:tc>
          <w:tcPr>
            <w:tcW w:type="dxa" w:w="348"/>
          </w:tcPr>
          <w:p>
            <w:r/>
            <w:r>
              <w:rPr>
                <w:rFonts w:ascii="Times New Roman" w:hAnsi="Times New Roman" w:eastAsia="Times New Roman"/>
                <w:b w:val="0"/>
                <w:i w:val="0"/>
                <w:sz w:val="20"/>
              </w:rPr>
              <w:t>3.55</w:t>
            </w:r>
          </w:p>
        </w:tc>
      </w:tr>
      <w:tr>
        <w:tc>
          <w:tcPr>
            <w:tcW w:type="dxa" w:w="348"/>
          </w:tcPr>
          <w:p>
            <w:r/>
            <w:r>
              <w:rPr>
                <w:rFonts w:ascii="Times New Roman" w:hAnsi="Times New Roman" w:eastAsia="Times New Roman"/>
                <w:b w:val="0"/>
                <w:i w:val="0"/>
                <w:sz w:val="20"/>
              </w:rPr>
              <w:t>streptomycin</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66.84</w:t>
            </w:r>
          </w:p>
        </w:tc>
        <w:tc>
          <w:tcPr>
            <w:tcW w:type="dxa" w:w="348"/>
          </w:tcPr>
          <w:p>
            <w:r/>
            <w:r>
              <w:rPr>
                <w:rFonts w:ascii="Times New Roman" w:hAnsi="Times New Roman" w:eastAsia="Times New Roman"/>
                <w:b w:val="0"/>
                <w:i w:val="0"/>
                <w:sz w:val="20"/>
              </w:rPr>
              <w:t>86.22</w:t>
            </w:r>
          </w:p>
        </w:tc>
        <w:tc>
          <w:tcPr>
            <w:tcW w:type="dxa" w:w="348"/>
          </w:tcPr>
          <w:p>
            <w:r/>
            <w:r>
              <w:rPr>
                <w:rFonts w:ascii="Times New Roman" w:hAnsi="Times New Roman" w:eastAsia="Times New Roman"/>
                <w:b w:val="0"/>
                <w:i w:val="0"/>
                <w:sz w:val="20"/>
              </w:rPr>
              <w:t>16.84</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35.71</w:t>
            </w:r>
          </w:p>
        </w:tc>
        <w:tc>
          <w:tcPr>
            <w:tcW w:type="dxa" w:w="348"/>
          </w:tcPr>
          <w:p>
            <w:r/>
            <w:r>
              <w:rPr>
                <w:rFonts w:ascii="Times New Roman" w:hAnsi="Times New Roman" w:eastAsia="Times New Roman"/>
                <w:b w:val="0"/>
                <w:i w:val="0"/>
                <w:sz w:val="20"/>
              </w:rPr>
              <w:t>131</w:t>
            </w:r>
          </w:p>
        </w:tc>
        <w:tc>
          <w:tcPr>
            <w:tcW w:type="dxa" w:w="348"/>
          </w:tcPr>
          <w:p>
            <w:r/>
            <w:r>
              <w:rPr>
                <w:rFonts w:ascii="Times New Roman" w:hAnsi="Times New Roman" w:eastAsia="Times New Roman"/>
                <w:b w:val="0"/>
                <w:i w:val="0"/>
                <w:sz w:val="20"/>
              </w:rPr>
              <w:t>169</w:t>
            </w:r>
          </w:p>
        </w:tc>
        <w:tc>
          <w:tcPr>
            <w:tcW w:type="dxa" w:w="348"/>
          </w:tcPr>
          <w:p>
            <w:r/>
            <w:r>
              <w:rPr>
                <w:rFonts w:ascii="Times New Roman" w:hAnsi="Times New Roman" w:eastAsia="Times New Roman"/>
                <w:b w:val="0"/>
                <w:i w:val="0"/>
                <w:sz w:val="20"/>
              </w:rPr>
              <w:t>33</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70</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83</w:t>
            </w:r>
          </w:p>
        </w:tc>
        <w:tc>
          <w:tcPr>
            <w:tcW w:type="dxa" w:w="348"/>
          </w:tcPr>
          <w:p>
            <w:r/>
            <w:r>
              <w:rPr>
                <w:rFonts w:ascii="Times New Roman" w:hAnsi="Times New Roman" w:eastAsia="Times New Roman"/>
                <w:b w:val="0"/>
                <w:i w:val="0"/>
                <w:sz w:val="20"/>
              </w:rPr>
              <w:t>42.35</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29</w:t>
            </w:r>
          </w:p>
        </w:tc>
        <w:tc>
          <w:tcPr>
            <w:tcW w:type="dxa" w:w="348"/>
          </w:tcPr>
          <w:p>
            <w:r/>
            <w:r>
              <w:rPr>
                <w:rFonts w:ascii="Times New Roman" w:hAnsi="Times New Roman" w:eastAsia="Times New Roman"/>
                <w:b w:val="0"/>
                <w:i w:val="0"/>
                <w:sz w:val="20"/>
              </w:rPr>
              <w:t>14.8</w:t>
            </w:r>
          </w:p>
        </w:tc>
        <w:tc>
          <w:tcPr>
            <w:tcW w:type="dxa" w:w="348"/>
          </w:tcPr>
          <w:p>
            <w:r/>
            <w:r>
              <w:rPr>
                <w:rFonts w:ascii="Times New Roman" w:hAnsi="Times New Roman" w:eastAsia="Times New Roman"/>
                <w:b w:val="0"/>
                <w:i w:val="0"/>
                <w:sz w:val="20"/>
              </w:rPr>
              <w:t>6</w:t>
            </w:r>
          </w:p>
        </w:tc>
        <w:tc>
          <w:tcPr>
            <w:tcW w:type="dxa" w:w="348"/>
          </w:tcPr>
          <w:p>
            <w:r/>
            <w:r>
              <w:rPr>
                <w:rFonts w:ascii="Times New Roman" w:hAnsi="Times New Roman" w:eastAsia="Times New Roman"/>
                <w:b w:val="0"/>
                <w:i w:val="0"/>
                <w:sz w:val="20"/>
              </w:rPr>
              <w:t>3.06</w:t>
            </w:r>
          </w:p>
        </w:tc>
        <w:tc>
          <w:tcPr>
            <w:tcW w:type="dxa" w:w="348"/>
          </w:tcPr>
          <w:p>
            <w:r/>
            <w:r>
              <w:rPr>
                <w:rFonts w:ascii="Times New Roman" w:hAnsi="Times New Roman" w:eastAsia="Times New Roman"/>
                <w:b w:val="0"/>
                <w:i w:val="0"/>
                <w:sz w:val="20"/>
              </w:rPr>
              <w:t>4.38</w:t>
            </w:r>
          </w:p>
        </w:tc>
      </w:tr>
      <w:tr>
        <w:tc>
          <w:tcPr>
            <w:tcW w:type="dxa" w:w="348"/>
          </w:tcPr>
          <w:p>
            <w:r/>
            <w:r>
              <w:rPr>
                <w:rFonts w:ascii="Times New Roman" w:hAnsi="Times New Roman" w:eastAsia="Times New Roman"/>
                <w:b w:val="0"/>
                <w:i w:val="0"/>
                <w:sz w:val="20"/>
              </w:rPr>
              <w:t>linezolid</w:t>
            </w:r>
          </w:p>
        </w:tc>
        <w:tc>
          <w:tcPr>
            <w:tcW w:type="dxa" w:w="348"/>
          </w:tcPr>
          <w:p>
            <w:r/>
            <w:r>
              <w:rPr>
                <w:rFonts w:ascii="Times New Roman" w:hAnsi="Times New Roman" w:eastAsia="Times New Roman"/>
                <w:b w:val="0"/>
                <w:i w:val="0"/>
                <w:sz w:val="20"/>
              </w:rPr>
              <w:t>23511</w:t>
            </w:r>
          </w:p>
        </w:tc>
        <w:tc>
          <w:tcPr>
            <w:tcW w:type="dxa" w:w="348"/>
          </w:tcPr>
          <w:p>
            <w:r/>
            <w:r>
              <w:rPr>
                <w:rFonts w:ascii="Times New Roman" w:hAnsi="Times New Roman" w:eastAsia="Times New Roman"/>
                <w:b w:val="0"/>
                <w:i w:val="0"/>
                <w:sz w:val="20"/>
              </w:rPr>
              <w:t>82.76</w:t>
            </w:r>
          </w:p>
        </w:tc>
        <w:tc>
          <w:tcPr>
            <w:tcW w:type="dxa" w:w="348"/>
          </w:tcPr>
          <w:p>
            <w:r/>
            <w:r>
              <w:rPr>
                <w:rFonts w:ascii="Times New Roman" w:hAnsi="Times New Roman" w:eastAsia="Times New Roman"/>
                <w:b w:val="0"/>
                <w:i w:val="0"/>
                <w:sz w:val="20"/>
              </w:rPr>
              <w:t>89.08</w:t>
            </w:r>
          </w:p>
        </w:tc>
        <w:tc>
          <w:tcPr>
            <w:tcW w:type="dxa" w:w="348"/>
          </w:tcPr>
          <w:p>
            <w:r/>
            <w:r>
              <w:rPr>
                <w:rFonts w:ascii="Times New Roman" w:hAnsi="Times New Roman" w:eastAsia="Times New Roman"/>
                <w:b w:val="0"/>
                <w:i w:val="0"/>
                <w:sz w:val="20"/>
              </w:rPr>
              <w:t>33.46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53.44</w:t>
            </w:r>
          </w:p>
        </w:tc>
        <w:tc>
          <w:tcPr>
            <w:tcW w:type="dxa" w:w="348"/>
          </w:tcPr>
          <w:p>
            <w:r/>
            <w:r>
              <w:rPr>
                <w:rFonts w:ascii="Times New Roman" w:hAnsi="Times New Roman" w:eastAsia="Times New Roman"/>
                <w:b w:val="0"/>
                <w:i w:val="0"/>
                <w:sz w:val="20"/>
              </w:rPr>
              <w:t>1.946e+04</w:t>
            </w:r>
          </w:p>
        </w:tc>
        <w:tc>
          <w:tcPr>
            <w:tcW w:type="dxa" w:w="348"/>
          </w:tcPr>
          <w:p>
            <w:r/>
            <w:r>
              <w:rPr>
                <w:rFonts w:ascii="Times New Roman" w:hAnsi="Times New Roman" w:eastAsia="Times New Roman"/>
                <w:b w:val="0"/>
                <w:i w:val="0"/>
                <w:sz w:val="20"/>
              </w:rPr>
              <w:t>2.094e+04</w:t>
            </w:r>
          </w:p>
        </w:tc>
        <w:tc>
          <w:tcPr>
            <w:tcW w:type="dxa" w:w="348"/>
          </w:tcPr>
          <w:p>
            <w:r/>
            <w:r>
              <w:rPr>
                <w:rFonts w:ascii="Times New Roman" w:hAnsi="Times New Roman" w:eastAsia="Times New Roman"/>
                <w:b w:val="0"/>
                <w:i w:val="0"/>
                <w:sz w:val="20"/>
              </w:rPr>
              <w:t>7866</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1.256e+04</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1.819e+04</w:t>
            </w:r>
          </w:p>
        </w:tc>
        <w:tc>
          <w:tcPr>
            <w:tcW w:type="dxa" w:w="348"/>
          </w:tcPr>
          <w:p>
            <w:r/>
            <w:r>
              <w:rPr>
                <w:rFonts w:ascii="Times New Roman" w:hAnsi="Times New Roman" w:eastAsia="Times New Roman"/>
                <w:b w:val="0"/>
                <w:i w:val="0"/>
                <w:sz w:val="20"/>
              </w:rPr>
              <w:t>77.36</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1.064e+04</w:t>
            </w:r>
          </w:p>
        </w:tc>
        <w:tc>
          <w:tcPr>
            <w:tcW w:type="dxa" w:w="348"/>
          </w:tcPr>
          <w:p>
            <w:r/>
            <w:r>
              <w:rPr>
                <w:rFonts w:ascii="Times New Roman" w:hAnsi="Times New Roman" w:eastAsia="Times New Roman"/>
                <w:b w:val="0"/>
                <w:i w:val="0"/>
                <w:sz w:val="20"/>
              </w:rPr>
              <w:t>45.25</w:t>
            </w:r>
          </w:p>
        </w:tc>
        <w:tc>
          <w:tcPr>
            <w:tcW w:type="dxa" w:w="348"/>
          </w:tcPr>
          <w:p>
            <w:r/>
            <w:r>
              <w:rPr>
                <w:rFonts w:ascii="Times New Roman" w:hAnsi="Times New Roman" w:eastAsia="Times New Roman"/>
                <w:b w:val="0"/>
                <w:i w:val="0"/>
                <w:sz w:val="20"/>
              </w:rPr>
              <w:t>4333</w:t>
            </w:r>
          </w:p>
        </w:tc>
        <w:tc>
          <w:tcPr>
            <w:tcW w:type="dxa" w:w="348"/>
          </w:tcPr>
          <w:p>
            <w:r/>
            <w:r>
              <w:rPr>
                <w:rFonts w:ascii="Times New Roman" w:hAnsi="Times New Roman" w:eastAsia="Times New Roman"/>
                <w:b w:val="0"/>
                <w:i w:val="0"/>
                <w:sz w:val="20"/>
              </w:rPr>
              <w:t>18.43</w:t>
            </w:r>
          </w:p>
        </w:tc>
        <w:tc>
          <w:tcPr>
            <w:tcW w:type="dxa" w:w="348"/>
          </w:tcPr>
          <w:p>
            <w:r/>
            <w:r>
              <w:rPr>
                <w:rFonts w:ascii="Times New Roman" w:hAnsi="Times New Roman" w:eastAsia="Times New Roman"/>
                <w:b w:val="0"/>
                <w:i w:val="0"/>
                <w:sz w:val="20"/>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