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56F5" w14:textId="686AA48D" w:rsidR="0099474C" w:rsidRDefault="0099474C" w:rsidP="0099474C">
      <w:pPr>
        <w:pStyle w:val="Heading2"/>
      </w:pPr>
      <w:bookmarkStart w:id="0" w:name="_Toc19436035"/>
      <w:r>
        <w:rPr>
          <w:rFonts w:hint="eastAsia"/>
        </w:rPr>
        <w:t>技术路线</w:t>
      </w:r>
      <w:bookmarkEnd w:id="0"/>
    </w:p>
    <w:p w14:paraId="2D9EDBBB" w14:textId="77777777" w:rsidR="0099474C" w:rsidRDefault="0099474C" w:rsidP="0099474C">
      <w:pPr>
        <w:spacing w:line="360" w:lineRule="auto"/>
        <w:jc w:val="center"/>
        <w:rPr>
          <w:b/>
          <w:sz w:val="24"/>
        </w:rPr>
      </w:pPr>
      <w:r w:rsidRPr="00F870B1">
        <w:rPr>
          <w:b/>
          <w:noProof/>
          <w:sz w:val="24"/>
        </w:rPr>
        <w:drawing>
          <wp:inline distT="0" distB="0" distL="0" distR="0" wp14:anchorId="703C3D0B" wp14:editId="51FEB486">
            <wp:extent cx="4379781" cy="5843129"/>
            <wp:effectExtent l="0" t="0" r="1905" b="0"/>
            <wp:docPr id="44" name="图片 5">
              <a:extLst xmlns:a="http://schemas.openxmlformats.org/drawingml/2006/main">
                <a:ext uri="{FF2B5EF4-FFF2-40B4-BE49-F238E27FC236}">
                  <a16:creationId xmlns:a16="http://schemas.microsoft.com/office/drawing/2014/main" id="{01322282-4107-4F20-8A77-854946D498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1322282-4107-4F20-8A77-854946D498BB}"/>
                        </a:ext>
                      </a:extLst>
                    </pic:cNvPr>
                    <pic:cNvPicPr>
                      <a:picLocks noChangeAspect="1"/>
                    </pic:cNvPicPr>
                  </pic:nvPicPr>
                  <pic:blipFill>
                    <a:blip r:embed="rId4"/>
                    <a:stretch>
                      <a:fillRect/>
                    </a:stretch>
                  </pic:blipFill>
                  <pic:spPr>
                    <a:xfrm>
                      <a:off x="0" y="0"/>
                      <a:ext cx="4379781" cy="5843129"/>
                    </a:xfrm>
                    <a:prstGeom prst="rect">
                      <a:avLst/>
                    </a:prstGeom>
                  </pic:spPr>
                </pic:pic>
              </a:graphicData>
            </a:graphic>
          </wp:inline>
        </w:drawing>
      </w:r>
    </w:p>
    <w:p w14:paraId="42606FF9" w14:textId="77777777" w:rsidR="0099474C" w:rsidRDefault="0099474C" w:rsidP="0099474C">
      <w:pPr>
        <w:spacing w:line="360" w:lineRule="auto"/>
        <w:jc w:val="center"/>
        <w:rPr>
          <w:b/>
          <w:sz w:val="22"/>
        </w:rPr>
      </w:pPr>
      <w:r w:rsidRPr="00425470">
        <w:rPr>
          <w:rFonts w:hint="eastAsia"/>
          <w:b/>
          <w:sz w:val="22"/>
        </w:rPr>
        <w:t>图</w:t>
      </w:r>
      <w:r>
        <w:rPr>
          <w:b/>
          <w:sz w:val="22"/>
        </w:rPr>
        <w:t>18</w:t>
      </w:r>
      <w:r w:rsidRPr="00425470">
        <w:rPr>
          <w:b/>
          <w:sz w:val="22"/>
        </w:rPr>
        <w:t xml:space="preserve"> </w:t>
      </w:r>
      <w:r w:rsidRPr="00425470">
        <w:rPr>
          <w:rFonts w:hint="eastAsia"/>
          <w:b/>
          <w:sz w:val="22"/>
        </w:rPr>
        <w:t>技术路线图</w:t>
      </w:r>
    </w:p>
    <w:p w14:paraId="08B47189" w14:textId="77777777" w:rsidR="0099474C" w:rsidRPr="00006738" w:rsidRDefault="0099474C" w:rsidP="0099474C">
      <w:pPr>
        <w:spacing w:line="360" w:lineRule="auto"/>
        <w:jc w:val="center"/>
        <w:rPr>
          <w:b/>
          <w:sz w:val="22"/>
        </w:rPr>
      </w:pPr>
    </w:p>
    <w:p w14:paraId="0D745297" w14:textId="77777777" w:rsidR="0099474C" w:rsidRPr="00C7404C" w:rsidRDefault="0099474C" w:rsidP="0099474C">
      <w:pPr>
        <w:tabs>
          <w:tab w:val="num" w:pos="720"/>
        </w:tabs>
        <w:spacing w:line="360" w:lineRule="auto"/>
        <w:ind w:firstLineChars="200" w:firstLine="480"/>
        <w:rPr>
          <w:sz w:val="24"/>
        </w:rPr>
      </w:pPr>
      <w:r w:rsidRPr="00C7404C">
        <w:rPr>
          <w:rFonts w:hint="eastAsia"/>
          <w:sz w:val="24"/>
        </w:rPr>
        <w:t>1.</w:t>
      </w:r>
      <w:r>
        <w:rPr>
          <w:sz w:val="24"/>
        </w:rPr>
        <w:t xml:space="preserve"> </w:t>
      </w:r>
      <w:r w:rsidRPr="00C7404C">
        <w:rPr>
          <w:rFonts w:hint="eastAsia"/>
          <w:sz w:val="24"/>
        </w:rPr>
        <w:t>数据</w:t>
      </w:r>
      <w:r>
        <w:rPr>
          <w:rFonts w:hint="eastAsia"/>
          <w:sz w:val="24"/>
        </w:rPr>
        <w:t>预处理</w:t>
      </w:r>
    </w:p>
    <w:p w14:paraId="429118B6" w14:textId="77777777" w:rsidR="0099474C" w:rsidRPr="004E1D33" w:rsidRDefault="0099474C" w:rsidP="0099474C">
      <w:pPr>
        <w:spacing w:line="360" w:lineRule="auto"/>
        <w:ind w:firstLineChars="200" w:firstLine="480"/>
        <w:rPr>
          <w:sz w:val="24"/>
        </w:rPr>
      </w:pPr>
      <w:r w:rsidRPr="004E1D33">
        <w:rPr>
          <w:rFonts w:hint="eastAsia"/>
          <w:sz w:val="24"/>
        </w:rPr>
        <w:t>建立数据预处理标准化流程与规范，解决监测数据高维、高动态、高噪声等问题</w:t>
      </w:r>
      <w:r>
        <w:rPr>
          <w:rFonts w:hint="eastAsia"/>
          <w:sz w:val="24"/>
        </w:rPr>
        <w:t>。</w:t>
      </w:r>
      <w:r w:rsidRPr="004E1D33">
        <w:rPr>
          <w:rFonts w:hint="eastAsia"/>
          <w:sz w:val="24"/>
        </w:rPr>
        <w:t>对录井监测数据进行数据清理</w:t>
      </w:r>
      <w:r w:rsidRPr="004E1D33">
        <w:rPr>
          <w:rFonts w:hint="eastAsia"/>
          <w:sz w:val="24"/>
        </w:rPr>
        <w:t>(</w:t>
      </w:r>
      <w:r w:rsidRPr="004E1D33">
        <w:rPr>
          <w:rFonts w:hint="eastAsia"/>
          <w:sz w:val="24"/>
        </w:rPr>
        <w:t>剔除异常值、填补缺省值等</w:t>
      </w:r>
      <w:r w:rsidRPr="004E1D33">
        <w:rPr>
          <w:rFonts w:hint="eastAsia"/>
          <w:sz w:val="24"/>
        </w:rPr>
        <w:t>)</w:t>
      </w:r>
      <w:r w:rsidRPr="004E1D33">
        <w:rPr>
          <w:rFonts w:hint="eastAsia"/>
          <w:sz w:val="24"/>
        </w:rPr>
        <w:t>、数据变换</w:t>
      </w:r>
      <w:r w:rsidRPr="004E1D33">
        <w:rPr>
          <w:rFonts w:hint="eastAsia"/>
          <w:sz w:val="24"/>
        </w:rPr>
        <w:t>(</w:t>
      </w:r>
      <w:r w:rsidRPr="004E1D33">
        <w:rPr>
          <w:rFonts w:hint="eastAsia"/>
          <w:sz w:val="24"/>
        </w:rPr>
        <w:t>归一化处理</w:t>
      </w:r>
      <w:r w:rsidRPr="004E1D33">
        <w:rPr>
          <w:rFonts w:hint="eastAsia"/>
          <w:sz w:val="24"/>
        </w:rPr>
        <w:t>)</w:t>
      </w:r>
      <w:r w:rsidRPr="004E1D33">
        <w:rPr>
          <w:rFonts w:hint="eastAsia"/>
          <w:sz w:val="24"/>
        </w:rPr>
        <w:t>、重采样</w:t>
      </w:r>
      <w:r w:rsidRPr="004E1D33">
        <w:rPr>
          <w:rFonts w:hint="eastAsia"/>
          <w:sz w:val="24"/>
        </w:rPr>
        <w:t>(</w:t>
      </w:r>
      <w:r w:rsidRPr="004E1D33">
        <w:rPr>
          <w:rFonts w:hint="eastAsia"/>
          <w:sz w:val="24"/>
        </w:rPr>
        <w:t>降低计算成本</w:t>
      </w:r>
      <w:r w:rsidRPr="004E1D33">
        <w:rPr>
          <w:rFonts w:hint="eastAsia"/>
          <w:sz w:val="24"/>
        </w:rPr>
        <w:t>)</w:t>
      </w:r>
      <w:r w:rsidRPr="004E1D33">
        <w:rPr>
          <w:rFonts w:hint="eastAsia"/>
          <w:sz w:val="24"/>
        </w:rPr>
        <w:t>处理</w:t>
      </w:r>
      <w:r>
        <w:rPr>
          <w:rFonts w:hint="eastAsia"/>
          <w:sz w:val="24"/>
        </w:rPr>
        <w:t>。</w:t>
      </w:r>
      <w:r w:rsidRPr="004E1D33">
        <w:rPr>
          <w:rFonts w:hint="eastAsia"/>
          <w:sz w:val="24"/>
        </w:rPr>
        <w:t>开展监测数据标注</w:t>
      </w:r>
      <w:r w:rsidRPr="004E1D33">
        <w:rPr>
          <w:rFonts w:hint="eastAsia"/>
          <w:sz w:val="24"/>
        </w:rPr>
        <w:t>(</w:t>
      </w:r>
      <w:r w:rsidRPr="004E1D33">
        <w:rPr>
          <w:rFonts w:hint="eastAsia"/>
          <w:sz w:val="24"/>
        </w:rPr>
        <w:t>事故标注、工况标注</w:t>
      </w:r>
      <w:r w:rsidRPr="004E1D33">
        <w:rPr>
          <w:rFonts w:hint="eastAsia"/>
          <w:sz w:val="24"/>
        </w:rPr>
        <w:t>)</w:t>
      </w:r>
      <w:r w:rsidRPr="004E1D33">
        <w:rPr>
          <w:rFonts w:hint="eastAsia"/>
          <w:sz w:val="24"/>
        </w:rPr>
        <w:t>，构建样本数据集用于模型训练与测试</w:t>
      </w:r>
      <w:r>
        <w:rPr>
          <w:rFonts w:hint="eastAsia"/>
          <w:sz w:val="24"/>
        </w:rPr>
        <w:t>。</w:t>
      </w:r>
      <w:r w:rsidRPr="004E1D33">
        <w:rPr>
          <w:rFonts w:hint="eastAsia"/>
          <w:sz w:val="24"/>
        </w:rPr>
        <w:t>建立知识库与案例库用于算法演示与致因分析</w:t>
      </w:r>
      <w:r>
        <w:rPr>
          <w:rFonts w:hint="eastAsia"/>
          <w:sz w:val="24"/>
        </w:rPr>
        <w:t>。</w:t>
      </w:r>
    </w:p>
    <w:p w14:paraId="536DDE40" w14:textId="77777777" w:rsidR="0099474C" w:rsidRPr="00B35538" w:rsidRDefault="0099474C" w:rsidP="0099474C">
      <w:pPr>
        <w:spacing w:line="360" w:lineRule="auto"/>
        <w:ind w:firstLineChars="200" w:firstLine="480"/>
        <w:rPr>
          <w:sz w:val="24"/>
        </w:rPr>
      </w:pPr>
    </w:p>
    <w:p w14:paraId="38F418D0" w14:textId="77777777" w:rsidR="0099474C" w:rsidRDefault="0099474C" w:rsidP="0099474C">
      <w:pPr>
        <w:spacing w:line="360" w:lineRule="auto"/>
        <w:ind w:firstLineChars="200" w:firstLine="480"/>
        <w:rPr>
          <w:sz w:val="24"/>
        </w:rPr>
      </w:pPr>
      <w:r>
        <w:rPr>
          <w:rFonts w:hint="eastAsia"/>
          <w:sz w:val="24"/>
        </w:rPr>
        <w:lastRenderedPageBreak/>
        <w:t>2</w:t>
      </w:r>
      <w:r>
        <w:rPr>
          <w:sz w:val="24"/>
        </w:rPr>
        <w:t xml:space="preserve">. </w:t>
      </w:r>
      <w:r w:rsidRPr="004E1D33">
        <w:rPr>
          <w:rFonts w:hint="eastAsia"/>
          <w:sz w:val="24"/>
        </w:rPr>
        <w:t>监测数据特性分析与关键特征提取</w:t>
      </w:r>
    </w:p>
    <w:p w14:paraId="0768BC0E" w14:textId="77777777" w:rsidR="0099474C" w:rsidRPr="00B371D5" w:rsidRDefault="0099474C" w:rsidP="0099474C">
      <w:pPr>
        <w:spacing w:line="360" w:lineRule="auto"/>
        <w:ind w:firstLineChars="200" w:firstLine="480"/>
        <w:rPr>
          <w:sz w:val="24"/>
        </w:rPr>
      </w:pPr>
      <w:r w:rsidRPr="004E1D33">
        <w:rPr>
          <w:rFonts w:hint="eastAsia"/>
          <w:sz w:val="24"/>
        </w:rPr>
        <w:t>开展各类事故前、后各监测参数变化特性分析，确定各类事故预测相关参数</w:t>
      </w:r>
      <w:r>
        <w:rPr>
          <w:rFonts w:hint="eastAsia"/>
          <w:sz w:val="24"/>
        </w:rPr>
        <w:t>。</w:t>
      </w:r>
      <w:r w:rsidRPr="004E1D33">
        <w:rPr>
          <w:rFonts w:hint="eastAsia"/>
          <w:sz w:val="24"/>
        </w:rPr>
        <w:t>开展基于主成分分析、</w:t>
      </w:r>
      <w:r w:rsidRPr="004E1D33">
        <w:rPr>
          <w:rFonts w:hint="eastAsia"/>
          <w:sz w:val="24"/>
        </w:rPr>
        <w:t>Relief</w:t>
      </w:r>
      <w:r w:rsidRPr="004E1D33">
        <w:rPr>
          <w:rFonts w:hint="eastAsia"/>
          <w:sz w:val="24"/>
        </w:rPr>
        <w:t>特征优选算法的关键特征提取，实现数据降维，增强特征表达</w:t>
      </w:r>
      <w:r>
        <w:rPr>
          <w:rFonts w:hint="eastAsia"/>
          <w:sz w:val="24"/>
        </w:rPr>
        <w:t>。</w:t>
      </w:r>
      <w:r w:rsidRPr="004E1D33">
        <w:rPr>
          <w:rFonts w:hint="eastAsia"/>
          <w:sz w:val="24"/>
        </w:rPr>
        <w:t>通过人工解译对关键特征进行对比验证与分析，检验关键因子有效性</w:t>
      </w:r>
      <w:r>
        <w:rPr>
          <w:rFonts w:hint="eastAsia"/>
          <w:sz w:val="24"/>
        </w:rPr>
        <w:t>。</w:t>
      </w:r>
      <w:r w:rsidRPr="004E1D33">
        <w:rPr>
          <w:rFonts w:hint="eastAsia"/>
          <w:sz w:val="24"/>
        </w:rPr>
        <w:t>对有效特征进行反馈，进一步增强与优化事故预测关键因子</w:t>
      </w:r>
      <w:r>
        <w:rPr>
          <w:rFonts w:hint="eastAsia"/>
          <w:sz w:val="24"/>
        </w:rPr>
        <w:t>。</w:t>
      </w:r>
    </w:p>
    <w:p w14:paraId="58032C6B" w14:textId="77777777" w:rsidR="0099474C" w:rsidRDefault="0099474C" w:rsidP="0099474C">
      <w:pPr>
        <w:spacing w:line="360" w:lineRule="auto"/>
        <w:ind w:firstLineChars="200" w:firstLine="480"/>
        <w:rPr>
          <w:sz w:val="24"/>
        </w:rPr>
      </w:pPr>
      <w:r>
        <w:rPr>
          <w:rFonts w:hint="eastAsia"/>
          <w:sz w:val="24"/>
        </w:rPr>
        <w:t>3</w:t>
      </w:r>
      <w:r>
        <w:rPr>
          <w:sz w:val="24"/>
        </w:rPr>
        <w:t xml:space="preserve">. </w:t>
      </w:r>
      <w:r w:rsidRPr="004E1D33">
        <w:rPr>
          <w:rFonts w:hint="eastAsia"/>
          <w:sz w:val="24"/>
        </w:rPr>
        <w:t>事故预测算法设计与实现</w:t>
      </w:r>
    </w:p>
    <w:p w14:paraId="0CCBDBB7" w14:textId="77777777" w:rsidR="0099474C" w:rsidRPr="009F2354" w:rsidRDefault="0099474C" w:rsidP="0099474C">
      <w:pPr>
        <w:spacing w:line="360" w:lineRule="auto"/>
        <w:ind w:firstLineChars="200" w:firstLine="480"/>
        <w:rPr>
          <w:sz w:val="24"/>
        </w:rPr>
      </w:pPr>
      <w:r w:rsidRPr="004E1D33">
        <w:rPr>
          <w:rFonts w:hint="eastAsia"/>
          <w:sz w:val="24"/>
        </w:rPr>
        <w:t>开展基于时间序列监测参数自学习变化预测与自适应阈值调整的事故预测算法的设计与实现</w:t>
      </w:r>
      <w:r>
        <w:rPr>
          <w:rFonts w:hint="eastAsia"/>
          <w:sz w:val="24"/>
        </w:rPr>
        <w:t>。</w:t>
      </w:r>
      <w:r w:rsidRPr="004E1D33">
        <w:rPr>
          <w:rFonts w:hint="eastAsia"/>
          <w:sz w:val="24"/>
        </w:rPr>
        <w:t>开展基于时间窗口监测参数滑动自回归与监督学习的事故预测算法的设计与实现</w:t>
      </w:r>
      <w:r>
        <w:rPr>
          <w:rFonts w:hint="eastAsia"/>
          <w:sz w:val="24"/>
        </w:rPr>
        <w:t>。</w:t>
      </w:r>
      <w:r w:rsidRPr="004E1D33">
        <w:rPr>
          <w:rFonts w:hint="eastAsia"/>
          <w:sz w:val="24"/>
        </w:rPr>
        <w:t>开展基于时间序列监测参数内在模式学习与异常检测的事故预测算法的设计与实现</w:t>
      </w:r>
      <w:r>
        <w:rPr>
          <w:rFonts w:hint="eastAsia"/>
          <w:sz w:val="24"/>
        </w:rPr>
        <w:t>。</w:t>
      </w:r>
    </w:p>
    <w:p w14:paraId="03B8C2F7" w14:textId="77777777" w:rsidR="0099474C" w:rsidRDefault="0099474C" w:rsidP="0099474C">
      <w:pPr>
        <w:spacing w:line="360" w:lineRule="auto"/>
        <w:ind w:firstLineChars="200" w:firstLine="480"/>
        <w:rPr>
          <w:sz w:val="24"/>
        </w:rPr>
      </w:pPr>
      <w:r>
        <w:rPr>
          <w:rFonts w:hint="eastAsia"/>
          <w:sz w:val="24"/>
        </w:rPr>
        <w:t>4</w:t>
      </w:r>
      <w:r>
        <w:rPr>
          <w:sz w:val="24"/>
        </w:rPr>
        <w:t>.</w:t>
      </w:r>
      <w:r w:rsidRPr="004E1D33">
        <w:rPr>
          <w:sz w:val="24"/>
        </w:rPr>
        <w:t xml:space="preserve"> </w:t>
      </w:r>
      <w:r w:rsidRPr="004E1D33">
        <w:rPr>
          <w:rFonts w:hint="eastAsia"/>
          <w:bCs/>
          <w:sz w:val="24"/>
        </w:rPr>
        <w:t>实验验证与演示系统开发</w:t>
      </w:r>
    </w:p>
    <w:p w14:paraId="621C3C25" w14:textId="77777777" w:rsidR="0099474C" w:rsidRPr="0005762C" w:rsidRDefault="0099474C" w:rsidP="0099474C">
      <w:pPr>
        <w:spacing w:line="360" w:lineRule="auto"/>
        <w:ind w:firstLineChars="200" w:firstLine="480"/>
        <w:rPr>
          <w:sz w:val="24"/>
        </w:rPr>
      </w:pPr>
      <w:r w:rsidRPr="004E1D33">
        <w:rPr>
          <w:rFonts w:hint="eastAsia"/>
          <w:sz w:val="24"/>
        </w:rPr>
        <w:t>通过测试数据集对多类事故预</w:t>
      </w:r>
      <w:bookmarkStart w:id="1" w:name="_GoBack"/>
      <w:bookmarkEnd w:id="1"/>
      <w:r w:rsidRPr="004E1D33">
        <w:rPr>
          <w:rFonts w:hint="eastAsia"/>
          <w:sz w:val="24"/>
        </w:rPr>
        <w:t>测算法开展实验验证与分析</w:t>
      </w:r>
      <w:r>
        <w:rPr>
          <w:rFonts w:hint="eastAsia"/>
          <w:sz w:val="24"/>
        </w:rPr>
        <w:t>。</w:t>
      </w:r>
      <w:r w:rsidRPr="004E1D33">
        <w:rPr>
          <w:rFonts w:hint="eastAsia"/>
          <w:sz w:val="24"/>
        </w:rPr>
        <w:t>基于验证结果进行模型评估与迭代优化，提高算法精度</w:t>
      </w:r>
      <w:r>
        <w:rPr>
          <w:rFonts w:hint="eastAsia"/>
          <w:sz w:val="24"/>
        </w:rPr>
        <w:t>。</w:t>
      </w:r>
      <w:r w:rsidRPr="004E1D33">
        <w:rPr>
          <w:rFonts w:hint="eastAsia"/>
          <w:sz w:val="24"/>
        </w:rPr>
        <w:t>开展演示系统软件设计、开发、与测试</w:t>
      </w:r>
      <w:r>
        <w:rPr>
          <w:rFonts w:hint="eastAsia"/>
          <w:sz w:val="24"/>
        </w:rPr>
        <w:t>。</w:t>
      </w:r>
      <w:r w:rsidRPr="004E1D33">
        <w:rPr>
          <w:rFonts w:hint="eastAsia"/>
          <w:sz w:val="24"/>
        </w:rPr>
        <w:t>开展原型系统集成与测试</w:t>
      </w:r>
      <w:r>
        <w:rPr>
          <w:rFonts w:hint="eastAsia"/>
          <w:sz w:val="24"/>
        </w:rPr>
        <w:t>。</w:t>
      </w:r>
      <w:r w:rsidRPr="004E1D33">
        <w:rPr>
          <w:rFonts w:hint="eastAsia"/>
          <w:sz w:val="24"/>
        </w:rPr>
        <w:t>基于监测数据、知识库信息、案例库等数据，开展事故预测的可视化展示</w:t>
      </w:r>
      <w:r>
        <w:rPr>
          <w:rFonts w:hint="eastAsia"/>
          <w:sz w:val="24"/>
        </w:rPr>
        <w:t>。</w:t>
      </w:r>
    </w:p>
    <w:p w14:paraId="6A547184" w14:textId="77777777" w:rsidR="0099474C" w:rsidRDefault="0099474C"/>
    <w:sectPr w:rsidR="0099474C" w:rsidSect="000D0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4C"/>
    <w:rsid w:val="000D06C1"/>
    <w:rsid w:val="0099474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E14F"/>
  <w15:chartTrackingRefBased/>
  <w15:docId w15:val="{0D9F9FBF-3C32-7444-9F45-3223CCDC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4C"/>
    <w:pPr>
      <w:widowControl w:val="0"/>
      <w:jc w:val="both"/>
    </w:pPr>
    <w:rPr>
      <w:rFonts w:ascii="Times New Roman" w:eastAsia="SimSun" w:hAnsi="Times New Roman" w:cs="Times New Roman"/>
      <w:kern w:val="2"/>
      <w:sz w:val="21"/>
      <w:lang w:val="en-US"/>
    </w:rPr>
  </w:style>
  <w:style w:type="paragraph" w:styleId="Heading2">
    <w:name w:val="heading 2"/>
    <w:basedOn w:val="Normal"/>
    <w:next w:val="Normal"/>
    <w:link w:val="Heading2Char"/>
    <w:uiPriority w:val="99"/>
    <w:unhideWhenUsed/>
    <w:qFormat/>
    <w:rsid w:val="0099474C"/>
    <w:pPr>
      <w:keepNext/>
      <w:keepLines/>
      <w:spacing w:before="260" w:after="260" w:line="416" w:lineRule="auto"/>
      <w:outlineLvl w:val="1"/>
    </w:pPr>
    <w:rPr>
      <w:rFonts w:cs="SimHei"/>
      <w:b/>
      <w:bCs/>
      <w:kern w:val="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qFormat/>
    <w:rsid w:val="0099474C"/>
    <w:rPr>
      <w:rFonts w:ascii="Times New Roman" w:eastAsia="SimSun" w:hAnsi="Times New Roman" w:cs="SimHei"/>
      <w:b/>
      <w:bCs/>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2020-03-13T13:57:00Z</dcterms:created>
  <dcterms:modified xsi:type="dcterms:W3CDTF">2020-03-13T13:57:00Z</dcterms:modified>
</cp:coreProperties>
</file>