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D415" w14:textId="29938FC2" w:rsidR="000C6DCF" w:rsidRDefault="00BF54A5" w:rsidP="00BF54A5">
      <w:pPr>
        <w:jc w:val="center"/>
        <w:rPr>
          <w:b/>
          <w:bCs/>
          <w:sz w:val="48"/>
          <w:szCs w:val="48"/>
          <w:u w:val="single"/>
        </w:rPr>
      </w:pPr>
      <w:r w:rsidRPr="00BF54A5">
        <w:rPr>
          <w:b/>
          <w:bCs/>
          <w:sz w:val="48"/>
          <w:szCs w:val="48"/>
          <w:u w:val="single"/>
        </w:rPr>
        <w:t>Project: Predictive Customer Churn Analysis</w:t>
      </w:r>
    </w:p>
    <w:p w14:paraId="7A0DAEEC" w14:textId="77777777" w:rsidR="00BF54A5" w:rsidRPr="00BF54A5" w:rsidRDefault="00BF54A5" w:rsidP="00BF54A5">
      <w:pPr>
        <w:rPr>
          <w:sz w:val="28"/>
          <w:szCs w:val="28"/>
        </w:rPr>
      </w:pPr>
      <w:r w:rsidRPr="00BF54A5">
        <w:rPr>
          <w:sz w:val="28"/>
          <w:szCs w:val="28"/>
        </w:rPr>
        <w:t>Description:</w:t>
      </w:r>
    </w:p>
    <w:p w14:paraId="3054A12E" w14:textId="79FC9FB2" w:rsidR="00BF54A5" w:rsidRDefault="00BF54A5" w:rsidP="00BF54A5">
      <w:pPr>
        <w:rPr>
          <w:sz w:val="24"/>
          <w:szCs w:val="24"/>
        </w:rPr>
      </w:pPr>
      <w:r w:rsidRPr="00BF54A5">
        <w:rPr>
          <w:sz w:val="24"/>
          <w:szCs w:val="24"/>
        </w:rPr>
        <w:t>Create a predictive model to identify customers who are likely to churn (cancel their subscription or stop using a service). This project involves multiple steps and allows you to showcase a variety of skills:</w:t>
      </w:r>
    </w:p>
    <w:p w14:paraId="32FA643A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Data Collection:</w:t>
      </w:r>
    </w:p>
    <w:p w14:paraId="1ED23186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Gather historical customer data, including usage patterns, demographics, and customer support interactions.</w:t>
      </w:r>
    </w:p>
    <w:p w14:paraId="00C29CBA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Data Cleaning and Exploration:</w:t>
      </w:r>
    </w:p>
    <w:p w14:paraId="2959F83D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Clean the dataset by handling missing values, outliers, and duplicates.</w:t>
      </w:r>
    </w:p>
    <w:p w14:paraId="7B951552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Perform exploratory data analysis (EDA) to gain insights into the features and their relationships.</w:t>
      </w:r>
    </w:p>
    <w:p w14:paraId="215FF0D7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Feature Engineering:</w:t>
      </w:r>
    </w:p>
    <w:p w14:paraId="3D9AB7A5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Create new features that might be relevant for predicting churn. This could involve transforming existing features or combining them in meaningful ways.</w:t>
      </w:r>
    </w:p>
    <w:p w14:paraId="73841C44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Data Preprocessing:</w:t>
      </w:r>
    </w:p>
    <w:p w14:paraId="00284461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Encode categorical variables, scale numerical features, and split the data into training and testing sets.</w:t>
      </w:r>
    </w:p>
    <w:p w14:paraId="23D3E9BF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Model Selection and Training:</w:t>
      </w:r>
    </w:p>
    <w:p w14:paraId="0BE83E1E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Experiment with different machine learning models (e.g., logistic regression, decision trees, random forests, or gradient boosting) to predict customer churn.</w:t>
      </w:r>
    </w:p>
    <w:p w14:paraId="67A3AB7C" w14:textId="77777777" w:rsidR="00BF54A5" w:rsidRPr="00BF54A5" w:rsidRDefault="00BF54A5" w:rsidP="00BF5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4A5">
        <w:rPr>
          <w:sz w:val="24"/>
          <w:szCs w:val="24"/>
        </w:rPr>
        <w:t>Tune hyperparameters to improve model performance.</w:t>
      </w:r>
    </w:p>
    <w:p w14:paraId="0CF6A2CB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Model Evaluation:</w:t>
      </w:r>
    </w:p>
    <w:p w14:paraId="0444F29A" w14:textId="77777777" w:rsidR="00BF54A5" w:rsidRPr="00BF54A5" w:rsidRDefault="00BF54A5" w:rsidP="00BF54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54A5">
        <w:rPr>
          <w:sz w:val="24"/>
          <w:szCs w:val="24"/>
        </w:rPr>
        <w:t>Evaluate the model's performance using metrics such as accuracy, precision, recall, and F1 score.</w:t>
      </w:r>
    </w:p>
    <w:p w14:paraId="641BC19B" w14:textId="77777777" w:rsidR="00BF54A5" w:rsidRPr="00BF54A5" w:rsidRDefault="00BF54A5" w:rsidP="00BF54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54A5">
        <w:rPr>
          <w:sz w:val="24"/>
          <w:szCs w:val="24"/>
        </w:rPr>
        <w:t>Use techniques like cross-validation to ensure the model's robustness.</w:t>
      </w:r>
    </w:p>
    <w:p w14:paraId="17DF31F9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Interpretation and Insights:</w:t>
      </w:r>
    </w:p>
    <w:p w14:paraId="01BBBE83" w14:textId="77777777" w:rsidR="00BF54A5" w:rsidRPr="00BF54A5" w:rsidRDefault="00BF54A5" w:rsidP="00BF5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54A5">
        <w:rPr>
          <w:sz w:val="24"/>
          <w:szCs w:val="24"/>
        </w:rPr>
        <w:t>Interpret the results to understand which features are most influential in predicting churn.</w:t>
      </w:r>
    </w:p>
    <w:p w14:paraId="1A885393" w14:textId="77777777" w:rsidR="00BF54A5" w:rsidRDefault="00BF54A5" w:rsidP="00BF5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54A5">
        <w:rPr>
          <w:sz w:val="24"/>
          <w:szCs w:val="24"/>
        </w:rPr>
        <w:t>Provide actionable insights for the business based on the model's findings.</w:t>
      </w:r>
    </w:p>
    <w:p w14:paraId="6B8DC2E0" w14:textId="77777777" w:rsidR="00BF54A5" w:rsidRDefault="00BF54A5" w:rsidP="00BF54A5">
      <w:pPr>
        <w:rPr>
          <w:sz w:val="24"/>
          <w:szCs w:val="24"/>
        </w:rPr>
      </w:pPr>
    </w:p>
    <w:p w14:paraId="612A8F5C" w14:textId="77777777" w:rsidR="00BF54A5" w:rsidRPr="00BF54A5" w:rsidRDefault="00BF54A5" w:rsidP="00BF54A5">
      <w:pPr>
        <w:rPr>
          <w:sz w:val="24"/>
          <w:szCs w:val="24"/>
        </w:rPr>
      </w:pPr>
    </w:p>
    <w:p w14:paraId="7AFAF9C7" w14:textId="77777777" w:rsidR="00BF54A5" w:rsidRPr="00BF54A5" w:rsidRDefault="00BF54A5" w:rsidP="00BF54A5">
      <w:pPr>
        <w:rPr>
          <w:b/>
          <w:bCs/>
          <w:sz w:val="28"/>
          <w:szCs w:val="28"/>
        </w:rPr>
      </w:pPr>
      <w:r w:rsidRPr="00BF54A5">
        <w:rPr>
          <w:b/>
          <w:bCs/>
          <w:sz w:val="28"/>
          <w:szCs w:val="28"/>
        </w:rPr>
        <w:t>Visualization and Reporting:</w:t>
      </w:r>
    </w:p>
    <w:p w14:paraId="76A26EF3" w14:textId="77777777" w:rsidR="00BF54A5" w:rsidRPr="00BF54A5" w:rsidRDefault="00BF54A5" w:rsidP="00BF54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54A5">
        <w:rPr>
          <w:sz w:val="24"/>
          <w:szCs w:val="24"/>
        </w:rPr>
        <w:t>Create visualizations (e.g., ROC curves, confusion matrices) to effectively communicate the model's performance.</w:t>
      </w:r>
    </w:p>
    <w:p w14:paraId="1A3FBC83" w14:textId="50875A1C" w:rsidR="00BF54A5" w:rsidRPr="00BF54A5" w:rsidRDefault="00BF54A5" w:rsidP="00BF54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54A5">
        <w:rPr>
          <w:sz w:val="24"/>
          <w:szCs w:val="24"/>
        </w:rPr>
        <w:t>Build a report or a dashboard summarizing the key findings and recommendations.</w:t>
      </w:r>
    </w:p>
    <w:sectPr w:rsidR="00BF54A5" w:rsidRPr="00BF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FB0"/>
    <w:multiLevelType w:val="hybridMultilevel"/>
    <w:tmpl w:val="C00AEB6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A3AB2"/>
    <w:multiLevelType w:val="hybridMultilevel"/>
    <w:tmpl w:val="AFF262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E17C5A"/>
    <w:multiLevelType w:val="hybridMultilevel"/>
    <w:tmpl w:val="C2EA283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390851"/>
    <w:multiLevelType w:val="hybridMultilevel"/>
    <w:tmpl w:val="68CE42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003606">
    <w:abstractNumId w:val="1"/>
  </w:num>
  <w:num w:numId="2" w16cid:durableId="349796833">
    <w:abstractNumId w:val="3"/>
  </w:num>
  <w:num w:numId="3" w16cid:durableId="735594644">
    <w:abstractNumId w:val="0"/>
  </w:num>
  <w:num w:numId="4" w16cid:durableId="1705016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8"/>
    <w:rsid w:val="000C6DCF"/>
    <w:rsid w:val="007C48F8"/>
    <w:rsid w:val="00BF54A5"/>
    <w:rsid w:val="00D2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03A7"/>
  <w15:chartTrackingRefBased/>
  <w15:docId w15:val="{19242562-A384-4928-9B9B-C98B01F8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Bowman</dc:creator>
  <cp:keywords/>
  <dc:description/>
  <cp:lastModifiedBy>Iain Bowman</cp:lastModifiedBy>
  <cp:revision>2</cp:revision>
  <dcterms:created xsi:type="dcterms:W3CDTF">2023-12-26T17:13:00Z</dcterms:created>
  <dcterms:modified xsi:type="dcterms:W3CDTF">2023-12-26T17:20:00Z</dcterms:modified>
</cp:coreProperties>
</file>