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DAFF" w14:textId="77777777" w:rsidR="00F276D6" w:rsidRDefault="00EC6AFC">
      <w:pPr>
        <w:spacing w:before="240" w:after="240" w:line="672" w:lineRule="exact"/>
        <w:jc w:val="center"/>
      </w:pPr>
      <w:r>
        <w:rPr>
          <w:b/>
          <w:sz w:val="56"/>
        </w:rPr>
        <w:t>Machine Learning: Assignment 5</w:t>
      </w:r>
    </w:p>
    <w:p w14:paraId="46243F2E" w14:textId="77777777" w:rsidR="00F276D6" w:rsidRDefault="00EC6AFC">
      <w:pPr>
        <w:spacing w:after="240"/>
      </w:pPr>
      <w:r>
        <w:t xml:space="preserve">Due on </w:t>
      </w:r>
      <w:proofErr w:type="spellStart"/>
      <w:r>
        <w:t>Thur</w:t>
      </w:r>
      <w:proofErr w:type="spellEnd"/>
      <w:r>
        <w:t xml:space="preserve">, Mar 23, </w:t>
      </w:r>
      <w:proofErr w:type="gramStart"/>
      <w:r>
        <w:t>2023</w:t>
      </w:r>
      <w:proofErr w:type="gramEnd"/>
      <w:r>
        <w:t xml:space="preserve"> at 11:00am</w:t>
      </w:r>
    </w:p>
    <w:p w14:paraId="779899AE" w14:textId="77777777" w:rsidR="00F276D6" w:rsidRDefault="00EC6AFC">
      <w:pPr>
        <w:spacing w:after="240"/>
      </w:pPr>
      <w:r>
        <w:t>Instructor: Dr. Anh Nguyen Note: Late assignments will NOT be graded at all unless you have been granted extensions in advance (see the policy in syllabus).</w:t>
      </w:r>
    </w:p>
    <w:p w14:paraId="344C9D7A" w14:textId="77777777" w:rsidR="00F276D6" w:rsidRDefault="00EC6AFC">
      <w:pPr>
        <w:spacing w:after="240"/>
      </w:pPr>
      <w:r>
        <w:t>There are 3 problems for a total of 100 points.</w:t>
      </w:r>
    </w:p>
    <w:p w14:paraId="7A420F22" w14:textId="77777777" w:rsidR="00F276D6" w:rsidRDefault="00EC6AFC">
      <w:pPr>
        <w:spacing w:after="240"/>
      </w:pPr>
      <w:r>
        <w:t>Submission:</w:t>
      </w:r>
    </w:p>
    <w:p w14:paraId="534B85EF" w14:textId="77777777" w:rsidR="00F276D6" w:rsidRDefault="00EC6AFC">
      <w:pPr>
        <w:numPr>
          <w:ilvl w:val="0"/>
          <w:numId w:val="1"/>
        </w:numPr>
        <w:spacing w:after="240"/>
      </w:pPr>
      <w:r>
        <w:t>For Problem 0, generate A5_problem0.ipy</w:t>
      </w:r>
      <w:r>
        <w:t>nb.</w:t>
      </w:r>
    </w:p>
    <w:p w14:paraId="135E01F6" w14:textId="77777777" w:rsidR="00F276D6" w:rsidRDefault="00EC6AFC">
      <w:pPr>
        <w:numPr>
          <w:ilvl w:val="0"/>
          <w:numId w:val="1"/>
        </w:numPr>
        <w:spacing w:after="240"/>
      </w:pPr>
      <w:r>
        <w:t>Please write the answers to Problem 2, 3 in a typeset format (i.e., all your answers must be typed up using Word or Latex) and then generate a single PDF named A5_problem1-2.pdf. Handwritten work will not be graded.</w:t>
      </w:r>
    </w:p>
    <w:p w14:paraId="187DEF92" w14:textId="77777777" w:rsidR="00F276D6" w:rsidRDefault="00EC6AFC">
      <w:pPr>
        <w:numPr>
          <w:ilvl w:val="0"/>
          <w:numId w:val="1"/>
        </w:numPr>
        <w:spacing w:after="240"/>
      </w:pPr>
      <w:r>
        <w:t>Please zip up both 2 files (A5_probl</w:t>
      </w:r>
      <w:r>
        <w:t>em0.ipynb, A5_problem1-2.pdf) into a single zip file and upload that to Canvas.</w:t>
      </w:r>
    </w:p>
    <w:p w14:paraId="325C662B" w14:textId="167291C6" w:rsidR="00F276D6" w:rsidRDefault="00EC6AFC">
      <w:pPr>
        <w:spacing w:before="360" w:line="420" w:lineRule="exact"/>
      </w:pPr>
      <w:r>
        <w:rPr>
          <w:b/>
          <w:sz w:val="42"/>
        </w:rPr>
        <w:t>Problem 0</w:t>
      </w:r>
    </w:p>
    <w:p w14:paraId="1DC846F5" w14:textId="77777777" w:rsidR="00F276D6" w:rsidRDefault="00EC6AFC">
      <w:pPr>
        <w:spacing w:after="240"/>
      </w:pPr>
      <w:r>
        <w:t xml:space="preserve">40 points Run all the cells in this Google </w:t>
      </w:r>
      <w:proofErr w:type="spellStart"/>
      <w:r>
        <w:t>Colab</w:t>
      </w:r>
      <w:proofErr w:type="spellEnd"/>
      <w:r>
        <w:t>. Please read all code and the instructions carefully and complete all the lines that says:</w:t>
      </w:r>
    </w:p>
    <w:p w14:paraId="2756D57C" w14:textId="77777777" w:rsidR="00F276D6" w:rsidRDefault="00EC6AFC">
      <w:pPr>
        <w:spacing w:after="240"/>
      </w:pPr>
      <w:r>
        <w:t>## &lt;--- EDIT THIS LINE</w:t>
      </w:r>
    </w:p>
    <w:p w14:paraId="4948BD87" w14:textId="051747F4" w:rsidR="00F276D6" w:rsidRDefault="00EC6AFC">
      <w:pPr>
        <w:spacing w:after="240"/>
      </w:pPr>
      <w:r>
        <w:t xml:space="preserve">Submission Download your completed Google </w:t>
      </w:r>
      <w:proofErr w:type="spellStart"/>
      <w:r>
        <w:t>Colab</w:t>
      </w:r>
      <w:proofErr w:type="spellEnd"/>
      <w:r>
        <w:t xml:space="preserve"> as </w:t>
      </w:r>
      <w:proofErr w:type="spellStart"/>
      <w:r>
        <w:t>ipynb</w:t>
      </w:r>
      <w:proofErr w:type="spellEnd"/>
      <w:r>
        <w:t xml:space="preserve"> and rename it as A5_problem0.ipynb</w:t>
      </w:r>
    </w:p>
    <w:p w14:paraId="6930213F" w14:textId="76786445" w:rsidR="00EC6AFC" w:rsidRDefault="00EC6AFC">
      <w:pPr>
        <w:spacing w:after="240"/>
      </w:pPr>
    </w:p>
    <w:p w14:paraId="03ABAAF9" w14:textId="6BCAC854" w:rsidR="00EC6AFC" w:rsidRDefault="00EC6AFC">
      <w:pPr>
        <w:spacing w:after="240"/>
      </w:pPr>
    </w:p>
    <w:p w14:paraId="5D742F5B" w14:textId="4D49A52D" w:rsidR="00EC6AFC" w:rsidRDefault="00EC6AFC">
      <w:pPr>
        <w:spacing w:after="240"/>
      </w:pPr>
    </w:p>
    <w:p w14:paraId="1D529780" w14:textId="048ACF69" w:rsidR="00EC6AFC" w:rsidRDefault="00EC6AFC">
      <w:pPr>
        <w:spacing w:after="240"/>
      </w:pPr>
    </w:p>
    <w:p w14:paraId="5C43B4AD" w14:textId="2C774044" w:rsidR="00EC6AFC" w:rsidRDefault="00EC6AFC">
      <w:pPr>
        <w:spacing w:after="240"/>
      </w:pPr>
    </w:p>
    <w:p w14:paraId="75E94E5C" w14:textId="12702193" w:rsidR="00EC6AFC" w:rsidRDefault="00EC6AFC">
      <w:pPr>
        <w:spacing w:after="240"/>
      </w:pPr>
    </w:p>
    <w:p w14:paraId="46267612" w14:textId="77777777" w:rsidR="00EC6AFC" w:rsidRDefault="00EC6AFC">
      <w:pPr>
        <w:spacing w:after="240"/>
      </w:pPr>
    </w:p>
    <w:p w14:paraId="069BC8D3" w14:textId="2355AB76" w:rsidR="00F276D6" w:rsidRDefault="00EC6AFC">
      <w:pPr>
        <w:spacing w:before="360" w:line="420" w:lineRule="exact"/>
      </w:pPr>
      <w:r>
        <w:rPr>
          <w:b/>
          <w:sz w:val="42"/>
        </w:rPr>
        <w:lastRenderedPageBreak/>
        <w:t>Problem 1</w:t>
      </w:r>
      <w:r>
        <w:rPr>
          <w:b/>
          <w:sz w:val="42"/>
        </w:rPr>
        <w:br/>
        <w:t>Linear Regression [30 pts]</w:t>
      </w:r>
    </w:p>
    <w:p w14:paraId="217405E5" w14:textId="4CEAAD13" w:rsidR="00F276D6" w:rsidRDefault="00EC6AFC">
      <w:pPr>
        <w:spacing w:after="240"/>
        <w:rPr>
          <w:rFonts w:eastAsiaTheme="minorEastAsia"/>
        </w:rPr>
      </w:pPr>
      <w:r>
        <w:t xml:space="preserve">Suppose </w:t>
      </w:r>
      <w:proofErr w:type="gramStart"/>
      <w:r>
        <w:t>that,</w:t>
      </w:r>
      <w:proofErr w:type="gramEnd"/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>
        <w:t xml:space="preserve">, where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B12E15A" w14:textId="77777777" w:rsidR="00F276D6" w:rsidRDefault="00EC6AFC">
      <w:pPr>
        <w:spacing w:after="240"/>
      </w:pPr>
      <w:r>
        <w:t xml:space="preserve">a) [10 pts] Write down an expression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1E5C3E9F" w14:textId="4C8C5E17" w:rsidR="00F276D6" w:rsidRPr="00EC6AFC" w:rsidRDefault="00EC6AFC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2σπ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y-</m:t>
                          </m:r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</m:oMath>
      </m:oMathPara>
    </w:p>
    <w:p w14:paraId="1FCCD07D" w14:textId="4002721F" w:rsidR="00F96B55" w:rsidRDefault="00EC6AFC">
      <w:pPr>
        <w:spacing w:after="240"/>
      </w:pPr>
      <w:r>
        <w:t xml:space="preserve">b) [10 pts] Assume you are given a set of training </w:t>
      </w:r>
      <w:r w:rsidR="0002195E">
        <w:t>observations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bSup>
          </m:e>
        </m:d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1,…,</m:t>
        </m:r>
        <m:r>
          <w:rPr>
            <w:rFonts w:ascii="Cambria Math" w:hAnsi="Cambria Math"/>
          </w:rPr>
          <m:t>n</m:t>
        </m:r>
      </m:oMath>
      <w:r>
        <w:t xml:space="preserve">. Write down the conditional log-likelihood of this training data. Drop any constants that do not depend on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0639894" w14:textId="05CEB2FF" w:rsidR="00F96B55" w:rsidRPr="004D51E6" w:rsidRDefault="00F96B55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e>
          </m:d>
          <m:r>
            <w:rPr>
              <w:rFonts w:ascii="Cambria Math" w:hAnsi="Cambria Math"/>
              <w:color w:val="4472C4" w:themeColor="accent1"/>
            </w:rPr>
            <m:t>=ln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,w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,w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65B58892" w14:textId="49A96A0D" w:rsidR="00CF55E2" w:rsidRPr="004D51E6" w:rsidRDefault="00CF55E2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,w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2σπ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49E2FDB9" w14:textId="03565EFA" w:rsidR="00971813" w:rsidRPr="004D51E6" w:rsidRDefault="00971813" w:rsidP="00971813">
      <w:pPr>
        <w:spacing w:after="240"/>
        <w:rPr>
          <w:rFonts w:eastAsiaTheme="minorEastAsia"/>
          <w:color w:val="4472C4" w:themeColor="accen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2σπ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</w:rPr>
                                        <m:t>y-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=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2σπ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</w:rPr>
                                        <m:t>y-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49455F53" w14:textId="38E0D9F7" w:rsidR="00F276D6" w:rsidRPr="00EC6AFC" w:rsidRDefault="0031748C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</m:e>
          </m:nary>
        </m:oMath>
      </m:oMathPara>
    </w:p>
    <w:p w14:paraId="0566D59D" w14:textId="68292CC3" w:rsidR="00F276D6" w:rsidRDefault="00EC6AFC">
      <w:pPr>
        <w:spacing w:after="240"/>
      </w:pPr>
      <w:r>
        <w:t>c) [10 pts] Based on your answer, show that finding the MLE of that conditional log- likelihood is equivalent to minimizing least squares,</w:t>
      </w:r>
    </w:p>
    <w:p w14:paraId="1B2EE0A1" w14:textId="48262457" w:rsidR="0031748C" w:rsidRPr="004D51E6" w:rsidRDefault="0031748C">
      <w:pPr>
        <w:spacing w:after="240"/>
        <w:rPr>
          <w:color w:val="4472C4" w:themeColor="accent1"/>
        </w:rPr>
      </w:pPr>
      <w:r w:rsidRPr="004D51E6">
        <w:rPr>
          <w:color w:val="4472C4" w:themeColor="accent1"/>
        </w:rPr>
        <w:t>MLE of conditional log-likelihood</w:t>
      </w:r>
    </w:p>
    <w:p w14:paraId="4557E1B7" w14:textId="1867C14C" w:rsidR="0031748C" w:rsidRPr="004D51E6" w:rsidRDefault="0031748C" w:rsidP="0031748C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argmax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F6F39C7" w14:textId="2AB306A0" w:rsidR="0031748C" w:rsidRPr="004D51E6" w:rsidRDefault="0031748C" w:rsidP="0031748C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argmin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A4CE65C" w14:textId="1EE9E452" w:rsidR="0031748C" w:rsidRPr="004D51E6" w:rsidRDefault="0031748C">
      <w:pPr>
        <w:spacing w:after="240"/>
        <w:rPr>
          <w:color w:val="4472C4" w:themeColor="accent1"/>
        </w:rPr>
      </w:pPr>
      <w:r w:rsidRPr="004D51E6">
        <w:rPr>
          <w:color w:val="4472C4" w:themeColor="accent1"/>
        </w:rPr>
        <w:t>Minimizing least squares</w:t>
      </w:r>
    </w:p>
    <w:p w14:paraId="551D8F12" w14:textId="0CE484B8" w:rsidR="00F276D6" w:rsidRPr="004D51E6" w:rsidRDefault="00EC6AFC">
      <w:pPr>
        <w:spacing w:after="240"/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4472C4" w:themeColor="accent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0166E362" w14:textId="77253F3F" w:rsidR="0031748C" w:rsidRPr="004D51E6" w:rsidRDefault="0031748C" w:rsidP="0031748C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w:lastRenderedPageBreak/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(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4472C4" w:themeColor="accent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35C44B67" w14:textId="0FDC6E6A" w:rsidR="000574AB" w:rsidRPr="004D51E6" w:rsidRDefault="0031748C">
      <w:pPr>
        <w:spacing w:after="240"/>
        <w:rPr>
          <w:rFonts w:eastAsiaTheme="minorEastAsia"/>
          <w:color w:val="4472C4" w:themeColor="accent1"/>
        </w:rPr>
      </w:pPr>
      <w:r w:rsidRPr="004D51E6">
        <w:rPr>
          <w:rFonts w:eastAsiaTheme="minorEastAsia"/>
          <w:color w:val="4472C4" w:themeColor="accent1"/>
        </w:rPr>
        <w:t xml:space="preserve">You can see </w:t>
      </w:r>
      <w:proofErr w:type="gramStart"/>
      <w:r w:rsidRPr="004D51E6">
        <w:rPr>
          <w:rFonts w:eastAsiaTheme="minorEastAsia"/>
          <w:color w:val="4472C4" w:themeColor="accent1"/>
        </w:rPr>
        <w:t>pretty clearly</w:t>
      </w:r>
      <w:proofErr w:type="gramEnd"/>
      <w:r w:rsidRPr="004D51E6">
        <w:rPr>
          <w:rFonts w:eastAsiaTheme="minorEastAsia"/>
          <w:color w:val="4472C4" w:themeColor="accent1"/>
        </w:rPr>
        <w:t xml:space="preserve"> that</w:t>
      </w:r>
      <w:r w:rsidR="004D51E6" w:rsidRPr="004D51E6">
        <w:rPr>
          <w:rFonts w:eastAsiaTheme="minorEastAsia"/>
          <w:color w:val="4472C4" w:themeColor="accent1"/>
        </w:rPr>
        <w:t xml:space="preserve"> the MLE of the conditional log likelihood is equivalent to minimizing least squares, once constants are removed the form is identical.</w:t>
      </w:r>
    </w:p>
    <w:p w14:paraId="6A0697BA" w14:textId="1C68B21A" w:rsidR="00F276D6" w:rsidRDefault="00EC6AFC">
      <w:pPr>
        <w:spacing w:before="360" w:line="420" w:lineRule="exact"/>
      </w:pPr>
      <w:r>
        <w:rPr>
          <w:b/>
          <w:sz w:val="42"/>
        </w:rPr>
        <w:t>Problem 2</w:t>
      </w:r>
    </w:p>
    <w:p w14:paraId="19F7B3E2" w14:textId="29548251" w:rsidR="00F276D6" w:rsidRDefault="00EC6AFC">
      <w:pPr>
        <w:spacing w:before="360" w:line="420" w:lineRule="exact"/>
      </w:pPr>
      <w:r>
        <w:rPr>
          <w:b/>
          <w:sz w:val="42"/>
        </w:rPr>
        <w:t>Regularization [30 pts]</w:t>
      </w:r>
    </w:p>
    <w:p w14:paraId="4EBC9B80" w14:textId="77777777" w:rsidR="00F276D6" w:rsidRDefault="00EC6AFC">
      <w:pPr>
        <w:spacing w:after="240"/>
      </w:pPr>
      <w:r>
        <w:t>a) [15 pts] Find the partial derivative of the regularized least squares problem:</w:t>
      </w:r>
    </w:p>
    <w:p w14:paraId="34A65265" w14:textId="77777777" w:rsidR="00F276D6" w:rsidRDefault="00EC6AFC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∥[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2]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BB3BECF" w14:textId="77777777" w:rsidR="00F276D6" w:rsidRDefault="00EC6AFC">
      <w:pPr>
        <w:spacing w:after="240"/>
      </w:pPr>
      <w:r>
        <w:t xml:space="preserve">with respect to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, and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 xml:space="preserve">. Although there is a closed-form solution to this problem, there are situations in practice where we solve this via gradient descent. Write down the gradient descent update rules for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, and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>.</w:t>
      </w:r>
    </w:p>
    <w:p w14:paraId="0E0B7BDE" w14:textId="77777777" w:rsidR="0057193F" w:rsidRDefault="00EC6AFC" w:rsidP="0057193F">
      <w:pPr>
        <w:spacing w:after="240"/>
      </w:pPr>
      <w:r>
        <w:t xml:space="preserve">Let us denote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color w:val="4472C4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=1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  <w:color w:val="4472C4" w:themeColor="accen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4472C4" w:themeColor="accen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(</m:t>
                    </m:r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)</m:t>
                        </m:r>
                      </m:sup>
                    </m:sSubSup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4472C4" w:themeColor="accent1"/>
          </w:rPr>
          <m:t>∥[</m:t>
        </m:r>
        <m:r>
          <w:rPr>
            <w:rFonts w:ascii="Cambria Math" w:hAnsi="Cambria Math"/>
            <w:color w:val="4472C4" w:themeColor="accent1"/>
          </w:rPr>
          <m:t>w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1,</m:t>
        </m:r>
        <m:r>
          <w:rPr>
            <w:rFonts w:ascii="Cambria Math" w:hAnsi="Cambria Math"/>
            <w:color w:val="4472C4" w:themeColor="accent1"/>
          </w:rPr>
          <m:t>w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2]</m:t>
        </m:r>
        <m:sSubSup>
          <m:sSubSupPr>
            <m:ctrlPr>
              <w:rPr>
                <w:rFonts w:ascii="Cambria Math" w:hAnsi="Cambria Math"/>
                <w:color w:val="4472C4" w:themeColor="accen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2</m:t>
            </m:r>
          </m:sup>
        </m:sSubSup>
      </m:oMath>
    </w:p>
    <w:p w14:paraId="69AC0E65" w14:textId="699BBE0D" w:rsidR="00F276D6" w:rsidRDefault="00F276D6">
      <w:pPr>
        <w:spacing w:after="240"/>
      </w:pPr>
    </w:p>
    <w:p w14:paraId="02A3C3F6" w14:textId="77777777" w:rsidR="009361F2" w:rsidRDefault="00EC6AFC">
      <w:pPr>
        <w:spacing w:after="240"/>
      </w:pPr>
      <w:r>
        <w:t xml:space="preserve">The partial derivative of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</w:t>
      </w:r>
      <w:r>
        <w:t xml:space="preserve">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is:</w:t>
      </w:r>
    </w:p>
    <w:p w14:paraId="08B13AFF" w14:textId="62804C16" w:rsidR="00F276D6" w:rsidRPr="00926FB3" w:rsidRDefault="00EC6AFC">
      <w:pPr>
        <w:spacing w:after="240"/>
        <w:rPr>
          <w:color w:val="4472C4" w:themeColor="accent1"/>
        </w:rPr>
      </w:pPr>
      <w:r w:rsidRPr="00926FB3"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color w:val="4472C4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r>
              <w:rPr>
                <w:rFonts w:ascii="Cambria Math" w:hAnsi="Cambria Math"/>
                <w:color w:val="4472C4" w:themeColor="accent1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(</m:t>
            </m:r>
            <m:r>
              <w:rPr>
                <w:rFonts w:ascii="Cambria Math" w:hAnsi="Cambria Math"/>
                <w:color w:val="4472C4" w:themeColor="accen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=1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 </m:t>
            </m:r>
          </m:e>
        </m:nary>
        <m:d>
          <m:dPr>
            <m:begChr m:val="{"/>
            <m:endChr m:val="}"/>
            <m:ctrlPr>
              <w:rPr>
                <w:rFonts w:ascii="Cambria Math" w:hAnsi="Cambria Math"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-</m:t>
            </m:r>
            <m:d>
              <m:dPr>
                <m:ctrlPr>
                  <w:rPr>
                    <w:rFonts w:ascii="Cambria Math" w:hAnsi="Cambria Math"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  <w:color w:val="4472C4" w:themeColor="accent1"/>
              </w:rPr>
              <m:t>(-1)</m:t>
            </m:r>
          </m:e>
        </m:d>
      </m:oMath>
    </w:p>
    <w:p w14:paraId="4C2291C6" w14:textId="77777777" w:rsidR="009361F2" w:rsidRDefault="00EC6AFC">
      <w:pPr>
        <w:spacing w:after="240"/>
      </w:pPr>
      <w:r>
        <w:t xml:space="preserve">The partial derivative of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is:</w:t>
      </w:r>
    </w:p>
    <w:p w14:paraId="1230F73F" w14:textId="3AAB8506" w:rsidR="00F276D6" w:rsidRPr="00926FB3" w:rsidRDefault="00EC6AFC">
      <w:pPr>
        <w:spacing w:after="240"/>
        <w:rPr>
          <w:color w:val="4472C4" w:themeColor="accent1"/>
        </w:rPr>
      </w:pPr>
      <w:r w:rsidRPr="00926FB3"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color w:val="4472C4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r>
              <w:rPr>
                <w:rFonts w:ascii="Cambria Math" w:hAnsi="Cambria Math"/>
                <w:color w:val="4472C4" w:themeColor="accent1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(</m:t>
            </m:r>
            <m:r>
              <w:rPr>
                <w:rFonts w:ascii="Cambria Math" w:hAnsi="Cambria Math"/>
                <w:color w:val="4472C4" w:themeColor="accen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=1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 </m:t>
            </m:r>
          </m:e>
        </m:nary>
        <m:d>
          <m:dPr>
            <m:begChr m:val="{"/>
            <m:endChr m:val="}"/>
            <m:ctrlPr>
              <w:rPr>
                <w:rFonts w:ascii="Cambria Math" w:hAnsi="Cambria Math"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color w:val="4472C4" w:themeColor="accent1"/>
              </w:rPr>
              <m:t>-</m:t>
            </m:r>
            <m:d>
              <m:dPr>
                <m:ctrlPr>
                  <w:rPr>
                    <w:rFonts w:ascii="Cambria Math" w:hAnsi="Cambria Math"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p>
            </m:sSubSup>
            <m:r>
              <w:rPr>
                <w:rFonts w:ascii="Cambria Math" w:hAnsi="Cambria Math"/>
                <w:color w:val="4472C4" w:themeColor="accent1"/>
              </w:rPr>
              <m:t>)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+</m:t>
        </m:r>
        <m:r>
          <w:rPr>
            <w:rFonts w:ascii="Cambria Math" w:hAnsi="Cambria Math"/>
            <w:color w:val="4472C4" w:themeColor="accent1"/>
          </w:rPr>
          <m:t>λ</m:t>
        </m:r>
        <m:r>
          <w:rPr>
            <w:rFonts w:ascii="Cambria Math" w:eastAsiaTheme="minorEastAsia" w:hAnsi="Cambria Math"/>
            <w:color w:val="4472C4" w:themeColor="accent1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)</m:t>
        </m:r>
      </m:oMath>
    </w:p>
    <w:p w14:paraId="46C4A7A2" w14:textId="77777777" w:rsidR="009361F2" w:rsidRDefault="00EC6AFC">
      <w:pPr>
        <w:spacing w:after="240"/>
      </w:pPr>
      <w:r>
        <w:t xml:space="preserve">The partial derivative of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is:</w:t>
      </w:r>
    </w:p>
    <w:p w14:paraId="7B89DE9C" w14:textId="16000E86" w:rsidR="00F276D6" w:rsidRPr="00926FB3" w:rsidRDefault="00EC6AFC">
      <w:pPr>
        <w:spacing w:after="240"/>
        <w:rPr>
          <w:color w:val="4472C4" w:themeColor="accent1"/>
        </w:rPr>
      </w:pPr>
      <w:r w:rsidRPr="00926FB3"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color w:val="4472C4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r>
              <w:rPr>
                <w:rFonts w:ascii="Cambria Math" w:hAnsi="Cambria Math"/>
                <w:color w:val="4472C4" w:themeColor="accent1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(</m:t>
            </m:r>
            <m:r>
              <w:rPr>
                <w:rFonts w:ascii="Cambria Math" w:hAnsi="Cambria Math"/>
                <w:color w:val="4472C4" w:themeColor="accen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4472C4" w:themeColor="accent1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=1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 </m:t>
            </m:r>
          </m:e>
        </m:nary>
        <m:d>
          <m:dPr>
            <m:begChr m:val="{"/>
            <m:endChr m:val="}"/>
            <m:ctrlPr>
              <w:rPr>
                <w:rFonts w:ascii="Cambria Math" w:hAnsi="Cambria Math"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-</m:t>
            </m:r>
            <m:d>
              <m:dPr>
                <m:ctrlPr>
                  <w:rPr>
                    <w:rFonts w:ascii="Cambria Math" w:hAnsi="Cambria Math"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4472C4" w:themeColor="accen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p>
            </m:sSubSup>
            <m:r>
              <w:rPr>
                <w:rFonts w:ascii="Cambria Math" w:hAnsi="Cambria Math"/>
                <w:color w:val="4472C4" w:themeColor="accent1"/>
              </w:rPr>
              <m:t>)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+</m:t>
        </m:r>
        <m:r>
          <w:rPr>
            <w:rFonts w:ascii="Cambria Math" w:hAnsi="Cambria Math"/>
            <w:color w:val="4472C4" w:themeColor="accent1"/>
          </w:rPr>
          <m:t>λ</m:t>
        </m:r>
        <m:r>
          <w:rPr>
            <w:rFonts w:ascii="Cambria Math" w:eastAsiaTheme="minorEastAsia" w:hAnsi="Cambria Math"/>
            <w:color w:val="4472C4" w:themeColor="accent1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)</m:t>
        </m:r>
      </m:oMath>
    </w:p>
    <w:p w14:paraId="51782998" w14:textId="7D47B73E" w:rsidR="009361F2" w:rsidRDefault="00EC6AFC">
      <w:pPr>
        <w:spacing w:after="240"/>
      </w:pPr>
      <w:r>
        <w:t xml:space="preserve">The gradient descent update rules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is:</w:t>
      </w:r>
    </w:p>
    <w:p w14:paraId="434DB2C5" w14:textId="501AE9C8" w:rsidR="009361F2" w:rsidRPr="00926FB3" w:rsidRDefault="009361F2">
      <w:pPr>
        <w:spacing w:after="240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∝ =learning rate</m:t>
          </m:r>
        </m:oMath>
      </m:oMathPara>
    </w:p>
    <w:p w14:paraId="2B44F998" w14:textId="5BDB3D0F" w:rsidR="00E60547" w:rsidRPr="00926FB3" w:rsidRDefault="00EC6AFC" w:rsidP="00AC5038">
      <w:pPr>
        <w:spacing w:after="240"/>
        <w:ind w:left="2160" w:firstLine="720"/>
        <w:rPr>
          <w:rFonts w:eastAsiaTheme="minorEastAsia"/>
          <w:color w:val="4472C4" w:themeColor="accent1"/>
        </w:rPr>
      </w:pPr>
      <w:r w:rsidRPr="00926FB3">
        <w:rPr>
          <w:color w:val="4472C4" w:themeColor="accent1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4472C4" w:themeColor="accent1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(</m:t>
            </m:r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</w:rPr>
          <m:t>=</m:t>
        </m:r>
        <m:sSubSup>
          <m:sSubSupPr>
            <m:ctrlPr>
              <w:rPr>
                <w:rFonts w:ascii="Cambria Math" w:hAnsi="Cambria Math"/>
                <w:color w:val="4472C4" w:themeColor="accent1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(</m:t>
            </m:r>
            <m:r>
              <w:rPr>
                <w:rFonts w:ascii="Cambria Math" w:hAnsi="Cambria Math"/>
                <w:color w:val="4472C4" w:themeColor="accen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</w:rPr>
          <m:t>-</m:t>
        </m:r>
        <m:r>
          <w:rPr>
            <w:rFonts w:ascii="Cambria Math" w:eastAsiaTheme="minorEastAsia" w:hAnsi="Cambria Math"/>
            <w:color w:val="4472C4" w:themeColor="accent1"/>
          </w:rPr>
          <m:t xml:space="preserve"> ∝</m:t>
        </m:r>
        <m:r>
          <w:rPr>
            <w:rFonts w:ascii="Cambria Math" w:eastAsiaTheme="minorEastAsia" w:hAnsi="Cambria Math"/>
            <w:color w:val="4472C4" w:themeColor="accent1"/>
          </w:rPr>
          <m:t>*</m:t>
        </m:r>
        <m:r>
          <m:rPr>
            <m:sty m:val="p"/>
          </m:rPr>
          <w:rPr>
            <w:rFonts w:ascii="Cambria Math" w:eastAsiaTheme="minorEastAsia" w:hAnsi="Cambria Math"/>
            <w:color w:val="4472C4" w:themeColor="accent1"/>
          </w:rPr>
          <m:t>∇</m:t>
        </m:r>
        <m:r>
          <w:rPr>
            <w:rFonts w:ascii="Cambria Math" w:eastAsiaTheme="minorEastAsia" w:hAnsi="Cambria Math"/>
            <w:color w:val="4472C4" w:themeColor="accent1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)</m:t>
        </m:r>
      </m:oMath>
    </w:p>
    <w:p w14:paraId="04C2406B" w14:textId="77777777" w:rsidR="00AC5038" w:rsidRPr="00AC5038" w:rsidRDefault="00AC5038" w:rsidP="00AC5038">
      <w:pPr>
        <w:spacing w:after="240"/>
        <w:ind w:left="2160" w:firstLine="720"/>
        <w:rPr>
          <w:rFonts w:eastAsiaTheme="minorEastAsia"/>
        </w:rPr>
      </w:pPr>
    </w:p>
    <w:p w14:paraId="479F72FD" w14:textId="00D5096C" w:rsidR="00F276D6" w:rsidRDefault="00EC6AFC">
      <w:pPr>
        <w:spacing w:after="240"/>
        <w:rPr>
          <w:rFonts w:eastAsiaTheme="minorEastAsia"/>
        </w:rPr>
      </w:pPr>
      <w:r>
        <w:lastRenderedPageBreak/>
        <w:t>b) [15 pts] Supp</w:t>
      </w:r>
      <w:r>
        <w:t xml:space="preserve">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Prove </w:t>
      </w:r>
      <w:proofErr w:type="gramStart"/>
      <w:r>
        <w:t>that,</w:t>
      </w:r>
      <w:proofErr w:type="gramEnd"/>
      <w:r>
        <w:t xml:space="preserve"> the MAP estimate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with this prior is equivalent to minimizing the above regularized least squares problem with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FF46CFF" w14:textId="7AD99497" w:rsidR="00A15EFF" w:rsidRPr="00A15EFF" w:rsidRDefault="00A15EFF">
      <w:pPr>
        <w:spacing w:after="2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∥[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2]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066F5EC" w14:textId="1A94FC33" w:rsidR="00145251" w:rsidRDefault="00EC6AFC">
      <w:pPr>
        <w:spacing w:after="240"/>
      </w:pPr>
      <w:r>
        <w:t>Hint: Derive the equations for the two optimization problems and show they are equivalent</w:t>
      </w:r>
      <w:r w:rsidR="00145251">
        <w:t>.</w:t>
      </w:r>
    </w:p>
    <w:p w14:paraId="609BF2B0" w14:textId="501AF99C" w:rsidR="00A15EFF" w:rsidRPr="00E833A3" w:rsidRDefault="00A15EFF">
      <w:pPr>
        <w:spacing w:after="240"/>
        <w:rPr>
          <w:color w:val="4472C4" w:themeColor="accent1"/>
        </w:rPr>
      </w:pPr>
      <w:r w:rsidRPr="00E833A3">
        <w:rPr>
          <w:color w:val="4472C4" w:themeColor="accent1"/>
        </w:rPr>
        <w:t xml:space="preserve">Write in summation </w:t>
      </w:r>
      <w:proofErr w:type="gramStart"/>
      <w:r w:rsidRPr="00E833A3">
        <w:rPr>
          <w:color w:val="4472C4" w:themeColor="accent1"/>
        </w:rPr>
        <w:t>form</w:t>
      </w:r>
      <w:proofErr w:type="gramEnd"/>
    </w:p>
    <w:p w14:paraId="56DE60E9" w14:textId="36A3BC5A" w:rsidR="008778A1" w:rsidRPr="00E833A3" w:rsidRDefault="00E77926">
      <w:pPr>
        <w:spacing w:after="240"/>
        <w:rPr>
          <w:color w:val="4472C4" w:themeColor="accent1"/>
        </w:rPr>
      </w:pPr>
      <w:r w:rsidRPr="00E833A3">
        <w:rPr>
          <w:color w:val="4472C4" w:themeColor="accent1"/>
        </w:rPr>
        <w:t>MAP</w:t>
      </w:r>
    </w:p>
    <w:p w14:paraId="5152DE2E" w14:textId="068658DF" w:rsidR="00577F32" w:rsidRPr="00577F32" w:rsidRDefault="00E77926" w:rsidP="00577F32">
      <w:pPr>
        <w:spacing w:after="240"/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=argmax</m:t>
          </m:r>
          <m:r>
            <w:rPr>
              <w:rFonts w:ascii="Cambria Math" w:eastAsiaTheme="minorEastAsia" w:hAnsi="Cambria Math"/>
              <w:color w:val="4472C4" w:themeColor="accent1"/>
            </w:rPr>
            <m:t>(P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P(w)</m:t>
          </m:r>
        </m:oMath>
      </m:oMathPara>
    </w:p>
    <w:p w14:paraId="29198363" w14:textId="59D812B7" w:rsidR="00E77926" w:rsidRPr="00577F32" w:rsidRDefault="00E77926" w:rsidP="00577F32">
      <w:pPr>
        <w:spacing w:after="240"/>
        <w:rPr>
          <w:rFonts w:eastAsiaTheme="minorEastAsia"/>
          <w:color w:val="4472C4" w:themeColor="accent1"/>
        </w:rPr>
      </w:pPr>
      <w:r w:rsidRPr="00E833A3">
        <w:rPr>
          <w:color w:val="4472C4" w:themeColor="accent1"/>
        </w:rPr>
        <w:t>L2 Regularization</w:t>
      </w:r>
    </w:p>
    <w:p w14:paraId="4037FFEF" w14:textId="498B606B" w:rsidR="00E77926" w:rsidRPr="00E833A3" w:rsidRDefault="00E77926" w:rsidP="00E77926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  <w:vertAlign w:val="subscri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vertAlign w:val="subscript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vertAlign w:val="subscri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vertAlign w:val="subscript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 xml:space="preserve"> +</m:t>
              </m:r>
              <m:r>
                <w:rPr>
                  <w:rFonts w:ascii="Cambria Math" w:hAnsi="Cambria Math"/>
                  <w:color w:val="4472C4" w:themeColor="accen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02FED539" w14:textId="19ED094E" w:rsidR="006653BF" w:rsidRPr="00E833A3" w:rsidRDefault="006653BF" w:rsidP="00E77926">
      <w:pPr>
        <w:spacing w:after="240"/>
        <w:rPr>
          <w:rFonts w:eastAsiaTheme="minorEastAsia"/>
          <w:color w:val="4472C4" w:themeColor="accent1"/>
          <w:sz w:val="36"/>
          <w:szCs w:val="36"/>
          <w:vertAlign w:val="subscript"/>
        </w:rPr>
      </w:pPr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>Leaving us with a likelihood function</w:t>
      </w:r>
      <w:r w:rsidR="004D51E6">
        <w:rPr>
          <w:rFonts w:eastAsiaTheme="minorEastAsia"/>
          <w:color w:val="4472C4" w:themeColor="accent1"/>
          <w:sz w:val="36"/>
          <w:szCs w:val="36"/>
          <w:vertAlign w:val="subscript"/>
        </w:rPr>
        <w:t xml:space="preserve"> P(</w:t>
      </w:r>
      <w:proofErr w:type="spellStart"/>
      <w:r w:rsidR="004D51E6">
        <w:rPr>
          <w:rFonts w:eastAsiaTheme="minorEastAsia"/>
          <w:color w:val="4472C4" w:themeColor="accent1"/>
          <w:sz w:val="36"/>
          <w:szCs w:val="36"/>
          <w:vertAlign w:val="subscript"/>
        </w:rPr>
        <w:t>D|w</w:t>
      </w:r>
      <w:proofErr w:type="spellEnd"/>
      <w:r w:rsidR="004D51E6">
        <w:rPr>
          <w:rFonts w:eastAsiaTheme="minorEastAsia"/>
          <w:color w:val="4472C4" w:themeColor="accent1"/>
          <w:sz w:val="36"/>
          <w:szCs w:val="36"/>
          <w:vertAlign w:val="subscript"/>
        </w:rPr>
        <w:t>)</w:t>
      </w:r>
      <w:r w:rsidR="00577F32">
        <w:rPr>
          <w:rFonts w:eastAsiaTheme="minorEastAsia"/>
          <w:color w:val="4472C4" w:themeColor="accent1"/>
          <w:sz w:val="36"/>
          <w:szCs w:val="36"/>
          <w:vertAlign w:val="subscript"/>
        </w:rPr>
        <w:t xml:space="preserve"> =</w:t>
      </w:r>
    </w:p>
    <w:p w14:paraId="708D51F6" w14:textId="2C7ED82B" w:rsidR="006653BF" w:rsidRPr="00E833A3" w:rsidRDefault="006653BF" w:rsidP="00E77926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)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)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)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</m:oMath>
      </m:oMathPara>
    </w:p>
    <w:p w14:paraId="4726F032" w14:textId="7BCA4604" w:rsidR="00E77926" w:rsidRPr="00E833A3" w:rsidRDefault="006653BF" w:rsidP="00E77926">
      <w:pPr>
        <w:spacing w:after="240"/>
        <w:rPr>
          <w:rFonts w:eastAsiaTheme="minorEastAsia"/>
          <w:color w:val="4472C4" w:themeColor="accent1"/>
          <w:sz w:val="36"/>
          <w:szCs w:val="36"/>
          <w:vertAlign w:val="subscript"/>
        </w:rPr>
      </w:pPr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 xml:space="preserve">And Prior, P(w) </w:t>
      </w:r>
      <w:r w:rsidR="00577F32">
        <w:rPr>
          <w:rFonts w:eastAsiaTheme="minorEastAsia"/>
          <w:color w:val="4472C4" w:themeColor="accent1"/>
          <w:sz w:val="36"/>
          <w:szCs w:val="36"/>
          <w:vertAlign w:val="subscript"/>
        </w:rPr>
        <w:t>=</w:t>
      </w:r>
    </w:p>
    <w:p w14:paraId="3217C42D" w14:textId="600477D2" w:rsidR="006653BF" w:rsidRPr="00E833A3" w:rsidRDefault="006653BF" w:rsidP="00E77926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τ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26758CD5" w14:textId="2BB660B3" w:rsidR="006653BF" w:rsidRPr="00E833A3" w:rsidRDefault="006653BF" w:rsidP="00E77926">
      <w:pPr>
        <w:spacing w:after="240"/>
        <w:rPr>
          <w:rFonts w:eastAsiaTheme="minorEastAsia"/>
          <w:color w:val="4472C4" w:themeColor="accent1"/>
          <w:sz w:val="36"/>
          <w:szCs w:val="36"/>
          <w:vertAlign w:val="subscript"/>
        </w:rPr>
      </w:pPr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 xml:space="preserve">Thus MAP </w:t>
      </w:r>
      <w:proofErr w:type="gramStart"/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>is</w:t>
      </w:r>
      <w:proofErr w:type="gramEnd"/>
    </w:p>
    <w:p w14:paraId="0EA89004" w14:textId="206C90C5" w:rsidR="006653BF" w:rsidRPr="00E833A3" w:rsidRDefault="006653BF" w:rsidP="00E77926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 xml:space="preserve">-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4472C4" w:themeColor="accen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4472C4" w:themeColor="accent1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4472C4" w:themeColor="accen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4472C4" w:themeColor="accent1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τ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d>
        </m:oMath>
      </m:oMathPara>
    </w:p>
    <w:p w14:paraId="5BB1AD65" w14:textId="36FA0702" w:rsidR="006653BF" w:rsidRPr="00E833A3" w:rsidRDefault="006653BF" w:rsidP="00E77926">
      <w:pPr>
        <w:spacing w:after="240"/>
        <w:rPr>
          <w:rFonts w:eastAsiaTheme="minorEastAsia"/>
          <w:color w:val="4472C4" w:themeColor="accent1"/>
          <w:sz w:val="36"/>
          <w:szCs w:val="36"/>
          <w:vertAlign w:val="subscript"/>
        </w:rPr>
      </w:pPr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>Taking the Log of both sides</w:t>
      </w:r>
    </w:p>
    <w:p w14:paraId="587D322A" w14:textId="044035C7" w:rsidR="006653BF" w:rsidRPr="00E833A3" w:rsidRDefault="006653BF" w:rsidP="006653BF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w:lastRenderedPageBreak/>
            <m:t>argm</m:t>
          </m:r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4472C4" w:themeColor="accen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9C10052" w14:textId="2085C380" w:rsidR="006653BF" w:rsidRPr="00E833A3" w:rsidRDefault="00715DD8" w:rsidP="006653BF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  <w:vertAlign w:val="subscript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67240F3A" w14:textId="32BCBA62" w:rsidR="00715DD8" w:rsidRPr="00E833A3" w:rsidRDefault="00715DD8" w:rsidP="00715DD8">
      <w:pPr>
        <w:spacing w:after="240"/>
        <w:rPr>
          <w:rFonts w:eastAsiaTheme="minorEastAsia"/>
          <w:color w:val="4472C4" w:themeColor="accent1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vertAlign w:val="subscript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vertAlign w:val="subscrip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+</m:t>
              </m:r>
              <m:r>
                <w:rPr>
                  <w:rFonts w:ascii="Cambria Math" w:eastAsiaTheme="minorEastAsia" w:hAnsi="Cambria Math"/>
                  <w:color w:val="4472C4" w:themeColor="accent1"/>
                  <w:vertAlign w:val="subscript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vertAlign w:val="subscript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  <w:vertAlign w:val="subscrip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vertAlign w:val="subscript"/>
                            </w:rPr>
                            <m:t>w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vertAlign w:val="subscript"/>
                    </w:rPr>
                    <m:t>2</m:t>
                  </m:r>
                </m:sup>
              </m:sSubSup>
            </m:e>
          </m:d>
        </m:oMath>
      </m:oMathPara>
    </w:p>
    <w:p w14:paraId="16C9853B" w14:textId="529F11DC" w:rsidR="006653BF" w:rsidRPr="00EC6AFC" w:rsidRDefault="00715DD8" w:rsidP="00E77926">
      <w:pPr>
        <w:spacing w:after="240"/>
        <w:rPr>
          <w:rFonts w:eastAsiaTheme="minorEastAsia"/>
          <w:color w:val="4472C4" w:themeColor="accent1"/>
          <w:sz w:val="36"/>
          <w:szCs w:val="36"/>
          <w:vertAlign w:val="subscript"/>
        </w:rPr>
      </w:pPr>
      <w:r w:rsidRPr="00E833A3">
        <w:rPr>
          <w:rFonts w:eastAsiaTheme="minorEastAsia"/>
          <w:color w:val="4472C4" w:themeColor="accent1"/>
          <w:sz w:val="36"/>
          <w:szCs w:val="36"/>
          <w:vertAlign w:val="subscript"/>
        </w:rPr>
        <w:t xml:space="preserve">Which is </w:t>
      </w:r>
      <w:r w:rsidRPr="00EC6AFC">
        <w:rPr>
          <w:rFonts w:eastAsiaTheme="minorEastAsia"/>
          <w:color w:val="4472C4" w:themeColor="accent1"/>
          <w:sz w:val="36"/>
          <w:szCs w:val="36"/>
          <w:vertAlign w:val="subscript"/>
        </w:rPr>
        <w:t>exactly what we see in the minimization form,</w:t>
      </w:r>
    </w:p>
    <w:p w14:paraId="19C3CEB8" w14:textId="77777777" w:rsidR="00EC6AFC" w:rsidRPr="00EC6AFC" w:rsidRDefault="00EC6AFC" w:rsidP="00EC6AFC">
      <w:pPr>
        <w:spacing w:after="240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4472C4" w:themeColor="accent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∥[</m:t>
          </m:r>
          <m:r>
            <w:rPr>
              <w:rFonts w:ascii="Cambria Math" w:hAnsi="Cambria Math"/>
              <w:color w:val="4472C4" w:themeColor="accent1"/>
            </w:rPr>
            <m:t>w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1,</m:t>
          </m:r>
          <m:r>
            <w:rPr>
              <w:rFonts w:ascii="Cambria Math" w:hAnsi="Cambria Math"/>
              <w:color w:val="4472C4" w:themeColor="accent1"/>
            </w:rPr>
            <m:t>w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2]</m:t>
          </m:r>
          <m:sSubSup>
            <m:sSubSupPr>
              <m:ctrlPr>
                <w:rPr>
                  <w:rFonts w:ascii="Cambria Math" w:hAnsi="Cambria Math"/>
                  <w:color w:val="4472C4" w:themeColor="accen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bSup>
        </m:oMath>
      </m:oMathPara>
    </w:p>
    <w:p w14:paraId="427DA0BC" w14:textId="659F9223" w:rsidR="00E77926" w:rsidRPr="00EC6AFC" w:rsidRDefault="00E77926">
      <w:pPr>
        <w:spacing w:after="240"/>
        <w:rPr>
          <w:rFonts w:eastAsiaTheme="minorEastAsia"/>
          <w:color w:val="4472C4" w:themeColor="accent1"/>
        </w:rPr>
      </w:pPr>
    </w:p>
    <w:p w14:paraId="2DAFBE61" w14:textId="70F9DD41" w:rsidR="00E64138" w:rsidRPr="00EC6AFC" w:rsidRDefault="00577F32">
      <w:pPr>
        <w:spacing w:after="240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argmi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4472C4" w:themeColor="accent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+</m:t>
          </m:r>
          <m:r>
            <w:rPr>
              <w:rFonts w:ascii="Cambria Math" w:hAnsi="Cambria Math"/>
              <w:color w:val="4472C4" w:themeColor="accent1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e>
          </m:d>
          <m:sSubSup>
            <m:sSubSupPr>
              <m:ctrlPr>
                <w:rPr>
                  <w:rFonts w:ascii="Cambria Math" w:hAnsi="Cambria Math"/>
                  <w:color w:val="4472C4" w:themeColor="accen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bSup>
        </m:oMath>
      </m:oMathPara>
    </w:p>
    <w:sectPr w:rsidR="00E64138" w:rsidRPr="00EC6A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2CCB"/>
    <w:multiLevelType w:val="hybridMultilevel"/>
    <w:tmpl w:val="4E80F108"/>
    <w:lvl w:ilvl="0" w:tplc="616A9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D8D66C">
      <w:numFmt w:val="decimal"/>
      <w:lvlText w:val=""/>
      <w:lvlJc w:val="left"/>
    </w:lvl>
    <w:lvl w:ilvl="2" w:tplc="7852689E">
      <w:numFmt w:val="decimal"/>
      <w:lvlText w:val=""/>
      <w:lvlJc w:val="left"/>
    </w:lvl>
    <w:lvl w:ilvl="3" w:tplc="FBB03FBC">
      <w:numFmt w:val="decimal"/>
      <w:lvlText w:val=""/>
      <w:lvlJc w:val="left"/>
    </w:lvl>
    <w:lvl w:ilvl="4" w:tplc="612896A0">
      <w:numFmt w:val="decimal"/>
      <w:lvlText w:val=""/>
      <w:lvlJc w:val="left"/>
    </w:lvl>
    <w:lvl w:ilvl="5" w:tplc="004244A0">
      <w:numFmt w:val="decimal"/>
      <w:lvlText w:val=""/>
      <w:lvlJc w:val="left"/>
    </w:lvl>
    <w:lvl w:ilvl="6" w:tplc="40A8E742">
      <w:numFmt w:val="decimal"/>
      <w:lvlText w:val=""/>
      <w:lvlJc w:val="left"/>
    </w:lvl>
    <w:lvl w:ilvl="7" w:tplc="5C384788">
      <w:numFmt w:val="decimal"/>
      <w:lvlText w:val=""/>
      <w:lvlJc w:val="left"/>
    </w:lvl>
    <w:lvl w:ilvl="8" w:tplc="80FA85F0">
      <w:numFmt w:val="decimal"/>
      <w:lvlText w:val=""/>
      <w:lvlJc w:val="left"/>
    </w:lvl>
  </w:abstractNum>
  <w:num w:numId="1" w16cid:durableId="149429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D6"/>
    <w:rsid w:val="0002195E"/>
    <w:rsid w:val="0003471B"/>
    <w:rsid w:val="000574AB"/>
    <w:rsid w:val="000E3F50"/>
    <w:rsid w:val="0012558B"/>
    <w:rsid w:val="00145251"/>
    <w:rsid w:val="00161398"/>
    <w:rsid w:val="001660CE"/>
    <w:rsid w:val="001D4D8B"/>
    <w:rsid w:val="00255F0E"/>
    <w:rsid w:val="002D4A64"/>
    <w:rsid w:val="002D4BE9"/>
    <w:rsid w:val="00310BCF"/>
    <w:rsid w:val="0031748C"/>
    <w:rsid w:val="00355BB0"/>
    <w:rsid w:val="004875B7"/>
    <w:rsid w:val="004A3DC3"/>
    <w:rsid w:val="004D51E6"/>
    <w:rsid w:val="00501329"/>
    <w:rsid w:val="00512FA0"/>
    <w:rsid w:val="00557A52"/>
    <w:rsid w:val="0057193F"/>
    <w:rsid w:val="00577F32"/>
    <w:rsid w:val="005E44BD"/>
    <w:rsid w:val="00635F28"/>
    <w:rsid w:val="00643237"/>
    <w:rsid w:val="006538A2"/>
    <w:rsid w:val="006653BF"/>
    <w:rsid w:val="00685715"/>
    <w:rsid w:val="00706BD8"/>
    <w:rsid w:val="00715DD8"/>
    <w:rsid w:val="00811171"/>
    <w:rsid w:val="008778A1"/>
    <w:rsid w:val="008B3880"/>
    <w:rsid w:val="009201A7"/>
    <w:rsid w:val="00926FB3"/>
    <w:rsid w:val="009361F2"/>
    <w:rsid w:val="00971813"/>
    <w:rsid w:val="00A15EFF"/>
    <w:rsid w:val="00A30ED2"/>
    <w:rsid w:val="00A441DE"/>
    <w:rsid w:val="00AC5038"/>
    <w:rsid w:val="00AD1A03"/>
    <w:rsid w:val="00B55D02"/>
    <w:rsid w:val="00CD4ECE"/>
    <w:rsid w:val="00CF39E6"/>
    <w:rsid w:val="00CF55E2"/>
    <w:rsid w:val="00D90973"/>
    <w:rsid w:val="00E40AE5"/>
    <w:rsid w:val="00E60547"/>
    <w:rsid w:val="00E64138"/>
    <w:rsid w:val="00E76549"/>
    <w:rsid w:val="00E77926"/>
    <w:rsid w:val="00E833A3"/>
    <w:rsid w:val="00EC6AFC"/>
    <w:rsid w:val="00F276D6"/>
    <w:rsid w:val="00F96B55"/>
    <w:rsid w:val="00FC589E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36FD"/>
  <w15:docId w15:val="{E32669ED-5D9C-47B8-BD4A-E4BF3280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F96B55"/>
    <w:rPr>
      <w:color w:val="808080"/>
    </w:rPr>
  </w:style>
  <w:style w:type="table" w:styleId="TableGrid">
    <w:name w:val="Table Grid"/>
    <w:basedOn w:val="TableNormal"/>
    <w:uiPriority w:val="39"/>
    <w:rsid w:val="00E6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Henry Hill</cp:lastModifiedBy>
  <cp:revision>2</cp:revision>
  <dcterms:created xsi:type="dcterms:W3CDTF">2023-03-23T02:42:00Z</dcterms:created>
  <dcterms:modified xsi:type="dcterms:W3CDTF">2023-03-23T02:42:00Z</dcterms:modified>
</cp:coreProperties>
</file>