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10745ABE" w14:textId="77777777">
        <w:tc>
          <w:tcPr>
            <w:tcW w:w="10106" w:type="dxa"/>
            <w:shd w:val="clear" w:color="auto" w:fill="1E3B36"/>
            <w:tcMar>
              <w:top w:w="700" w:type="dxa"/>
              <w:left w:w="500" w:type="dxa"/>
              <w:bottom w:w="700" w:type="dxa"/>
              <w:right w:w="500" w:type="dxa"/>
            </w:tcMar>
          </w:tcPr>
          <w:p w14:paraId="0BA236FD" w14:textId="77777777" w:rsidR="008A1A5D" w:rsidRDefault="00F12BDF">
            <w:pPr>
              <w:spacing w:after="160"/>
              <w:jc w:val="center"/>
            </w:pPr>
            <w:r>
              <w:rPr>
                <w:b/>
                <w:bCs/>
                <w:color w:val="C4A35A"/>
                <w:spacing w:val="30"/>
                <w:sz w:val="20"/>
                <w:szCs w:val="20"/>
              </w:rPr>
              <w:t xml:space="preserve">PSYCHOLOGISCHE </w:t>
            </w:r>
            <w:proofErr w:type="gramStart"/>
            <w:r>
              <w:rPr>
                <w:b/>
                <w:bCs/>
                <w:color w:val="C4A35A"/>
                <w:spacing w:val="30"/>
                <w:sz w:val="20"/>
                <w:szCs w:val="20"/>
              </w:rPr>
              <w:t>BERATUNG  ·</w:t>
            </w:r>
            <w:proofErr w:type="gramEnd"/>
            <w:r>
              <w:rPr>
                <w:b/>
                <w:bCs/>
                <w:color w:val="C4A35A"/>
                <w:spacing w:val="30"/>
                <w:sz w:val="20"/>
                <w:szCs w:val="20"/>
              </w:rPr>
              <w:t xml:space="preserve">  ONLINE &amp; BALD IN ZUG</w:t>
            </w:r>
          </w:p>
          <w:p w14:paraId="69243311" w14:textId="77777777" w:rsidR="008A1A5D" w:rsidRDefault="00F12BDF">
            <w:pPr>
              <w:spacing w:after="120"/>
              <w:jc w:val="center"/>
            </w:pPr>
            <w:r>
              <w:rPr>
                <w:rFonts w:ascii="Georgia" w:eastAsia="Georgia" w:hAnsi="Georgia" w:cs="Georgia"/>
                <w:b/>
                <w:bCs/>
                <w:color w:val="FFFFFF"/>
                <w:sz w:val="52"/>
                <w:szCs w:val="52"/>
              </w:rPr>
              <w:t>Theresa Frische</w:t>
            </w:r>
          </w:p>
          <w:p w14:paraId="2CC804FE" w14:textId="78FB4589" w:rsidR="008A1A5D" w:rsidRDefault="00F12BDF">
            <w:pPr>
              <w:jc w:val="center"/>
            </w:pPr>
            <w:proofErr w:type="spellStart"/>
            <w:r>
              <w:rPr>
                <w:i/>
                <w:iCs/>
                <w:color w:val="D8D2C2"/>
                <w:sz w:val="20"/>
                <w:szCs w:val="20"/>
              </w:rPr>
              <w:t>M.Sc</w:t>
            </w:r>
            <w:proofErr w:type="spellEnd"/>
            <w:r>
              <w:rPr>
                <w:i/>
                <w:iCs/>
                <w:color w:val="D8D2C2"/>
                <w:sz w:val="20"/>
                <w:szCs w:val="20"/>
              </w:rPr>
              <w:t xml:space="preserve">. Klinische Psychologie · </w:t>
            </w:r>
            <w:proofErr w:type="spellStart"/>
            <w:r>
              <w:rPr>
                <w:i/>
                <w:iCs/>
                <w:color w:val="D8D2C2"/>
                <w:sz w:val="20"/>
                <w:szCs w:val="20"/>
              </w:rPr>
              <w:t>Somatic</w:t>
            </w:r>
            <w:proofErr w:type="spellEnd"/>
            <w:r>
              <w:rPr>
                <w:i/>
                <w:iCs/>
                <w:color w:val="D8D2C2"/>
                <w:sz w:val="20"/>
                <w:szCs w:val="20"/>
              </w:rPr>
              <w:t xml:space="preserve"> </w:t>
            </w:r>
            <w:proofErr w:type="spellStart"/>
            <w:r>
              <w:rPr>
                <w:i/>
                <w:iCs/>
                <w:color w:val="D8D2C2"/>
                <w:sz w:val="20"/>
                <w:szCs w:val="20"/>
              </w:rPr>
              <w:t>Experiencing</w:t>
            </w:r>
            <w:proofErr w:type="spellEnd"/>
            <w:r>
              <w:rPr>
                <w:i/>
                <w:iCs/>
                <w:color w:val="D8D2C2"/>
                <w:sz w:val="20"/>
                <w:szCs w:val="20"/>
              </w:rPr>
              <w:t xml:space="preserve">® </w:t>
            </w:r>
            <w:proofErr w:type="spellStart"/>
            <w:r>
              <w:rPr>
                <w:i/>
                <w:iCs/>
                <w:color w:val="D8D2C2"/>
                <w:sz w:val="20"/>
                <w:szCs w:val="20"/>
              </w:rPr>
              <w:t>Practitioner</w:t>
            </w:r>
            <w:proofErr w:type="spellEnd"/>
            <w:r>
              <w:rPr>
                <w:i/>
                <w:iCs/>
                <w:color w:val="D8D2C2"/>
                <w:sz w:val="20"/>
                <w:szCs w:val="20"/>
              </w:rPr>
              <w:t xml:space="preserve"> · Systemische &amp; Integrative Beratung</w:t>
            </w:r>
          </w:p>
        </w:tc>
      </w:tr>
    </w:tbl>
    <w:p w14:paraId="5AC9F606" w14:textId="77777777" w:rsidR="008A1A5D" w:rsidRDefault="008A1A5D">
      <w:pPr>
        <w:spacing w:after="80"/>
      </w:pPr>
    </w:p>
    <w:p w14:paraId="10F03D91" w14:textId="77777777" w:rsidR="008A1A5D" w:rsidRDefault="00F12BDF">
      <w:pPr>
        <w:spacing w:after="60"/>
        <w:jc w:val="center"/>
      </w:pPr>
      <w:r>
        <w:rPr>
          <w:i/>
          <w:iCs/>
          <w:color w:val="55635C"/>
          <w:sz w:val="20"/>
          <w:szCs w:val="20"/>
        </w:rPr>
        <w:t>Website-Inhalte &amp; SEO-Konzept — finale Fassung für die Umsetzung</w:t>
      </w:r>
    </w:p>
    <w:p w14:paraId="6B76A10A" w14:textId="77777777" w:rsidR="008A1A5D" w:rsidRDefault="00F12BDF">
      <w:pPr>
        <w:spacing w:after="60"/>
        <w:jc w:val="center"/>
      </w:pPr>
      <w:r>
        <w:rPr>
          <w:color w:val="55635C"/>
          <w:sz w:val="18"/>
          <w:szCs w:val="18"/>
        </w:rPr>
        <w:t>Übergeben an: Website-</w:t>
      </w:r>
      <w:proofErr w:type="gramStart"/>
      <w:r>
        <w:rPr>
          <w:color w:val="55635C"/>
          <w:sz w:val="18"/>
          <w:szCs w:val="18"/>
        </w:rPr>
        <w:t>Entwicklung  ·</w:t>
      </w:r>
      <w:proofErr w:type="gramEnd"/>
      <w:r>
        <w:rPr>
          <w:color w:val="55635C"/>
          <w:sz w:val="18"/>
          <w:szCs w:val="18"/>
        </w:rPr>
        <w:t xml:space="preserve">  Stand: 24. Juli 2026</w:t>
      </w:r>
    </w:p>
    <w:p w14:paraId="410CF3C5" w14:textId="77777777" w:rsidR="008A1A5D" w:rsidRDefault="00F12BDF">
      <w:r>
        <w:br w:type="page"/>
      </w:r>
    </w:p>
    <w:p w14:paraId="28F09F37"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lastRenderedPageBreak/>
        <w:t>1. Startseite</w:t>
      </w:r>
    </w:p>
    <w:p w14:paraId="3218C1DF" w14:textId="77777777" w:rsidR="008A1A5D" w:rsidRDefault="00F12BDF">
      <w:pPr>
        <w:spacing w:after="160"/>
      </w:pPr>
      <w:r>
        <w:rPr>
          <w:i/>
          <w:iCs/>
          <w:color w:val="55635C"/>
          <w:sz w:val="19"/>
          <w:szCs w:val="19"/>
        </w:rPr>
        <w:t>Vorgeschlagene URL: /de</w:t>
      </w:r>
    </w:p>
    <w:p w14:paraId="7AD24706" w14:textId="77777777" w:rsidR="008A1A5D" w:rsidRDefault="00F12BDF">
      <w:pPr>
        <w:spacing w:after="80"/>
      </w:pPr>
      <w:r>
        <w:rPr>
          <w:b/>
          <w:bCs/>
          <w:color w:val="9C7C3D"/>
          <w:spacing w:val="20"/>
          <w:sz w:val="17"/>
          <w:szCs w:val="17"/>
        </w:rPr>
        <w:t>PSYCHOLOGISCHE BERATUNG · ONLINE &amp; BALD IN ZUG</w:t>
      </w:r>
    </w:p>
    <w:p w14:paraId="6FFBA82A" w14:textId="77777777" w:rsidR="008A1A5D" w:rsidRDefault="00F12BDF">
      <w:pPr>
        <w:spacing w:after="60"/>
      </w:pPr>
      <w:r>
        <w:rPr>
          <w:rFonts w:ascii="Georgia" w:eastAsia="Georgia" w:hAnsi="Georgia" w:cs="Georgia"/>
          <w:b/>
          <w:bCs/>
          <w:color w:val="1E3B36"/>
          <w:sz w:val="30"/>
          <w:szCs w:val="30"/>
        </w:rPr>
        <w:t>Theresa Frische</w:t>
      </w:r>
    </w:p>
    <w:p w14:paraId="246F3E2F" w14:textId="4E78EECA" w:rsidR="008A1A5D" w:rsidRDefault="00F12BDF">
      <w:pPr>
        <w:spacing w:after="220"/>
      </w:pPr>
      <w:proofErr w:type="spellStart"/>
      <w:r>
        <w:rPr>
          <w:i/>
          <w:iCs/>
          <w:color w:val="55635C"/>
          <w:sz w:val="20"/>
          <w:szCs w:val="20"/>
        </w:rPr>
        <w:t>M.Sc</w:t>
      </w:r>
      <w:proofErr w:type="spellEnd"/>
      <w:r>
        <w:rPr>
          <w:i/>
          <w:iCs/>
          <w:color w:val="55635C"/>
          <w:sz w:val="20"/>
          <w:szCs w:val="20"/>
        </w:rPr>
        <w:t xml:space="preserve">. Klinische Psychologie · </w:t>
      </w:r>
      <w:proofErr w:type="spellStart"/>
      <w:r>
        <w:rPr>
          <w:i/>
          <w:iCs/>
          <w:color w:val="55635C"/>
          <w:sz w:val="20"/>
          <w:szCs w:val="20"/>
        </w:rPr>
        <w:t>Somatic</w:t>
      </w:r>
      <w:proofErr w:type="spellEnd"/>
      <w:r>
        <w:rPr>
          <w:i/>
          <w:iCs/>
          <w:color w:val="55635C"/>
          <w:sz w:val="20"/>
          <w:szCs w:val="20"/>
        </w:rPr>
        <w:t xml:space="preserve"> </w:t>
      </w:r>
      <w:proofErr w:type="spellStart"/>
      <w:r>
        <w:rPr>
          <w:i/>
          <w:iCs/>
          <w:color w:val="55635C"/>
          <w:sz w:val="20"/>
          <w:szCs w:val="20"/>
        </w:rPr>
        <w:t>Experiencing</w:t>
      </w:r>
      <w:proofErr w:type="spellEnd"/>
      <w:r>
        <w:rPr>
          <w:i/>
          <w:iCs/>
          <w:color w:val="55635C"/>
          <w:sz w:val="20"/>
          <w:szCs w:val="20"/>
        </w:rPr>
        <w:t xml:space="preserve">® </w:t>
      </w:r>
      <w:proofErr w:type="spellStart"/>
      <w:r>
        <w:rPr>
          <w:i/>
          <w:iCs/>
          <w:color w:val="55635C"/>
          <w:sz w:val="20"/>
          <w:szCs w:val="20"/>
        </w:rPr>
        <w:t>Practitioner</w:t>
      </w:r>
      <w:proofErr w:type="spellEnd"/>
      <w:r>
        <w:rPr>
          <w:i/>
          <w:iCs/>
          <w:color w:val="55635C"/>
          <w:sz w:val="20"/>
          <w:szCs w:val="20"/>
        </w:rPr>
        <w:t xml:space="preserve"> · Systemische &amp; Integrative Beratung</w:t>
      </w:r>
    </w:p>
    <w:p w14:paraId="5AB14C57" w14:textId="082F71B9" w:rsidR="008A1A5D" w:rsidRDefault="00F12BDF">
      <w:pPr>
        <w:pStyle w:val="berschrift2"/>
        <w:spacing w:before="280" w:after="140"/>
      </w:pPr>
      <w:r>
        <w:rPr>
          <w:rFonts w:ascii="Georgia" w:eastAsia="Georgia" w:hAnsi="Georgia" w:cs="Georgia"/>
          <w:b/>
          <w:bCs/>
          <w:color w:val="1F2E27"/>
          <w:sz w:val="27"/>
          <w:szCs w:val="27"/>
        </w:rPr>
        <w:t xml:space="preserve">Psychologische Beratung &amp; </w:t>
      </w:r>
      <w:proofErr w:type="spellStart"/>
      <w:r>
        <w:rPr>
          <w:rFonts w:ascii="Georgia" w:eastAsia="Georgia" w:hAnsi="Georgia" w:cs="Georgia"/>
          <w:b/>
          <w:bCs/>
          <w:color w:val="1F2E27"/>
          <w:sz w:val="27"/>
          <w:szCs w:val="27"/>
        </w:rPr>
        <w:t>Somatic</w:t>
      </w:r>
      <w:proofErr w:type="spellEnd"/>
      <w:r>
        <w:rPr>
          <w:rFonts w:ascii="Georgia" w:eastAsia="Georgia" w:hAnsi="Georgia" w:cs="Georgia"/>
          <w:b/>
          <w:bCs/>
          <w:color w:val="1F2E27"/>
          <w:sz w:val="27"/>
          <w:szCs w:val="27"/>
        </w:rPr>
        <w:t xml:space="preserve"> </w:t>
      </w:r>
      <w:proofErr w:type="spellStart"/>
      <w:r>
        <w:rPr>
          <w:rFonts w:ascii="Georgia" w:eastAsia="Georgia" w:hAnsi="Georgia" w:cs="Georgia"/>
          <w:b/>
          <w:bCs/>
          <w:color w:val="1F2E27"/>
          <w:sz w:val="27"/>
          <w:szCs w:val="27"/>
        </w:rPr>
        <w:t>Experiencing</w:t>
      </w:r>
      <w:proofErr w:type="spellEnd"/>
      <w:r w:rsidRPr="006113D6">
        <w:rPr>
          <w:rFonts w:ascii="Georgia" w:eastAsia="Georgia" w:hAnsi="Georgia" w:cs="Georgia"/>
          <w:b/>
          <w:bCs/>
          <w:color w:val="1F2E27"/>
          <w:sz w:val="27"/>
          <w:szCs w:val="27"/>
          <w:vertAlign w:val="superscript"/>
        </w:rPr>
        <w:t>®</w:t>
      </w:r>
      <w:r>
        <w:rPr>
          <w:rFonts w:ascii="Georgia" w:eastAsia="Georgia" w:hAnsi="Georgia" w:cs="Georgia"/>
          <w:b/>
          <w:bCs/>
          <w:color w:val="1F2E27"/>
          <w:sz w:val="27"/>
          <w:szCs w:val="27"/>
        </w:rPr>
        <w:t xml:space="preserve"> — online. </w:t>
      </w:r>
      <w:r w:rsidR="004E051E">
        <w:rPr>
          <w:rFonts w:ascii="Georgia" w:eastAsia="Georgia" w:hAnsi="Georgia" w:cs="Georgia"/>
          <w:b/>
          <w:bCs/>
          <w:color w:val="1F2E27"/>
          <w:sz w:val="27"/>
          <w:szCs w:val="27"/>
        </w:rPr>
        <w:br/>
      </w:r>
      <w:r>
        <w:rPr>
          <w:rFonts w:ascii="Georgia" w:eastAsia="Georgia" w:hAnsi="Georgia" w:cs="Georgia"/>
          <w:b/>
          <w:bCs/>
          <w:color w:val="1F2E27"/>
          <w:sz w:val="27"/>
          <w:szCs w:val="27"/>
        </w:rPr>
        <w:t xml:space="preserve">Praxis in </w:t>
      </w:r>
      <w:r w:rsidR="00025C01">
        <w:rPr>
          <w:rFonts w:ascii="Georgia" w:eastAsia="Georgia" w:hAnsi="Georgia" w:cs="Georgia"/>
          <w:b/>
          <w:bCs/>
          <w:color w:val="1F2E27"/>
          <w:sz w:val="27"/>
          <w:szCs w:val="27"/>
        </w:rPr>
        <w:t>Zug derzeit in Vorbereitung</w:t>
      </w:r>
      <w:r>
        <w:rPr>
          <w:rFonts w:ascii="Georgia" w:eastAsia="Georgia" w:hAnsi="Georgia" w:cs="Georgia"/>
          <w:b/>
          <w:bCs/>
          <w:color w:val="1F2E27"/>
          <w:sz w:val="27"/>
          <w:szCs w:val="27"/>
        </w:rPr>
        <w:t>.</w:t>
      </w:r>
    </w:p>
    <w:p w14:paraId="5ECA9971" w14:textId="77777777" w:rsidR="008A1A5D" w:rsidRDefault="00F12BDF">
      <w:pPr>
        <w:spacing w:after="200" w:line="300" w:lineRule="auto"/>
      </w:pPr>
      <w:r>
        <w:t>Vertrauliche Begleitung bei Stress, Burnout, Ängsten und Lebensübergängen — für Menschen, die viel leisten, viel tragen und wieder mehr Verbindung zu sich selbst finden möchten.</w:t>
      </w:r>
    </w:p>
    <w:p w14:paraId="1D6D7D36" w14:textId="77777777" w:rsidR="008A1A5D" w:rsidRDefault="00F12BDF">
      <w:pPr>
        <w:spacing w:after="200" w:line="300" w:lineRule="auto"/>
      </w:pPr>
      <w:r>
        <w:t>Manchmal läuft das Leben im Außen weiter, während sich innen etwas nicht mehr stimmig anfühlt — Erschöpfung, Ängste, Überforderung oder das leise Gefühl, nicht mehr ganz man selbst zu sein. Meine Beratung bietet Ihnen einen vertraulichen Raum, um sich besser verstehen zu lernen, Ihre Ressourcen zu stärken und ein Leben zu gestalten, das zu Ihren Bedürfnissen und Werten passt.</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8"/>
        <w:gridCol w:w="180"/>
        <w:gridCol w:w="3248"/>
        <w:gridCol w:w="180"/>
        <w:gridCol w:w="3250"/>
      </w:tblGrid>
      <w:tr w:rsidR="008A1A5D" w14:paraId="40F46BBA" w14:textId="77777777">
        <w:tc>
          <w:tcPr>
            <w:tcW w:w="3248"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0C694F72" w14:textId="77777777" w:rsidR="008A1A5D" w:rsidRDefault="00F12BDF">
            <w:pPr>
              <w:spacing w:after="100"/>
            </w:pPr>
            <w:r>
              <w:rPr>
                <w:rFonts w:ascii="Georgia" w:eastAsia="Georgia" w:hAnsi="Georgia" w:cs="Georgia"/>
                <w:b/>
                <w:bCs/>
                <w:color w:val="1E3B36"/>
              </w:rPr>
              <w:t>Diskret</w:t>
            </w:r>
          </w:p>
          <w:p w14:paraId="3F197F30" w14:textId="77777777" w:rsidR="008A1A5D" w:rsidRDefault="00F12BDF">
            <w:pPr>
              <w:spacing w:line="276" w:lineRule="auto"/>
            </w:pPr>
            <w:r>
              <w:rPr>
                <w:sz w:val="19"/>
                <w:szCs w:val="19"/>
              </w:rPr>
              <w:t>Ein geschützter, wertfreier Rahmen — für das, was sonst nirgends Raum findet.</w:t>
            </w:r>
          </w:p>
        </w:tc>
        <w:tc>
          <w:tcPr>
            <w:tcW w:w="180" w:type="dxa"/>
            <w:tcBorders>
              <w:top w:val="none" w:sz="0" w:space="0" w:color="FFFFFF"/>
              <w:left w:val="none" w:sz="0" w:space="0" w:color="FFFFFF"/>
              <w:bottom w:val="none" w:sz="0" w:space="0" w:color="FFFFFF"/>
              <w:right w:val="none" w:sz="0" w:space="0" w:color="FFFFFF"/>
            </w:tcBorders>
          </w:tcPr>
          <w:p w14:paraId="503125CF" w14:textId="77777777" w:rsidR="008A1A5D" w:rsidRDefault="008A1A5D"/>
        </w:tc>
        <w:tc>
          <w:tcPr>
            <w:tcW w:w="3248"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08845A15" w14:textId="77777777" w:rsidR="008A1A5D" w:rsidRDefault="00F12BDF">
            <w:pPr>
              <w:spacing w:after="100"/>
            </w:pPr>
            <w:r>
              <w:rPr>
                <w:rFonts w:ascii="Georgia" w:eastAsia="Georgia" w:hAnsi="Georgia" w:cs="Georgia"/>
                <w:b/>
                <w:bCs/>
                <w:color w:val="1E3B36"/>
              </w:rPr>
              <w:t>Fundiert</w:t>
            </w:r>
          </w:p>
          <w:p w14:paraId="58808FF9" w14:textId="77777777" w:rsidR="008A1A5D" w:rsidRDefault="00F12BDF">
            <w:pPr>
              <w:spacing w:line="276" w:lineRule="auto"/>
            </w:pPr>
            <w:r>
              <w:rPr>
                <w:sz w:val="19"/>
                <w:szCs w:val="19"/>
              </w:rPr>
              <w:t>Wissenschaftlich fundierte Methoden, sorgfältig auf Sie abgestimmt.</w:t>
            </w:r>
          </w:p>
        </w:tc>
        <w:tc>
          <w:tcPr>
            <w:tcW w:w="180" w:type="dxa"/>
            <w:tcBorders>
              <w:top w:val="none" w:sz="0" w:space="0" w:color="FFFFFF"/>
              <w:left w:val="none" w:sz="0" w:space="0" w:color="FFFFFF"/>
              <w:bottom w:val="none" w:sz="0" w:space="0" w:color="FFFFFF"/>
              <w:right w:val="none" w:sz="0" w:space="0" w:color="FFFFFF"/>
            </w:tcBorders>
          </w:tcPr>
          <w:p w14:paraId="57203413" w14:textId="77777777" w:rsidR="008A1A5D" w:rsidRDefault="008A1A5D"/>
        </w:tc>
        <w:tc>
          <w:tcPr>
            <w:tcW w:w="3250"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097A96F8" w14:textId="77777777" w:rsidR="008A1A5D" w:rsidRDefault="00F12BDF">
            <w:pPr>
              <w:spacing w:after="100"/>
            </w:pPr>
            <w:r>
              <w:rPr>
                <w:rFonts w:ascii="Georgia" w:eastAsia="Georgia" w:hAnsi="Georgia" w:cs="Georgia"/>
                <w:b/>
                <w:bCs/>
                <w:color w:val="1E3B36"/>
              </w:rPr>
              <w:t>Flexibel</w:t>
            </w:r>
          </w:p>
          <w:p w14:paraId="3EFE684F" w14:textId="77777777" w:rsidR="008A1A5D" w:rsidRDefault="00F12BDF">
            <w:pPr>
              <w:spacing w:line="276" w:lineRule="auto"/>
            </w:pPr>
            <w:r>
              <w:rPr>
                <w:sz w:val="19"/>
                <w:szCs w:val="19"/>
              </w:rPr>
              <w:t>Eine Begleitung, die sich Ihrem Leben anpasst — nicht umgekehrt.</w:t>
            </w:r>
          </w:p>
        </w:tc>
      </w:tr>
    </w:tbl>
    <w:p w14:paraId="7BD58DEB" w14:textId="77777777" w:rsidR="008A1A5D" w:rsidRDefault="008A1A5D">
      <w:pPr>
        <w:spacing w:after="16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003F078C" w14:textId="77777777">
        <w:tc>
          <w:tcPr>
            <w:tcW w:w="10106" w:type="dxa"/>
            <w:tcBorders>
              <w:top w:val="none" w:sz="0" w:space="0" w:color="FFFFFF"/>
              <w:left w:val="single" w:sz="24" w:space="0" w:color="C4A35A"/>
              <w:bottom w:val="none" w:sz="0" w:space="0" w:color="FFFFFF"/>
              <w:right w:val="none" w:sz="0" w:space="0" w:color="FFFFFF"/>
            </w:tcBorders>
            <w:shd w:val="clear" w:color="auto" w:fill="FBFAF6"/>
            <w:tcMar>
              <w:top w:w="220" w:type="dxa"/>
              <w:left w:w="320" w:type="dxa"/>
              <w:bottom w:w="220" w:type="dxa"/>
              <w:right w:w="320" w:type="dxa"/>
            </w:tcMar>
          </w:tcPr>
          <w:p w14:paraId="4AB257EC" w14:textId="77777777" w:rsidR="008A1A5D" w:rsidRDefault="00F12BDF">
            <w:pPr>
              <w:spacing w:after="60"/>
            </w:pPr>
            <w:r>
              <w:rPr>
                <w:color w:val="C4A35A"/>
              </w:rPr>
              <w:t>★★★★★</w:t>
            </w:r>
          </w:p>
          <w:p w14:paraId="36E3D3C6" w14:textId="77777777" w:rsidR="008A1A5D" w:rsidRDefault="00F12BDF">
            <w:pPr>
              <w:spacing w:after="100" w:line="300" w:lineRule="auto"/>
            </w:pPr>
            <w:r>
              <w:rPr>
                <w:rFonts w:ascii="Georgia" w:eastAsia="Georgia" w:hAnsi="Georgia" w:cs="Georgia"/>
                <w:i/>
                <w:iCs/>
                <w:color w:val="1F2E27"/>
              </w:rPr>
              <w:t>Theresa schafft einen Raum, der sich sicher, geerdet und zutiefst unterstützend anfühlt. Durch ihre Begleitung bin ich widerstandsfähiger geworden, präsenter — und wieder mehr bei mir selbst.</w:t>
            </w:r>
          </w:p>
          <w:p w14:paraId="5D402101" w14:textId="77777777" w:rsidR="008A1A5D" w:rsidRDefault="00F12BDF">
            <w:r>
              <w:rPr>
                <w:b/>
                <w:bCs/>
                <w:color w:val="9C7C3D"/>
                <w:sz w:val="20"/>
                <w:szCs w:val="20"/>
              </w:rPr>
              <w:t>— Ariana</w:t>
            </w:r>
          </w:p>
        </w:tc>
      </w:tr>
    </w:tbl>
    <w:p w14:paraId="0D1133B8" w14:textId="77777777" w:rsidR="008A1A5D" w:rsidRDefault="008A1A5D">
      <w:pPr>
        <w:spacing w:after="14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551C2921" w14:textId="77777777">
        <w:tc>
          <w:tcPr>
            <w:tcW w:w="10106" w:type="dxa"/>
            <w:tcBorders>
              <w:top w:val="none" w:sz="0" w:space="0" w:color="FFFFFF"/>
              <w:left w:val="single" w:sz="24" w:space="0" w:color="C4A35A"/>
              <w:bottom w:val="none" w:sz="0" w:space="0" w:color="FFFFFF"/>
              <w:right w:val="none" w:sz="0" w:space="0" w:color="FFFFFF"/>
            </w:tcBorders>
            <w:shd w:val="clear" w:color="auto" w:fill="FBFAF6"/>
            <w:tcMar>
              <w:top w:w="220" w:type="dxa"/>
              <w:left w:w="320" w:type="dxa"/>
              <w:bottom w:w="220" w:type="dxa"/>
              <w:right w:w="320" w:type="dxa"/>
            </w:tcMar>
          </w:tcPr>
          <w:p w14:paraId="67F9D39D" w14:textId="77777777" w:rsidR="008A1A5D" w:rsidRDefault="00F12BDF">
            <w:pPr>
              <w:spacing w:after="60"/>
            </w:pPr>
            <w:r>
              <w:rPr>
                <w:color w:val="C4A35A"/>
              </w:rPr>
              <w:t>★★★★★</w:t>
            </w:r>
          </w:p>
          <w:p w14:paraId="763817F9" w14:textId="77777777" w:rsidR="008A1A5D" w:rsidRDefault="00F12BDF">
            <w:pPr>
              <w:spacing w:after="100" w:line="300" w:lineRule="auto"/>
            </w:pPr>
            <w:r>
              <w:rPr>
                <w:rFonts w:ascii="Georgia" w:eastAsia="Georgia" w:hAnsi="Georgia" w:cs="Georgia"/>
                <w:i/>
                <w:iCs/>
                <w:color w:val="1F2E27"/>
              </w:rPr>
              <w:t>Am meisten hat mich berührt, wie authentisch Theresa als Mensch präsent ist. Ihr körperorientierter Ansatz hat mir geholfen, meine Gefühle wieder zu spüren und zu verstehen.</w:t>
            </w:r>
          </w:p>
          <w:p w14:paraId="60FC963A" w14:textId="77777777" w:rsidR="008A1A5D" w:rsidRDefault="00F12BDF">
            <w:r>
              <w:rPr>
                <w:b/>
                <w:bCs/>
                <w:color w:val="9C7C3D"/>
                <w:sz w:val="20"/>
                <w:szCs w:val="20"/>
              </w:rPr>
              <w:t>— Nicolas</w:t>
            </w:r>
          </w:p>
        </w:tc>
      </w:tr>
    </w:tbl>
    <w:p w14:paraId="3462ACB5" w14:textId="77777777" w:rsidR="008A1A5D" w:rsidRDefault="008A1A5D">
      <w:pPr>
        <w:spacing w:after="200"/>
      </w:pPr>
    </w:p>
    <w:p w14:paraId="48886DCD" w14:textId="77777777" w:rsidR="008A1A5D" w:rsidRDefault="00F12BDF">
      <w:pPr>
        <w:pStyle w:val="berschrift2"/>
        <w:spacing w:before="280" w:after="140"/>
      </w:pPr>
      <w:r>
        <w:rPr>
          <w:rFonts w:ascii="Georgia" w:eastAsia="Georgia" w:hAnsi="Georgia" w:cs="Georgia"/>
          <w:b/>
          <w:bCs/>
          <w:color w:val="1F2E27"/>
          <w:sz w:val="27"/>
          <w:szCs w:val="27"/>
        </w:rPr>
        <w:t>Für wen dieser Raum gedacht ist</w:t>
      </w:r>
    </w:p>
    <w:p w14:paraId="34E92757" w14:textId="77777777" w:rsidR="008A1A5D" w:rsidRDefault="00F12BDF">
      <w:pPr>
        <w:spacing w:after="160" w:line="300" w:lineRule="auto"/>
      </w:pPr>
      <w:r>
        <w:rPr>
          <w:i/>
          <w:iCs/>
          <w:color w:val="55635C"/>
        </w:rPr>
        <w:t>Für Menschen in bedeutsamen Übergängen</w:t>
      </w:r>
    </w:p>
    <w:p w14:paraId="6F971496" w14:textId="77777777" w:rsidR="008A1A5D" w:rsidRDefault="00F12BDF">
      <w:pPr>
        <w:spacing w:after="200" w:line="300" w:lineRule="auto"/>
      </w:pPr>
      <w:r>
        <w:t>Wenn Altes nicht mehr trägt und Neues noch nicht greifbar ist.</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13"/>
        <w:gridCol w:w="173"/>
        <w:gridCol w:w="3235"/>
        <w:gridCol w:w="174"/>
        <w:gridCol w:w="3211"/>
      </w:tblGrid>
      <w:tr w:rsidR="008A1A5D" w14:paraId="2E419153" w14:textId="77777777">
        <w:tc>
          <w:tcPr>
            <w:tcW w:w="3248"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11FDB27C" w14:textId="77777777" w:rsidR="008A1A5D" w:rsidRDefault="00F12BDF">
            <w:pPr>
              <w:spacing w:after="100"/>
            </w:pPr>
            <w:r>
              <w:rPr>
                <w:rFonts w:ascii="Georgia" w:eastAsia="Georgia" w:hAnsi="Georgia" w:cs="Georgia"/>
                <w:b/>
                <w:bCs/>
                <w:color w:val="1E3B36"/>
              </w:rPr>
              <w:t>Lebensübergänge</w:t>
            </w:r>
          </w:p>
          <w:p w14:paraId="4CB4F96A" w14:textId="77777777" w:rsidR="008A1A5D" w:rsidRDefault="00F12BDF">
            <w:pPr>
              <w:spacing w:line="276" w:lineRule="auto"/>
            </w:pPr>
            <w:r>
              <w:rPr>
                <w:sz w:val="19"/>
                <w:szCs w:val="19"/>
              </w:rPr>
              <w:lastRenderedPageBreak/>
              <w:t>Umzug, Trennung, beruflicher Wandel, Verlust, Elternschaft — Veränderungen, die viel innere Anpassung verlangen.</w:t>
            </w:r>
          </w:p>
        </w:tc>
        <w:tc>
          <w:tcPr>
            <w:tcW w:w="180" w:type="dxa"/>
            <w:tcBorders>
              <w:top w:val="none" w:sz="0" w:space="0" w:color="FFFFFF"/>
              <w:left w:val="none" w:sz="0" w:space="0" w:color="FFFFFF"/>
              <w:bottom w:val="none" w:sz="0" w:space="0" w:color="FFFFFF"/>
              <w:right w:val="none" w:sz="0" w:space="0" w:color="FFFFFF"/>
            </w:tcBorders>
          </w:tcPr>
          <w:p w14:paraId="55D14474" w14:textId="77777777" w:rsidR="008A1A5D" w:rsidRDefault="008A1A5D"/>
        </w:tc>
        <w:tc>
          <w:tcPr>
            <w:tcW w:w="3248"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583BF406" w14:textId="77777777" w:rsidR="008A1A5D" w:rsidRDefault="00F12BDF">
            <w:pPr>
              <w:spacing w:after="100"/>
            </w:pPr>
            <w:r>
              <w:rPr>
                <w:rFonts w:ascii="Georgia" w:eastAsia="Georgia" w:hAnsi="Georgia" w:cs="Georgia"/>
                <w:b/>
                <w:bCs/>
                <w:color w:val="1E3B36"/>
              </w:rPr>
              <w:t>Identität &amp; Orientierung</w:t>
            </w:r>
          </w:p>
          <w:p w14:paraId="0F0D7AE0" w14:textId="77777777" w:rsidR="008A1A5D" w:rsidRDefault="00F12BDF">
            <w:pPr>
              <w:spacing w:line="276" w:lineRule="auto"/>
            </w:pPr>
            <w:r>
              <w:rPr>
                <w:sz w:val="19"/>
                <w:szCs w:val="19"/>
              </w:rPr>
              <w:lastRenderedPageBreak/>
              <w:t>Phasen der Unsicherheit, Neuorientierung, Fragen nach Sinn und Richtung.</w:t>
            </w:r>
          </w:p>
        </w:tc>
        <w:tc>
          <w:tcPr>
            <w:tcW w:w="180" w:type="dxa"/>
            <w:tcBorders>
              <w:top w:val="none" w:sz="0" w:space="0" w:color="FFFFFF"/>
              <w:left w:val="none" w:sz="0" w:space="0" w:color="FFFFFF"/>
              <w:bottom w:val="none" w:sz="0" w:space="0" w:color="FFFFFF"/>
              <w:right w:val="none" w:sz="0" w:space="0" w:color="FFFFFF"/>
            </w:tcBorders>
          </w:tcPr>
          <w:p w14:paraId="132F9E0C" w14:textId="77777777" w:rsidR="008A1A5D" w:rsidRDefault="008A1A5D"/>
        </w:tc>
        <w:tc>
          <w:tcPr>
            <w:tcW w:w="3250"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24CEEE74" w14:textId="77777777" w:rsidR="008A1A5D" w:rsidRDefault="00F12BDF">
            <w:pPr>
              <w:spacing w:after="100"/>
            </w:pPr>
            <w:r>
              <w:rPr>
                <w:rFonts w:ascii="Georgia" w:eastAsia="Georgia" w:hAnsi="Georgia" w:cs="Georgia"/>
                <w:b/>
                <w:bCs/>
                <w:color w:val="1E3B36"/>
              </w:rPr>
              <w:t>Überforderung &amp; Burnout</w:t>
            </w:r>
          </w:p>
          <w:p w14:paraId="319EA58B" w14:textId="77777777" w:rsidR="008A1A5D" w:rsidRDefault="00F12BDF">
            <w:pPr>
              <w:spacing w:line="276" w:lineRule="auto"/>
            </w:pPr>
            <w:r>
              <w:rPr>
                <w:sz w:val="19"/>
                <w:szCs w:val="19"/>
              </w:rPr>
              <w:lastRenderedPageBreak/>
              <w:t>Frühzeichen von Burnout erkennen, chronischen Stress regulieren und zurück zu Verbindung und Balance finden.</w:t>
            </w:r>
          </w:p>
        </w:tc>
      </w:tr>
      <w:tr w:rsidR="008A1A5D" w14:paraId="0867D4C6" w14:textId="77777777">
        <w:tc>
          <w:tcPr>
            <w:tcW w:w="3248"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2470F01A" w14:textId="77777777" w:rsidR="008A1A5D" w:rsidRDefault="00F12BDF">
            <w:pPr>
              <w:spacing w:after="100"/>
            </w:pPr>
            <w:r>
              <w:rPr>
                <w:rFonts w:ascii="Georgia" w:eastAsia="Georgia" w:hAnsi="Georgia" w:cs="Georgia"/>
                <w:b/>
                <w:bCs/>
                <w:color w:val="1E3B36"/>
              </w:rPr>
              <w:lastRenderedPageBreak/>
              <w:t>Emotions- &amp; Nervensystemregulation</w:t>
            </w:r>
          </w:p>
          <w:p w14:paraId="1BB7CBD9" w14:textId="15D5D6D2" w:rsidR="008A1A5D" w:rsidRDefault="00F12BDF">
            <w:pPr>
              <w:spacing w:line="276" w:lineRule="auto"/>
            </w:pPr>
            <w:r>
              <w:rPr>
                <w:sz w:val="19"/>
                <w:szCs w:val="19"/>
              </w:rPr>
              <w:t>Umgang mit Sorgen, Ängsten &amp; körperlichen Stressreaktionen — und mit emotionalen Erfahrungen, die zu schwer sind, um sie allein zu tragen.</w:t>
            </w:r>
          </w:p>
        </w:tc>
        <w:tc>
          <w:tcPr>
            <w:tcW w:w="180" w:type="dxa"/>
            <w:tcBorders>
              <w:top w:val="none" w:sz="0" w:space="0" w:color="FFFFFF"/>
              <w:left w:val="none" w:sz="0" w:space="0" w:color="FFFFFF"/>
              <w:bottom w:val="none" w:sz="0" w:space="0" w:color="FFFFFF"/>
              <w:right w:val="none" w:sz="0" w:space="0" w:color="FFFFFF"/>
            </w:tcBorders>
          </w:tcPr>
          <w:p w14:paraId="7513F25C" w14:textId="77777777" w:rsidR="008A1A5D" w:rsidRDefault="008A1A5D"/>
        </w:tc>
        <w:tc>
          <w:tcPr>
            <w:tcW w:w="3248"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1945ABE9" w14:textId="77777777" w:rsidR="008A1A5D" w:rsidRDefault="00F12BDF">
            <w:pPr>
              <w:spacing w:after="100"/>
            </w:pPr>
            <w:r>
              <w:rPr>
                <w:rFonts w:ascii="Georgia" w:eastAsia="Georgia" w:hAnsi="Georgia" w:cs="Georgia"/>
                <w:b/>
                <w:bCs/>
                <w:color w:val="1E3B36"/>
              </w:rPr>
              <w:t>Beziehungsprobleme &amp; Paarberatung</w:t>
            </w:r>
          </w:p>
          <w:p w14:paraId="20E0C01F" w14:textId="77777777" w:rsidR="008A1A5D" w:rsidRDefault="00F12BDF">
            <w:pPr>
              <w:spacing w:line="276" w:lineRule="auto"/>
            </w:pPr>
            <w:r>
              <w:rPr>
                <w:sz w:val="19"/>
                <w:szCs w:val="19"/>
              </w:rPr>
              <w:t>Festgefahrene Muster durchbrechen, Kommunikation verbessern und Konflikte konstruktiv lösen.</w:t>
            </w:r>
          </w:p>
        </w:tc>
        <w:tc>
          <w:tcPr>
            <w:tcW w:w="180" w:type="dxa"/>
            <w:tcBorders>
              <w:top w:val="none" w:sz="0" w:space="0" w:color="FFFFFF"/>
              <w:left w:val="none" w:sz="0" w:space="0" w:color="FFFFFF"/>
              <w:bottom w:val="none" w:sz="0" w:space="0" w:color="FFFFFF"/>
              <w:right w:val="none" w:sz="0" w:space="0" w:color="FFFFFF"/>
            </w:tcBorders>
          </w:tcPr>
          <w:p w14:paraId="69371AC2" w14:textId="77777777" w:rsidR="008A1A5D" w:rsidRDefault="008A1A5D"/>
        </w:tc>
        <w:tc>
          <w:tcPr>
            <w:tcW w:w="3250"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020A78D8" w14:textId="77777777" w:rsidR="008A1A5D" w:rsidRDefault="00F12BDF">
            <w:pPr>
              <w:spacing w:after="100"/>
            </w:pPr>
            <w:r>
              <w:rPr>
                <w:rFonts w:ascii="Georgia" w:eastAsia="Georgia" w:hAnsi="Georgia" w:cs="Georgia"/>
                <w:b/>
                <w:bCs/>
                <w:color w:val="1E3B36"/>
              </w:rPr>
              <w:t>Expat- &amp; internationales Leben</w:t>
            </w:r>
          </w:p>
          <w:p w14:paraId="66CAAD50" w14:textId="77777777" w:rsidR="008A1A5D" w:rsidRDefault="00F12BDF">
            <w:pPr>
              <w:spacing w:line="276" w:lineRule="auto"/>
            </w:pPr>
            <w:r>
              <w:rPr>
                <w:sz w:val="19"/>
                <w:szCs w:val="19"/>
              </w:rPr>
              <w:t>Was es bedeutet, zwischen Ländern, Kulturen und sich wandelnden sozialen Welten zu leben. Beratung für Expats und internationale Paare in Deutsch &amp; Englisch.</w:t>
            </w:r>
          </w:p>
        </w:tc>
      </w:tr>
    </w:tbl>
    <w:p w14:paraId="125A59F8" w14:textId="77777777" w:rsidR="008A1A5D" w:rsidRDefault="008A1A5D">
      <w:pPr>
        <w:spacing w:after="200"/>
      </w:pPr>
    </w:p>
    <w:p w14:paraId="2F3A2EC0" w14:textId="77777777" w:rsidR="008A1A5D" w:rsidRDefault="00F12BDF">
      <w:pPr>
        <w:pStyle w:val="berschrift2"/>
        <w:spacing w:before="280" w:after="140"/>
      </w:pPr>
      <w:r>
        <w:rPr>
          <w:rFonts w:ascii="Georgia" w:eastAsia="Georgia" w:hAnsi="Georgia" w:cs="Georgia"/>
          <w:b/>
          <w:bCs/>
          <w:color w:val="1F2E27"/>
          <w:sz w:val="27"/>
          <w:szCs w:val="27"/>
        </w:rPr>
        <w:t>Meine Person</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23"/>
        <w:gridCol w:w="7883"/>
      </w:tblGrid>
      <w:tr w:rsidR="008A1A5D" w14:paraId="17F44E1D" w14:textId="77777777">
        <w:tc>
          <w:tcPr>
            <w:tcW w:w="2223" w:type="dxa"/>
            <w:tcBorders>
              <w:top w:val="none" w:sz="0" w:space="0" w:color="FFFFFF"/>
              <w:left w:val="none" w:sz="0" w:space="0" w:color="FFFFFF"/>
              <w:bottom w:val="none" w:sz="0" w:space="0" w:color="FFFFFF"/>
              <w:right w:val="none" w:sz="0" w:space="0" w:color="FFFFFF"/>
            </w:tcBorders>
            <w:vAlign w:val="center"/>
          </w:tcPr>
          <w:p w14:paraId="6620434E" w14:textId="77777777" w:rsidR="008A1A5D" w:rsidRDefault="00F12BDF">
            <w:r>
              <w:rPr>
                <w:noProof/>
              </w:rPr>
              <w:drawing>
                <wp:inline distT="0" distB="0" distL="0" distR="0" wp14:anchorId="265F7DDD" wp14:editId="386C5510">
                  <wp:extent cx="1047750" cy="10477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tc>
        <w:tc>
          <w:tcPr>
            <w:tcW w:w="7883" w:type="dxa"/>
            <w:tcBorders>
              <w:top w:val="none" w:sz="0" w:space="0" w:color="FFFFFF"/>
              <w:left w:val="none" w:sz="0" w:space="0" w:color="FFFFFF"/>
              <w:bottom w:val="none" w:sz="0" w:space="0" w:color="FFFFFF"/>
              <w:right w:val="none" w:sz="0" w:space="0" w:color="FFFFFF"/>
            </w:tcBorders>
            <w:tcMar>
              <w:left w:w="260" w:type="dxa"/>
            </w:tcMar>
            <w:vAlign w:val="center"/>
          </w:tcPr>
          <w:p w14:paraId="7EC2F314" w14:textId="77777777" w:rsidR="008A1A5D" w:rsidRDefault="00F12BDF">
            <w:pPr>
              <w:spacing w:line="300" w:lineRule="auto"/>
            </w:pPr>
            <w:r>
              <w:t xml:space="preserve">Ich bin Theresa Frische. Mit einem Master </w:t>
            </w:r>
            <w:proofErr w:type="spellStart"/>
            <w:r>
              <w:t>of</w:t>
            </w:r>
            <w:proofErr w:type="spellEnd"/>
            <w:r>
              <w:t xml:space="preserve"> Science in Klinischer Psychologie und Weiterbildungen in Systemischer Therapie, körperorientierten Verfahren und Achtsamkeit begleite ich Einzelpersonen und Paare durch emotionale Belastungsphasen und bedeutsame Lebensübergänge.</w:t>
            </w:r>
          </w:p>
        </w:tc>
      </w:tr>
    </w:tbl>
    <w:p w14:paraId="12656E27" w14:textId="77777777" w:rsidR="008A1A5D" w:rsidRDefault="008A1A5D">
      <w:pPr>
        <w:spacing w:after="200"/>
      </w:pPr>
    </w:p>
    <w:p w14:paraId="583F89CF" w14:textId="4A6E3108" w:rsidR="008A1A5D" w:rsidRDefault="00F12BDF">
      <w:pPr>
        <w:pStyle w:val="berschrift2"/>
        <w:spacing w:before="280" w:after="140"/>
      </w:pPr>
      <w:r>
        <w:rPr>
          <w:rFonts w:ascii="Georgia" w:eastAsia="Georgia" w:hAnsi="Georgia" w:cs="Georgia"/>
          <w:b/>
          <w:bCs/>
          <w:color w:val="1F2E27"/>
          <w:sz w:val="27"/>
          <w:szCs w:val="27"/>
        </w:rPr>
        <w:t>Mein Ansatz — Systemisch. Körperorientiert. Integrativ.</w:t>
      </w:r>
    </w:p>
    <w:p w14:paraId="1896BA85" w14:textId="77777777" w:rsidR="008A1A5D" w:rsidRDefault="00F12BDF">
      <w:pPr>
        <w:spacing w:after="200" w:line="300" w:lineRule="auto"/>
      </w:pPr>
      <w:r>
        <w:t xml:space="preserve">Ich verbinde wissenschaftlich fundierte Perspektiven — Systemische Beratung, </w:t>
      </w:r>
      <w:proofErr w:type="spellStart"/>
      <w:r>
        <w:t>Somatic</w:t>
      </w:r>
      <w:proofErr w:type="spellEnd"/>
      <w:r>
        <w:t xml:space="preserve"> </w:t>
      </w:r>
      <w:proofErr w:type="spellStart"/>
      <w:r>
        <w:t>Experiencing</w:t>
      </w:r>
      <w:proofErr w:type="spellEnd"/>
      <w:r>
        <w:t xml:space="preserve">®, </w:t>
      </w:r>
      <w:proofErr w:type="spellStart"/>
      <w:r>
        <w:t>Anteilearbeit</w:t>
      </w:r>
      <w:proofErr w:type="spellEnd"/>
      <w:r>
        <w:t xml:space="preserve"> sowie achtsamkeitsbasierte Ansätze — mit einer integrativen Haltung und tiefem Respekt für die individuelle Geschichte und die inneren Ressourcen jedes Menschen. Für eine nachhaltige Veränderung statt kurzfristiger Lösungen:</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63"/>
        <w:gridCol w:w="180"/>
        <w:gridCol w:w="4963"/>
      </w:tblGrid>
      <w:tr w:rsidR="008A1A5D" w14:paraId="65545B8F" w14:textId="77777777">
        <w:tc>
          <w:tcPr>
            <w:tcW w:w="4963"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697E3E81" w14:textId="77777777" w:rsidR="008A1A5D" w:rsidRDefault="00F12BDF">
            <w:pPr>
              <w:spacing w:after="100"/>
            </w:pPr>
            <w:r>
              <w:rPr>
                <w:rFonts w:ascii="Georgia" w:eastAsia="Georgia" w:hAnsi="Georgia" w:cs="Georgia"/>
                <w:b/>
                <w:bCs/>
                <w:color w:val="1E3B36"/>
              </w:rPr>
              <w:t>01 Muster verstehen</w:t>
            </w:r>
          </w:p>
          <w:p w14:paraId="2B30D1ED" w14:textId="77777777" w:rsidR="008A1A5D" w:rsidRDefault="00F12BDF">
            <w:pPr>
              <w:spacing w:line="276" w:lineRule="auto"/>
            </w:pPr>
            <w:r>
              <w:rPr>
                <w:sz w:val="19"/>
                <w:szCs w:val="19"/>
              </w:rPr>
              <w:t>Wiederkehrende Verhaltens- und Beziehungsmuster verstehen und Raum für Neues schaffen.</w:t>
            </w:r>
          </w:p>
        </w:tc>
        <w:tc>
          <w:tcPr>
            <w:tcW w:w="180" w:type="dxa"/>
            <w:tcBorders>
              <w:top w:val="none" w:sz="0" w:space="0" w:color="FFFFFF"/>
              <w:left w:val="none" w:sz="0" w:space="0" w:color="FFFFFF"/>
              <w:bottom w:val="none" w:sz="0" w:space="0" w:color="FFFFFF"/>
              <w:right w:val="none" w:sz="0" w:space="0" w:color="FFFFFF"/>
            </w:tcBorders>
          </w:tcPr>
          <w:p w14:paraId="0AF23CA1" w14:textId="77777777" w:rsidR="008A1A5D" w:rsidRDefault="008A1A5D"/>
        </w:tc>
        <w:tc>
          <w:tcPr>
            <w:tcW w:w="4963"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0A0CA390" w14:textId="77777777" w:rsidR="008A1A5D" w:rsidRDefault="00F12BDF">
            <w:pPr>
              <w:spacing w:after="100"/>
            </w:pPr>
            <w:r>
              <w:rPr>
                <w:rFonts w:ascii="Georgia" w:eastAsia="Georgia" w:hAnsi="Georgia" w:cs="Georgia"/>
                <w:b/>
                <w:bCs/>
                <w:color w:val="1E3B36"/>
              </w:rPr>
              <w:t>02 Nervensystem regulieren</w:t>
            </w:r>
          </w:p>
          <w:p w14:paraId="21EB9232" w14:textId="77777777" w:rsidR="008A1A5D" w:rsidRDefault="00F12BDF">
            <w:pPr>
              <w:spacing w:line="276" w:lineRule="auto"/>
            </w:pPr>
            <w:r>
              <w:rPr>
                <w:sz w:val="19"/>
                <w:szCs w:val="19"/>
              </w:rPr>
              <w:t>Stress im Körper sanft lösen, um wieder ruhiger und präsenter sein zu können.</w:t>
            </w:r>
          </w:p>
        </w:tc>
      </w:tr>
      <w:tr w:rsidR="008A1A5D" w14:paraId="018FED15" w14:textId="77777777">
        <w:tc>
          <w:tcPr>
            <w:tcW w:w="4963"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70495D28" w14:textId="77777777" w:rsidR="008A1A5D" w:rsidRDefault="00F12BDF">
            <w:pPr>
              <w:spacing w:after="100"/>
            </w:pPr>
            <w:r>
              <w:rPr>
                <w:rFonts w:ascii="Georgia" w:eastAsia="Georgia" w:hAnsi="Georgia" w:cs="Georgia"/>
                <w:b/>
                <w:bCs/>
                <w:color w:val="1E3B36"/>
              </w:rPr>
              <w:t>03 Innere Konflikte lösen</w:t>
            </w:r>
          </w:p>
          <w:p w14:paraId="4987AA10" w14:textId="77777777" w:rsidR="008A1A5D" w:rsidRDefault="00F12BDF">
            <w:pPr>
              <w:spacing w:line="276" w:lineRule="auto"/>
            </w:pPr>
            <w:r>
              <w:rPr>
                <w:sz w:val="19"/>
                <w:szCs w:val="19"/>
              </w:rPr>
              <w:t>Widersprüchliche Bedürfnisse und innere Anteile in Einklang bringen.</w:t>
            </w:r>
          </w:p>
        </w:tc>
        <w:tc>
          <w:tcPr>
            <w:tcW w:w="180" w:type="dxa"/>
            <w:tcBorders>
              <w:top w:val="none" w:sz="0" w:space="0" w:color="FFFFFF"/>
              <w:left w:val="none" w:sz="0" w:space="0" w:color="FFFFFF"/>
              <w:bottom w:val="none" w:sz="0" w:space="0" w:color="FFFFFF"/>
              <w:right w:val="none" w:sz="0" w:space="0" w:color="FFFFFF"/>
            </w:tcBorders>
          </w:tcPr>
          <w:p w14:paraId="7493FC41" w14:textId="77777777" w:rsidR="008A1A5D" w:rsidRDefault="008A1A5D"/>
        </w:tc>
        <w:tc>
          <w:tcPr>
            <w:tcW w:w="4963"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6C413EA6" w14:textId="77777777" w:rsidR="008A1A5D" w:rsidRDefault="00F12BDF">
            <w:pPr>
              <w:spacing w:after="100"/>
            </w:pPr>
            <w:r>
              <w:rPr>
                <w:rFonts w:ascii="Georgia" w:eastAsia="Georgia" w:hAnsi="Georgia" w:cs="Georgia"/>
                <w:b/>
                <w:bCs/>
                <w:color w:val="1E3B36"/>
              </w:rPr>
              <w:t>04 Leben und Werte in Einklang bringen</w:t>
            </w:r>
          </w:p>
          <w:p w14:paraId="1E0D5C05" w14:textId="77777777" w:rsidR="008A1A5D" w:rsidRDefault="00F12BDF">
            <w:pPr>
              <w:spacing w:line="276" w:lineRule="auto"/>
            </w:pPr>
            <w:r>
              <w:rPr>
                <w:sz w:val="19"/>
                <w:szCs w:val="19"/>
              </w:rPr>
              <w:t>Handeln und Entscheidungen wieder an dem ausrichten, was Ihnen wirklich wichtig ist.</w:t>
            </w:r>
          </w:p>
        </w:tc>
      </w:tr>
    </w:tbl>
    <w:p w14:paraId="0986FA20" w14:textId="77777777" w:rsidR="008A1A5D" w:rsidRDefault="008A1A5D">
      <w:pPr>
        <w:spacing w:after="160"/>
      </w:pPr>
    </w:p>
    <w:p w14:paraId="1A3659A5" w14:textId="77777777" w:rsidR="008A1A5D" w:rsidRDefault="00F12BDF">
      <w:pPr>
        <w:spacing w:after="160"/>
      </w:pPr>
      <w:r>
        <w:rPr>
          <w:i/>
          <w:iCs/>
          <w:color w:val="9C7C3D"/>
          <w:sz w:val="20"/>
          <w:szCs w:val="20"/>
        </w:rPr>
        <w:t>Button: Mehr über meine Philosophie erfahren …</w:t>
      </w:r>
    </w:p>
    <w:p w14:paraId="3219E0E0" w14:textId="77777777" w:rsidR="008A1A5D" w:rsidRDefault="00F12BDF">
      <w:pPr>
        <w:spacing w:after="200" w:line="300" w:lineRule="auto"/>
      </w:pPr>
      <w:r>
        <w:t xml:space="preserve">Psychologische Beratung ist ein gemeinsamer Prozess. Sie bleiben die </w:t>
      </w:r>
      <w:proofErr w:type="spellStart"/>
      <w:r>
        <w:t>Expert:in</w:t>
      </w:r>
      <w:proofErr w:type="spellEnd"/>
      <w:r>
        <w:t xml:space="preserve"> für Ihr eigenes Leben; ich begleite Sie mit fachlicher Expertise, Empathie und neuen Perspektiven.</w:t>
      </w:r>
    </w:p>
    <w:p w14:paraId="25D4CFF9" w14:textId="77777777" w:rsidR="008A1A5D" w:rsidRDefault="00F12BDF">
      <w:pPr>
        <w:pStyle w:val="berschrift2"/>
        <w:spacing w:before="280" w:after="140"/>
      </w:pPr>
      <w:r>
        <w:rPr>
          <w:rFonts w:ascii="Georgia" w:eastAsia="Georgia" w:hAnsi="Georgia" w:cs="Georgia"/>
          <w:b/>
          <w:bCs/>
          <w:color w:val="1F2E27"/>
          <w:sz w:val="27"/>
          <w:szCs w:val="27"/>
        </w:rPr>
        <w:t xml:space="preserve">Ihre Vorteile als </w:t>
      </w:r>
      <w:proofErr w:type="spellStart"/>
      <w:proofErr w:type="gramStart"/>
      <w:r>
        <w:rPr>
          <w:rFonts w:ascii="Georgia" w:eastAsia="Georgia" w:hAnsi="Georgia" w:cs="Georgia"/>
          <w:b/>
          <w:bCs/>
          <w:color w:val="1F2E27"/>
          <w:sz w:val="27"/>
          <w:szCs w:val="27"/>
        </w:rPr>
        <w:t>Selbstzahler:innen</w:t>
      </w:r>
      <w:proofErr w:type="spellEnd"/>
      <w:proofErr w:type="gramEnd"/>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8"/>
        <w:gridCol w:w="180"/>
        <w:gridCol w:w="3248"/>
        <w:gridCol w:w="180"/>
        <w:gridCol w:w="3250"/>
      </w:tblGrid>
      <w:tr w:rsidR="008A1A5D" w14:paraId="51834DA2" w14:textId="77777777">
        <w:tc>
          <w:tcPr>
            <w:tcW w:w="3248"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703B5670" w14:textId="77777777" w:rsidR="008A1A5D" w:rsidRDefault="00F12BDF">
            <w:pPr>
              <w:spacing w:after="100"/>
            </w:pPr>
            <w:r>
              <w:rPr>
                <w:rFonts w:ascii="Georgia" w:eastAsia="Georgia" w:hAnsi="Georgia" w:cs="Georgia"/>
                <w:b/>
                <w:bCs/>
                <w:color w:val="1E3B36"/>
              </w:rPr>
              <w:lastRenderedPageBreak/>
              <w:t>Volle Diskretion &amp; Privatsphäre</w:t>
            </w:r>
          </w:p>
          <w:p w14:paraId="2F6FFA1E" w14:textId="77777777" w:rsidR="008A1A5D" w:rsidRDefault="00F12BDF">
            <w:pPr>
              <w:spacing w:line="276" w:lineRule="auto"/>
            </w:pPr>
            <w:r>
              <w:rPr>
                <w:sz w:val="19"/>
                <w:szCs w:val="19"/>
              </w:rPr>
              <w:t>Keine Diagnosen in Krankenkassenakten. Keine Meldung an eine Versicherung — was besprochen wird, bleibt vertraulich.</w:t>
            </w:r>
          </w:p>
        </w:tc>
        <w:tc>
          <w:tcPr>
            <w:tcW w:w="180" w:type="dxa"/>
            <w:tcBorders>
              <w:top w:val="none" w:sz="0" w:space="0" w:color="FFFFFF"/>
              <w:left w:val="none" w:sz="0" w:space="0" w:color="FFFFFF"/>
              <w:bottom w:val="none" w:sz="0" w:space="0" w:color="FFFFFF"/>
              <w:right w:val="none" w:sz="0" w:space="0" w:color="FFFFFF"/>
            </w:tcBorders>
          </w:tcPr>
          <w:p w14:paraId="75DB10A9" w14:textId="77777777" w:rsidR="008A1A5D" w:rsidRDefault="008A1A5D"/>
        </w:tc>
        <w:tc>
          <w:tcPr>
            <w:tcW w:w="3248"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701B1356" w14:textId="77777777" w:rsidR="008A1A5D" w:rsidRDefault="00F12BDF">
            <w:pPr>
              <w:spacing w:after="100"/>
            </w:pPr>
            <w:r>
              <w:rPr>
                <w:rFonts w:ascii="Georgia" w:eastAsia="Georgia" w:hAnsi="Georgia" w:cs="Georgia"/>
                <w:b/>
                <w:bCs/>
                <w:color w:val="1E3B36"/>
              </w:rPr>
              <w:t>Schnelle Hilfe</w:t>
            </w:r>
          </w:p>
          <w:p w14:paraId="59C1B277" w14:textId="77777777" w:rsidR="008A1A5D" w:rsidRDefault="00F12BDF">
            <w:pPr>
              <w:spacing w:line="276" w:lineRule="auto"/>
            </w:pPr>
            <w:r>
              <w:rPr>
                <w:sz w:val="19"/>
                <w:szCs w:val="19"/>
              </w:rPr>
              <w:t>Wir beginnen, sobald Sie bereit sind — ohne ärztliche Überweisung, ohne Wartezeit durch eine Kasse.</w:t>
            </w:r>
          </w:p>
        </w:tc>
        <w:tc>
          <w:tcPr>
            <w:tcW w:w="180" w:type="dxa"/>
            <w:tcBorders>
              <w:top w:val="none" w:sz="0" w:space="0" w:color="FFFFFF"/>
              <w:left w:val="none" w:sz="0" w:space="0" w:color="FFFFFF"/>
              <w:bottom w:val="none" w:sz="0" w:space="0" w:color="FFFFFF"/>
              <w:right w:val="none" w:sz="0" w:space="0" w:color="FFFFFF"/>
            </w:tcBorders>
          </w:tcPr>
          <w:p w14:paraId="76E8728B" w14:textId="77777777" w:rsidR="008A1A5D" w:rsidRDefault="008A1A5D"/>
        </w:tc>
        <w:tc>
          <w:tcPr>
            <w:tcW w:w="3250"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4E7F2D3D" w14:textId="77777777" w:rsidR="008A1A5D" w:rsidRDefault="00F12BDF">
            <w:pPr>
              <w:spacing w:after="100"/>
            </w:pPr>
            <w:r>
              <w:rPr>
                <w:rFonts w:ascii="Georgia" w:eastAsia="Georgia" w:hAnsi="Georgia" w:cs="Georgia"/>
                <w:b/>
                <w:bCs/>
                <w:color w:val="1E3B36"/>
              </w:rPr>
              <w:t>Maximale Flexibilität</w:t>
            </w:r>
          </w:p>
          <w:p w14:paraId="7FF768FA" w14:textId="77777777" w:rsidR="008A1A5D" w:rsidRDefault="00F12BDF">
            <w:pPr>
              <w:spacing w:line="276" w:lineRule="auto"/>
            </w:pPr>
            <w:r>
              <w:rPr>
                <w:sz w:val="19"/>
                <w:szCs w:val="19"/>
              </w:rPr>
              <w:t>Ortsunabhängig online und bald auch persönlich vor Ort in Zug — auf Deutsch &amp; Englisch. Für ein Leben, das sich über mehr als ein Land erstreckt.</w:t>
            </w:r>
          </w:p>
        </w:tc>
      </w:tr>
    </w:tbl>
    <w:p w14:paraId="354621C9" w14:textId="77777777" w:rsidR="008A1A5D" w:rsidRDefault="008A1A5D">
      <w:pPr>
        <w:spacing w:after="22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1C91F3C5" w14:textId="77777777">
        <w:tc>
          <w:tcPr>
            <w:tcW w:w="10106" w:type="dxa"/>
            <w:shd w:val="clear" w:color="auto" w:fill="1E3B36"/>
            <w:tcMar>
              <w:top w:w="360" w:type="dxa"/>
              <w:left w:w="420" w:type="dxa"/>
              <w:bottom w:w="360" w:type="dxa"/>
              <w:right w:w="420" w:type="dxa"/>
            </w:tcMar>
          </w:tcPr>
          <w:p w14:paraId="5E8ADF01" w14:textId="77777777" w:rsidR="008A1A5D" w:rsidRDefault="00F12BDF">
            <w:pPr>
              <w:spacing w:after="100"/>
              <w:jc w:val="center"/>
            </w:pPr>
            <w:r>
              <w:rPr>
                <w:b/>
                <w:bCs/>
                <w:color w:val="C4A35A"/>
                <w:spacing w:val="20"/>
                <w:sz w:val="18"/>
                <w:szCs w:val="18"/>
              </w:rPr>
              <w:t>BEREIT FÜR DEN ERSTEN SCHRITT?</w:t>
            </w:r>
          </w:p>
          <w:p w14:paraId="109A120B" w14:textId="77777777" w:rsidR="008A1A5D" w:rsidRDefault="00F12BDF">
            <w:pPr>
              <w:spacing w:after="140"/>
              <w:jc w:val="center"/>
            </w:pPr>
            <w:r>
              <w:rPr>
                <w:rFonts w:ascii="Georgia" w:eastAsia="Georgia" w:hAnsi="Georgia" w:cs="Georgia"/>
                <w:b/>
                <w:bCs/>
                <w:color w:val="FFFFFF"/>
                <w:sz w:val="27"/>
                <w:szCs w:val="27"/>
              </w:rPr>
              <w:t>Ein kostenloses, unverbindliches Erstgespräch</w:t>
            </w:r>
          </w:p>
          <w:p w14:paraId="01B2D9F6" w14:textId="77777777" w:rsidR="008A1A5D" w:rsidRDefault="00F12BDF">
            <w:pPr>
              <w:spacing w:after="160"/>
              <w:jc w:val="center"/>
            </w:pPr>
            <w:r>
              <w:rPr>
                <w:color w:val="D8D2C2"/>
                <w:sz w:val="20"/>
                <w:szCs w:val="20"/>
              </w:rPr>
              <w:t>15 Minuten, per Telefon oder Video — um zu klären, ob und wie ich Sie begleiten kann.</w:t>
            </w:r>
          </w:p>
          <w:p w14:paraId="45605B0E" w14:textId="77777777" w:rsidR="008A1A5D" w:rsidRDefault="00F12BDF">
            <w:pPr>
              <w:jc w:val="center"/>
            </w:pPr>
            <w:r>
              <w:rPr>
                <w:b/>
                <w:bCs/>
                <w:color w:val="C4A35A"/>
                <w:sz w:val="20"/>
                <w:szCs w:val="20"/>
              </w:rPr>
              <w:t>[Telefon] · [E-Mail] · [Buchungslink]</w:t>
            </w:r>
          </w:p>
        </w:tc>
      </w:tr>
    </w:tbl>
    <w:p w14:paraId="26418238" w14:textId="77777777" w:rsidR="008A1A5D" w:rsidRDefault="008A1A5D">
      <w:pPr>
        <w:spacing w:after="20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4998A7B0"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3A2D53EB" w14:textId="77777777" w:rsidR="008A1A5D" w:rsidRDefault="00F12BDF">
            <w:pPr>
              <w:spacing w:after="100"/>
            </w:pPr>
            <w:r>
              <w:rPr>
                <w:b/>
                <w:bCs/>
                <w:color w:val="55635C"/>
                <w:spacing w:val="10"/>
                <w:sz w:val="18"/>
                <w:szCs w:val="18"/>
              </w:rPr>
              <w:t>→ Entwickler-Hinweis</w:t>
            </w:r>
          </w:p>
          <w:p w14:paraId="77F93356" w14:textId="77777777" w:rsidR="008A1A5D" w:rsidRDefault="00F12BDF">
            <w:pPr>
              <w:spacing w:after="60" w:line="264" w:lineRule="auto"/>
            </w:pPr>
            <w:r>
              <w:rPr>
                <w:i/>
                <w:iCs/>
                <w:color w:val="4B4D43"/>
                <w:sz w:val="18"/>
                <w:szCs w:val="18"/>
              </w:rPr>
              <w:t>•  Hero-Band (</w:t>
            </w:r>
            <w:proofErr w:type="spellStart"/>
            <w:r>
              <w:rPr>
                <w:i/>
                <w:iCs/>
                <w:color w:val="4B4D43"/>
                <w:sz w:val="18"/>
                <w:szCs w:val="18"/>
              </w:rPr>
              <w:t>Eyebrow</w:t>
            </w:r>
            <w:proofErr w:type="spellEnd"/>
            <w:r>
              <w:rPr>
                <w:i/>
                <w:iCs/>
                <w:color w:val="4B4D43"/>
                <w:sz w:val="18"/>
                <w:szCs w:val="18"/>
              </w:rPr>
              <w:t xml:space="preserve"> bis Testimonials) auf Pine-Hintergrund, volle Breite, großzügige vertikale Abstände (min. 96px oben/unten Desktop).</w:t>
            </w:r>
          </w:p>
          <w:p w14:paraId="2E3369B2" w14:textId="77777777" w:rsidR="008A1A5D" w:rsidRDefault="00F12BDF">
            <w:pPr>
              <w:spacing w:after="60" w:line="264" w:lineRule="auto"/>
            </w:pPr>
            <w:r>
              <w:rPr>
                <w:i/>
                <w:iCs/>
                <w:color w:val="4B4D43"/>
                <w:sz w:val="18"/>
                <w:szCs w:val="18"/>
              </w:rPr>
              <w:t xml:space="preserve">•  Testimonials als schlichte Slider- oder Zwei-Spalten-Darstellung, keine Fotos der </w:t>
            </w:r>
            <w:proofErr w:type="spellStart"/>
            <w:proofErr w:type="gramStart"/>
            <w:r>
              <w:rPr>
                <w:i/>
                <w:iCs/>
                <w:color w:val="4B4D43"/>
                <w:sz w:val="18"/>
                <w:szCs w:val="18"/>
              </w:rPr>
              <w:t>Klient:innen</w:t>
            </w:r>
            <w:proofErr w:type="spellEnd"/>
            <w:proofErr w:type="gramEnd"/>
            <w:r>
              <w:rPr>
                <w:i/>
                <w:iCs/>
                <w:color w:val="4B4D43"/>
                <w:sz w:val="18"/>
                <w:szCs w:val="18"/>
              </w:rPr>
              <w:t xml:space="preserve"> (Anonymität wahren).</w:t>
            </w:r>
          </w:p>
          <w:p w14:paraId="056AAA75" w14:textId="77777777" w:rsidR="008A1A5D" w:rsidRDefault="00F12BDF">
            <w:pPr>
              <w:spacing w:after="60" w:line="264" w:lineRule="auto"/>
            </w:pPr>
            <w:proofErr w:type="gramStart"/>
            <w:r>
              <w:rPr>
                <w:i/>
                <w:iCs/>
                <w:color w:val="4B4D43"/>
                <w:sz w:val="18"/>
                <w:szCs w:val="18"/>
              </w:rPr>
              <w:t>•  „</w:t>
            </w:r>
            <w:proofErr w:type="gramEnd"/>
            <w:r>
              <w:rPr>
                <w:i/>
                <w:iCs/>
                <w:color w:val="4B4D43"/>
                <w:sz w:val="18"/>
                <w:szCs w:val="18"/>
              </w:rPr>
              <w:t>Für wen"-Sektion als 3×2-Kartengrid (Desktop), 1 Spalte (Mobile); Icons dezent, linienbasiert, keine Illustrationen mit Gesichtern.</w:t>
            </w:r>
          </w:p>
          <w:p w14:paraId="681A0758" w14:textId="77777777" w:rsidR="008A1A5D" w:rsidRDefault="00F12BDF">
            <w:pPr>
              <w:spacing w:after="60" w:line="264" w:lineRule="auto"/>
            </w:pPr>
            <w:r>
              <w:rPr>
                <w:i/>
                <w:iCs/>
                <w:color w:val="4B4D43"/>
                <w:sz w:val="18"/>
                <w:szCs w:val="18"/>
              </w:rPr>
              <w:t>•  CTA-Band identisch am Ende jeder Hauptseite wiederverwendbar (Komponente).</w:t>
            </w:r>
          </w:p>
        </w:tc>
      </w:tr>
    </w:tbl>
    <w:p w14:paraId="0065FA49" w14:textId="77777777" w:rsidR="008A1A5D" w:rsidRDefault="00F12BDF">
      <w:r>
        <w:br w:type="page"/>
      </w:r>
    </w:p>
    <w:p w14:paraId="633F72D9"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lastRenderedPageBreak/>
        <w:t>2. Über mich</w:t>
      </w:r>
    </w:p>
    <w:p w14:paraId="1425CEBF" w14:textId="77777777" w:rsidR="008A1A5D" w:rsidRDefault="00F12BDF">
      <w:pPr>
        <w:spacing w:after="160"/>
      </w:pPr>
      <w:r>
        <w:rPr>
          <w:i/>
          <w:iCs/>
          <w:color w:val="55635C"/>
          <w:sz w:val="19"/>
          <w:szCs w:val="19"/>
        </w:rPr>
        <w:t>Vorgeschlagene URL: /de/</w:t>
      </w:r>
      <w:proofErr w:type="spellStart"/>
      <w:r>
        <w:rPr>
          <w:i/>
          <w:iCs/>
          <w:color w:val="55635C"/>
          <w:sz w:val="19"/>
          <w:szCs w:val="19"/>
        </w:rPr>
        <w:t>ueber</w:t>
      </w:r>
      <w:proofErr w:type="spellEnd"/>
      <w:r>
        <w:rPr>
          <w:i/>
          <w:iCs/>
          <w:color w:val="55635C"/>
          <w:sz w:val="19"/>
          <w:szCs w:val="19"/>
        </w:rPr>
        <w:t>-mich</w:t>
      </w:r>
    </w:p>
    <w:p w14:paraId="09792412" w14:textId="77777777" w:rsidR="008A1A5D" w:rsidRDefault="00F12BDF">
      <w:pPr>
        <w:pStyle w:val="berschrift2"/>
        <w:spacing w:before="280" w:after="140"/>
      </w:pPr>
      <w:r>
        <w:rPr>
          <w:rFonts w:ascii="Georgia" w:eastAsia="Georgia" w:hAnsi="Georgia" w:cs="Georgia"/>
          <w:b/>
          <w:bCs/>
          <w:color w:val="1F2E27"/>
          <w:sz w:val="27"/>
          <w:szCs w:val="27"/>
        </w:rPr>
        <w:t>Theresa Frische — eine Beraterin für Menschen im Übergang</w:t>
      </w:r>
    </w:p>
    <w:p w14:paraId="0769803D" w14:textId="77777777" w:rsidR="008A1A5D" w:rsidRDefault="00F12BDF">
      <w:pPr>
        <w:spacing w:after="220"/>
      </w:pPr>
      <w:proofErr w:type="spellStart"/>
      <w:r>
        <w:rPr>
          <w:i/>
          <w:iCs/>
          <w:color w:val="55635C"/>
          <w:sz w:val="20"/>
          <w:szCs w:val="20"/>
        </w:rPr>
        <w:t>M.Sc</w:t>
      </w:r>
      <w:proofErr w:type="spellEnd"/>
      <w:r>
        <w:rPr>
          <w:i/>
          <w:iCs/>
          <w:color w:val="55635C"/>
          <w:sz w:val="20"/>
          <w:szCs w:val="20"/>
        </w:rPr>
        <w:t xml:space="preserve">. Klinische Psychologie · </w:t>
      </w:r>
      <w:proofErr w:type="spellStart"/>
      <w:r>
        <w:rPr>
          <w:i/>
          <w:iCs/>
          <w:color w:val="55635C"/>
          <w:sz w:val="20"/>
          <w:szCs w:val="20"/>
        </w:rPr>
        <w:t>Somatic</w:t>
      </w:r>
      <w:proofErr w:type="spellEnd"/>
      <w:r>
        <w:rPr>
          <w:i/>
          <w:iCs/>
          <w:color w:val="55635C"/>
          <w:sz w:val="20"/>
          <w:szCs w:val="20"/>
        </w:rPr>
        <w:t xml:space="preserve"> </w:t>
      </w:r>
      <w:proofErr w:type="spellStart"/>
      <w:r>
        <w:rPr>
          <w:i/>
          <w:iCs/>
          <w:color w:val="55635C"/>
          <w:sz w:val="20"/>
          <w:szCs w:val="20"/>
        </w:rPr>
        <w:t>Experiencing</w:t>
      </w:r>
      <w:proofErr w:type="spellEnd"/>
      <w:r>
        <w:rPr>
          <w:i/>
          <w:iCs/>
          <w:color w:val="55635C"/>
          <w:sz w:val="20"/>
          <w:szCs w:val="20"/>
        </w:rPr>
        <w:t xml:space="preserve">® </w:t>
      </w:r>
      <w:proofErr w:type="spellStart"/>
      <w:r>
        <w:rPr>
          <w:i/>
          <w:iCs/>
          <w:color w:val="55635C"/>
          <w:sz w:val="20"/>
          <w:szCs w:val="20"/>
        </w:rPr>
        <w:t>Practitioner</w:t>
      </w:r>
      <w:proofErr w:type="spellEnd"/>
      <w:r>
        <w:rPr>
          <w:i/>
          <w:iCs/>
          <w:color w:val="55635C"/>
          <w:sz w:val="20"/>
          <w:szCs w:val="20"/>
        </w:rPr>
        <w:t xml:space="preserve"> · Systemische &amp; integrative Beraterin</w:t>
      </w:r>
    </w:p>
    <w:p w14:paraId="75695263" w14:textId="77777777" w:rsidR="008A1A5D" w:rsidRDefault="00F12BDF">
      <w:pPr>
        <w:spacing w:after="200" w:line="300" w:lineRule="auto"/>
      </w:pPr>
      <w:r>
        <w:t>Seit über acht Jahren begleite ich Menschen und Organisationen durch bedeutsame Veränderungsprozesse — mit tiefer Aufmerksamkeit für die gesamte menschliche Erfahrung.</w:t>
      </w:r>
    </w:p>
    <w:p w14:paraId="648AA2F0" w14:textId="77777777" w:rsidR="008A1A5D" w:rsidRDefault="00F12BDF">
      <w:pPr>
        <w:spacing w:after="200" w:line="300" w:lineRule="auto"/>
      </w:pPr>
      <w:r>
        <w:t>Ich weiß, wie es sich anfühlt, wenn das Leben zu viel wird — wenn sich Stress aufbaut, Beziehungen belastet sind oder man das Gefühl hat, den Boden unter den Füßen zu verlieren.</w:t>
      </w:r>
    </w:p>
    <w:p w14:paraId="3599BE82" w14:textId="77777777" w:rsidR="008A1A5D" w:rsidRDefault="00F12BDF">
      <w:pPr>
        <w:spacing w:after="200" w:line="300" w:lineRule="auto"/>
      </w:pPr>
      <w:r>
        <w:t>Mit der Zeit habe ich verstanden, wie eng Nervensystem, Beziehungen und Lebensumstände miteinander verwoben sind. Ist ein Bereich überlastet, wirkt sich das oft auf alles andere aus — wie wir fühlen, wie wir uns verbinden, wie wir uns durch die Welt bewegen. Dieses Verständnis steht im Zentrum meiner Arbeit.</w:t>
      </w:r>
    </w:p>
    <w:p w14:paraId="662E5B97" w14:textId="77777777" w:rsidR="008A1A5D" w:rsidRDefault="00F12BDF">
      <w:pPr>
        <w:spacing w:before="200" w:after="80"/>
      </w:pPr>
      <w:r>
        <w:rPr>
          <w:rFonts w:ascii="Georgia" w:eastAsia="Georgia" w:hAnsi="Georgia" w:cs="Georgia"/>
          <w:b/>
          <w:bCs/>
          <w:color w:val="9C7C3D"/>
          <w:sz w:val="23"/>
          <w:szCs w:val="23"/>
        </w:rPr>
        <w:t>Qualifikationen &amp; Fundament</w:t>
      </w:r>
    </w:p>
    <w:tbl>
      <w:tblPr>
        <w:tblW w:w="10106" w:type="dxa"/>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3234"/>
        <w:gridCol w:w="6872"/>
      </w:tblGrid>
      <w:tr w:rsidR="008A1A5D" w14:paraId="7E537C59" w14:textId="77777777">
        <w:tc>
          <w:tcPr>
            <w:tcW w:w="3234" w:type="dxa"/>
            <w:shd w:val="clear" w:color="auto" w:fill="F5F2EA"/>
            <w:tcMar>
              <w:top w:w="160" w:type="dxa"/>
              <w:left w:w="220" w:type="dxa"/>
              <w:bottom w:w="160" w:type="dxa"/>
              <w:right w:w="220" w:type="dxa"/>
            </w:tcMar>
          </w:tcPr>
          <w:p w14:paraId="1B7C8BF2" w14:textId="77777777" w:rsidR="008A1A5D" w:rsidRDefault="00F12BDF">
            <w:r>
              <w:rPr>
                <w:b/>
                <w:bCs/>
                <w:color w:val="1E3B36"/>
                <w:sz w:val="20"/>
                <w:szCs w:val="20"/>
              </w:rPr>
              <w:t>Systemische Therapie</w:t>
            </w:r>
          </w:p>
        </w:tc>
        <w:tc>
          <w:tcPr>
            <w:tcW w:w="6872" w:type="dxa"/>
            <w:tcMar>
              <w:top w:w="160" w:type="dxa"/>
              <w:left w:w="220" w:type="dxa"/>
              <w:bottom w:w="160" w:type="dxa"/>
              <w:right w:w="220" w:type="dxa"/>
            </w:tcMar>
          </w:tcPr>
          <w:p w14:paraId="14117F76" w14:textId="77777777" w:rsidR="008A1A5D" w:rsidRDefault="00F12BDF">
            <w:r>
              <w:rPr>
                <w:sz w:val="20"/>
                <w:szCs w:val="20"/>
              </w:rPr>
              <w:t>In Approbationsausbildung zur Psychologischen Psychotherapeutin, IF Weinheim/Mannheim — seit 2023</w:t>
            </w:r>
          </w:p>
        </w:tc>
      </w:tr>
      <w:tr w:rsidR="008A1A5D" w14:paraId="09C3BDBB" w14:textId="77777777">
        <w:tc>
          <w:tcPr>
            <w:tcW w:w="3234" w:type="dxa"/>
            <w:shd w:val="clear" w:color="auto" w:fill="F5F2EA"/>
            <w:tcMar>
              <w:top w:w="160" w:type="dxa"/>
              <w:left w:w="220" w:type="dxa"/>
              <w:bottom w:w="160" w:type="dxa"/>
              <w:right w:w="220" w:type="dxa"/>
            </w:tcMar>
          </w:tcPr>
          <w:p w14:paraId="63D66228" w14:textId="77777777" w:rsidR="008A1A5D" w:rsidRDefault="00F12BDF">
            <w:r>
              <w:rPr>
                <w:b/>
                <w:bCs/>
                <w:color w:val="1E3B36"/>
                <w:sz w:val="20"/>
                <w:szCs w:val="20"/>
              </w:rPr>
              <w:t>Körperorientierte Ansätze</w:t>
            </w:r>
          </w:p>
        </w:tc>
        <w:tc>
          <w:tcPr>
            <w:tcW w:w="6872" w:type="dxa"/>
            <w:tcMar>
              <w:top w:w="160" w:type="dxa"/>
              <w:left w:w="220" w:type="dxa"/>
              <w:bottom w:w="160" w:type="dxa"/>
              <w:right w:w="220" w:type="dxa"/>
            </w:tcMar>
          </w:tcPr>
          <w:p w14:paraId="3280943D" w14:textId="77777777" w:rsidR="008A1A5D" w:rsidRDefault="00F12BDF">
            <w:proofErr w:type="spellStart"/>
            <w:r>
              <w:rPr>
                <w:sz w:val="20"/>
                <w:szCs w:val="20"/>
              </w:rPr>
              <w:t>Somatic</w:t>
            </w:r>
            <w:proofErr w:type="spellEnd"/>
            <w:r>
              <w:rPr>
                <w:sz w:val="20"/>
                <w:szCs w:val="20"/>
              </w:rPr>
              <w:t xml:space="preserve"> </w:t>
            </w:r>
            <w:proofErr w:type="spellStart"/>
            <w:r>
              <w:rPr>
                <w:sz w:val="20"/>
                <w:szCs w:val="20"/>
              </w:rPr>
              <w:t>Experiencing</w:t>
            </w:r>
            <w:proofErr w:type="spellEnd"/>
            <w:r>
              <w:rPr>
                <w:sz w:val="20"/>
                <w:szCs w:val="20"/>
              </w:rPr>
              <w:t xml:space="preserve"> (SE), zertifizierte Praktikerin; weitere Fortbildungen in Ego-State, Hakomi und körperorientierten Methoden für die Arbeit mit Stress und Überforderung</w:t>
            </w:r>
          </w:p>
        </w:tc>
      </w:tr>
      <w:tr w:rsidR="008A1A5D" w14:paraId="20922A0B" w14:textId="77777777">
        <w:tc>
          <w:tcPr>
            <w:tcW w:w="3234" w:type="dxa"/>
            <w:shd w:val="clear" w:color="auto" w:fill="F5F2EA"/>
            <w:tcMar>
              <w:top w:w="160" w:type="dxa"/>
              <w:left w:w="220" w:type="dxa"/>
              <w:bottom w:w="160" w:type="dxa"/>
              <w:right w:w="220" w:type="dxa"/>
            </w:tcMar>
          </w:tcPr>
          <w:p w14:paraId="3552730B" w14:textId="77777777" w:rsidR="008A1A5D" w:rsidRDefault="00F12BDF">
            <w:proofErr w:type="spellStart"/>
            <w:r>
              <w:rPr>
                <w:b/>
                <w:bCs/>
                <w:color w:val="1E3B36"/>
                <w:sz w:val="20"/>
                <w:szCs w:val="20"/>
              </w:rPr>
              <w:t>M.Sc</w:t>
            </w:r>
            <w:proofErr w:type="spellEnd"/>
            <w:r>
              <w:rPr>
                <w:b/>
                <w:bCs/>
                <w:color w:val="1E3B36"/>
                <w:sz w:val="20"/>
                <w:szCs w:val="20"/>
              </w:rPr>
              <w:t>. Klinische Psychologie &amp; Psychotherapiewissenschaft</w:t>
            </w:r>
          </w:p>
        </w:tc>
        <w:tc>
          <w:tcPr>
            <w:tcW w:w="6872" w:type="dxa"/>
            <w:tcMar>
              <w:top w:w="160" w:type="dxa"/>
              <w:left w:w="220" w:type="dxa"/>
              <w:bottom w:w="160" w:type="dxa"/>
              <w:right w:w="220" w:type="dxa"/>
            </w:tcMar>
          </w:tcPr>
          <w:p w14:paraId="2A5FB2F0" w14:textId="552EB744" w:rsidR="008A1A5D" w:rsidRDefault="00F12BDF">
            <w:pPr>
              <w:rPr>
                <w:i/>
                <w:iCs/>
                <w:sz w:val="20"/>
                <w:szCs w:val="20"/>
              </w:rPr>
            </w:pPr>
            <w:r>
              <w:rPr>
                <w:sz w:val="20"/>
                <w:szCs w:val="20"/>
              </w:rPr>
              <w:t>Universität Witten/Herdecke</w:t>
            </w:r>
          </w:p>
          <w:p w14:paraId="37144B1B" w14:textId="2D4B8C20" w:rsidR="00777BF9" w:rsidRPr="00777BF9" w:rsidRDefault="00777BF9">
            <w:pPr>
              <w:rPr>
                <w:i/>
                <w:iCs/>
              </w:rPr>
            </w:pPr>
            <w:r>
              <w:rPr>
                <w:i/>
                <w:iCs/>
                <w:sz w:val="20"/>
                <w:szCs w:val="20"/>
              </w:rPr>
              <w:t xml:space="preserve">Die Anerkennung dieses Hochschulabschlusses durch die </w:t>
            </w:r>
            <w:proofErr w:type="spellStart"/>
            <w:r>
              <w:rPr>
                <w:i/>
                <w:iCs/>
                <w:sz w:val="20"/>
                <w:szCs w:val="20"/>
              </w:rPr>
              <w:t>Psychologieberufekommission</w:t>
            </w:r>
            <w:proofErr w:type="spellEnd"/>
            <w:r>
              <w:rPr>
                <w:i/>
                <w:iCs/>
                <w:sz w:val="20"/>
                <w:szCs w:val="20"/>
              </w:rPr>
              <w:t xml:space="preserve"> (</w:t>
            </w:r>
            <w:proofErr w:type="spellStart"/>
            <w:r>
              <w:rPr>
                <w:i/>
                <w:iCs/>
                <w:sz w:val="20"/>
                <w:szCs w:val="20"/>
              </w:rPr>
              <w:t>PsyKo</w:t>
            </w:r>
            <w:proofErr w:type="spellEnd"/>
            <w:r>
              <w:rPr>
                <w:i/>
                <w:iCs/>
                <w:sz w:val="20"/>
                <w:szCs w:val="20"/>
              </w:rPr>
              <w:t>) ist beantragt und derzeit pendent.</w:t>
            </w:r>
          </w:p>
        </w:tc>
      </w:tr>
      <w:tr w:rsidR="008A1A5D" w14:paraId="0FF23172" w14:textId="77777777">
        <w:tc>
          <w:tcPr>
            <w:tcW w:w="3234" w:type="dxa"/>
            <w:shd w:val="clear" w:color="auto" w:fill="F5F2EA"/>
            <w:tcMar>
              <w:top w:w="160" w:type="dxa"/>
              <w:left w:w="220" w:type="dxa"/>
              <w:bottom w:w="160" w:type="dxa"/>
              <w:right w:w="220" w:type="dxa"/>
            </w:tcMar>
          </w:tcPr>
          <w:p w14:paraId="2263BCAB" w14:textId="77777777" w:rsidR="008A1A5D" w:rsidRDefault="00F12BDF">
            <w:r>
              <w:rPr>
                <w:b/>
                <w:bCs/>
                <w:color w:val="1E3B36"/>
                <w:sz w:val="20"/>
                <w:szCs w:val="20"/>
              </w:rPr>
              <w:t>B.Sc. Psychologie</w:t>
            </w:r>
          </w:p>
        </w:tc>
        <w:tc>
          <w:tcPr>
            <w:tcW w:w="6872" w:type="dxa"/>
            <w:tcMar>
              <w:top w:w="160" w:type="dxa"/>
              <w:left w:w="220" w:type="dxa"/>
              <w:bottom w:w="160" w:type="dxa"/>
              <w:right w:w="220" w:type="dxa"/>
            </w:tcMar>
          </w:tcPr>
          <w:p w14:paraId="6749A956" w14:textId="77777777" w:rsidR="008A1A5D" w:rsidRDefault="00F12BDF">
            <w:r>
              <w:rPr>
                <w:sz w:val="20"/>
                <w:szCs w:val="20"/>
              </w:rPr>
              <w:t>Universität zu Köln</w:t>
            </w:r>
          </w:p>
        </w:tc>
      </w:tr>
      <w:tr w:rsidR="008A1A5D" w14:paraId="07F38795" w14:textId="77777777">
        <w:tc>
          <w:tcPr>
            <w:tcW w:w="3234" w:type="dxa"/>
            <w:shd w:val="clear" w:color="auto" w:fill="F5F2EA"/>
            <w:tcMar>
              <w:top w:w="160" w:type="dxa"/>
              <w:left w:w="220" w:type="dxa"/>
              <w:bottom w:w="160" w:type="dxa"/>
              <w:right w:w="220" w:type="dxa"/>
            </w:tcMar>
          </w:tcPr>
          <w:p w14:paraId="595F96CA" w14:textId="77777777" w:rsidR="008A1A5D" w:rsidRDefault="00F12BDF">
            <w:r>
              <w:rPr>
                <w:b/>
                <w:bCs/>
                <w:color w:val="1E3B36"/>
                <w:sz w:val="20"/>
                <w:szCs w:val="20"/>
              </w:rPr>
              <w:t>Klassischer &amp; zeitgenössischer Tanz</w:t>
            </w:r>
          </w:p>
        </w:tc>
        <w:tc>
          <w:tcPr>
            <w:tcW w:w="6872" w:type="dxa"/>
            <w:tcMar>
              <w:top w:w="160" w:type="dxa"/>
              <w:left w:w="220" w:type="dxa"/>
              <w:bottom w:w="160" w:type="dxa"/>
              <w:right w:w="220" w:type="dxa"/>
            </w:tcMar>
          </w:tcPr>
          <w:p w14:paraId="43289BF3" w14:textId="01A56356" w:rsidR="008A1A5D" w:rsidRDefault="00F12BDF">
            <w:proofErr w:type="spellStart"/>
            <w:r>
              <w:rPr>
                <w:sz w:val="20"/>
                <w:szCs w:val="20"/>
              </w:rPr>
              <w:t>HfMDK</w:t>
            </w:r>
            <w:proofErr w:type="spellEnd"/>
            <w:r>
              <w:rPr>
                <w:sz w:val="20"/>
                <w:szCs w:val="20"/>
              </w:rPr>
              <w:t xml:space="preserve"> Frankfurt &amp; CODARTS Rotterdam</w:t>
            </w:r>
          </w:p>
        </w:tc>
      </w:tr>
    </w:tbl>
    <w:p w14:paraId="24A50B7D" w14:textId="77777777" w:rsidR="008A1A5D" w:rsidRDefault="008A1A5D">
      <w:pPr>
        <w:spacing w:after="220"/>
      </w:pPr>
    </w:p>
    <w:p w14:paraId="6AB68244" w14:textId="77777777" w:rsidR="008A1A5D" w:rsidRDefault="00F12BDF">
      <w:pPr>
        <w:spacing w:before="200" w:after="80"/>
      </w:pPr>
      <w:r>
        <w:rPr>
          <w:rFonts w:ascii="Georgia" w:eastAsia="Georgia" w:hAnsi="Georgia" w:cs="Georgia"/>
          <w:b/>
          <w:bCs/>
          <w:color w:val="9C7C3D"/>
          <w:sz w:val="23"/>
          <w:szCs w:val="23"/>
        </w:rPr>
        <w:t>Gelebte Erfahrung: Ein Leben zwischen Welten</w:t>
      </w:r>
    </w:p>
    <w:p w14:paraId="76B04BF5" w14:textId="77777777" w:rsidR="008A1A5D" w:rsidRDefault="00F12BDF">
      <w:pPr>
        <w:spacing w:after="200" w:line="300" w:lineRule="auto"/>
      </w:pPr>
      <w:r>
        <w:t>Mein eigenes Leben hat sich zwischen verschiedenen Ländern, Kulturen und Identitäten bewegt — geprägt von Fernbeziehungen und interkulturellen Partnerschaften sowie dem wiederholten Ankommen in neuen beruflichen Umfeldern. Bevor ich mich der Psychologie widmete, studierte ich zeitgenössischen Tanz und klassisches Ballett und habe mich intensiv mit kontemplativer Praxis auseinandergesetzt.</w:t>
      </w:r>
    </w:p>
    <w:p w14:paraId="645EED5D" w14:textId="77777777" w:rsidR="008A1A5D" w:rsidRDefault="00F12BDF">
      <w:pPr>
        <w:spacing w:after="200" w:line="300" w:lineRule="auto"/>
      </w:pPr>
      <w:r>
        <w:t>Diese Erfahrungen haben mir ein tiefes Verständnis dafür gegeben, was es bedeutet, im Übergang zu sein — nicht nur äußerlich, sondern innerlich: die Unsicherheit, die Orientierungslosigkeit, das Bedürfnis, inmitten von Veränderung Halt zu finden.</w:t>
      </w:r>
    </w:p>
    <w:p w14:paraId="28C4F043" w14:textId="77777777" w:rsidR="008A1A5D" w:rsidRDefault="00F12BDF">
      <w:pPr>
        <w:spacing w:after="200"/>
      </w:pPr>
      <w:r>
        <w:rPr>
          <w:rFonts w:ascii="Georgia" w:eastAsia="Georgia" w:hAnsi="Georgia" w:cs="Georgia"/>
          <w:i/>
          <w:iCs/>
          <w:color w:val="1E3B36"/>
        </w:rPr>
        <w:t>So einzigartig die Geschichte jedes Menschen auch ist — ich verstehe die emotionale Landschaft, die große Lebensübergänge und komplexe Beziehungen oft mit sich bringen.</w:t>
      </w:r>
    </w:p>
    <w:p w14:paraId="03C04577" w14:textId="77777777" w:rsidR="0080635F" w:rsidRDefault="0080635F">
      <w:pPr>
        <w:spacing w:before="200" w:after="80"/>
        <w:rPr>
          <w:rFonts w:ascii="Georgia" w:eastAsia="Georgia" w:hAnsi="Georgia" w:cs="Georgia"/>
          <w:b/>
          <w:bCs/>
          <w:color w:val="9C7C3D"/>
          <w:sz w:val="23"/>
          <w:szCs w:val="23"/>
        </w:rPr>
      </w:pPr>
    </w:p>
    <w:p w14:paraId="5F19D21F" w14:textId="77777777" w:rsidR="0080635F" w:rsidRDefault="0080635F">
      <w:pPr>
        <w:spacing w:before="200" w:after="80"/>
        <w:rPr>
          <w:rFonts w:ascii="Georgia" w:eastAsia="Georgia" w:hAnsi="Georgia" w:cs="Georgia"/>
          <w:b/>
          <w:bCs/>
          <w:color w:val="9C7C3D"/>
          <w:sz w:val="23"/>
          <w:szCs w:val="23"/>
        </w:rPr>
      </w:pPr>
    </w:p>
    <w:p w14:paraId="26420E43" w14:textId="0235A579" w:rsidR="008A1A5D" w:rsidRDefault="00F12BDF">
      <w:pPr>
        <w:spacing w:before="200" w:after="80"/>
      </w:pPr>
      <w:r>
        <w:rPr>
          <w:rFonts w:ascii="Georgia" w:eastAsia="Georgia" w:hAnsi="Georgia" w:cs="Georgia"/>
          <w:b/>
          <w:bCs/>
          <w:color w:val="9C7C3D"/>
          <w:sz w:val="23"/>
          <w:szCs w:val="23"/>
        </w:rPr>
        <w:lastRenderedPageBreak/>
        <w:t>Meine Arbeitsphilosophie: Den Menschen als Ganzes sehen</w:t>
      </w:r>
    </w:p>
    <w:p w14:paraId="4F29E499" w14:textId="77777777" w:rsidR="008A1A5D" w:rsidRDefault="00F12BDF">
      <w:pPr>
        <w:spacing w:after="200" w:line="300" w:lineRule="auto"/>
      </w:pPr>
      <w:r>
        <w:t>Ich bin davon überzeugt: Jeder Mensch trägt die Kapazität für Veränderung, Regulation und Wachstum bereits in sich. In meiner Arbeit geht es nicht darum, Sie zu „reparieren" oder Ihnen vorgefertigte Ratschläge zu geben, sondern darum, Bedingungen zu schaffen, unter denen sich nachhaltige Entwicklung entfalten kann.</w:t>
      </w:r>
    </w:p>
    <w:p w14:paraId="1533ADA2" w14:textId="77777777" w:rsidR="008A1A5D" w:rsidRDefault="00F12BDF">
      <w:pPr>
        <w:spacing w:after="200" w:line="300" w:lineRule="auto"/>
      </w:pPr>
      <w:r>
        <w:t>Ich verbinde evidenzbasierte Psychologie, Systemische Therapie, körperorientierte Ansätze (</w:t>
      </w:r>
      <w:proofErr w:type="spellStart"/>
      <w:r>
        <w:t>Somatic</w:t>
      </w:r>
      <w:proofErr w:type="spellEnd"/>
      <w:r>
        <w:t xml:space="preserve"> </w:t>
      </w:r>
      <w:proofErr w:type="spellStart"/>
      <w:r>
        <w:t>Experiencing</w:t>
      </w:r>
      <w:proofErr w:type="spellEnd"/>
      <w:r>
        <w:t xml:space="preserve">®), </w:t>
      </w:r>
      <w:proofErr w:type="spellStart"/>
      <w:r>
        <w:t>Anteilearbeit</w:t>
      </w:r>
      <w:proofErr w:type="spellEnd"/>
      <w:r>
        <w:t xml:space="preserve"> und Achtsamkeit zu einem integrativen Prozess, um Sie auf allen Ebenen anzusprechen — mental, emotional, körperlich, relational und in existenziellen Sinnfragen. Dabei denke ich nicht in Schubladen, sondern richte meinen Blick auf zugrundeliegende Zusammenhänge — wie Lebensgeschichte, Nervensystem, Beziehungsmuster und Lebenskontext unsere Erfahrung prägen.</w:t>
      </w:r>
    </w:p>
    <w:p w14:paraId="7A98D07A" w14:textId="77777777" w:rsidR="008A1A5D" w:rsidRDefault="00F12BDF">
      <w:pPr>
        <w:spacing w:before="200" w:after="80"/>
      </w:pPr>
      <w:r>
        <w:rPr>
          <w:rFonts w:ascii="Georgia" w:eastAsia="Georgia" w:hAnsi="Georgia" w:cs="Georgia"/>
          <w:b/>
          <w:bCs/>
          <w:color w:val="9C7C3D"/>
          <w:sz w:val="23"/>
          <w:szCs w:val="23"/>
        </w:rPr>
        <w:t>01 Muster verstehen &amp; kontextualisieren</w:t>
      </w:r>
    </w:p>
    <w:p w14:paraId="5382D41A" w14:textId="77777777" w:rsidR="008A1A5D" w:rsidRDefault="00F12BDF">
      <w:pPr>
        <w:spacing w:after="200" w:line="300" w:lineRule="auto"/>
      </w:pPr>
      <w:r>
        <w:t>Unsere heutigen Denk-, Fühl- und Verhaltensmuster sind keine Fehlfunktionen. Sie sind kluge Anpassungsleistungen unseres Systems an frühere Lebensumstände, Beziehungen oder Belastungssituationen. In der Vergangenheit waren diese Strategien überlebenswichtig oder schützend — heute jedoch können sie uns im Alltag, im Beruf oder in Beziehungen im Weg stehen.</w:t>
      </w:r>
    </w:p>
    <w:p w14:paraId="5D0FC5FB" w14:textId="71930E69" w:rsidR="008A1A5D" w:rsidRDefault="00F12BDF">
      <w:pPr>
        <w:spacing w:after="200" w:line="300" w:lineRule="auto"/>
      </w:pPr>
      <w:r>
        <w:t>Gemeinsam betrachten wir Ihre wiederkehrenden Dynamiken ohne Bewertung. Wir erforschen behutsam, welche Funktion diese Muster einst hatten und warum sie bis heute fortbestehen. Indem wir die Ursprünge und Auslöser verstehen, verlieren alte Automatismen ihre Macht — und es entsteht der Freiraum, bewusste, neue Entscheidungen zu treffen.</w:t>
      </w:r>
    </w:p>
    <w:p w14:paraId="412B1489" w14:textId="77777777" w:rsidR="008A1A5D" w:rsidRDefault="00F12BDF">
      <w:pPr>
        <w:spacing w:before="200" w:after="80"/>
      </w:pPr>
      <w:r>
        <w:rPr>
          <w:rFonts w:ascii="Georgia" w:eastAsia="Georgia" w:hAnsi="Georgia" w:cs="Georgia"/>
          <w:b/>
          <w:bCs/>
          <w:color w:val="9C7C3D"/>
          <w:sz w:val="23"/>
          <w:szCs w:val="23"/>
        </w:rPr>
        <w:t>02 Das Nervensystem &amp; den Körper einbeziehen</w:t>
      </w:r>
    </w:p>
    <w:p w14:paraId="2CBFAA41" w14:textId="77777777" w:rsidR="008A1A5D" w:rsidRDefault="00F12BDF">
      <w:pPr>
        <w:spacing w:after="200" w:line="300" w:lineRule="auto"/>
      </w:pPr>
      <w:r>
        <w:t>Reines Verstehen auf verstandesmäßiger Ebene reicht oft nicht aus, um tiefgreifende Veränderung zu bewirken. Der Verstand kann logisch erfassen, dass eine Situation sicher ist — während der Körper, unser Nervensystem, weiterhin mit Stress, Anspannung, Erstarrung oder Überforderung reagiert.</w:t>
      </w:r>
    </w:p>
    <w:p w14:paraId="4FF35B53" w14:textId="77777777" w:rsidR="008A1A5D" w:rsidRDefault="00F12BDF">
      <w:pPr>
        <w:spacing w:after="200" w:line="300" w:lineRule="auto"/>
      </w:pPr>
      <w:r>
        <w:t xml:space="preserve">Über körperorientierte Ansätze wie </w:t>
      </w:r>
      <w:proofErr w:type="spellStart"/>
      <w:r>
        <w:t>Somatic</w:t>
      </w:r>
      <w:proofErr w:type="spellEnd"/>
      <w:r>
        <w:t xml:space="preserve"> </w:t>
      </w:r>
      <w:proofErr w:type="spellStart"/>
      <w:r>
        <w:t>Experiencing</w:t>
      </w:r>
      <w:proofErr w:type="spellEnd"/>
      <w:r>
        <w:t>® lernen Sie, die feinen Signale Ihres Nervensystems wahrzunehmen und zu verstehen. Wir arbeiten daran, Stress behutsam zu lösen und die Selbstregulationsfähigkeit Ihres Organismus wiederherzustellen. Das Ergebnis ist eine wachsende innere Stabilität, mehr emotionale Belastbarkeit und eine neue spürbare Präsenz im Alltag.</w:t>
      </w:r>
    </w:p>
    <w:p w14:paraId="46036594" w14:textId="77777777" w:rsidR="008A1A5D" w:rsidRDefault="00F12BDF">
      <w:pPr>
        <w:spacing w:before="200" w:after="80"/>
      </w:pPr>
      <w:r>
        <w:rPr>
          <w:rFonts w:ascii="Georgia" w:eastAsia="Georgia" w:hAnsi="Georgia" w:cs="Georgia"/>
          <w:b/>
          <w:bCs/>
          <w:color w:val="9C7C3D"/>
          <w:sz w:val="23"/>
          <w:szCs w:val="23"/>
        </w:rPr>
        <w:t>03 Innere Konflikte &amp; Anteile integrieren</w:t>
      </w:r>
    </w:p>
    <w:p w14:paraId="0B5CC439" w14:textId="77777777" w:rsidR="008A1A5D" w:rsidRDefault="00F12BDF">
      <w:pPr>
        <w:spacing w:after="200" w:line="300" w:lineRule="auto"/>
      </w:pPr>
      <w:r>
        <w:t>Häufig erleben wir in herausfordernden Lebensphasen innere Widersprüche: Ein Teil von uns möchte Veränderung, ein anderer sucht Sicherheit; ein Teil möchte klare Grenzen setzen, ein anderer will niemanden enttäuschen. Solche inneren Zerreißproben kosten enorm viel Energie.</w:t>
      </w:r>
    </w:p>
    <w:p w14:paraId="00E06FF0" w14:textId="77777777" w:rsidR="008A1A5D" w:rsidRDefault="00F12BDF">
      <w:pPr>
        <w:spacing w:after="200" w:line="300" w:lineRule="auto"/>
      </w:pPr>
      <w:r>
        <w:t>In Anlehnung an das Modell des Internal Family Systems (IFS) begegnen wir Ihren unterschiedlichen inneren Anteilen mit Neugier und Wertschätzung. Statt ungewollte Impulse oder Gefühle wegzudrücken, schaffen wir einen geschützten Raum, in dem alle Teile gehört werden können. Indem wir die zugrundeliegenden Bedürfnisse und Ängste dieser Anteile klären, lösen sich innere Blockaden — aus innerer Zerrissenheit wird Klarheit, Selbstmitgefühl und Handlungsfähigkeit.</w:t>
      </w:r>
    </w:p>
    <w:p w14:paraId="3D330AA0" w14:textId="77777777" w:rsidR="008A1A5D" w:rsidRDefault="00F12BDF">
      <w:pPr>
        <w:spacing w:before="200" w:after="80"/>
      </w:pPr>
      <w:r>
        <w:rPr>
          <w:rFonts w:ascii="Georgia" w:eastAsia="Georgia" w:hAnsi="Georgia" w:cs="Georgia"/>
          <w:b/>
          <w:bCs/>
          <w:color w:val="9C7C3D"/>
          <w:sz w:val="23"/>
          <w:szCs w:val="23"/>
        </w:rPr>
        <w:t>04 Das Leben am eigenen Wertekompass ausrichten</w:t>
      </w:r>
    </w:p>
    <w:p w14:paraId="6A2B7E0E" w14:textId="77777777" w:rsidR="008A1A5D" w:rsidRDefault="00F12BDF">
      <w:pPr>
        <w:spacing w:after="200" w:line="300" w:lineRule="auto"/>
      </w:pPr>
      <w:r>
        <w:t xml:space="preserve">Achtsame Präsenz schafft den Raum, in dem Wahlfreiheit möglich wird. Nachhaltige Zufriedenheit und psychische Gesundheit entstehen, wenn unser tägliches Handeln, unsere Entscheidungen und unsere Beziehungen im Einklang mit unseren tiefsten persönlichen Werten stehen. Gemeinsam erarbeiten wir, was Ihnen wirklich wichtig ist — jenseits von externen Erwartungen, gesellschaftlichem Druck oder gelernten </w:t>
      </w:r>
      <w:r>
        <w:lastRenderedPageBreak/>
        <w:t>Anpassungsmustern. So gestalten wir schrittweise einen Lebensweg, der sich auch im Inneren stimmig, authentisch und erfüllt anfühlt.</w:t>
      </w:r>
    </w:p>
    <w:p w14:paraId="218FD3E7" w14:textId="77777777" w:rsidR="008A1A5D" w:rsidRDefault="008A1A5D">
      <w:pPr>
        <w:spacing w:after="160"/>
      </w:pPr>
    </w:p>
    <w:p w14:paraId="25C0FF37" w14:textId="77777777" w:rsidR="008A1A5D" w:rsidRDefault="00F12BDF">
      <w:pPr>
        <w:spacing w:after="60"/>
      </w:pPr>
      <w:r>
        <w:rPr>
          <w:rFonts w:ascii="Georgia" w:eastAsia="Georgia" w:hAnsi="Georgia" w:cs="Georgia"/>
          <w:i/>
          <w:iCs/>
          <w:color w:val="9C7C3D"/>
        </w:rPr>
        <w:t>„Das Leben ist ein Gleichgewicht aus Festhalten und Loslassen."</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291C4ACF" w14:textId="77777777">
        <w:tc>
          <w:tcPr>
            <w:tcW w:w="10106" w:type="dxa"/>
            <w:tcBorders>
              <w:top w:val="none" w:sz="0" w:space="0" w:color="FFFFFF"/>
              <w:left w:val="single" w:sz="24" w:space="0" w:color="C4A35A"/>
              <w:bottom w:val="none" w:sz="0" w:space="0" w:color="FFFFFF"/>
              <w:right w:val="none" w:sz="0" w:space="0" w:color="FFFFFF"/>
            </w:tcBorders>
            <w:shd w:val="clear" w:color="auto" w:fill="FBFAF6"/>
            <w:tcMar>
              <w:top w:w="220" w:type="dxa"/>
              <w:left w:w="320" w:type="dxa"/>
              <w:bottom w:w="220" w:type="dxa"/>
              <w:right w:w="320" w:type="dxa"/>
            </w:tcMar>
          </w:tcPr>
          <w:p w14:paraId="780BA097" w14:textId="77777777" w:rsidR="008A1A5D" w:rsidRDefault="008A1A5D">
            <w:pPr>
              <w:spacing w:after="60"/>
            </w:pPr>
          </w:p>
          <w:p w14:paraId="711CC939" w14:textId="77777777" w:rsidR="008A1A5D" w:rsidRDefault="00F12BDF">
            <w:pPr>
              <w:spacing w:after="100" w:line="300" w:lineRule="auto"/>
            </w:pPr>
            <w:r>
              <w:rPr>
                <w:rFonts w:ascii="Georgia" w:eastAsia="Georgia" w:hAnsi="Georgia" w:cs="Georgia"/>
                <w:i/>
                <w:iCs/>
                <w:color w:val="1F2E27"/>
              </w:rPr>
              <w:t xml:space="preserve">Ihre einfühlsame Art macht es leicht, sich zu öffnen. Ihr breites psychologisches Wissen aus </w:t>
            </w:r>
            <w:proofErr w:type="gramStart"/>
            <w:r>
              <w:rPr>
                <w:rFonts w:ascii="Georgia" w:eastAsia="Georgia" w:hAnsi="Georgia" w:cs="Georgia"/>
                <w:i/>
                <w:iCs/>
                <w:color w:val="1F2E27"/>
              </w:rPr>
              <w:t>ganz unterschiedlichen</w:t>
            </w:r>
            <w:proofErr w:type="gramEnd"/>
            <w:r>
              <w:rPr>
                <w:rFonts w:ascii="Georgia" w:eastAsia="Georgia" w:hAnsi="Georgia" w:cs="Georgia"/>
                <w:i/>
                <w:iCs/>
                <w:color w:val="1F2E27"/>
              </w:rPr>
              <w:t xml:space="preserve"> Ansätzen hat mir geholfen, so vieles zu verstehen und einzuordnen — sie als Begleiterin in meinem Leben zu haben, ist für mich unbezahlbar.</w:t>
            </w:r>
          </w:p>
          <w:p w14:paraId="78608005" w14:textId="77777777" w:rsidR="008A1A5D" w:rsidRDefault="00F12BDF">
            <w:r>
              <w:rPr>
                <w:b/>
                <w:bCs/>
                <w:color w:val="9C7C3D"/>
                <w:sz w:val="20"/>
                <w:szCs w:val="20"/>
              </w:rPr>
              <w:t xml:space="preserve">— </w:t>
            </w:r>
            <w:proofErr w:type="spellStart"/>
            <w:r>
              <w:rPr>
                <w:b/>
                <w:bCs/>
                <w:color w:val="9C7C3D"/>
                <w:sz w:val="20"/>
                <w:szCs w:val="20"/>
              </w:rPr>
              <w:t>Klient:in</w:t>
            </w:r>
            <w:proofErr w:type="spellEnd"/>
          </w:p>
        </w:tc>
      </w:tr>
    </w:tbl>
    <w:p w14:paraId="3D6EBEF1" w14:textId="77777777" w:rsidR="008A1A5D" w:rsidRDefault="008A1A5D">
      <w:pPr>
        <w:spacing w:after="20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6644B1E1"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5C9FF1ED" w14:textId="77777777" w:rsidR="008A1A5D" w:rsidRDefault="00F12BDF">
            <w:pPr>
              <w:spacing w:after="100"/>
            </w:pPr>
            <w:r>
              <w:rPr>
                <w:b/>
                <w:bCs/>
                <w:color w:val="55635C"/>
                <w:spacing w:val="10"/>
                <w:sz w:val="18"/>
                <w:szCs w:val="18"/>
              </w:rPr>
              <w:t>→ Entwickler-Hinweis</w:t>
            </w:r>
          </w:p>
          <w:p w14:paraId="7F10EAC9" w14:textId="77777777" w:rsidR="008A1A5D" w:rsidRDefault="00F12BDF">
            <w:pPr>
              <w:spacing w:after="60" w:line="264" w:lineRule="auto"/>
            </w:pPr>
            <w:r>
              <w:rPr>
                <w:i/>
                <w:iCs/>
                <w:color w:val="4B4D43"/>
                <w:sz w:val="18"/>
                <w:szCs w:val="18"/>
              </w:rPr>
              <w:t>•  Porträtfoto: rund freigestellt, ruhige, warme Lichtstimmung; Platzierung neben „Meine Philosophie" oder als Aufmacher am Seitenanfang.</w:t>
            </w:r>
          </w:p>
          <w:p w14:paraId="470C0B1E" w14:textId="77777777" w:rsidR="008A1A5D" w:rsidRDefault="00F12BDF">
            <w:pPr>
              <w:spacing w:after="60" w:line="264" w:lineRule="auto"/>
            </w:pPr>
            <w:r>
              <w:rPr>
                <w:i/>
                <w:iCs/>
                <w:color w:val="4B4D43"/>
                <w:sz w:val="18"/>
                <w:szCs w:val="18"/>
              </w:rPr>
              <w:t>•  Zitate/Leitsätze mit Gold-Randlinie gemäß Zitat-Block-Baustein.</w:t>
            </w:r>
          </w:p>
          <w:p w14:paraId="34135F88" w14:textId="77777777" w:rsidR="008A1A5D" w:rsidRDefault="00F12BDF">
            <w:pPr>
              <w:spacing w:after="60" w:line="264" w:lineRule="auto"/>
            </w:pPr>
            <w:r>
              <w:rPr>
                <w:i/>
                <w:iCs/>
                <w:color w:val="4B4D43"/>
                <w:sz w:val="18"/>
                <w:szCs w:val="18"/>
              </w:rPr>
              <w:t>•  Qualifikationen als schlichte, zweispaltige Fakten-Tabelle — keine Logos/Badges, das wirkt der Premium-Anmutung entgegen.</w:t>
            </w:r>
          </w:p>
        </w:tc>
      </w:tr>
    </w:tbl>
    <w:p w14:paraId="7468FDE5" w14:textId="77777777" w:rsidR="008A1A5D" w:rsidRDefault="00F12BDF">
      <w:r>
        <w:br w:type="page"/>
      </w:r>
    </w:p>
    <w:p w14:paraId="7AE12F60" w14:textId="10F4C73B"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lastRenderedPageBreak/>
        <w:t>3. Angebot</w:t>
      </w:r>
      <w:r w:rsidR="0080635F">
        <w:rPr>
          <w:rFonts w:ascii="Georgia" w:eastAsia="Georgia" w:hAnsi="Georgia" w:cs="Georgia"/>
          <w:b/>
          <w:bCs/>
          <w:color w:val="1E3B36"/>
          <w:sz w:val="34"/>
          <w:szCs w:val="34"/>
        </w:rPr>
        <w:t>e</w:t>
      </w:r>
      <w:r>
        <w:rPr>
          <w:rFonts w:ascii="Georgia" w:eastAsia="Georgia" w:hAnsi="Georgia" w:cs="Georgia"/>
          <w:b/>
          <w:bCs/>
          <w:color w:val="1E3B36"/>
          <w:sz w:val="34"/>
          <w:szCs w:val="34"/>
        </w:rPr>
        <w:t xml:space="preserve"> — Übersicht</w:t>
      </w:r>
    </w:p>
    <w:p w14:paraId="2BE37960" w14:textId="198BEC9E" w:rsidR="008A1A5D" w:rsidRDefault="00F12BDF">
      <w:pPr>
        <w:spacing w:after="160"/>
      </w:pPr>
      <w:r>
        <w:rPr>
          <w:i/>
          <w:iCs/>
          <w:color w:val="55635C"/>
          <w:sz w:val="19"/>
          <w:szCs w:val="19"/>
        </w:rPr>
        <w:t>Vorgeschlagene URL: /de/</w:t>
      </w:r>
      <w:proofErr w:type="spellStart"/>
      <w:r>
        <w:rPr>
          <w:i/>
          <w:iCs/>
          <w:color w:val="55635C"/>
          <w:sz w:val="19"/>
          <w:szCs w:val="19"/>
        </w:rPr>
        <w:t>angebot</w:t>
      </w:r>
      <w:r w:rsidR="0080635F">
        <w:rPr>
          <w:i/>
          <w:iCs/>
          <w:color w:val="55635C"/>
          <w:sz w:val="19"/>
          <w:szCs w:val="19"/>
        </w:rPr>
        <w:t>e</w:t>
      </w:r>
      <w:proofErr w:type="spellEnd"/>
    </w:p>
    <w:p w14:paraId="50B42952" w14:textId="77777777" w:rsidR="008A1A5D" w:rsidRDefault="00F12BDF">
      <w:pPr>
        <w:spacing w:after="200" w:line="300" w:lineRule="auto"/>
      </w:pPr>
      <w:r>
        <w:t>Übersichtsseite mit kurzen Teasern zu allen vier Angeboten, verlinkt auf die jeweilige Unterseite. Kein eigener Fließtext nötig — die vier Karten sind der Hauptinhalt.</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63"/>
        <w:gridCol w:w="180"/>
        <w:gridCol w:w="4963"/>
      </w:tblGrid>
      <w:tr w:rsidR="008A1A5D" w14:paraId="44CF81D1" w14:textId="77777777">
        <w:tc>
          <w:tcPr>
            <w:tcW w:w="4963"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2AA219A3" w14:textId="77777777" w:rsidR="008A1A5D" w:rsidRDefault="00F12BDF">
            <w:pPr>
              <w:spacing w:after="100"/>
            </w:pPr>
            <w:r>
              <w:rPr>
                <w:rFonts w:ascii="Georgia" w:eastAsia="Georgia" w:hAnsi="Georgia" w:cs="Georgia"/>
                <w:b/>
                <w:bCs/>
                <w:color w:val="1E3B36"/>
              </w:rPr>
              <w:t>Psychologische Beratung</w:t>
            </w:r>
          </w:p>
          <w:p w14:paraId="27BE5CCE" w14:textId="77777777" w:rsidR="008A1A5D" w:rsidRDefault="00F12BDF">
            <w:pPr>
              <w:spacing w:line="276" w:lineRule="auto"/>
            </w:pPr>
            <w:r>
              <w:rPr>
                <w:sz w:val="19"/>
                <w:szCs w:val="19"/>
              </w:rPr>
              <w:t>Ein vertraulicher Raum für Reflexion und Klarheit — für Einzelpersonen.</w:t>
            </w:r>
          </w:p>
        </w:tc>
        <w:tc>
          <w:tcPr>
            <w:tcW w:w="180" w:type="dxa"/>
            <w:tcBorders>
              <w:top w:val="none" w:sz="0" w:space="0" w:color="FFFFFF"/>
              <w:left w:val="none" w:sz="0" w:space="0" w:color="FFFFFF"/>
              <w:bottom w:val="none" w:sz="0" w:space="0" w:color="FFFFFF"/>
              <w:right w:val="none" w:sz="0" w:space="0" w:color="FFFFFF"/>
            </w:tcBorders>
          </w:tcPr>
          <w:p w14:paraId="4CFB1577" w14:textId="77777777" w:rsidR="008A1A5D" w:rsidRDefault="008A1A5D"/>
        </w:tc>
        <w:tc>
          <w:tcPr>
            <w:tcW w:w="4963"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57734CC6" w14:textId="77777777" w:rsidR="008A1A5D" w:rsidRDefault="00F12BDF">
            <w:pPr>
              <w:spacing w:after="100"/>
            </w:pPr>
            <w:r>
              <w:rPr>
                <w:rFonts w:ascii="Georgia" w:eastAsia="Georgia" w:hAnsi="Georgia" w:cs="Georgia"/>
                <w:b/>
                <w:bCs/>
                <w:color w:val="1E3B36"/>
              </w:rPr>
              <w:t>Paarberatung</w:t>
            </w:r>
          </w:p>
          <w:p w14:paraId="7D5519E6" w14:textId="77777777" w:rsidR="008A1A5D" w:rsidRDefault="00F12BDF">
            <w:pPr>
              <w:spacing w:line="276" w:lineRule="auto"/>
            </w:pPr>
            <w:r>
              <w:rPr>
                <w:sz w:val="19"/>
                <w:szCs w:val="19"/>
              </w:rPr>
              <w:t>Ein geschützter Raum für ehrliche Begegnung und neue Impulse für die Beziehung.</w:t>
            </w:r>
          </w:p>
        </w:tc>
      </w:tr>
      <w:tr w:rsidR="008A1A5D" w14:paraId="59456BB7" w14:textId="77777777">
        <w:tc>
          <w:tcPr>
            <w:tcW w:w="4963"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67B4131A" w14:textId="77777777" w:rsidR="008A1A5D" w:rsidRDefault="00F12BDF">
            <w:pPr>
              <w:spacing w:after="100"/>
            </w:pPr>
            <w:proofErr w:type="spellStart"/>
            <w:r>
              <w:rPr>
                <w:rFonts w:ascii="Georgia" w:eastAsia="Georgia" w:hAnsi="Georgia" w:cs="Georgia"/>
                <w:b/>
                <w:bCs/>
                <w:color w:val="1E3B36"/>
              </w:rPr>
              <w:t>Somatic</w:t>
            </w:r>
            <w:proofErr w:type="spellEnd"/>
            <w:r>
              <w:rPr>
                <w:rFonts w:ascii="Georgia" w:eastAsia="Georgia" w:hAnsi="Georgia" w:cs="Georgia"/>
                <w:b/>
                <w:bCs/>
                <w:color w:val="1E3B36"/>
              </w:rPr>
              <w:t xml:space="preserve"> </w:t>
            </w:r>
            <w:proofErr w:type="spellStart"/>
            <w:r>
              <w:rPr>
                <w:rFonts w:ascii="Georgia" w:eastAsia="Georgia" w:hAnsi="Georgia" w:cs="Georgia"/>
                <w:b/>
                <w:bCs/>
                <w:color w:val="1E3B36"/>
              </w:rPr>
              <w:t>Experiencing</w:t>
            </w:r>
            <w:proofErr w:type="spellEnd"/>
            <w:r>
              <w:rPr>
                <w:rFonts w:ascii="Georgia" w:eastAsia="Georgia" w:hAnsi="Georgia" w:cs="Georgia"/>
                <w:b/>
                <w:bCs/>
                <w:color w:val="1E3B36"/>
              </w:rPr>
              <w:t>®</w:t>
            </w:r>
          </w:p>
          <w:p w14:paraId="024DC708" w14:textId="77777777" w:rsidR="008A1A5D" w:rsidRDefault="00F12BDF">
            <w:pPr>
              <w:spacing w:line="276" w:lineRule="auto"/>
            </w:pPr>
            <w:r>
              <w:rPr>
                <w:sz w:val="19"/>
                <w:szCs w:val="19"/>
              </w:rPr>
              <w:t>Körperorientierte Verarbeitung von Stress und belastenden Erfahrungen.</w:t>
            </w:r>
          </w:p>
        </w:tc>
        <w:tc>
          <w:tcPr>
            <w:tcW w:w="180" w:type="dxa"/>
            <w:tcBorders>
              <w:top w:val="none" w:sz="0" w:space="0" w:color="FFFFFF"/>
              <w:left w:val="none" w:sz="0" w:space="0" w:color="FFFFFF"/>
              <w:bottom w:val="none" w:sz="0" w:space="0" w:color="FFFFFF"/>
              <w:right w:val="none" w:sz="0" w:space="0" w:color="FFFFFF"/>
            </w:tcBorders>
          </w:tcPr>
          <w:p w14:paraId="7CD937AC" w14:textId="77777777" w:rsidR="008A1A5D" w:rsidRDefault="008A1A5D"/>
        </w:tc>
        <w:tc>
          <w:tcPr>
            <w:tcW w:w="4963"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3439C36A" w14:textId="77777777" w:rsidR="008A1A5D" w:rsidRDefault="00F12BDF">
            <w:pPr>
              <w:spacing w:after="100"/>
            </w:pPr>
            <w:r>
              <w:rPr>
                <w:rFonts w:ascii="Georgia" w:eastAsia="Georgia" w:hAnsi="Georgia" w:cs="Georgia"/>
                <w:b/>
                <w:bCs/>
                <w:color w:val="1E3B36"/>
              </w:rPr>
              <w:t>Burnout-Prävention</w:t>
            </w:r>
          </w:p>
          <w:p w14:paraId="270A82B7" w14:textId="77777777" w:rsidR="008A1A5D" w:rsidRDefault="00F12BDF">
            <w:pPr>
              <w:spacing w:line="276" w:lineRule="auto"/>
            </w:pPr>
            <w:r>
              <w:rPr>
                <w:sz w:val="19"/>
                <w:szCs w:val="19"/>
              </w:rPr>
              <w:t>Stressmuster erkennen, bevor aus Erschöpfung ein Zusammenbruch wird.</w:t>
            </w:r>
          </w:p>
        </w:tc>
      </w:tr>
    </w:tbl>
    <w:p w14:paraId="57421F06" w14:textId="77777777" w:rsidR="008A1A5D" w:rsidRDefault="008A1A5D">
      <w:pPr>
        <w:spacing w:after="20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50D219A6"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1EAD1754" w14:textId="77777777" w:rsidR="008A1A5D" w:rsidRDefault="00F12BDF">
            <w:pPr>
              <w:spacing w:after="100"/>
            </w:pPr>
            <w:r>
              <w:rPr>
                <w:b/>
                <w:bCs/>
                <w:color w:val="55635C"/>
                <w:spacing w:val="10"/>
                <w:sz w:val="18"/>
                <w:szCs w:val="18"/>
              </w:rPr>
              <w:t>→ Entwickler-Hinweis</w:t>
            </w:r>
          </w:p>
          <w:p w14:paraId="7164A570" w14:textId="77777777" w:rsidR="008A1A5D" w:rsidRDefault="00F12BDF">
            <w:pPr>
              <w:spacing w:after="60" w:line="264" w:lineRule="auto"/>
            </w:pPr>
            <w:r>
              <w:rPr>
                <w:i/>
                <w:iCs/>
                <w:color w:val="4B4D43"/>
                <w:sz w:val="18"/>
                <w:szCs w:val="18"/>
              </w:rPr>
              <w:t>•  4er-Kartengrid: 2 Spalten (Desktop) / 1 Spalte (Mobile), gleiche Kartenhöhe.</w:t>
            </w:r>
          </w:p>
          <w:p w14:paraId="3D2BB52B" w14:textId="77777777" w:rsidR="008A1A5D" w:rsidRDefault="00F12BDF">
            <w:pPr>
              <w:spacing w:after="60" w:line="264" w:lineRule="auto"/>
            </w:pPr>
            <w:r>
              <w:rPr>
                <w:i/>
                <w:iCs/>
                <w:color w:val="4B4D43"/>
                <w:sz w:val="18"/>
                <w:szCs w:val="18"/>
              </w:rPr>
              <w:t>•  Jede Karte verlinkt vollflächig auf die jeweilige Unterseite (kein separater „Mehr erfahren"-Link nötig).</w:t>
            </w:r>
          </w:p>
        </w:tc>
      </w:tr>
    </w:tbl>
    <w:p w14:paraId="272EC5C8" w14:textId="77777777" w:rsidR="008A1A5D" w:rsidRDefault="00F12BDF">
      <w:r>
        <w:br w:type="page"/>
      </w:r>
    </w:p>
    <w:p w14:paraId="48664047"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lastRenderedPageBreak/>
        <w:t>3.1 Psychologische Beratung</w:t>
      </w:r>
    </w:p>
    <w:p w14:paraId="15BCCD98" w14:textId="28011622" w:rsidR="008A1A5D" w:rsidRDefault="00F12BDF">
      <w:pPr>
        <w:spacing w:after="160"/>
      </w:pPr>
      <w:r>
        <w:rPr>
          <w:i/>
          <w:iCs/>
          <w:color w:val="55635C"/>
          <w:sz w:val="19"/>
          <w:szCs w:val="19"/>
        </w:rPr>
        <w:t>Vorgeschlagene URL: /de/</w:t>
      </w:r>
      <w:proofErr w:type="spellStart"/>
      <w:r>
        <w:rPr>
          <w:i/>
          <w:iCs/>
          <w:color w:val="55635C"/>
          <w:sz w:val="19"/>
          <w:szCs w:val="19"/>
        </w:rPr>
        <w:t>angebot</w:t>
      </w:r>
      <w:r w:rsidR="0080635F">
        <w:rPr>
          <w:i/>
          <w:iCs/>
          <w:color w:val="55635C"/>
          <w:sz w:val="19"/>
          <w:szCs w:val="19"/>
        </w:rPr>
        <w:t>e</w:t>
      </w:r>
      <w:proofErr w:type="spellEnd"/>
      <w:r>
        <w:rPr>
          <w:i/>
          <w:iCs/>
          <w:color w:val="55635C"/>
          <w:sz w:val="19"/>
          <w:szCs w:val="19"/>
        </w:rPr>
        <w:t>/psychologische-beratung</w:t>
      </w:r>
    </w:p>
    <w:p w14:paraId="072805FB" w14:textId="77777777" w:rsidR="008A1A5D" w:rsidRDefault="00F12BDF">
      <w:pPr>
        <w:spacing w:after="200" w:line="300" w:lineRule="auto"/>
      </w:pPr>
      <w:r>
        <w:t>Einzelberatung bietet einen vertraulichen Raum, um innezuhalten, zu reflektieren und mehr Klarheit über das zu gewinnen, was Sie bewegt. Gemeinsam betrachten wir innere Muster, Emotionen und Erfahrungen, um ein tieferes Verständnis zu entwickeln und neue Möglichkeiten für Veränderung entstehen zu lassen.</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5B8C270D"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257A25C8" w14:textId="77777777" w:rsidR="008A1A5D" w:rsidRDefault="00F12BDF">
            <w:pPr>
              <w:spacing w:after="100"/>
            </w:pPr>
            <w:r>
              <w:rPr>
                <w:b/>
                <w:bCs/>
                <w:color w:val="55635C"/>
                <w:spacing w:val="10"/>
                <w:sz w:val="18"/>
                <w:szCs w:val="18"/>
              </w:rPr>
              <w:t>→ Entwickler-Hinweis</w:t>
            </w:r>
          </w:p>
          <w:p w14:paraId="5A083AF4" w14:textId="77777777" w:rsidR="008A1A5D" w:rsidRDefault="00F12BDF">
            <w:pPr>
              <w:spacing w:after="60" w:line="264" w:lineRule="auto"/>
            </w:pPr>
            <w:r>
              <w:rPr>
                <w:i/>
                <w:iCs/>
                <w:color w:val="4B4D43"/>
                <w:sz w:val="18"/>
                <w:szCs w:val="18"/>
              </w:rPr>
              <w:t>•  Lange Fließtext-Seite: Titel, Einleitungssatz, 1–2 Absätze.</w:t>
            </w:r>
          </w:p>
          <w:p w14:paraId="08CA7F8E" w14:textId="77777777" w:rsidR="008A1A5D" w:rsidRDefault="00F12BDF">
            <w:pPr>
              <w:spacing w:after="60" w:line="264" w:lineRule="auto"/>
            </w:pPr>
            <w:r>
              <w:rPr>
                <w:i/>
                <w:iCs/>
                <w:color w:val="4B4D43"/>
                <w:sz w:val="18"/>
                <w:szCs w:val="18"/>
              </w:rPr>
              <w:t>•  Fakten-Tabelle ergänzen (Dauer, Format, Sprache) sowie CTA-Band am Seitenende, identisch zur Startseite.</w:t>
            </w:r>
          </w:p>
        </w:tc>
      </w:tr>
    </w:tbl>
    <w:p w14:paraId="2AC30DF8" w14:textId="77777777" w:rsidR="008A1A5D" w:rsidRDefault="008A1A5D">
      <w:pPr>
        <w:spacing w:after="160"/>
      </w:pPr>
    </w:p>
    <w:p w14:paraId="17FB9A52"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t>3.2 Paarberatung</w:t>
      </w:r>
    </w:p>
    <w:p w14:paraId="2A5BEA3F" w14:textId="4CBADAB0" w:rsidR="008A1A5D" w:rsidRDefault="00F12BDF">
      <w:pPr>
        <w:spacing w:after="160"/>
      </w:pPr>
      <w:r>
        <w:rPr>
          <w:i/>
          <w:iCs/>
          <w:color w:val="55635C"/>
          <w:sz w:val="19"/>
          <w:szCs w:val="19"/>
        </w:rPr>
        <w:t>Vorgeschlagene URL: /de/</w:t>
      </w:r>
      <w:proofErr w:type="spellStart"/>
      <w:r>
        <w:rPr>
          <w:i/>
          <w:iCs/>
          <w:color w:val="55635C"/>
          <w:sz w:val="19"/>
          <w:szCs w:val="19"/>
        </w:rPr>
        <w:t>angebot</w:t>
      </w:r>
      <w:r w:rsidR="0080635F">
        <w:rPr>
          <w:i/>
          <w:iCs/>
          <w:color w:val="55635C"/>
          <w:sz w:val="19"/>
          <w:szCs w:val="19"/>
        </w:rPr>
        <w:t>e</w:t>
      </w:r>
      <w:proofErr w:type="spellEnd"/>
      <w:r>
        <w:rPr>
          <w:i/>
          <w:iCs/>
          <w:color w:val="55635C"/>
          <w:sz w:val="19"/>
          <w:szCs w:val="19"/>
        </w:rPr>
        <w:t>/</w:t>
      </w:r>
      <w:proofErr w:type="spellStart"/>
      <w:r>
        <w:rPr>
          <w:i/>
          <w:iCs/>
          <w:color w:val="55635C"/>
          <w:sz w:val="19"/>
          <w:szCs w:val="19"/>
        </w:rPr>
        <w:t>paarberatung</w:t>
      </w:r>
      <w:proofErr w:type="spellEnd"/>
    </w:p>
    <w:p w14:paraId="23363E0B" w14:textId="77777777" w:rsidR="008A1A5D" w:rsidRDefault="00F12BDF">
      <w:pPr>
        <w:spacing w:after="200" w:line="300" w:lineRule="auto"/>
      </w:pPr>
      <w:r>
        <w:t>Paarberatung schafft einen geschützten Raum für ehrliche Begegnung, gegenseitiges Verstehen und neue Impulse für die Beziehung. Gemeinsam erkunden wir festgefahrene Muster, dahinterliegende Bedürfnisse und gestalten eine bewusstere Form der Kommunikation.</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09A5C41A"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72F6E696" w14:textId="77777777" w:rsidR="008A1A5D" w:rsidRDefault="00F12BDF">
            <w:pPr>
              <w:spacing w:after="100"/>
            </w:pPr>
            <w:r>
              <w:rPr>
                <w:b/>
                <w:bCs/>
                <w:color w:val="55635C"/>
                <w:spacing w:val="10"/>
                <w:sz w:val="18"/>
                <w:szCs w:val="18"/>
              </w:rPr>
              <w:t>→ Entwickler-Hinweis</w:t>
            </w:r>
          </w:p>
          <w:p w14:paraId="04F90A59" w14:textId="77777777" w:rsidR="008A1A5D" w:rsidRDefault="00F12BDF">
            <w:pPr>
              <w:spacing w:after="60" w:line="264" w:lineRule="auto"/>
            </w:pPr>
            <w:r>
              <w:rPr>
                <w:i/>
                <w:iCs/>
                <w:color w:val="4B4D43"/>
                <w:sz w:val="18"/>
                <w:szCs w:val="18"/>
              </w:rPr>
              <w:t>•  Gleicher Seitenaufbau wie „Psychologische Beratung".</w:t>
            </w:r>
          </w:p>
          <w:p w14:paraId="610EA390" w14:textId="77777777" w:rsidR="008A1A5D" w:rsidRDefault="00F12BDF">
            <w:pPr>
              <w:spacing w:after="60" w:line="264" w:lineRule="auto"/>
            </w:pPr>
            <w:r>
              <w:rPr>
                <w:i/>
                <w:iCs/>
                <w:color w:val="4B4D43"/>
                <w:sz w:val="18"/>
                <w:szCs w:val="18"/>
              </w:rPr>
              <w:t>•  Optional: Foto zweier Hände oder abstraktes Bild statt Personenfotos — Anonymität wahren.</w:t>
            </w:r>
          </w:p>
        </w:tc>
      </w:tr>
    </w:tbl>
    <w:p w14:paraId="3760C56E" w14:textId="77777777" w:rsidR="008A1A5D" w:rsidRDefault="008A1A5D">
      <w:pPr>
        <w:spacing w:after="160"/>
      </w:pPr>
    </w:p>
    <w:p w14:paraId="1682D857"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t>3.3 Burnout-Prävention</w:t>
      </w:r>
    </w:p>
    <w:p w14:paraId="34B2511B" w14:textId="37645E97" w:rsidR="008A1A5D" w:rsidRDefault="00F12BDF">
      <w:pPr>
        <w:spacing w:after="160"/>
      </w:pPr>
      <w:r>
        <w:rPr>
          <w:i/>
          <w:iCs/>
          <w:color w:val="55635C"/>
          <w:sz w:val="19"/>
          <w:szCs w:val="19"/>
        </w:rPr>
        <w:t>Vorgeschlagene URL: /de/</w:t>
      </w:r>
      <w:proofErr w:type="spellStart"/>
      <w:r>
        <w:rPr>
          <w:i/>
          <w:iCs/>
          <w:color w:val="55635C"/>
          <w:sz w:val="19"/>
          <w:szCs w:val="19"/>
        </w:rPr>
        <w:t>angebot</w:t>
      </w:r>
      <w:r w:rsidR="0080635F">
        <w:rPr>
          <w:i/>
          <w:iCs/>
          <w:color w:val="55635C"/>
          <w:sz w:val="19"/>
          <w:szCs w:val="19"/>
        </w:rPr>
        <w:t>e</w:t>
      </w:r>
      <w:proofErr w:type="spellEnd"/>
      <w:r>
        <w:rPr>
          <w:i/>
          <w:iCs/>
          <w:color w:val="55635C"/>
          <w:sz w:val="19"/>
          <w:szCs w:val="19"/>
        </w:rPr>
        <w:t>/</w:t>
      </w:r>
      <w:proofErr w:type="spellStart"/>
      <w:r>
        <w:rPr>
          <w:i/>
          <w:iCs/>
          <w:color w:val="55635C"/>
          <w:sz w:val="19"/>
          <w:szCs w:val="19"/>
        </w:rPr>
        <w:t>burnout-praevention</w:t>
      </w:r>
      <w:proofErr w:type="spellEnd"/>
    </w:p>
    <w:p w14:paraId="37DE47EF" w14:textId="77777777" w:rsidR="008A1A5D" w:rsidRDefault="00F12BDF">
      <w:pPr>
        <w:spacing w:after="200" w:line="300" w:lineRule="auto"/>
      </w:pPr>
      <w:r>
        <w:t>Burnout entwickelt sich meist schleichend — über anhaltenden Stress, Selbstüberforderung und das Übergehen früher Warnsignale. In der Burnout-Prävention richten wir gemeinsam den Blick auf Ihre persönlichen Stressmuster, stärken Ihre Selbstwahrnehmung und erarbeiten konkrete Strategien zur Regulation und Erholung — bevor aus Erschöpfung ein Zusammenbruch wird.</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33FE4475"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657A6E78" w14:textId="77777777" w:rsidR="008A1A5D" w:rsidRDefault="00F12BDF">
            <w:pPr>
              <w:spacing w:after="100"/>
            </w:pPr>
            <w:r>
              <w:rPr>
                <w:b/>
                <w:bCs/>
                <w:color w:val="55635C"/>
                <w:spacing w:val="10"/>
                <w:sz w:val="18"/>
                <w:szCs w:val="18"/>
              </w:rPr>
              <w:t>→ Entwickler-Hinweis</w:t>
            </w:r>
          </w:p>
          <w:p w14:paraId="24ECD8D9" w14:textId="77777777" w:rsidR="008A1A5D" w:rsidRDefault="00F12BDF">
            <w:pPr>
              <w:spacing w:after="60" w:line="264" w:lineRule="auto"/>
            </w:pPr>
            <w:r>
              <w:rPr>
                <w:i/>
                <w:iCs/>
                <w:color w:val="4B4D43"/>
                <w:sz w:val="18"/>
                <w:szCs w:val="18"/>
              </w:rPr>
              <w:t>•  Gleicher Seitenaufbau wie vorangehende Angebotsseiten.</w:t>
            </w:r>
          </w:p>
          <w:p w14:paraId="2D47BBD9" w14:textId="77777777" w:rsidR="008A1A5D" w:rsidRDefault="00F12BDF">
            <w:pPr>
              <w:spacing w:after="60" w:line="264" w:lineRule="auto"/>
            </w:pPr>
            <w:r>
              <w:rPr>
                <w:i/>
                <w:iCs/>
                <w:color w:val="4B4D43"/>
                <w:sz w:val="18"/>
                <w:szCs w:val="18"/>
              </w:rPr>
              <w:t>•  Diese Seite eignet sich für eine Verlinkung von der Unterseite „Für Unternehmen" (Mitarbeitenden-Perspektive).</w:t>
            </w:r>
          </w:p>
        </w:tc>
      </w:tr>
    </w:tbl>
    <w:p w14:paraId="3C950110" w14:textId="77777777" w:rsidR="008A1A5D" w:rsidRDefault="008A1A5D">
      <w:pPr>
        <w:spacing w:after="160"/>
      </w:pPr>
    </w:p>
    <w:p w14:paraId="3B56A45F"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t xml:space="preserve">3.4 </w:t>
      </w:r>
      <w:proofErr w:type="spellStart"/>
      <w:r>
        <w:rPr>
          <w:rFonts w:ascii="Georgia" w:eastAsia="Georgia" w:hAnsi="Georgia" w:cs="Georgia"/>
          <w:b/>
          <w:bCs/>
          <w:color w:val="1E3B36"/>
          <w:sz w:val="34"/>
          <w:szCs w:val="34"/>
        </w:rPr>
        <w:t>Somatic</w:t>
      </w:r>
      <w:proofErr w:type="spellEnd"/>
      <w:r>
        <w:rPr>
          <w:rFonts w:ascii="Georgia" w:eastAsia="Georgia" w:hAnsi="Georgia" w:cs="Georgia"/>
          <w:b/>
          <w:bCs/>
          <w:color w:val="1E3B36"/>
          <w:sz w:val="34"/>
          <w:szCs w:val="34"/>
        </w:rPr>
        <w:t xml:space="preserve"> </w:t>
      </w:r>
      <w:proofErr w:type="spellStart"/>
      <w:r>
        <w:rPr>
          <w:rFonts w:ascii="Georgia" w:eastAsia="Georgia" w:hAnsi="Georgia" w:cs="Georgia"/>
          <w:b/>
          <w:bCs/>
          <w:color w:val="1E3B36"/>
          <w:sz w:val="34"/>
          <w:szCs w:val="34"/>
        </w:rPr>
        <w:t>Experiencing</w:t>
      </w:r>
      <w:proofErr w:type="spellEnd"/>
      <w:r>
        <w:rPr>
          <w:rFonts w:ascii="Georgia" w:eastAsia="Georgia" w:hAnsi="Georgia" w:cs="Georgia"/>
          <w:b/>
          <w:bCs/>
          <w:color w:val="1E3B36"/>
          <w:sz w:val="34"/>
          <w:szCs w:val="34"/>
        </w:rPr>
        <w:t>®</w:t>
      </w:r>
    </w:p>
    <w:p w14:paraId="05EC9706" w14:textId="481E3871" w:rsidR="008A1A5D" w:rsidRDefault="00F12BDF">
      <w:pPr>
        <w:spacing w:after="160"/>
      </w:pPr>
      <w:r>
        <w:rPr>
          <w:i/>
          <w:iCs/>
          <w:color w:val="55635C"/>
          <w:sz w:val="19"/>
          <w:szCs w:val="19"/>
        </w:rPr>
        <w:t>Vorgeschlagene URL: /de/</w:t>
      </w:r>
      <w:proofErr w:type="spellStart"/>
      <w:r>
        <w:rPr>
          <w:i/>
          <w:iCs/>
          <w:color w:val="55635C"/>
          <w:sz w:val="19"/>
          <w:szCs w:val="19"/>
        </w:rPr>
        <w:t>angebot</w:t>
      </w:r>
      <w:r w:rsidR="0080635F">
        <w:rPr>
          <w:i/>
          <w:iCs/>
          <w:color w:val="55635C"/>
          <w:sz w:val="19"/>
          <w:szCs w:val="19"/>
        </w:rPr>
        <w:t>e</w:t>
      </w:r>
      <w:proofErr w:type="spellEnd"/>
      <w:r>
        <w:rPr>
          <w:i/>
          <w:iCs/>
          <w:color w:val="55635C"/>
          <w:sz w:val="19"/>
          <w:szCs w:val="19"/>
        </w:rPr>
        <w:t>/</w:t>
      </w:r>
      <w:proofErr w:type="spellStart"/>
      <w:r>
        <w:rPr>
          <w:i/>
          <w:iCs/>
          <w:color w:val="55635C"/>
          <w:sz w:val="19"/>
          <w:szCs w:val="19"/>
        </w:rPr>
        <w:t>somatic-experiencing</w:t>
      </w:r>
      <w:proofErr w:type="spellEnd"/>
    </w:p>
    <w:p w14:paraId="606A71BB" w14:textId="77777777" w:rsidR="008A1A5D" w:rsidRDefault="00F12BDF">
      <w:pPr>
        <w:spacing w:after="200" w:line="300" w:lineRule="auto"/>
      </w:pPr>
      <w:proofErr w:type="spellStart"/>
      <w:r>
        <w:t>Somatic</w:t>
      </w:r>
      <w:proofErr w:type="spellEnd"/>
      <w:r>
        <w:t xml:space="preserve"> </w:t>
      </w:r>
      <w:proofErr w:type="spellStart"/>
      <w:r>
        <w:t>Experiencing</w:t>
      </w:r>
      <w:proofErr w:type="spellEnd"/>
      <w:r>
        <w:t xml:space="preserve">® ist ein körperorientierter Ansatz zur Verarbeitung von Stress, Überforderung und belastenden Erfahrungen. Statt Erlebtes nur gedanklich zu bearbeiten, richten wir den Blick auf die Signale des </w:t>
      </w:r>
      <w:r>
        <w:lastRenderedPageBreak/>
        <w:t>Nervensystems — auf Anspannung, Schutzreaktionen und ungelebte Impulse. So entsteht Raum, um überwältigende Erfahrungen sanft zu verarbeiten, mehr innere Stabilität aufzubauen und wieder handlungsfähig zu werden.</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52B21434"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6E9A07BF" w14:textId="77777777" w:rsidR="008A1A5D" w:rsidRDefault="00F12BDF">
            <w:pPr>
              <w:spacing w:after="100"/>
            </w:pPr>
            <w:r>
              <w:rPr>
                <w:b/>
                <w:bCs/>
                <w:color w:val="55635C"/>
                <w:spacing w:val="10"/>
                <w:sz w:val="18"/>
                <w:szCs w:val="18"/>
              </w:rPr>
              <w:t>→ Entwickler-Hinweis</w:t>
            </w:r>
          </w:p>
          <w:p w14:paraId="26280B0C" w14:textId="77777777" w:rsidR="008A1A5D" w:rsidRDefault="00F12BDF">
            <w:pPr>
              <w:spacing w:after="60" w:line="264" w:lineRule="auto"/>
            </w:pPr>
            <w:r>
              <w:rPr>
                <w:i/>
                <w:iCs/>
                <w:color w:val="4B4D43"/>
                <w:sz w:val="18"/>
                <w:szCs w:val="18"/>
              </w:rPr>
              <w:t xml:space="preserve">•  ® stets als hochgestelltes Symbol setzen (Markenzeichen von </w:t>
            </w:r>
            <w:proofErr w:type="spellStart"/>
            <w:r>
              <w:rPr>
                <w:i/>
                <w:iCs/>
                <w:color w:val="4B4D43"/>
                <w:sz w:val="18"/>
                <w:szCs w:val="18"/>
              </w:rPr>
              <w:t>Somatic</w:t>
            </w:r>
            <w:proofErr w:type="spellEnd"/>
            <w:r>
              <w:rPr>
                <w:i/>
                <w:iCs/>
                <w:color w:val="4B4D43"/>
                <w:sz w:val="18"/>
                <w:szCs w:val="18"/>
              </w:rPr>
              <w:t xml:space="preserve"> </w:t>
            </w:r>
            <w:proofErr w:type="spellStart"/>
            <w:r>
              <w:rPr>
                <w:i/>
                <w:iCs/>
                <w:color w:val="4B4D43"/>
                <w:sz w:val="18"/>
                <w:szCs w:val="18"/>
              </w:rPr>
              <w:t>Experiencing</w:t>
            </w:r>
            <w:proofErr w:type="spellEnd"/>
            <w:r>
              <w:rPr>
                <w:i/>
                <w:iCs/>
                <w:color w:val="4B4D43"/>
                <w:sz w:val="18"/>
                <w:szCs w:val="18"/>
              </w:rPr>
              <w:t>®).</w:t>
            </w:r>
          </w:p>
          <w:p w14:paraId="693C8B1F" w14:textId="77777777" w:rsidR="008A1A5D" w:rsidRDefault="00F12BDF">
            <w:pPr>
              <w:spacing w:after="60" w:line="264" w:lineRule="auto"/>
            </w:pPr>
            <w:r>
              <w:rPr>
                <w:i/>
                <w:iCs/>
                <w:color w:val="4B4D43"/>
                <w:sz w:val="18"/>
                <w:szCs w:val="18"/>
              </w:rPr>
              <w:t>•  Gleicher Seitenaufbau wie vorangehende Angebotsseiten.</w:t>
            </w:r>
          </w:p>
        </w:tc>
      </w:tr>
    </w:tbl>
    <w:p w14:paraId="14BDF6F8" w14:textId="77777777" w:rsidR="008A1A5D" w:rsidRDefault="00F12BDF">
      <w:r>
        <w:br w:type="page"/>
      </w:r>
    </w:p>
    <w:p w14:paraId="56B84708"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lastRenderedPageBreak/>
        <w:t>4. Für Unternehmen</w:t>
      </w:r>
    </w:p>
    <w:p w14:paraId="7689EDEC" w14:textId="77777777" w:rsidR="008A1A5D" w:rsidRDefault="00F12BDF">
      <w:pPr>
        <w:spacing w:after="160"/>
      </w:pPr>
      <w:r>
        <w:rPr>
          <w:i/>
          <w:iCs/>
          <w:color w:val="55635C"/>
          <w:sz w:val="19"/>
          <w:szCs w:val="19"/>
        </w:rPr>
        <w:t>Vorgeschlagene URL: /de/</w:t>
      </w:r>
      <w:proofErr w:type="spellStart"/>
      <w:r>
        <w:rPr>
          <w:i/>
          <w:iCs/>
          <w:color w:val="55635C"/>
          <w:sz w:val="19"/>
          <w:szCs w:val="19"/>
        </w:rPr>
        <w:t>fuer</w:t>
      </w:r>
      <w:proofErr w:type="spellEnd"/>
      <w:r>
        <w:rPr>
          <w:i/>
          <w:iCs/>
          <w:color w:val="55635C"/>
          <w:sz w:val="19"/>
          <w:szCs w:val="19"/>
        </w:rPr>
        <w:t>-unternehmen</w:t>
      </w:r>
    </w:p>
    <w:p w14:paraId="247965C8" w14:textId="77777777" w:rsidR="008A1A5D" w:rsidRDefault="00F12BDF">
      <w:pPr>
        <w:pStyle w:val="berschrift2"/>
        <w:spacing w:before="280" w:after="140"/>
      </w:pPr>
      <w:r>
        <w:rPr>
          <w:rFonts w:ascii="Georgia" w:eastAsia="Georgia" w:hAnsi="Georgia" w:cs="Georgia"/>
          <w:b/>
          <w:bCs/>
          <w:color w:val="1F2E27"/>
          <w:sz w:val="27"/>
          <w:szCs w:val="27"/>
        </w:rPr>
        <w:t>Mentale Gesundheit &amp; Wohlbefinden am Arbeitsplatz</w:t>
      </w:r>
    </w:p>
    <w:p w14:paraId="604264A0" w14:textId="77777777" w:rsidR="008A1A5D" w:rsidRDefault="00F12BDF">
      <w:pPr>
        <w:spacing w:after="200" w:line="300" w:lineRule="auto"/>
      </w:pPr>
      <w:r>
        <w:t>Mentale Gesundheit am Arbeitsplatz ist kein Luxus — sie ist die Grundlage für leistungsfähige, engagierte und widerstandsfähige Teams.</w:t>
      </w:r>
    </w:p>
    <w:p w14:paraId="6E1B2617" w14:textId="77777777" w:rsidR="008A1A5D" w:rsidRDefault="00F12BDF">
      <w:pPr>
        <w:spacing w:after="200" w:line="300" w:lineRule="auto"/>
      </w:pPr>
      <w:r>
        <w:t>Mit über acht Jahren Erfahrung unterstütze ich Organisationen in Deutschland und der Schweiz dabei, eine Kultur zu entwickeln, die psychisches Wohlbefinden ernst nimmt. Stress im Beruf, schwierige Kommunikation und emotionale Erschöpfung haben spürbare Folgen — für den Einzelnen wie für die gesamte Organisation. Gemeinsam mit Unternehmen und Institutionen schaffe ich psychologische Sicherheit, Widerstandskraft und Rahmenbedingungen, unter denen Menschen ihr Bestes geben können.</w:t>
      </w:r>
    </w:p>
    <w:tbl>
      <w:tblPr>
        <w:tblW w:w="10106" w:type="dxa"/>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3234"/>
        <w:gridCol w:w="6872"/>
      </w:tblGrid>
      <w:tr w:rsidR="008A1A5D" w14:paraId="66120639" w14:textId="77777777">
        <w:tc>
          <w:tcPr>
            <w:tcW w:w="3234" w:type="dxa"/>
            <w:shd w:val="clear" w:color="auto" w:fill="F5F2EA"/>
            <w:tcMar>
              <w:top w:w="160" w:type="dxa"/>
              <w:left w:w="220" w:type="dxa"/>
              <w:bottom w:w="160" w:type="dxa"/>
              <w:right w:w="220" w:type="dxa"/>
            </w:tcMar>
          </w:tcPr>
          <w:p w14:paraId="229123A3" w14:textId="77777777" w:rsidR="008A1A5D" w:rsidRDefault="00F12BDF">
            <w:r>
              <w:rPr>
                <w:b/>
                <w:bCs/>
                <w:color w:val="1E3B36"/>
                <w:sz w:val="20"/>
                <w:szCs w:val="20"/>
              </w:rPr>
              <w:t>Erfahrung</w:t>
            </w:r>
          </w:p>
        </w:tc>
        <w:tc>
          <w:tcPr>
            <w:tcW w:w="6872" w:type="dxa"/>
            <w:tcMar>
              <w:top w:w="160" w:type="dxa"/>
              <w:left w:w="220" w:type="dxa"/>
              <w:bottom w:w="160" w:type="dxa"/>
              <w:right w:w="220" w:type="dxa"/>
            </w:tcMar>
          </w:tcPr>
          <w:p w14:paraId="3510F19E" w14:textId="77777777" w:rsidR="008A1A5D" w:rsidRDefault="00F12BDF">
            <w:r>
              <w:rPr>
                <w:sz w:val="20"/>
                <w:szCs w:val="20"/>
              </w:rPr>
              <w:t>8+ Jahre in der betrieblichen Gesundheitsförderung</w:t>
            </w:r>
          </w:p>
        </w:tc>
      </w:tr>
      <w:tr w:rsidR="008A1A5D" w14:paraId="15DFB2E1" w14:textId="77777777">
        <w:tc>
          <w:tcPr>
            <w:tcW w:w="3234" w:type="dxa"/>
            <w:shd w:val="clear" w:color="auto" w:fill="F5F2EA"/>
            <w:tcMar>
              <w:top w:w="160" w:type="dxa"/>
              <w:left w:w="220" w:type="dxa"/>
              <w:bottom w:w="160" w:type="dxa"/>
              <w:right w:w="220" w:type="dxa"/>
            </w:tcMar>
          </w:tcPr>
          <w:p w14:paraId="5C85B204" w14:textId="77777777" w:rsidR="008A1A5D" w:rsidRDefault="00F12BDF">
            <w:r>
              <w:rPr>
                <w:b/>
                <w:bCs/>
                <w:color w:val="1E3B36"/>
                <w:sz w:val="20"/>
                <w:szCs w:val="20"/>
              </w:rPr>
              <w:t>Sprachen</w:t>
            </w:r>
          </w:p>
        </w:tc>
        <w:tc>
          <w:tcPr>
            <w:tcW w:w="6872" w:type="dxa"/>
            <w:tcMar>
              <w:top w:w="160" w:type="dxa"/>
              <w:left w:w="220" w:type="dxa"/>
              <w:bottom w:w="160" w:type="dxa"/>
              <w:right w:w="220" w:type="dxa"/>
            </w:tcMar>
          </w:tcPr>
          <w:p w14:paraId="100B2038" w14:textId="77777777" w:rsidR="008A1A5D" w:rsidRDefault="00F12BDF">
            <w:r>
              <w:rPr>
                <w:sz w:val="20"/>
                <w:szCs w:val="20"/>
              </w:rPr>
              <w:t>Deutsch &amp; Englisch</w:t>
            </w:r>
          </w:p>
        </w:tc>
      </w:tr>
      <w:tr w:rsidR="008A1A5D" w14:paraId="0B913553" w14:textId="77777777">
        <w:tc>
          <w:tcPr>
            <w:tcW w:w="3234" w:type="dxa"/>
            <w:shd w:val="clear" w:color="auto" w:fill="F5F2EA"/>
            <w:tcMar>
              <w:top w:w="160" w:type="dxa"/>
              <w:left w:w="220" w:type="dxa"/>
              <w:bottom w:w="160" w:type="dxa"/>
              <w:right w:w="220" w:type="dxa"/>
            </w:tcMar>
          </w:tcPr>
          <w:p w14:paraId="41DE0D7F" w14:textId="77777777" w:rsidR="008A1A5D" w:rsidRDefault="00F12BDF">
            <w:r>
              <w:rPr>
                <w:b/>
                <w:bCs/>
                <w:color w:val="1E3B36"/>
                <w:sz w:val="20"/>
                <w:szCs w:val="20"/>
              </w:rPr>
              <w:t>Durchführung</w:t>
            </w:r>
          </w:p>
        </w:tc>
        <w:tc>
          <w:tcPr>
            <w:tcW w:w="6872" w:type="dxa"/>
            <w:tcMar>
              <w:top w:w="160" w:type="dxa"/>
              <w:left w:w="220" w:type="dxa"/>
              <w:bottom w:w="160" w:type="dxa"/>
              <w:right w:w="220" w:type="dxa"/>
            </w:tcMar>
          </w:tcPr>
          <w:p w14:paraId="7EB89DF8" w14:textId="77777777" w:rsidR="008A1A5D" w:rsidRDefault="00F12BDF">
            <w:r>
              <w:rPr>
                <w:sz w:val="20"/>
                <w:szCs w:val="20"/>
              </w:rPr>
              <w:t>Online oder vor Ort, Deutschland &amp; Schweiz</w:t>
            </w:r>
          </w:p>
        </w:tc>
      </w:tr>
      <w:tr w:rsidR="008A1A5D" w14:paraId="0D53E558" w14:textId="77777777">
        <w:tc>
          <w:tcPr>
            <w:tcW w:w="3234" w:type="dxa"/>
            <w:shd w:val="clear" w:color="auto" w:fill="F5F2EA"/>
            <w:tcMar>
              <w:top w:w="160" w:type="dxa"/>
              <w:left w:w="220" w:type="dxa"/>
              <w:bottom w:w="160" w:type="dxa"/>
              <w:right w:w="220" w:type="dxa"/>
            </w:tcMar>
          </w:tcPr>
          <w:p w14:paraId="5CB758F0" w14:textId="77777777" w:rsidR="008A1A5D" w:rsidRDefault="00F12BDF">
            <w:r>
              <w:rPr>
                <w:b/>
                <w:bCs/>
                <w:color w:val="1E3B36"/>
                <w:sz w:val="20"/>
                <w:szCs w:val="20"/>
              </w:rPr>
              <w:t>Formate</w:t>
            </w:r>
          </w:p>
        </w:tc>
        <w:tc>
          <w:tcPr>
            <w:tcW w:w="6872" w:type="dxa"/>
            <w:tcMar>
              <w:top w:w="160" w:type="dxa"/>
              <w:left w:w="220" w:type="dxa"/>
              <w:bottom w:w="160" w:type="dxa"/>
              <w:right w:w="220" w:type="dxa"/>
            </w:tcMar>
          </w:tcPr>
          <w:p w14:paraId="00DBDA57" w14:textId="77777777" w:rsidR="008A1A5D" w:rsidRDefault="00F12BDF">
            <w:r>
              <w:rPr>
                <w:sz w:val="20"/>
                <w:szCs w:val="20"/>
              </w:rPr>
              <w:t>Zugeschnitten auf Ihr Team und Ihren Kontext</w:t>
            </w:r>
          </w:p>
        </w:tc>
      </w:tr>
    </w:tbl>
    <w:p w14:paraId="66921B1D" w14:textId="77777777" w:rsidR="008A1A5D" w:rsidRDefault="008A1A5D">
      <w:pPr>
        <w:spacing w:after="20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5A6109AD"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0E270B15" w14:textId="77777777" w:rsidR="008A1A5D" w:rsidRDefault="00F12BDF">
            <w:pPr>
              <w:spacing w:after="100"/>
            </w:pPr>
            <w:r>
              <w:rPr>
                <w:b/>
                <w:bCs/>
                <w:color w:val="55635C"/>
                <w:spacing w:val="10"/>
                <w:sz w:val="18"/>
                <w:szCs w:val="18"/>
              </w:rPr>
              <w:t>→ Entwickler-Hinweis</w:t>
            </w:r>
          </w:p>
          <w:p w14:paraId="0AE0D0D7" w14:textId="77777777" w:rsidR="008A1A5D" w:rsidRDefault="00F12BDF">
            <w:pPr>
              <w:spacing w:after="60" w:line="264" w:lineRule="auto"/>
            </w:pPr>
            <w:r>
              <w:rPr>
                <w:i/>
                <w:iCs/>
                <w:color w:val="4B4D43"/>
                <w:sz w:val="18"/>
                <w:szCs w:val="18"/>
              </w:rPr>
              <w:t>•  Ton hier etwas sachlicher/business-orientiert als auf den B2C-Seiten, bei gleichbleibender Premium-Anmutung (kein Wechsel der Typografie).</w:t>
            </w:r>
          </w:p>
          <w:p w14:paraId="6DB88206" w14:textId="77777777" w:rsidR="008A1A5D" w:rsidRDefault="00F12BDF">
            <w:pPr>
              <w:spacing w:after="60" w:line="264" w:lineRule="auto"/>
            </w:pPr>
            <w:r>
              <w:rPr>
                <w:i/>
                <w:iCs/>
                <w:color w:val="4B4D43"/>
                <w:sz w:val="18"/>
                <w:szCs w:val="18"/>
              </w:rPr>
              <w:t>•  Diese Seite verlinkt auf die drei folgenden Unterseiten als 3er-Kartengrid.</w:t>
            </w:r>
          </w:p>
        </w:tc>
      </w:tr>
    </w:tbl>
    <w:p w14:paraId="57BD2875" w14:textId="77777777" w:rsidR="008A1A5D" w:rsidRDefault="00F12BDF">
      <w:r>
        <w:br w:type="page"/>
      </w:r>
    </w:p>
    <w:p w14:paraId="0EC5FEF4"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lastRenderedPageBreak/>
        <w:t>4.1 Vorträge, Workshops &amp; Kurse</w:t>
      </w:r>
    </w:p>
    <w:p w14:paraId="5CD28013" w14:textId="77777777" w:rsidR="008A1A5D" w:rsidRDefault="00F12BDF">
      <w:pPr>
        <w:spacing w:after="160"/>
      </w:pPr>
      <w:r>
        <w:rPr>
          <w:i/>
          <w:iCs/>
          <w:color w:val="55635C"/>
          <w:sz w:val="19"/>
          <w:szCs w:val="19"/>
        </w:rPr>
        <w:t>Vorgeschlagene URL: /de/</w:t>
      </w:r>
      <w:proofErr w:type="spellStart"/>
      <w:r>
        <w:rPr>
          <w:i/>
          <w:iCs/>
          <w:color w:val="55635C"/>
          <w:sz w:val="19"/>
          <w:szCs w:val="19"/>
        </w:rPr>
        <w:t>fuer</w:t>
      </w:r>
      <w:proofErr w:type="spellEnd"/>
      <w:r>
        <w:rPr>
          <w:i/>
          <w:iCs/>
          <w:color w:val="55635C"/>
          <w:sz w:val="19"/>
          <w:szCs w:val="19"/>
        </w:rPr>
        <w:t>-unternehmen/</w:t>
      </w:r>
      <w:proofErr w:type="spellStart"/>
      <w:r>
        <w:rPr>
          <w:i/>
          <w:iCs/>
          <w:color w:val="55635C"/>
          <w:sz w:val="19"/>
          <w:szCs w:val="19"/>
        </w:rPr>
        <w:t>vortraege</w:t>
      </w:r>
      <w:proofErr w:type="spellEnd"/>
      <w:r>
        <w:rPr>
          <w:i/>
          <w:iCs/>
          <w:color w:val="55635C"/>
          <w:sz w:val="19"/>
          <w:szCs w:val="19"/>
        </w:rPr>
        <w:t>-workshops-kurse</w:t>
      </w:r>
    </w:p>
    <w:p w14:paraId="10A1B715" w14:textId="77777777" w:rsidR="008A1A5D" w:rsidRDefault="00F12BDF">
      <w:pPr>
        <w:spacing w:before="200" w:after="80"/>
      </w:pPr>
      <w:r>
        <w:rPr>
          <w:rFonts w:ascii="Georgia" w:eastAsia="Georgia" w:hAnsi="Georgia" w:cs="Georgia"/>
          <w:b/>
          <w:bCs/>
          <w:color w:val="9C7C3D"/>
          <w:sz w:val="23"/>
          <w:szCs w:val="23"/>
        </w:rPr>
        <w:t>01 Keynotes</w:t>
      </w:r>
    </w:p>
    <w:p w14:paraId="26F96304" w14:textId="77777777" w:rsidR="008A1A5D" w:rsidRDefault="00F12BDF">
      <w:pPr>
        <w:spacing w:after="200" w:line="300" w:lineRule="auto"/>
      </w:pPr>
      <w:r>
        <w:t>Inspirierende Impulse zu mentaler Gesundheit, Widerstandskraft und Achtsamkeit — für Konferenzen, größere Gruppen oder Team-Events. (30–60 Min · online oder vor Ort)</w:t>
      </w:r>
    </w:p>
    <w:p w14:paraId="485867BF" w14:textId="77777777" w:rsidR="008A1A5D" w:rsidRDefault="00F12BDF">
      <w:pPr>
        <w:spacing w:before="200" w:after="80"/>
      </w:pPr>
      <w:r>
        <w:rPr>
          <w:rFonts w:ascii="Georgia" w:eastAsia="Georgia" w:hAnsi="Georgia" w:cs="Georgia"/>
          <w:b/>
          <w:bCs/>
          <w:color w:val="9C7C3D"/>
          <w:sz w:val="23"/>
          <w:szCs w:val="23"/>
        </w:rPr>
        <w:t>02 Workshops &amp; Seminare</w:t>
      </w:r>
    </w:p>
    <w:p w14:paraId="0290D552" w14:textId="77777777" w:rsidR="008A1A5D" w:rsidRDefault="00F12BDF">
      <w:pPr>
        <w:spacing w:after="200" w:line="300" w:lineRule="auto"/>
      </w:pPr>
      <w:r>
        <w:t>Interaktive Formate, die evidenzbasierte psychologische Ansätze mit praktischen Werkzeugen und Reflexion verbinden. (2–4 Stunden · online oder vor Ort)</w:t>
      </w:r>
    </w:p>
    <w:p w14:paraId="0954507B" w14:textId="77777777" w:rsidR="008A1A5D" w:rsidRDefault="00F12BDF">
      <w:pPr>
        <w:spacing w:before="200" w:after="80"/>
      </w:pPr>
      <w:r>
        <w:rPr>
          <w:rFonts w:ascii="Georgia" w:eastAsia="Georgia" w:hAnsi="Georgia" w:cs="Georgia"/>
          <w:b/>
          <w:bCs/>
          <w:color w:val="9C7C3D"/>
          <w:sz w:val="23"/>
          <w:szCs w:val="23"/>
        </w:rPr>
        <w:t>03 Vertiefende Trainings</w:t>
      </w:r>
    </w:p>
    <w:p w14:paraId="02A0402D" w14:textId="77777777" w:rsidR="008A1A5D" w:rsidRDefault="00F12BDF">
      <w:pPr>
        <w:spacing w:after="200" w:line="300" w:lineRule="auto"/>
      </w:pPr>
      <w:r>
        <w:t>Mehrtägige Trainings für Führungskräfte und Teams, die Kompetenzen rund um Wohlbefinden nachhaltig aufbauen. (1–3 Tage · online oder vor Ort)</w:t>
      </w:r>
    </w:p>
    <w:p w14:paraId="58CABF60" w14:textId="77777777" w:rsidR="008A1A5D" w:rsidRDefault="00F12BDF">
      <w:pPr>
        <w:spacing w:before="200" w:after="80"/>
      </w:pPr>
      <w:r>
        <w:rPr>
          <w:rFonts w:ascii="Georgia" w:eastAsia="Georgia" w:hAnsi="Georgia" w:cs="Georgia"/>
          <w:b/>
          <w:bCs/>
          <w:color w:val="9C7C3D"/>
          <w:sz w:val="23"/>
          <w:szCs w:val="23"/>
        </w:rPr>
        <w:t>04 8-Wochen-Programme</w:t>
      </w:r>
    </w:p>
    <w:p w14:paraId="751CA9EF" w14:textId="77777777" w:rsidR="008A1A5D" w:rsidRDefault="00F12BDF">
      <w:pPr>
        <w:spacing w:after="200" w:line="300" w:lineRule="auto"/>
      </w:pPr>
      <w:r>
        <w:t>Strukturierte Programme, die Stressreduktion, Achtsamkeit, Resilienz und emotionale Regulation über einen längeren Zeitraum verankern. (8 Wochen · 15–60 Min wöchentlich)</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2831C753"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67B01A87" w14:textId="77777777" w:rsidR="008A1A5D" w:rsidRDefault="00F12BDF">
            <w:pPr>
              <w:spacing w:after="100"/>
              <w:rPr>
                <w:b/>
                <w:bCs/>
                <w:color w:val="55635C"/>
                <w:spacing w:val="10"/>
                <w:sz w:val="18"/>
                <w:szCs w:val="18"/>
              </w:rPr>
            </w:pPr>
            <w:r>
              <w:rPr>
                <w:b/>
                <w:bCs/>
                <w:color w:val="55635C"/>
                <w:spacing w:val="10"/>
                <w:sz w:val="18"/>
                <w:szCs w:val="18"/>
              </w:rPr>
              <w:t>→ Entwickler-Hinweis</w:t>
            </w:r>
          </w:p>
          <w:p w14:paraId="6E7C2972" w14:textId="4457DD89" w:rsidR="008B50C6" w:rsidRPr="008B50C6" w:rsidRDefault="008B50C6" w:rsidP="008B50C6">
            <w:pPr>
              <w:spacing w:after="200" w:line="300" w:lineRule="auto"/>
              <w:rPr>
                <w:i/>
                <w:iCs/>
                <w:color w:val="4B4D43"/>
                <w:sz w:val="18"/>
                <w:szCs w:val="18"/>
              </w:rPr>
            </w:pPr>
            <w:r>
              <w:rPr>
                <w:i/>
                <w:iCs/>
                <w:color w:val="4B4D43"/>
                <w:sz w:val="18"/>
                <w:szCs w:val="18"/>
              </w:rPr>
              <w:t>Vertiefte Unterseite zu den vier Formaten der Übersichtsseite — mit mehr Detail, Beispielthemen und Buchungsinformationen je Format.</w:t>
            </w:r>
          </w:p>
          <w:p w14:paraId="69F68BAD" w14:textId="77777777" w:rsidR="008A1A5D" w:rsidRDefault="00F12BDF">
            <w:pPr>
              <w:spacing w:after="60" w:line="264" w:lineRule="auto"/>
            </w:pPr>
            <w:r>
              <w:rPr>
                <w:i/>
                <w:iCs/>
                <w:color w:val="4B4D43"/>
                <w:sz w:val="18"/>
                <w:szCs w:val="18"/>
              </w:rPr>
              <w:t>•  Bislang existieren diese vier Formate auf der Live-Seite nur auf der Übersichtsseite „Für Organisationen". Für eine eigene Unterseite sollten je Format noch Beispielthemen oder Referenzen ergänzt werden.</w:t>
            </w:r>
          </w:p>
          <w:p w14:paraId="0CBA7A17" w14:textId="77777777" w:rsidR="008A1A5D" w:rsidRDefault="00F12BDF">
            <w:pPr>
              <w:spacing w:after="60" w:line="264" w:lineRule="auto"/>
              <w:rPr>
                <w:i/>
                <w:iCs/>
                <w:color w:val="4B4D43"/>
                <w:sz w:val="18"/>
                <w:szCs w:val="18"/>
              </w:rPr>
            </w:pPr>
            <w:r>
              <w:rPr>
                <w:i/>
                <w:iCs/>
                <w:color w:val="4B4D43"/>
                <w:sz w:val="18"/>
                <w:szCs w:val="18"/>
              </w:rPr>
              <w:t>•  Format-Blöcke als vertikale Liste mit nummerierten Icons (01–04), keine Karten — folgt „Service-Zeile"-Baustein.</w:t>
            </w:r>
          </w:p>
          <w:p w14:paraId="3259557F" w14:textId="77777777" w:rsidR="008B50C6" w:rsidRDefault="008B50C6" w:rsidP="008B50C6">
            <w:pPr>
              <w:spacing w:after="200" w:line="300" w:lineRule="auto"/>
            </w:pPr>
          </w:p>
        </w:tc>
      </w:tr>
    </w:tbl>
    <w:p w14:paraId="18B87AFE" w14:textId="77777777" w:rsidR="008A1A5D" w:rsidRDefault="008A1A5D">
      <w:pPr>
        <w:spacing w:after="160"/>
      </w:pPr>
    </w:p>
    <w:p w14:paraId="785332D1"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t>4.2 Führungskräfte-Coaching</w:t>
      </w:r>
    </w:p>
    <w:p w14:paraId="2AD1863F" w14:textId="77777777" w:rsidR="008A1A5D" w:rsidRDefault="00F12BDF">
      <w:pPr>
        <w:spacing w:after="160"/>
      </w:pPr>
      <w:r>
        <w:rPr>
          <w:i/>
          <w:iCs/>
          <w:color w:val="55635C"/>
          <w:sz w:val="19"/>
          <w:szCs w:val="19"/>
        </w:rPr>
        <w:t>Vorgeschlagene URL: /de/</w:t>
      </w:r>
      <w:proofErr w:type="spellStart"/>
      <w:r>
        <w:rPr>
          <w:i/>
          <w:iCs/>
          <w:color w:val="55635C"/>
          <w:sz w:val="19"/>
          <w:szCs w:val="19"/>
        </w:rPr>
        <w:t>fuer</w:t>
      </w:r>
      <w:proofErr w:type="spellEnd"/>
      <w:r>
        <w:rPr>
          <w:i/>
          <w:iCs/>
          <w:color w:val="55635C"/>
          <w:sz w:val="19"/>
          <w:szCs w:val="19"/>
        </w:rPr>
        <w:t>-unternehmen/</w:t>
      </w:r>
      <w:proofErr w:type="spellStart"/>
      <w:r>
        <w:rPr>
          <w:i/>
          <w:iCs/>
          <w:color w:val="55635C"/>
          <w:sz w:val="19"/>
          <w:szCs w:val="19"/>
        </w:rPr>
        <w:t>fuehrungskraefte</w:t>
      </w:r>
      <w:proofErr w:type="spellEnd"/>
      <w:r>
        <w:rPr>
          <w:i/>
          <w:iCs/>
          <w:color w:val="55635C"/>
          <w:sz w:val="19"/>
          <w:szCs w:val="19"/>
        </w:rPr>
        <w:t>-coaching</w:t>
      </w:r>
    </w:p>
    <w:p w14:paraId="4317DE5A" w14:textId="77777777" w:rsidR="008A1A5D" w:rsidRDefault="00F12BDF">
      <w:pPr>
        <w:spacing w:after="200" w:line="300" w:lineRule="auto"/>
      </w:pPr>
      <w:r>
        <w:t>Individuelles Coaching für Führungskräfte, die ihre Selbstführung stärken, gesunde Grenzen setzen und einen nachhaltigen Umgang mit Belastung und Verantwortung entwickeln möchten.</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10561FDD"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05B9F6C5" w14:textId="77777777" w:rsidR="008A1A5D" w:rsidRDefault="00F12BDF">
            <w:pPr>
              <w:spacing w:after="100"/>
            </w:pPr>
            <w:r>
              <w:rPr>
                <w:b/>
                <w:bCs/>
                <w:color w:val="55635C"/>
                <w:spacing w:val="10"/>
                <w:sz w:val="18"/>
                <w:szCs w:val="18"/>
              </w:rPr>
              <w:t>→ Entwickler-Hinweis</w:t>
            </w:r>
          </w:p>
          <w:p w14:paraId="4A3C8F66" w14:textId="77777777" w:rsidR="008A1A5D" w:rsidRDefault="00F12BDF">
            <w:pPr>
              <w:spacing w:after="60" w:line="264" w:lineRule="auto"/>
            </w:pPr>
            <w:r>
              <w:rPr>
                <w:i/>
                <w:iCs/>
                <w:color w:val="4B4D43"/>
                <w:sz w:val="18"/>
                <w:szCs w:val="18"/>
              </w:rPr>
              <w:t>•  Auf der Live-Seite bislang nur implizit über „Beratung für Mitarbeitende &amp; Führungskräfte" abgedeckt — dieser Text wurde für eine eigenständige Unterseite neu formuliert.</w:t>
            </w:r>
          </w:p>
        </w:tc>
      </w:tr>
    </w:tbl>
    <w:p w14:paraId="531112A9" w14:textId="77777777" w:rsidR="008A1A5D" w:rsidRDefault="008A1A5D">
      <w:pPr>
        <w:spacing w:after="160"/>
      </w:pPr>
    </w:p>
    <w:p w14:paraId="5105D222"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t>4.3 Psychologische Beratung für Mitarbeitende</w:t>
      </w:r>
    </w:p>
    <w:p w14:paraId="675B3C0A" w14:textId="77777777" w:rsidR="008A1A5D" w:rsidRDefault="00F12BDF">
      <w:pPr>
        <w:spacing w:after="160"/>
      </w:pPr>
      <w:r>
        <w:rPr>
          <w:i/>
          <w:iCs/>
          <w:color w:val="55635C"/>
          <w:sz w:val="19"/>
          <w:szCs w:val="19"/>
        </w:rPr>
        <w:t>Vorgeschlagene URL: /de/</w:t>
      </w:r>
      <w:proofErr w:type="spellStart"/>
      <w:r>
        <w:rPr>
          <w:i/>
          <w:iCs/>
          <w:color w:val="55635C"/>
          <w:sz w:val="19"/>
          <w:szCs w:val="19"/>
        </w:rPr>
        <w:t>fuer</w:t>
      </w:r>
      <w:proofErr w:type="spellEnd"/>
      <w:r>
        <w:rPr>
          <w:i/>
          <w:iCs/>
          <w:color w:val="55635C"/>
          <w:sz w:val="19"/>
          <w:szCs w:val="19"/>
        </w:rPr>
        <w:t>-unternehmen/</w:t>
      </w:r>
      <w:proofErr w:type="spellStart"/>
      <w:r>
        <w:rPr>
          <w:i/>
          <w:iCs/>
          <w:color w:val="55635C"/>
          <w:sz w:val="19"/>
          <w:szCs w:val="19"/>
        </w:rPr>
        <w:t>beratung</w:t>
      </w:r>
      <w:proofErr w:type="spellEnd"/>
      <w:r>
        <w:rPr>
          <w:i/>
          <w:iCs/>
          <w:color w:val="55635C"/>
          <w:sz w:val="19"/>
          <w:szCs w:val="19"/>
        </w:rPr>
        <w:t>-mitarbeitende</w:t>
      </w:r>
    </w:p>
    <w:p w14:paraId="321B35BC" w14:textId="77777777" w:rsidR="008A1A5D" w:rsidRDefault="00F12BDF">
      <w:pPr>
        <w:spacing w:after="200" w:line="300" w:lineRule="auto"/>
      </w:pPr>
      <w:r>
        <w:lastRenderedPageBreak/>
        <w:t>Vertrauliche Einzelbegleitung zur mentalen Gesundheitsförderung — online und nach Vereinbarung. Ein niedrigschwelliges, präventives Angebot für Mitarbeitende in herausfordernden Lebensphasen, eingebettet in das betriebliche Gesundheitsmanagement Ihrer Organisation.</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60667AF6"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58E92890" w14:textId="77777777" w:rsidR="008A1A5D" w:rsidRDefault="00F12BDF">
            <w:pPr>
              <w:spacing w:after="100"/>
            </w:pPr>
            <w:r>
              <w:rPr>
                <w:b/>
                <w:bCs/>
                <w:color w:val="55635C"/>
                <w:spacing w:val="10"/>
                <w:sz w:val="18"/>
                <w:szCs w:val="18"/>
              </w:rPr>
              <w:t>→ Entwickler-Hinweis</w:t>
            </w:r>
          </w:p>
          <w:p w14:paraId="03C61028" w14:textId="77777777" w:rsidR="008A1A5D" w:rsidRDefault="00F12BDF">
            <w:pPr>
              <w:spacing w:after="60" w:line="264" w:lineRule="auto"/>
            </w:pPr>
            <w:r>
              <w:rPr>
                <w:i/>
                <w:iCs/>
                <w:color w:val="4B4D43"/>
                <w:sz w:val="18"/>
                <w:szCs w:val="18"/>
              </w:rPr>
              <w:t>•  Diese Seite kann auf „Burnout-Prävention" (Abschnitt 3.3) verweisen.</w:t>
            </w:r>
          </w:p>
        </w:tc>
      </w:tr>
    </w:tbl>
    <w:p w14:paraId="5688248E" w14:textId="77777777" w:rsidR="008A1A5D" w:rsidRDefault="00F12BDF">
      <w:r>
        <w:br w:type="page"/>
      </w:r>
    </w:p>
    <w:p w14:paraId="3FEF38B9"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lastRenderedPageBreak/>
        <w:t>5. Weekly Wellbeing</w:t>
      </w:r>
    </w:p>
    <w:p w14:paraId="575FE294" w14:textId="77777777" w:rsidR="008A1A5D" w:rsidRDefault="00F12BDF">
      <w:pPr>
        <w:spacing w:after="160"/>
      </w:pPr>
      <w:r>
        <w:rPr>
          <w:i/>
          <w:iCs/>
          <w:color w:val="55635C"/>
          <w:sz w:val="19"/>
          <w:szCs w:val="19"/>
        </w:rPr>
        <w:t>Vorgeschlagene URL: /de/</w:t>
      </w:r>
      <w:proofErr w:type="spellStart"/>
      <w:r>
        <w:rPr>
          <w:i/>
          <w:iCs/>
          <w:color w:val="55635C"/>
          <w:sz w:val="19"/>
          <w:szCs w:val="19"/>
        </w:rPr>
        <w:t>weekly-wellbeing</w:t>
      </w:r>
      <w:proofErr w:type="spellEnd"/>
    </w:p>
    <w:p w14:paraId="14842BA6" w14:textId="77777777" w:rsidR="008A1A5D" w:rsidRDefault="00F12BDF">
      <w:pPr>
        <w:pStyle w:val="berschrift2"/>
        <w:spacing w:before="280" w:after="140"/>
      </w:pPr>
      <w:r>
        <w:rPr>
          <w:rFonts w:ascii="Georgia" w:eastAsia="Georgia" w:hAnsi="Georgia" w:cs="Georgia"/>
          <w:b/>
          <w:bCs/>
          <w:color w:val="1F2E27"/>
          <w:sz w:val="27"/>
          <w:szCs w:val="27"/>
        </w:rPr>
        <w:t>Wöchentliche Online-Gemeinschaft für Achtsamkeit &amp; Wohlbefinden</w:t>
      </w:r>
    </w:p>
    <w:p w14:paraId="2D8B37A7" w14:textId="77777777" w:rsidR="008A1A5D" w:rsidRDefault="00F12BDF">
      <w:pPr>
        <w:spacing w:after="200" w:line="300" w:lineRule="auto"/>
      </w:pPr>
      <w:r>
        <w:t>Ein ruhiger Online-Raum für Achtsamkeit, Stressreduktion und Verbundenheit in Gemeinschaft.</w:t>
      </w:r>
    </w:p>
    <w:p w14:paraId="50E2CBEC" w14:textId="77777777" w:rsidR="008A1A5D" w:rsidRDefault="00F12BDF">
      <w:pPr>
        <w:spacing w:after="200" w:line="300" w:lineRule="auto"/>
      </w:pPr>
      <w:r>
        <w:t>Die Weekly-Wellbeing-Community bietet einen unterstützenden Raum, um zur Ruhe zu kommen, wieder in Verbindung mit sich zu treten und für Ihr emotionales Wohlbefinden zu sorgen. Oft wissen wir, was uns eigentlich guttun würde, aber nehmen uns nicht die Zeit dafür. Dieses Format ist Ihre wöchentliche Einladung zur Selbstfürsorge. Die Sitzungen verbinden Achtsamkeitsmeditationen, Nervensystemregulation sowie Reflexion &amp; Austausch — in einer Atmosphäre, frei von Bewertung und jeglichem Druck.</w:t>
      </w:r>
    </w:p>
    <w:tbl>
      <w:tblPr>
        <w:tblW w:w="10106" w:type="dxa"/>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3234"/>
        <w:gridCol w:w="6872"/>
      </w:tblGrid>
      <w:tr w:rsidR="008A1A5D" w14:paraId="7C3DEAF6" w14:textId="77777777">
        <w:tc>
          <w:tcPr>
            <w:tcW w:w="3234" w:type="dxa"/>
            <w:shd w:val="clear" w:color="auto" w:fill="F5F2EA"/>
            <w:tcMar>
              <w:top w:w="160" w:type="dxa"/>
              <w:left w:w="220" w:type="dxa"/>
              <w:bottom w:w="160" w:type="dxa"/>
              <w:right w:w="220" w:type="dxa"/>
            </w:tcMar>
          </w:tcPr>
          <w:p w14:paraId="27B5F6CD" w14:textId="77777777" w:rsidR="008A1A5D" w:rsidRDefault="00F12BDF">
            <w:r>
              <w:rPr>
                <w:b/>
                <w:bCs/>
                <w:color w:val="1E3B36"/>
                <w:sz w:val="20"/>
                <w:szCs w:val="20"/>
              </w:rPr>
              <w:t>Wann</w:t>
            </w:r>
          </w:p>
        </w:tc>
        <w:tc>
          <w:tcPr>
            <w:tcW w:w="6872" w:type="dxa"/>
            <w:tcMar>
              <w:top w:w="160" w:type="dxa"/>
              <w:left w:w="220" w:type="dxa"/>
              <w:bottom w:w="160" w:type="dxa"/>
              <w:right w:w="220" w:type="dxa"/>
            </w:tcMar>
          </w:tcPr>
          <w:p w14:paraId="0AC9D6B1" w14:textId="77777777" w:rsidR="008A1A5D" w:rsidRDefault="00F12BDF">
            <w:r>
              <w:rPr>
                <w:sz w:val="20"/>
                <w:szCs w:val="20"/>
              </w:rPr>
              <w:t>Dienstags, 20:30–21:30</w:t>
            </w:r>
          </w:p>
        </w:tc>
      </w:tr>
      <w:tr w:rsidR="008A1A5D" w14:paraId="0604D7C3" w14:textId="77777777">
        <w:tc>
          <w:tcPr>
            <w:tcW w:w="3234" w:type="dxa"/>
            <w:shd w:val="clear" w:color="auto" w:fill="F5F2EA"/>
            <w:tcMar>
              <w:top w:w="160" w:type="dxa"/>
              <w:left w:w="220" w:type="dxa"/>
              <w:bottom w:w="160" w:type="dxa"/>
              <w:right w:w="220" w:type="dxa"/>
            </w:tcMar>
          </w:tcPr>
          <w:p w14:paraId="6E6BD514" w14:textId="77777777" w:rsidR="008A1A5D" w:rsidRDefault="00F12BDF">
            <w:r>
              <w:rPr>
                <w:b/>
                <w:bCs/>
                <w:color w:val="1E3B36"/>
                <w:sz w:val="20"/>
                <w:szCs w:val="20"/>
              </w:rPr>
              <w:t>Format</w:t>
            </w:r>
          </w:p>
        </w:tc>
        <w:tc>
          <w:tcPr>
            <w:tcW w:w="6872" w:type="dxa"/>
            <w:tcMar>
              <w:top w:w="160" w:type="dxa"/>
              <w:left w:w="220" w:type="dxa"/>
              <w:bottom w:w="160" w:type="dxa"/>
              <w:right w:w="220" w:type="dxa"/>
            </w:tcMar>
          </w:tcPr>
          <w:p w14:paraId="39DA47E4" w14:textId="77777777" w:rsidR="008A1A5D" w:rsidRDefault="00F12BDF">
            <w:r>
              <w:rPr>
                <w:sz w:val="20"/>
                <w:szCs w:val="20"/>
              </w:rPr>
              <w:t>Online über Teams</w:t>
            </w:r>
          </w:p>
        </w:tc>
      </w:tr>
      <w:tr w:rsidR="008A1A5D" w14:paraId="48A5B7D7" w14:textId="77777777">
        <w:tc>
          <w:tcPr>
            <w:tcW w:w="3234" w:type="dxa"/>
            <w:shd w:val="clear" w:color="auto" w:fill="F5F2EA"/>
            <w:tcMar>
              <w:top w:w="160" w:type="dxa"/>
              <w:left w:w="220" w:type="dxa"/>
              <w:bottom w:w="160" w:type="dxa"/>
              <w:right w:w="220" w:type="dxa"/>
            </w:tcMar>
          </w:tcPr>
          <w:p w14:paraId="02D616D4" w14:textId="77777777" w:rsidR="008A1A5D" w:rsidRDefault="00F12BDF">
            <w:r>
              <w:rPr>
                <w:b/>
                <w:bCs/>
                <w:color w:val="1E3B36"/>
                <w:sz w:val="20"/>
                <w:szCs w:val="20"/>
              </w:rPr>
              <w:t>Sprache</w:t>
            </w:r>
          </w:p>
        </w:tc>
        <w:tc>
          <w:tcPr>
            <w:tcW w:w="6872" w:type="dxa"/>
            <w:tcMar>
              <w:top w:w="160" w:type="dxa"/>
              <w:left w:w="220" w:type="dxa"/>
              <w:bottom w:w="160" w:type="dxa"/>
              <w:right w:w="220" w:type="dxa"/>
            </w:tcMar>
          </w:tcPr>
          <w:p w14:paraId="6A368553" w14:textId="77777777" w:rsidR="008A1A5D" w:rsidRDefault="00F12BDF">
            <w:r>
              <w:rPr>
                <w:sz w:val="20"/>
                <w:szCs w:val="20"/>
              </w:rPr>
              <w:t>Englisch</w:t>
            </w:r>
          </w:p>
        </w:tc>
      </w:tr>
    </w:tbl>
    <w:p w14:paraId="188A9929" w14:textId="77777777" w:rsidR="008A1A5D" w:rsidRDefault="008A1A5D">
      <w:pPr>
        <w:spacing w:after="20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67CFDF7D"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18227C82" w14:textId="77777777" w:rsidR="008A1A5D" w:rsidRDefault="00F12BDF">
            <w:pPr>
              <w:spacing w:after="100"/>
            </w:pPr>
            <w:r>
              <w:rPr>
                <w:b/>
                <w:bCs/>
                <w:color w:val="55635C"/>
                <w:spacing w:val="10"/>
                <w:sz w:val="18"/>
                <w:szCs w:val="18"/>
              </w:rPr>
              <w:t>→ Entwickler-Hinweis</w:t>
            </w:r>
          </w:p>
          <w:p w14:paraId="7E0F4D0E" w14:textId="77777777" w:rsidR="008A1A5D" w:rsidRDefault="00F12BDF">
            <w:pPr>
              <w:spacing w:after="60" w:line="264" w:lineRule="auto"/>
            </w:pPr>
            <w:r>
              <w:rPr>
                <w:i/>
                <w:iCs/>
                <w:color w:val="4B4D43"/>
                <w:sz w:val="18"/>
                <w:szCs w:val="18"/>
              </w:rPr>
              <w:t>•  Fakten-Tabelle wie oben, ergänzt um CTA-Button für Anmeldung/Teilnahmelink.</w:t>
            </w:r>
          </w:p>
          <w:p w14:paraId="2C0C1D61" w14:textId="3139D0D3" w:rsidR="008A1A5D" w:rsidRDefault="00F12BDF">
            <w:pPr>
              <w:spacing w:after="60" w:line="264" w:lineRule="auto"/>
            </w:pPr>
            <w:r>
              <w:rPr>
                <w:i/>
                <w:iCs/>
                <w:color w:val="4B4D43"/>
                <w:sz w:val="18"/>
                <w:szCs w:val="18"/>
              </w:rPr>
              <w:t>•  Diese Seite unterscheidet sich bewusst von den 1:1-Angeboten im Ton — etwas wärmer, gemeinschaftlicher; Design bleibt identisch.</w:t>
            </w:r>
          </w:p>
        </w:tc>
      </w:tr>
    </w:tbl>
    <w:p w14:paraId="2CBDA2AA" w14:textId="77777777" w:rsidR="008A1A5D" w:rsidRDefault="00F12BDF">
      <w:r>
        <w:br w:type="page"/>
      </w:r>
    </w:p>
    <w:p w14:paraId="02162EF3"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lastRenderedPageBreak/>
        <w:t>6. Blog</w:t>
      </w:r>
    </w:p>
    <w:p w14:paraId="2813D5EE" w14:textId="77777777" w:rsidR="008A1A5D" w:rsidRDefault="00F12BDF">
      <w:pPr>
        <w:spacing w:after="160"/>
      </w:pPr>
      <w:r>
        <w:rPr>
          <w:i/>
          <w:iCs/>
          <w:color w:val="55635C"/>
          <w:sz w:val="19"/>
          <w:szCs w:val="19"/>
        </w:rPr>
        <w:t>Vorgeschlagene URL: /de/</w:t>
      </w:r>
      <w:proofErr w:type="spellStart"/>
      <w:r>
        <w:rPr>
          <w:i/>
          <w:iCs/>
          <w:color w:val="55635C"/>
          <w:sz w:val="19"/>
          <w:szCs w:val="19"/>
        </w:rPr>
        <w:t>blog</w:t>
      </w:r>
      <w:proofErr w:type="spellEnd"/>
    </w:p>
    <w:p w14:paraId="1C02C10A" w14:textId="77777777" w:rsidR="008A1A5D" w:rsidRDefault="00F12BDF">
      <w:pPr>
        <w:pStyle w:val="berschrift2"/>
        <w:spacing w:before="280" w:after="140"/>
      </w:pPr>
      <w:r>
        <w:rPr>
          <w:rFonts w:ascii="Georgia" w:eastAsia="Georgia" w:hAnsi="Georgia" w:cs="Georgia"/>
          <w:b/>
          <w:bCs/>
          <w:color w:val="1F2E27"/>
          <w:sz w:val="27"/>
          <w:szCs w:val="27"/>
        </w:rPr>
        <w:t>Gedanken &amp; Perspektiven</w:t>
      </w:r>
    </w:p>
    <w:p w14:paraId="30B4623E" w14:textId="77777777" w:rsidR="008A1A5D" w:rsidRDefault="00F12BDF">
      <w:pPr>
        <w:spacing w:after="200" w:line="300" w:lineRule="auto"/>
      </w:pPr>
      <w:r>
        <w:t>Durchdachte, psychologisch fundierte Texte über emotionales Wohlbefinden, Beziehungen, Stress, Achtsamkeit und den Umgang mit Veränderung — ruhig, reflektiert und verständlich.</w:t>
      </w:r>
    </w:p>
    <w:p w14:paraId="1329B48D" w14:textId="77777777" w:rsidR="008A1A5D" w:rsidRDefault="00F12BDF">
      <w:pPr>
        <w:spacing w:before="200" w:after="80"/>
      </w:pPr>
      <w:r>
        <w:rPr>
          <w:rFonts w:ascii="Georgia" w:eastAsia="Georgia" w:hAnsi="Georgia" w:cs="Georgia"/>
          <w:b/>
          <w:bCs/>
          <w:color w:val="9C7C3D"/>
          <w:sz w:val="23"/>
          <w:szCs w:val="23"/>
        </w:rPr>
        <w:t>Kategorien / Filter</w:t>
      </w:r>
    </w:p>
    <w:p w14:paraId="42003866" w14:textId="77777777" w:rsidR="008A1A5D" w:rsidRDefault="00F12BDF">
      <w:pPr>
        <w:spacing w:after="200" w:line="300" w:lineRule="auto"/>
      </w:pPr>
      <w:r>
        <w:t xml:space="preserve">Alle · Beratung verstehen · Online-Beratung · Expat-Leben · Lebensübergänge · Internationale &amp; interkulturelle Beziehungen · Stress &amp; Überforderung · </w:t>
      </w:r>
      <w:proofErr w:type="spellStart"/>
      <w:r>
        <w:t>Somatic</w:t>
      </w:r>
      <w:proofErr w:type="spellEnd"/>
      <w:r>
        <w:t xml:space="preserve"> </w:t>
      </w:r>
      <w:proofErr w:type="spellStart"/>
      <w:r>
        <w:t>Experiencing</w:t>
      </w:r>
      <w:proofErr w:type="spellEnd"/>
      <w:r>
        <w:t xml:space="preserve"> &amp; Regulation des Nervensystems · Beziehungen · Persönliches Wachstum · Achtsamkeit · ACT &amp; Werteorientierung · Achtsamkeitsbasierte Verfahren · </w:t>
      </w:r>
      <w:proofErr w:type="spellStart"/>
      <w:r>
        <w:t>Anteilearbeit</w:t>
      </w:r>
      <w:proofErr w:type="spellEnd"/>
      <w:r>
        <w:t xml:space="preserve"> / Internal Family Systems · Überforderung in Führungsrollen · Wohlbefinden am Arbeitsplatz · Widerstandskraft in Zeiten der Veränderung</w:t>
      </w:r>
    </w:p>
    <w:p w14:paraId="1D807D38" w14:textId="77777777" w:rsidR="008A1A5D" w:rsidRDefault="00F12BDF">
      <w:pPr>
        <w:spacing w:before="200" w:after="80"/>
      </w:pPr>
      <w:r>
        <w:rPr>
          <w:rFonts w:ascii="Georgia" w:eastAsia="Georgia" w:hAnsi="Georgia" w:cs="Georgia"/>
          <w:b/>
          <w:bCs/>
          <w:color w:val="9C7C3D"/>
          <w:sz w:val="23"/>
          <w:szCs w:val="23"/>
        </w:rPr>
        <w:t>Geplante Artikel (Vorschläge zur Erstbefüllung)</w:t>
      </w:r>
    </w:p>
    <w:p w14:paraId="655090DA" w14:textId="77777777" w:rsidR="008A1A5D" w:rsidRDefault="00F12BDF">
      <w:pPr>
        <w:spacing w:after="200" w:line="300" w:lineRule="auto"/>
      </w:pPr>
      <w:r>
        <w:t xml:space="preserve">Drei zusätzliche Artikelthemen zur Ergänzung der </w:t>
      </w:r>
      <w:proofErr w:type="spellStart"/>
      <w:r>
        <w:t>Kategoriestruktur</w:t>
      </w:r>
      <w:proofErr w:type="spellEnd"/>
      <w:r>
        <w:t xml:space="preserve"> — als Platzhalter-Karten im bestehenden 3er-Karten-Grid, bis die finalen Texte vorliegen.</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8"/>
        <w:gridCol w:w="180"/>
        <w:gridCol w:w="3248"/>
        <w:gridCol w:w="180"/>
        <w:gridCol w:w="3250"/>
      </w:tblGrid>
      <w:tr w:rsidR="008A1A5D" w14:paraId="5C797798" w14:textId="77777777">
        <w:tc>
          <w:tcPr>
            <w:tcW w:w="3248"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5ED1EE49" w14:textId="77777777" w:rsidR="008A1A5D" w:rsidRDefault="00F12BDF">
            <w:pPr>
              <w:spacing w:after="100"/>
            </w:pPr>
            <w:r>
              <w:rPr>
                <w:rFonts w:ascii="Georgia" w:eastAsia="Georgia" w:hAnsi="Georgia" w:cs="Georgia"/>
                <w:b/>
                <w:bCs/>
                <w:color w:val="1E3B36"/>
              </w:rPr>
              <w:t>ACT &amp; Werteorientierung</w:t>
            </w:r>
          </w:p>
          <w:p w14:paraId="36AF405C" w14:textId="77777777" w:rsidR="008A1A5D" w:rsidRDefault="00F12BDF">
            <w:pPr>
              <w:spacing w:after="120" w:line="276" w:lineRule="auto"/>
            </w:pPr>
            <w:r>
              <w:rPr>
                <w:i/>
                <w:iCs/>
                <w:sz w:val="19"/>
                <w:szCs w:val="19"/>
              </w:rPr>
              <w:t xml:space="preserve">Fokus-Keywords: Akzeptanz- und </w:t>
            </w:r>
            <w:proofErr w:type="spellStart"/>
            <w:r>
              <w:rPr>
                <w:i/>
                <w:iCs/>
                <w:sz w:val="19"/>
                <w:szCs w:val="19"/>
              </w:rPr>
              <w:t>Commitment</w:t>
            </w:r>
            <w:proofErr w:type="spellEnd"/>
            <w:r>
              <w:rPr>
                <w:i/>
                <w:iCs/>
                <w:sz w:val="19"/>
                <w:szCs w:val="19"/>
              </w:rPr>
              <w:t>-Therapie (ACT), Werte finden, Entscheidungen treffen, innere Klarheit</w:t>
            </w:r>
          </w:p>
          <w:p w14:paraId="7C44DB17" w14:textId="77777777" w:rsidR="008A1A5D" w:rsidRDefault="00F12BDF">
            <w:pPr>
              <w:spacing w:after="120" w:line="276" w:lineRule="auto"/>
            </w:pPr>
            <w:r>
              <w:rPr>
                <w:rFonts w:ascii="Georgia" w:eastAsia="Georgia" w:hAnsi="Georgia" w:cs="Georgia"/>
                <w:b/>
                <w:bCs/>
                <w:color w:val="1F2E27"/>
                <w:sz w:val="21"/>
                <w:szCs w:val="21"/>
              </w:rPr>
              <w:t xml:space="preserve">Wie die Akzeptanz- und </w:t>
            </w:r>
            <w:proofErr w:type="spellStart"/>
            <w:r>
              <w:rPr>
                <w:rFonts w:ascii="Georgia" w:eastAsia="Georgia" w:hAnsi="Georgia" w:cs="Georgia"/>
                <w:b/>
                <w:bCs/>
                <w:color w:val="1F2E27"/>
                <w:sz w:val="21"/>
                <w:szCs w:val="21"/>
              </w:rPr>
              <w:t>Commitment</w:t>
            </w:r>
            <w:proofErr w:type="spellEnd"/>
            <w:r>
              <w:rPr>
                <w:rFonts w:ascii="Georgia" w:eastAsia="Georgia" w:hAnsi="Georgia" w:cs="Georgia"/>
                <w:b/>
                <w:bCs/>
                <w:color w:val="1F2E27"/>
                <w:sz w:val="21"/>
                <w:szCs w:val="21"/>
              </w:rPr>
              <w:t>-Therapie hilft, den eigenen Wertekompass zu finden</w:t>
            </w:r>
          </w:p>
          <w:p w14:paraId="7896011B" w14:textId="77777777" w:rsidR="008A1A5D" w:rsidRDefault="00F12BDF">
            <w:pPr>
              <w:spacing w:line="276" w:lineRule="auto"/>
            </w:pPr>
            <w:r>
              <w:rPr>
                <w:sz w:val="19"/>
                <w:szCs w:val="19"/>
              </w:rPr>
              <w:t xml:space="preserve">Oft treffen wir Entscheidungen aus Angst, Erwartungen zu enttäuschen oder Überforderung zu vermeiden. Die Akzeptanz- und </w:t>
            </w:r>
            <w:proofErr w:type="spellStart"/>
            <w:r>
              <w:rPr>
                <w:sz w:val="19"/>
                <w:szCs w:val="19"/>
              </w:rPr>
              <w:t>Commitment</w:t>
            </w:r>
            <w:proofErr w:type="spellEnd"/>
            <w:r>
              <w:rPr>
                <w:sz w:val="19"/>
                <w:szCs w:val="19"/>
              </w:rPr>
              <w:t>-Therapie (ACT) zeigt einen Ausweg: Erfahren Sie, wie Sie Ihre persönlichen Werte klar definieren, innere Blockaden annehmen und Ihr Handeln wieder an dem ausrichten, was Ihnen wirklich wichtig ist.</w:t>
            </w:r>
          </w:p>
        </w:tc>
        <w:tc>
          <w:tcPr>
            <w:tcW w:w="180" w:type="dxa"/>
            <w:tcBorders>
              <w:top w:val="none" w:sz="0" w:space="0" w:color="FFFFFF"/>
              <w:left w:val="none" w:sz="0" w:space="0" w:color="FFFFFF"/>
              <w:bottom w:val="none" w:sz="0" w:space="0" w:color="FFFFFF"/>
              <w:right w:val="none" w:sz="0" w:space="0" w:color="FFFFFF"/>
            </w:tcBorders>
          </w:tcPr>
          <w:p w14:paraId="2DB55D79" w14:textId="77777777" w:rsidR="008A1A5D" w:rsidRDefault="008A1A5D"/>
        </w:tc>
        <w:tc>
          <w:tcPr>
            <w:tcW w:w="3248"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21CFBDC1" w14:textId="77777777" w:rsidR="008A1A5D" w:rsidRDefault="00F12BDF">
            <w:pPr>
              <w:spacing w:after="100"/>
            </w:pPr>
            <w:r>
              <w:rPr>
                <w:rFonts w:ascii="Georgia" w:eastAsia="Georgia" w:hAnsi="Georgia" w:cs="Georgia"/>
                <w:b/>
                <w:bCs/>
                <w:color w:val="1E3B36"/>
              </w:rPr>
              <w:t>Achtsamkeitsbasierte Verfahren</w:t>
            </w:r>
          </w:p>
          <w:p w14:paraId="39AF63F0" w14:textId="77777777" w:rsidR="008A1A5D" w:rsidRDefault="00F12BDF">
            <w:pPr>
              <w:spacing w:after="120" w:line="276" w:lineRule="auto"/>
            </w:pPr>
            <w:r>
              <w:rPr>
                <w:i/>
                <w:iCs/>
                <w:sz w:val="19"/>
                <w:szCs w:val="19"/>
              </w:rPr>
              <w:t>Fokus-Keywords: Achtsamkeitsbasierte Verfahren, Stressabbau, Emotionsregulation, MBSR, Mentale Gesundheit</w:t>
            </w:r>
          </w:p>
          <w:p w14:paraId="1899CB53" w14:textId="77777777" w:rsidR="008A1A5D" w:rsidRDefault="00F12BDF">
            <w:pPr>
              <w:spacing w:after="120" w:line="276" w:lineRule="auto"/>
            </w:pPr>
            <w:r>
              <w:rPr>
                <w:rFonts w:ascii="Georgia" w:eastAsia="Georgia" w:hAnsi="Georgia" w:cs="Georgia"/>
                <w:b/>
                <w:bCs/>
                <w:color w:val="1F2E27"/>
                <w:sz w:val="21"/>
                <w:szCs w:val="21"/>
              </w:rPr>
              <w:t>Mehr als ein Trend: Warum Achtsamkeit das Nervensystem nachhaltig beruhigt</w:t>
            </w:r>
          </w:p>
          <w:p w14:paraId="5F1A0086" w14:textId="77777777" w:rsidR="008A1A5D" w:rsidRDefault="00F12BDF">
            <w:pPr>
              <w:spacing w:line="276" w:lineRule="auto"/>
            </w:pPr>
            <w:r>
              <w:rPr>
                <w:sz w:val="19"/>
                <w:szCs w:val="19"/>
              </w:rPr>
              <w:t>Was unterscheidet Achtsamkeit von klassischer Meditation — und warum ist sie weit mehr als ein modernes Buzzword? Erfahren Sie, wie wissenschaftlich fundierte achtsamkeitsbasierte Verfahren (wie MBSR) dabei helfen, chronischen Stress zu reduzieren, festgefahrene Reaktionsmuster zu durchbrechen und emotionale Stabilität im Alltag aufzubauen.</w:t>
            </w:r>
          </w:p>
        </w:tc>
        <w:tc>
          <w:tcPr>
            <w:tcW w:w="180" w:type="dxa"/>
            <w:tcBorders>
              <w:top w:val="none" w:sz="0" w:space="0" w:color="FFFFFF"/>
              <w:left w:val="none" w:sz="0" w:space="0" w:color="FFFFFF"/>
              <w:bottom w:val="none" w:sz="0" w:space="0" w:color="FFFFFF"/>
              <w:right w:val="none" w:sz="0" w:space="0" w:color="FFFFFF"/>
            </w:tcBorders>
          </w:tcPr>
          <w:p w14:paraId="0392F890" w14:textId="77777777" w:rsidR="008A1A5D" w:rsidRDefault="008A1A5D"/>
        </w:tc>
        <w:tc>
          <w:tcPr>
            <w:tcW w:w="3250"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385664A9" w14:textId="77777777" w:rsidR="008A1A5D" w:rsidRDefault="00F12BDF">
            <w:pPr>
              <w:spacing w:after="100"/>
            </w:pPr>
            <w:proofErr w:type="spellStart"/>
            <w:r>
              <w:rPr>
                <w:rFonts w:ascii="Georgia" w:eastAsia="Georgia" w:hAnsi="Georgia" w:cs="Georgia"/>
                <w:b/>
                <w:bCs/>
                <w:color w:val="1E3B36"/>
              </w:rPr>
              <w:t>Anteilearbeit</w:t>
            </w:r>
            <w:proofErr w:type="spellEnd"/>
            <w:r>
              <w:rPr>
                <w:rFonts w:ascii="Georgia" w:eastAsia="Georgia" w:hAnsi="Georgia" w:cs="Georgia"/>
                <w:b/>
                <w:bCs/>
                <w:color w:val="1E3B36"/>
              </w:rPr>
              <w:t xml:space="preserve"> / Internal Family Systems (IFS)</w:t>
            </w:r>
          </w:p>
          <w:p w14:paraId="656071A6" w14:textId="77777777" w:rsidR="008A1A5D" w:rsidRDefault="00F12BDF">
            <w:pPr>
              <w:spacing w:after="120" w:line="276" w:lineRule="auto"/>
            </w:pPr>
            <w:r>
              <w:rPr>
                <w:i/>
                <w:iCs/>
                <w:sz w:val="19"/>
                <w:szCs w:val="19"/>
              </w:rPr>
              <w:t xml:space="preserve">Fokus-Keywords: Internal Family Systems (IFS), </w:t>
            </w:r>
            <w:proofErr w:type="spellStart"/>
            <w:r>
              <w:rPr>
                <w:i/>
                <w:iCs/>
                <w:sz w:val="19"/>
                <w:szCs w:val="19"/>
              </w:rPr>
              <w:t>Anteilearbeit</w:t>
            </w:r>
            <w:proofErr w:type="spellEnd"/>
            <w:r>
              <w:rPr>
                <w:i/>
                <w:iCs/>
                <w:sz w:val="19"/>
                <w:szCs w:val="19"/>
              </w:rPr>
              <w:t>, innere Konflikte lösen, Selbstmitgefühl, Richard Schwartz</w:t>
            </w:r>
          </w:p>
          <w:p w14:paraId="3FF4C75E" w14:textId="77777777" w:rsidR="008A1A5D" w:rsidRDefault="00F12BDF">
            <w:pPr>
              <w:spacing w:after="120" w:line="276" w:lineRule="auto"/>
            </w:pPr>
            <w:r>
              <w:rPr>
                <w:rFonts w:ascii="Georgia" w:eastAsia="Georgia" w:hAnsi="Georgia" w:cs="Georgia"/>
                <w:b/>
                <w:bCs/>
                <w:color w:val="1F2E27"/>
                <w:sz w:val="21"/>
                <w:szCs w:val="21"/>
              </w:rPr>
              <w:t>Innere Konflikte verstehen: Mehr Harmonie durch die Arbeit mit inneren Anteilen</w:t>
            </w:r>
          </w:p>
          <w:p w14:paraId="2C9147BA" w14:textId="77777777" w:rsidR="008A1A5D" w:rsidRDefault="00F12BDF">
            <w:pPr>
              <w:spacing w:line="276" w:lineRule="auto"/>
            </w:pPr>
            <w:r>
              <w:rPr>
                <w:sz w:val="19"/>
                <w:szCs w:val="19"/>
              </w:rPr>
              <w:t>Ein Teil von uns möchte Veränderung, ein anderer sucht Sicherheit — solche inneren Zerreißproben kosten enorm viel Energie. Das Modell des Internal Family Systems (IFS) nach Richard Schwartz bietet einen wertschätzenden Rahmen, um widersprüchliche innere Anteile zu verstehen, Blockaden sanft zu lösen und zu mehr innerer Führung zu finden.</w:t>
            </w:r>
          </w:p>
        </w:tc>
      </w:tr>
    </w:tbl>
    <w:p w14:paraId="3AEDF7EF" w14:textId="77777777" w:rsidR="008A1A5D" w:rsidRDefault="008A1A5D">
      <w:pPr>
        <w:spacing w:after="20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06"/>
      </w:tblGrid>
      <w:tr w:rsidR="008A1A5D" w14:paraId="2EF6EC17" w14:textId="77777777">
        <w:tc>
          <w:tcPr>
            <w:tcW w:w="10106" w:type="dxa"/>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564D4D03" w14:textId="77777777" w:rsidR="008A1A5D" w:rsidRDefault="00F12BDF">
            <w:pPr>
              <w:spacing w:after="100"/>
            </w:pPr>
            <w:r>
              <w:rPr>
                <w:b/>
                <w:bCs/>
                <w:color w:val="55635C"/>
                <w:spacing w:val="10"/>
                <w:sz w:val="18"/>
                <w:szCs w:val="18"/>
              </w:rPr>
              <w:t>→ Entwickler-Hinweis</w:t>
            </w:r>
          </w:p>
          <w:p w14:paraId="6E9046FA" w14:textId="77777777" w:rsidR="008A1A5D" w:rsidRDefault="00F12BDF">
            <w:pPr>
              <w:spacing w:after="60" w:line="264" w:lineRule="auto"/>
            </w:pPr>
            <w:r>
              <w:rPr>
                <w:i/>
                <w:iCs/>
                <w:color w:val="4B4D43"/>
                <w:sz w:val="18"/>
                <w:szCs w:val="18"/>
              </w:rPr>
              <w:t>•  Es liegen aktuell noch keine finalen Blogartikel vor — die drei Karten oben sind Themenvorschläge, keine fertigen Teaser-Texte.</w:t>
            </w:r>
          </w:p>
          <w:p w14:paraId="2FFFCB53" w14:textId="77777777" w:rsidR="008A1A5D" w:rsidRDefault="00F12BDF">
            <w:pPr>
              <w:spacing w:after="60" w:line="264" w:lineRule="auto"/>
            </w:pPr>
            <w:r>
              <w:rPr>
                <w:i/>
                <w:iCs/>
                <w:color w:val="4B4D43"/>
                <w:sz w:val="18"/>
                <w:szCs w:val="18"/>
              </w:rPr>
              <w:t>•  Artikel-Layout (Titelbild, Titel, Kategorie-Tag, Lesezeit, Teaser) orientiert sich am 3er-Karten-Grid-Baustein.</w:t>
            </w:r>
          </w:p>
          <w:p w14:paraId="0327F537" w14:textId="77777777" w:rsidR="008A1A5D" w:rsidRDefault="00F12BDF">
            <w:pPr>
              <w:spacing w:after="60" w:line="264" w:lineRule="auto"/>
            </w:pPr>
            <w:r>
              <w:rPr>
                <w:i/>
                <w:iCs/>
                <w:color w:val="4B4D43"/>
                <w:sz w:val="18"/>
                <w:szCs w:val="18"/>
              </w:rPr>
              <w:lastRenderedPageBreak/>
              <w:t>•  Kategorie-Filter wurde um „ACT &amp; Werteorientierung", „Achtsamkeitsbasierte Verfahren (MBSR/MBCT)" und „</w:t>
            </w:r>
            <w:proofErr w:type="spellStart"/>
            <w:r>
              <w:rPr>
                <w:i/>
                <w:iCs/>
                <w:color w:val="4B4D43"/>
                <w:sz w:val="18"/>
                <w:szCs w:val="18"/>
              </w:rPr>
              <w:t>Anteilearbeit</w:t>
            </w:r>
            <w:proofErr w:type="spellEnd"/>
            <w:r>
              <w:rPr>
                <w:i/>
                <w:iCs/>
                <w:color w:val="4B4D43"/>
                <w:sz w:val="18"/>
                <w:szCs w:val="18"/>
              </w:rPr>
              <w:t>/Internal Family Systems" ergänzt.</w:t>
            </w:r>
          </w:p>
        </w:tc>
      </w:tr>
    </w:tbl>
    <w:p w14:paraId="51CBEF2C" w14:textId="77777777" w:rsidR="008A1A5D" w:rsidRDefault="00F12BDF">
      <w:r>
        <w:lastRenderedPageBreak/>
        <w:br w:type="page"/>
      </w:r>
    </w:p>
    <w:p w14:paraId="17A33A09" w14:textId="77777777" w:rsidR="008A1A5D" w:rsidRDefault="00F12BDF">
      <w:pPr>
        <w:pStyle w:val="berschrift1"/>
        <w:pBdr>
          <w:bottom w:val="single" w:sz="10" w:space="8" w:color="C4A35A"/>
        </w:pBdr>
        <w:spacing w:before="480" w:after="60"/>
      </w:pPr>
      <w:r>
        <w:rPr>
          <w:rFonts w:ascii="Georgia" w:eastAsia="Georgia" w:hAnsi="Georgia" w:cs="Georgia"/>
          <w:b/>
          <w:bCs/>
          <w:color w:val="1E3B36"/>
          <w:sz w:val="34"/>
          <w:szCs w:val="34"/>
        </w:rPr>
        <w:lastRenderedPageBreak/>
        <w:t>7. Offene Punkte für die Umsetzung</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63"/>
        <w:gridCol w:w="180"/>
        <w:gridCol w:w="4963"/>
      </w:tblGrid>
      <w:tr w:rsidR="008A1A5D" w14:paraId="4FEF6AD0" w14:textId="77777777">
        <w:tc>
          <w:tcPr>
            <w:tcW w:w="4963"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6BF636F2" w14:textId="77777777" w:rsidR="008A1A5D" w:rsidRDefault="00F12BDF">
            <w:pPr>
              <w:spacing w:after="100"/>
            </w:pPr>
            <w:r>
              <w:rPr>
                <w:rFonts w:ascii="Georgia" w:eastAsia="Georgia" w:hAnsi="Georgia" w:cs="Georgia"/>
                <w:b/>
                <w:bCs/>
                <w:color w:val="1E3B36"/>
              </w:rPr>
              <w:t>Platzhalter ersetzen</w:t>
            </w:r>
          </w:p>
          <w:p w14:paraId="5FA6CD49" w14:textId="77777777" w:rsidR="008A1A5D" w:rsidRDefault="00F12BDF">
            <w:pPr>
              <w:spacing w:line="276" w:lineRule="auto"/>
            </w:pPr>
            <w:r>
              <w:rPr>
                <w:sz w:val="19"/>
                <w:szCs w:val="19"/>
              </w:rPr>
              <w:t>Alle [Telefon] / [E-Mail] / [Buchungslink]-Platzhalter vor Launch durch finale Angaben ersetzen.</w:t>
            </w:r>
          </w:p>
        </w:tc>
        <w:tc>
          <w:tcPr>
            <w:tcW w:w="180" w:type="dxa"/>
            <w:tcBorders>
              <w:top w:val="none" w:sz="0" w:space="0" w:color="FFFFFF"/>
              <w:left w:val="none" w:sz="0" w:space="0" w:color="FFFFFF"/>
              <w:bottom w:val="none" w:sz="0" w:space="0" w:color="FFFFFF"/>
              <w:right w:val="none" w:sz="0" w:space="0" w:color="FFFFFF"/>
            </w:tcBorders>
          </w:tcPr>
          <w:p w14:paraId="1D1E4E9A" w14:textId="77777777" w:rsidR="008A1A5D" w:rsidRDefault="008A1A5D"/>
        </w:tc>
        <w:tc>
          <w:tcPr>
            <w:tcW w:w="4963" w:type="dxa"/>
            <w:tcBorders>
              <w:top w:val="single" w:sz="12" w:space="0" w:color="C4A35A"/>
              <w:left w:val="single" w:sz="2" w:space="0" w:color="D8D2C2"/>
              <w:bottom w:val="single" w:sz="2" w:space="0" w:color="D8D2C2"/>
              <w:right w:val="single" w:sz="2" w:space="0" w:color="D8D2C2"/>
            </w:tcBorders>
            <w:shd w:val="clear" w:color="auto" w:fill="F5F2EA"/>
            <w:tcMar>
              <w:top w:w="260" w:type="dxa"/>
              <w:left w:w="260" w:type="dxa"/>
              <w:bottom w:w="260" w:type="dxa"/>
              <w:right w:w="260" w:type="dxa"/>
            </w:tcMar>
          </w:tcPr>
          <w:p w14:paraId="2EBA1EB2" w14:textId="77777777" w:rsidR="008A1A5D" w:rsidRDefault="00F12BDF">
            <w:pPr>
              <w:spacing w:after="100"/>
            </w:pPr>
            <w:r>
              <w:rPr>
                <w:rFonts w:ascii="Georgia" w:eastAsia="Georgia" w:hAnsi="Georgia" w:cs="Georgia"/>
                <w:b/>
                <w:bCs/>
                <w:color w:val="1E3B36"/>
              </w:rPr>
              <w:t>Rechtliches</w:t>
            </w:r>
          </w:p>
          <w:p w14:paraId="353867B5" w14:textId="77777777" w:rsidR="008A1A5D" w:rsidRDefault="00F12BDF">
            <w:pPr>
              <w:spacing w:line="276" w:lineRule="auto"/>
            </w:pPr>
            <w:r>
              <w:rPr>
                <w:sz w:val="19"/>
                <w:szCs w:val="19"/>
              </w:rPr>
              <w:t>Impressum, Datenschutzerklärung und ggf. AGB ergänzen (nicht Teil dieses Dokuments).</w:t>
            </w:r>
          </w:p>
        </w:tc>
      </w:tr>
    </w:tbl>
    <w:p w14:paraId="2EE18228" w14:textId="77777777" w:rsidR="008A1A5D" w:rsidRDefault="008A1A5D">
      <w:pPr>
        <w:spacing w:after="200"/>
      </w:pPr>
    </w:p>
    <w:p w14:paraId="1C4B1525" w14:textId="77777777" w:rsidR="008A1A5D" w:rsidRDefault="00F12BDF">
      <w:pPr>
        <w:spacing w:before="200" w:after="80"/>
      </w:pPr>
      <w:r>
        <w:rPr>
          <w:rFonts w:ascii="Georgia" w:eastAsia="Georgia" w:hAnsi="Georgia" w:cs="Georgia"/>
          <w:b/>
          <w:bCs/>
          <w:color w:val="9C7C3D"/>
          <w:sz w:val="23"/>
          <w:szCs w:val="23"/>
        </w:rPr>
        <w:t>SEO &amp; Meta-Angaben</w:t>
      </w:r>
    </w:p>
    <w:p w14:paraId="0776F367" w14:textId="77777777" w:rsidR="008A1A5D" w:rsidRDefault="00F12BDF">
      <w:pPr>
        <w:spacing w:after="200" w:line="300" w:lineRule="auto"/>
      </w:pPr>
      <w:r>
        <w:t>Titel-Tags &amp; Meta-</w:t>
      </w:r>
      <w:proofErr w:type="spellStart"/>
      <w:r>
        <w:t>Descriptions</w:t>
      </w:r>
      <w:proofErr w:type="spellEnd"/>
      <w:r>
        <w:t xml:space="preserve"> auf Basis der Haupt-Headings (H1/H2) für jede Unterseite anlegen.</w:t>
      </w:r>
    </w:p>
    <w:p w14:paraId="79646A6A" w14:textId="77777777" w:rsidR="008A1A5D" w:rsidRDefault="00F12BDF">
      <w:pPr>
        <w:spacing w:after="200" w:line="300" w:lineRule="auto"/>
      </w:pPr>
      <w:proofErr w:type="spellStart"/>
      <w:r>
        <w:t>Canonical</w:t>
      </w:r>
      <w:proofErr w:type="spellEnd"/>
      <w:r>
        <w:t xml:space="preserve">-Tags sowie </w:t>
      </w:r>
      <w:proofErr w:type="spellStart"/>
      <w:r>
        <w:t>hreflang</w:t>
      </w:r>
      <w:proofErr w:type="spellEnd"/>
      <w:r>
        <w:t>-Attribute ("de" / "en") auf allen Seiten integrieren.</w:t>
      </w:r>
    </w:p>
    <w:p w14:paraId="1C5366F6" w14:textId="77777777" w:rsidR="008A1A5D" w:rsidRPr="005E1D19" w:rsidRDefault="00F12BDF">
      <w:pPr>
        <w:spacing w:after="200" w:line="300" w:lineRule="auto"/>
        <w:rPr>
          <w:lang w:val="en-GB"/>
        </w:rPr>
      </w:pPr>
      <w:r>
        <w:rPr>
          <w:lang w:val="en-GB"/>
        </w:rPr>
        <w:t>Schema.org Structured Data ("</w:t>
      </w:r>
      <w:proofErr w:type="spellStart"/>
      <w:r>
        <w:rPr>
          <w:lang w:val="en-GB"/>
        </w:rPr>
        <w:t>MedicalBusiness</w:t>
      </w:r>
      <w:proofErr w:type="spellEnd"/>
      <w:r>
        <w:rPr>
          <w:lang w:val="en-GB"/>
        </w:rPr>
        <w:t>" / "</w:t>
      </w:r>
      <w:proofErr w:type="spellStart"/>
      <w:r>
        <w:rPr>
          <w:lang w:val="en-GB"/>
        </w:rPr>
        <w:t>HealthAndBeautyBusiness</w:t>
      </w:r>
      <w:proofErr w:type="spellEnd"/>
      <w:r>
        <w:rPr>
          <w:lang w:val="en-GB"/>
        </w:rPr>
        <w:t xml:space="preserve">") </w:t>
      </w:r>
      <w:proofErr w:type="spellStart"/>
      <w:r>
        <w:rPr>
          <w:lang w:val="en-GB"/>
        </w:rPr>
        <w:t>mit</w:t>
      </w:r>
      <w:proofErr w:type="spellEnd"/>
      <w:r>
        <w:rPr>
          <w:lang w:val="en-GB"/>
        </w:rPr>
        <w:t xml:space="preserve"> </w:t>
      </w:r>
      <w:proofErr w:type="spellStart"/>
      <w:r>
        <w:rPr>
          <w:lang w:val="en-GB"/>
        </w:rPr>
        <w:t>Standort</w:t>
      </w:r>
      <w:proofErr w:type="spellEnd"/>
      <w:r>
        <w:rPr>
          <w:lang w:val="en-GB"/>
        </w:rPr>
        <w:t xml:space="preserve"> Zug </w:t>
      </w:r>
      <w:proofErr w:type="spellStart"/>
      <w:r>
        <w:rPr>
          <w:lang w:val="en-GB"/>
        </w:rPr>
        <w:t>vorbereiten</w:t>
      </w:r>
      <w:proofErr w:type="spellEnd"/>
      <w:r>
        <w:rPr>
          <w:lang w:val="en-GB"/>
        </w:rPr>
        <w:t>.</w:t>
      </w:r>
    </w:p>
    <w:p w14:paraId="46A1A7FC" w14:textId="77777777" w:rsidR="008A1A5D" w:rsidRDefault="00F12BDF">
      <w:pPr>
        <w:spacing w:after="200" w:line="300" w:lineRule="auto"/>
      </w:pPr>
      <w:r>
        <w:t xml:space="preserve">Die Website soll nicht wie eine klassische Psychotherapiepraxis oder ein Coaching-Angebot wirken. Ziel ist eine hochwertige, ruhige und moderne Boutique-Praxis für psychologische Beratung mit Fokus auf internationale </w:t>
      </w:r>
      <w:proofErr w:type="spellStart"/>
      <w:proofErr w:type="gramStart"/>
      <w:r>
        <w:t>Selbstzahler:innen</w:t>
      </w:r>
      <w:proofErr w:type="spellEnd"/>
      <w:proofErr w:type="gramEnd"/>
      <w:r>
        <w:t xml:space="preserve"> und Menschen in Lebensübergängen. Design und Sprache sollen Vertrauen, Klarheit und Professionalität vermitteln — nicht werblich oder medizinisch wirken. Alle Seiten sollen sowohl hinsichtlich Nutzererlebnis als auch Suchmaschinenoptimierung (SEO) technisch sauber umgesetzt werden.</w:t>
      </w:r>
    </w:p>
    <w:p w14:paraId="42B6465D" w14:textId="77777777" w:rsidR="008A1A5D" w:rsidRDefault="00F12BDF">
      <w:pPr>
        <w:spacing w:after="200" w:line="300" w:lineRule="auto"/>
      </w:pPr>
      <w:r>
        <w:t>Bitte orientiere dich bei allen gestalterischen Entscheidungen an den Prinzipien: weniger Elemente, mehr Weißraum, klare Typografie und hochwertige Bildsprache. Im Zweifel hat Ruhe und Eleganz Vorrang vor zusätzlichen Designelementen oder Animationen.</w:t>
      </w:r>
    </w:p>
    <w:p w14:paraId="65B63320" w14:textId="77777777" w:rsidR="008A1A5D" w:rsidRDefault="00F12BDF">
      <w:r>
        <w:br w:type="page"/>
      </w:r>
    </w:p>
    <w:p w14:paraId="576719D9" w14:textId="77777777" w:rsidR="00000000" w:rsidRPr="0080635F" w:rsidRDefault="00000000">
      <w:pPr>
        <w:pStyle w:val="berschrift1"/>
        <w:pBdr>
          <w:bottom w:val="single" w:sz="10" w:space="8" w:color="C4A35A"/>
        </w:pBdr>
        <w:spacing w:before="480" w:after="60"/>
      </w:pPr>
      <w:r w:rsidRPr="0080635F">
        <w:rPr>
          <w:rFonts w:ascii="Georgia" w:eastAsia="Georgia" w:hAnsi="Georgia" w:cs="Georgia"/>
          <w:b/>
          <w:bCs/>
          <w:color w:val="1E3B36"/>
          <w:sz w:val="34"/>
          <w:szCs w:val="34"/>
        </w:rPr>
        <w:lastRenderedPageBreak/>
        <w:t>8. Sitemap &amp; Design-System — Entwickler-Spezifikationen</w:t>
      </w:r>
    </w:p>
    <w:p w14:paraId="2957838F" w14:textId="77777777" w:rsidR="00000000" w:rsidRPr="0080635F" w:rsidRDefault="00000000">
      <w:pPr>
        <w:spacing w:after="160"/>
        <w:rPr>
          <w:i/>
          <w:iCs/>
          <w:color w:val="55635C"/>
        </w:rPr>
      </w:pPr>
      <w:r w:rsidRPr="0080635F">
        <w:rPr>
          <w:i/>
          <w:iCs/>
          <w:color w:val="55635C"/>
        </w:rPr>
        <w:t>Konkrete Umsetzungsvorgaben zum vorstehenden Inhalts- und SEO-Konzept — genaue URLs, Farbwerte, Schriftgrößen-Skala, Komponenten-Spezifikationen und Hinweise zur Barrierefreiheit, damit die Umsetzung ohne weitere Rückfragen möglich ist.</w:t>
      </w:r>
    </w:p>
    <w:p w14:paraId="1D5EC3BE" w14:textId="77777777" w:rsidR="00000000" w:rsidRPr="0080635F" w:rsidRDefault="00000000">
      <w:pPr>
        <w:pStyle w:val="berschrift2"/>
        <w:spacing w:before="280" w:after="140"/>
      </w:pPr>
      <w:r w:rsidRPr="0080635F">
        <w:rPr>
          <w:rFonts w:ascii="Georgia" w:eastAsia="Georgia" w:hAnsi="Georgia" w:cs="Georgia"/>
          <w:b/>
          <w:bCs/>
          <w:color w:val="1F2E27"/>
          <w:sz w:val="27"/>
          <w:szCs w:val="27"/>
        </w:rPr>
        <w:t>8.1 Sitemap (DE / EN)</w:t>
      </w:r>
    </w:p>
    <w:p w14:paraId="57880BBD" w14:textId="77777777" w:rsidR="00000000" w:rsidRPr="0080635F" w:rsidRDefault="00000000">
      <w:pPr>
        <w:spacing w:after="200" w:line="300" w:lineRule="auto"/>
      </w:pPr>
      <w:r w:rsidRPr="0080635F">
        <w:t xml:space="preserve">Vollständige zweisprachige URL-Struktur. Jede deutsche Seite hat eine entsprechende englische Seite auf derselben Ebene; beide werden über </w:t>
      </w:r>
      <w:proofErr w:type="spellStart"/>
      <w:r w:rsidRPr="0080635F">
        <w:t>hreflang</w:t>
      </w:r>
      <w:proofErr w:type="spellEnd"/>
      <w:r w:rsidRPr="0080635F">
        <w:t xml:space="preserve"> ("de" / "en") sowie einen selbstreferenzierenden </w:t>
      </w:r>
      <w:proofErr w:type="spellStart"/>
      <w:r w:rsidRPr="0080635F">
        <w:t>Canonical</w:t>
      </w:r>
      <w:proofErr w:type="spellEnd"/>
      <w:r w:rsidRPr="0080635F">
        <w:t>-Tag verbunden, siehe Abschnitt 7.</w:t>
      </w:r>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2624"/>
        <w:gridCol w:w="3736"/>
        <w:gridCol w:w="3736"/>
      </w:tblGrid>
      <w:tr w:rsidR="00120F80" w14:paraId="58E434C9" w14:textId="77777777">
        <w:tc>
          <w:tcPr>
            <w:tcW w:w="1300" w:type="pct"/>
            <w:shd w:val="clear" w:color="auto" w:fill="ECE7DA"/>
            <w:tcMar>
              <w:top w:w="140" w:type="dxa"/>
              <w:left w:w="200" w:type="dxa"/>
              <w:bottom w:w="140" w:type="dxa"/>
              <w:right w:w="200" w:type="dxa"/>
            </w:tcMar>
          </w:tcPr>
          <w:p w14:paraId="193748F3" w14:textId="77777777" w:rsidR="00000000" w:rsidRDefault="00000000">
            <w:pPr>
              <w:rPr>
                <w:lang w:val="en-US"/>
              </w:rPr>
            </w:pPr>
            <w:r>
              <w:rPr>
                <w:b/>
                <w:bCs/>
                <w:color w:val="1E3B36"/>
                <w:sz w:val="18"/>
                <w:szCs w:val="18"/>
              </w:rPr>
              <w:t>Seite</w:t>
            </w:r>
          </w:p>
        </w:tc>
        <w:tc>
          <w:tcPr>
            <w:tcW w:w="1850" w:type="pct"/>
            <w:shd w:val="clear" w:color="auto" w:fill="ECE7DA"/>
            <w:tcMar>
              <w:top w:w="140" w:type="dxa"/>
              <w:left w:w="200" w:type="dxa"/>
              <w:bottom w:w="140" w:type="dxa"/>
              <w:right w:w="200" w:type="dxa"/>
            </w:tcMar>
          </w:tcPr>
          <w:p w14:paraId="78F64C58" w14:textId="77777777" w:rsidR="00000000" w:rsidRDefault="00000000">
            <w:pPr>
              <w:rPr>
                <w:lang w:val="en-US"/>
              </w:rPr>
            </w:pPr>
            <w:r>
              <w:rPr>
                <w:b/>
                <w:bCs/>
                <w:color w:val="1E3B36"/>
                <w:sz w:val="18"/>
                <w:szCs w:val="18"/>
              </w:rPr>
              <w:t>Deutsche URL</w:t>
            </w:r>
          </w:p>
        </w:tc>
        <w:tc>
          <w:tcPr>
            <w:tcW w:w="1850" w:type="pct"/>
            <w:shd w:val="clear" w:color="auto" w:fill="ECE7DA"/>
            <w:tcMar>
              <w:top w:w="140" w:type="dxa"/>
              <w:left w:w="200" w:type="dxa"/>
              <w:bottom w:w="140" w:type="dxa"/>
              <w:right w:w="200" w:type="dxa"/>
            </w:tcMar>
          </w:tcPr>
          <w:p w14:paraId="1BDBC368" w14:textId="77777777" w:rsidR="00000000" w:rsidRDefault="00000000">
            <w:pPr>
              <w:rPr>
                <w:lang w:val="en-US"/>
              </w:rPr>
            </w:pPr>
            <w:r>
              <w:rPr>
                <w:b/>
                <w:bCs/>
                <w:color w:val="1E3B36"/>
                <w:sz w:val="18"/>
                <w:szCs w:val="18"/>
              </w:rPr>
              <w:t>Englische URL</w:t>
            </w:r>
          </w:p>
        </w:tc>
      </w:tr>
      <w:tr w:rsidR="00120F80" w14:paraId="6CF3B5AF" w14:textId="77777777">
        <w:tc>
          <w:tcPr>
            <w:tcW w:w="1300" w:type="pct"/>
            <w:tcMar>
              <w:top w:w="140" w:type="dxa"/>
              <w:left w:w="200" w:type="dxa"/>
              <w:bottom w:w="140" w:type="dxa"/>
              <w:right w:w="200" w:type="dxa"/>
            </w:tcMar>
          </w:tcPr>
          <w:p w14:paraId="45C9F237" w14:textId="77777777" w:rsidR="00000000" w:rsidRDefault="00000000">
            <w:pPr>
              <w:rPr>
                <w:lang w:val="en-US"/>
              </w:rPr>
            </w:pPr>
            <w:proofErr w:type="spellStart"/>
            <w:r>
              <w:rPr>
                <w:sz w:val="18"/>
                <w:szCs w:val="18"/>
                <w:lang w:val="en-US"/>
              </w:rPr>
              <w:t>Startseite</w:t>
            </w:r>
            <w:proofErr w:type="spellEnd"/>
          </w:p>
        </w:tc>
        <w:tc>
          <w:tcPr>
            <w:tcW w:w="1850" w:type="pct"/>
            <w:tcMar>
              <w:top w:w="140" w:type="dxa"/>
              <w:left w:w="200" w:type="dxa"/>
              <w:bottom w:w="140" w:type="dxa"/>
              <w:right w:w="200" w:type="dxa"/>
            </w:tcMar>
          </w:tcPr>
          <w:p w14:paraId="6F5DF0BC" w14:textId="77777777" w:rsidR="00000000" w:rsidRDefault="00000000">
            <w:pPr>
              <w:rPr>
                <w:lang w:val="en-US"/>
              </w:rPr>
            </w:pPr>
            <w:r>
              <w:rPr>
                <w:rFonts w:ascii="Consolas" w:hAnsi="Consolas" w:cs="Consolas"/>
                <w:color w:val="55635C"/>
                <w:sz w:val="18"/>
                <w:szCs w:val="18"/>
                <w:lang w:val="en-US"/>
              </w:rPr>
              <w:t>/</w:t>
            </w:r>
            <w:proofErr w:type="gramStart"/>
            <w:r>
              <w:rPr>
                <w:rFonts w:ascii="Consolas" w:hAnsi="Consolas" w:cs="Consolas"/>
                <w:color w:val="55635C"/>
                <w:sz w:val="18"/>
                <w:szCs w:val="18"/>
                <w:lang w:val="en-US"/>
              </w:rPr>
              <w:t>de</w:t>
            </w:r>
            <w:proofErr w:type="gramEnd"/>
          </w:p>
        </w:tc>
        <w:tc>
          <w:tcPr>
            <w:tcW w:w="1850" w:type="pct"/>
            <w:tcMar>
              <w:top w:w="140" w:type="dxa"/>
              <w:left w:w="200" w:type="dxa"/>
              <w:bottom w:w="140" w:type="dxa"/>
              <w:right w:w="200" w:type="dxa"/>
            </w:tcMar>
          </w:tcPr>
          <w:p w14:paraId="01E94474" w14:textId="77777777" w:rsidR="00000000" w:rsidRDefault="00000000">
            <w:pPr>
              <w:rPr>
                <w:lang w:val="en-US"/>
              </w:rPr>
            </w:pPr>
            <w:r>
              <w:rPr>
                <w:rFonts w:ascii="Consolas" w:hAnsi="Consolas" w:cs="Consolas"/>
                <w:color w:val="55635C"/>
                <w:sz w:val="18"/>
                <w:szCs w:val="18"/>
                <w:lang w:val="en-US"/>
              </w:rPr>
              <w:t>/</w:t>
            </w:r>
            <w:proofErr w:type="spellStart"/>
            <w:proofErr w:type="gramStart"/>
            <w:r>
              <w:rPr>
                <w:rFonts w:ascii="Consolas" w:hAnsi="Consolas" w:cs="Consolas"/>
                <w:color w:val="55635C"/>
                <w:sz w:val="18"/>
                <w:szCs w:val="18"/>
                <w:lang w:val="en-US"/>
              </w:rPr>
              <w:t>en</w:t>
            </w:r>
            <w:proofErr w:type="spellEnd"/>
            <w:proofErr w:type="gramEnd"/>
          </w:p>
        </w:tc>
      </w:tr>
      <w:tr w:rsidR="00120F80" w14:paraId="69454514" w14:textId="77777777">
        <w:tc>
          <w:tcPr>
            <w:tcW w:w="1300" w:type="pct"/>
            <w:tcMar>
              <w:top w:w="140" w:type="dxa"/>
              <w:left w:w="200" w:type="dxa"/>
              <w:bottom w:w="140" w:type="dxa"/>
              <w:right w:w="200" w:type="dxa"/>
            </w:tcMar>
          </w:tcPr>
          <w:p w14:paraId="5C8DE679" w14:textId="77777777" w:rsidR="00000000" w:rsidRDefault="00000000">
            <w:pPr>
              <w:rPr>
                <w:lang w:val="en-US"/>
              </w:rPr>
            </w:pPr>
            <w:proofErr w:type="spellStart"/>
            <w:r>
              <w:rPr>
                <w:sz w:val="18"/>
                <w:szCs w:val="18"/>
                <w:lang w:val="en-US"/>
              </w:rPr>
              <w:t>Über</w:t>
            </w:r>
            <w:proofErr w:type="spellEnd"/>
            <w:r>
              <w:rPr>
                <w:sz w:val="18"/>
                <w:szCs w:val="18"/>
                <w:lang w:val="en-US"/>
              </w:rPr>
              <w:t xml:space="preserve"> </w:t>
            </w:r>
            <w:proofErr w:type="spellStart"/>
            <w:r>
              <w:rPr>
                <w:sz w:val="18"/>
                <w:szCs w:val="18"/>
                <w:lang w:val="en-US"/>
              </w:rPr>
              <w:t>mich</w:t>
            </w:r>
            <w:proofErr w:type="spellEnd"/>
          </w:p>
        </w:tc>
        <w:tc>
          <w:tcPr>
            <w:tcW w:w="1850" w:type="pct"/>
            <w:tcMar>
              <w:top w:w="140" w:type="dxa"/>
              <w:left w:w="200" w:type="dxa"/>
              <w:bottom w:w="140" w:type="dxa"/>
              <w:right w:w="200" w:type="dxa"/>
            </w:tcMar>
          </w:tcPr>
          <w:p w14:paraId="4ACF8FF1" w14:textId="77777777" w:rsidR="00000000" w:rsidRDefault="00000000">
            <w:pPr>
              <w:rPr>
                <w:lang w:val="en-US"/>
              </w:rPr>
            </w:pPr>
            <w:r>
              <w:rPr>
                <w:rFonts w:ascii="Consolas" w:hAnsi="Consolas" w:cs="Consolas"/>
                <w:color w:val="55635C"/>
                <w:sz w:val="18"/>
                <w:szCs w:val="18"/>
                <w:lang w:val="en-US"/>
              </w:rPr>
              <w:t>/de/</w:t>
            </w:r>
            <w:proofErr w:type="spellStart"/>
            <w:r>
              <w:rPr>
                <w:rFonts w:ascii="Consolas" w:hAnsi="Consolas" w:cs="Consolas"/>
                <w:color w:val="55635C"/>
                <w:sz w:val="18"/>
                <w:szCs w:val="18"/>
                <w:lang w:val="en-US"/>
              </w:rPr>
              <w:t>ueber-mich</w:t>
            </w:r>
            <w:proofErr w:type="spellEnd"/>
          </w:p>
        </w:tc>
        <w:tc>
          <w:tcPr>
            <w:tcW w:w="1850" w:type="pct"/>
            <w:tcMar>
              <w:top w:w="140" w:type="dxa"/>
              <w:left w:w="200" w:type="dxa"/>
              <w:bottom w:w="140" w:type="dxa"/>
              <w:right w:w="200" w:type="dxa"/>
            </w:tcMar>
          </w:tcPr>
          <w:p w14:paraId="17D1DE2E" w14:textId="77777777" w:rsidR="00000000" w:rsidRDefault="00000000">
            <w:pPr>
              <w:rPr>
                <w:lang w:val="en-US"/>
              </w:rPr>
            </w:pPr>
            <w:r>
              <w:rPr>
                <w:rFonts w:ascii="Consolas" w:hAnsi="Consolas" w:cs="Consolas"/>
                <w:color w:val="55635C"/>
                <w:sz w:val="18"/>
                <w:szCs w:val="18"/>
                <w:lang w:val="en-US"/>
              </w:rPr>
              <w:t>/</w:t>
            </w:r>
            <w:proofErr w:type="spellStart"/>
            <w:r>
              <w:rPr>
                <w:rFonts w:ascii="Consolas" w:hAnsi="Consolas" w:cs="Consolas"/>
                <w:color w:val="55635C"/>
                <w:sz w:val="18"/>
                <w:szCs w:val="18"/>
                <w:lang w:val="en-US"/>
              </w:rPr>
              <w:t>en</w:t>
            </w:r>
            <w:proofErr w:type="spellEnd"/>
            <w:r>
              <w:rPr>
                <w:rFonts w:ascii="Consolas" w:hAnsi="Consolas" w:cs="Consolas"/>
                <w:color w:val="55635C"/>
                <w:sz w:val="18"/>
                <w:szCs w:val="18"/>
                <w:lang w:val="en-US"/>
              </w:rPr>
              <w:t>/about</w:t>
            </w:r>
          </w:p>
        </w:tc>
      </w:tr>
      <w:tr w:rsidR="00120F80" w14:paraId="2DAEC9D6" w14:textId="77777777">
        <w:tc>
          <w:tcPr>
            <w:tcW w:w="1300" w:type="pct"/>
            <w:tcMar>
              <w:top w:w="140" w:type="dxa"/>
              <w:left w:w="200" w:type="dxa"/>
              <w:bottom w:w="140" w:type="dxa"/>
              <w:right w:w="200" w:type="dxa"/>
            </w:tcMar>
          </w:tcPr>
          <w:p w14:paraId="2177FD37" w14:textId="4A682649" w:rsidR="00000000" w:rsidRDefault="00000000">
            <w:pPr>
              <w:rPr>
                <w:lang w:val="en-US"/>
              </w:rPr>
            </w:pPr>
            <w:proofErr w:type="spellStart"/>
            <w:r>
              <w:rPr>
                <w:sz w:val="18"/>
                <w:szCs w:val="18"/>
                <w:lang w:val="en-US"/>
              </w:rPr>
              <w:t>Angebot</w:t>
            </w:r>
            <w:r w:rsidR="0080635F">
              <w:rPr>
                <w:sz w:val="18"/>
                <w:szCs w:val="18"/>
                <w:lang w:val="en-US"/>
              </w:rPr>
              <w:t>e</w:t>
            </w:r>
            <w:proofErr w:type="spellEnd"/>
            <w:r>
              <w:rPr>
                <w:sz w:val="18"/>
                <w:szCs w:val="18"/>
                <w:lang w:val="en-US"/>
              </w:rPr>
              <w:t xml:space="preserve"> (</w:t>
            </w:r>
            <w:proofErr w:type="spellStart"/>
            <w:r>
              <w:rPr>
                <w:sz w:val="18"/>
                <w:szCs w:val="18"/>
                <w:lang w:val="en-US"/>
              </w:rPr>
              <w:t>Übersicht</w:t>
            </w:r>
            <w:proofErr w:type="spellEnd"/>
            <w:r>
              <w:rPr>
                <w:sz w:val="18"/>
                <w:szCs w:val="18"/>
                <w:lang w:val="en-US"/>
              </w:rPr>
              <w:t>)</w:t>
            </w:r>
          </w:p>
        </w:tc>
        <w:tc>
          <w:tcPr>
            <w:tcW w:w="1850" w:type="pct"/>
            <w:tcMar>
              <w:top w:w="140" w:type="dxa"/>
              <w:left w:w="200" w:type="dxa"/>
              <w:bottom w:w="140" w:type="dxa"/>
              <w:right w:w="200" w:type="dxa"/>
            </w:tcMar>
          </w:tcPr>
          <w:p w14:paraId="1339DE81" w14:textId="18919331" w:rsidR="00000000" w:rsidRDefault="00000000">
            <w:pPr>
              <w:rPr>
                <w:lang w:val="en-US"/>
              </w:rPr>
            </w:pPr>
            <w:r>
              <w:rPr>
                <w:rFonts w:ascii="Consolas" w:hAnsi="Consolas" w:cs="Consolas"/>
                <w:color w:val="55635C"/>
                <w:sz w:val="18"/>
                <w:szCs w:val="18"/>
                <w:lang w:val="en-US"/>
              </w:rPr>
              <w:t>/de/</w:t>
            </w:r>
            <w:proofErr w:type="spellStart"/>
            <w:r>
              <w:rPr>
                <w:rFonts w:ascii="Consolas" w:hAnsi="Consolas" w:cs="Consolas"/>
                <w:color w:val="55635C"/>
                <w:sz w:val="18"/>
                <w:szCs w:val="18"/>
                <w:lang w:val="en-US"/>
              </w:rPr>
              <w:t>angebot</w:t>
            </w:r>
            <w:r w:rsidR="0080635F">
              <w:rPr>
                <w:rFonts w:ascii="Consolas" w:hAnsi="Consolas" w:cs="Consolas"/>
                <w:color w:val="55635C"/>
                <w:sz w:val="18"/>
                <w:szCs w:val="18"/>
                <w:lang w:val="en-US"/>
              </w:rPr>
              <w:t>e</w:t>
            </w:r>
            <w:proofErr w:type="spellEnd"/>
          </w:p>
        </w:tc>
        <w:tc>
          <w:tcPr>
            <w:tcW w:w="1850" w:type="pct"/>
            <w:tcMar>
              <w:top w:w="140" w:type="dxa"/>
              <w:left w:w="200" w:type="dxa"/>
              <w:bottom w:w="140" w:type="dxa"/>
              <w:right w:w="200" w:type="dxa"/>
            </w:tcMar>
          </w:tcPr>
          <w:p w14:paraId="2E19C532" w14:textId="77777777" w:rsidR="00000000" w:rsidRDefault="00000000">
            <w:pPr>
              <w:rPr>
                <w:lang w:val="en-US"/>
              </w:rPr>
            </w:pPr>
            <w:r>
              <w:rPr>
                <w:rFonts w:ascii="Consolas" w:hAnsi="Consolas" w:cs="Consolas"/>
                <w:color w:val="55635C"/>
                <w:sz w:val="18"/>
                <w:szCs w:val="18"/>
                <w:lang w:val="en-US"/>
              </w:rPr>
              <w:t>/</w:t>
            </w:r>
            <w:proofErr w:type="spellStart"/>
            <w:r>
              <w:rPr>
                <w:rFonts w:ascii="Consolas" w:hAnsi="Consolas" w:cs="Consolas"/>
                <w:color w:val="55635C"/>
                <w:sz w:val="18"/>
                <w:szCs w:val="18"/>
                <w:lang w:val="en-US"/>
              </w:rPr>
              <w:t>en</w:t>
            </w:r>
            <w:proofErr w:type="spellEnd"/>
            <w:r>
              <w:rPr>
                <w:rFonts w:ascii="Consolas" w:hAnsi="Consolas" w:cs="Consolas"/>
                <w:color w:val="55635C"/>
                <w:sz w:val="18"/>
                <w:szCs w:val="18"/>
                <w:lang w:val="en-US"/>
              </w:rPr>
              <w:t>/work-with-me</w:t>
            </w:r>
          </w:p>
        </w:tc>
      </w:tr>
      <w:tr w:rsidR="00120F80" w:rsidRPr="0080635F" w14:paraId="3F21F603" w14:textId="77777777">
        <w:tc>
          <w:tcPr>
            <w:tcW w:w="1300" w:type="pct"/>
            <w:tcMar>
              <w:top w:w="140" w:type="dxa"/>
              <w:left w:w="200" w:type="dxa"/>
              <w:bottom w:w="140" w:type="dxa"/>
              <w:right w:w="200" w:type="dxa"/>
            </w:tcMar>
          </w:tcPr>
          <w:p w14:paraId="2581D2D6" w14:textId="77777777" w:rsidR="00000000" w:rsidRDefault="00000000">
            <w:pPr>
              <w:rPr>
                <w:lang w:val="en-US"/>
              </w:rPr>
            </w:pPr>
            <w:r>
              <w:rPr>
                <w:sz w:val="18"/>
                <w:szCs w:val="18"/>
                <w:lang w:val="en-US"/>
              </w:rPr>
              <w:t xml:space="preserve">→ </w:t>
            </w:r>
            <w:proofErr w:type="spellStart"/>
            <w:r>
              <w:rPr>
                <w:sz w:val="18"/>
                <w:szCs w:val="18"/>
                <w:lang w:val="en-US"/>
              </w:rPr>
              <w:t>Psychologische</w:t>
            </w:r>
            <w:proofErr w:type="spellEnd"/>
            <w:r>
              <w:rPr>
                <w:sz w:val="18"/>
                <w:szCs w:val="18"/>
                <w:lang w:val="en-US"/>
              </w:rPr>
              <w:t xml:space="preserve"> </w:t>
            </w:r>
            <w:proofErr w:type="spellStart"/>
            <w:r>
              <w:rPr>
                <w:sz w:val="18"/>
                <w:szCs w:val="18"/>
                <w:lang w:val="en-US"/>
              </w:rPr>
              <w:t>Beratung</w:t>
            </w:r>
            <w:proofErr w:type="spellEnd"/>
          </w:p>
        </w:tc>
        <w:tc>
          <w:tcPr>
            <w:tcW w:w="1850" w:type="pct"/>
            <w:tcMar>
              <w:top w:w="140" w:type="dxa"/>
              <w:left w:w="200" w:type="dxa"/>
              <w:bottom w:w="140" w:type="dxa"/>
              <w:right w:w="200" w:type="dxa"/>
            </w:tcMar>
          </w:tcPr>
          <w:p w14:paraId="00822926" w14:textId="23C87C05" w:rsidR="00000000" w:rsidRDefault="00000000">
            <w:pPr>
              <w:rPr>
                <w:lang w:val="en-US"/>
              </w:rPr>
            </w:pPr>
            <w:r>
              <w:rPr>
                <w:rFonts w:ascii="Consolas" w:hAnsi="Consolas" w:cs="Consolas"/>
                <w:color w:val="55635C"/>
                <w:sz w:val="18"/>
                <w:szCs w:val="18"/>
                <w:lang w:val="en-US"/>
              </w:rPr>
              <w:t>/de/</w:t>
            </w:r>
            <w:proofErr w:type="spellStart"/>
            <w:r>
              <w:rPr>
                <w:rFonts w:ascii="Consolas" w:hAnsi="Consolas" w:cs="Consolas"/>
                <w:color w:val="55635C"/>
                <w:sz w:val="18"/>
                <w:szCs w:val="18"/>
                <w:lang w:val="en-US"/>
              </w:rPr>
              <w:t>angebot</w:t>
            </w:r>
            <w:r w:rsidR="0080635F">
              <w:rPr>
                <w:rFonts w:ascii="Consolas" w:hAnsi="Consolas" w:cs="Consolas"/>
                <w:color w:val="55635C"/>
                <w:sz w:val="18"/>
                <w:szCs w:val="18"/>
                <w:lang w:val="en-US"/>
              </w:rPr>
              <w:t>e</w:t>
            </w:r>
            <w:proofErr w:type="spellEnd"/>
            <w:r>
              <w:rPr>
                <w:rFonts w:ascii="Consolas" w:hAnsi="Consolas" w:cs="Consolas"/>
                <w:color w:val="55635C"/>
                <w:sz w:val="18"/>
                <w:szCs w:val="18"/>
                <w:lang w:val="en-US"/>
              </w:rPr>
              <w:t>/</w:t>
            </w:r>
            <w:proofErr w:type="spellStart"/>
            <w:r>
              <w:rPr>
                <w:rFonts w:ascii="Consolas" w:hAnsi="Consolas" w:cs="Consolas"/>
                <w:color w:val="55635C"/>
                <w:sz w:val="18"/>
                <w:szCs w:val="18"/>
                <w:lang w:val="en-US"/>
              </w:rPr>
              <w:t>psychologische-beratung</w:t>
            </w:r>
            <w:proofErr w:type="spellEnd"/>
          </w:p>
        </w:tc>
        <w:tc>
          <w:tcPr>
            <w:tcW w:w="1850" w:type="pct"/>
            <w:tcMar>
              <w:top w:w="140" w:type="dxa"/>
              <w:left w:w="200" w:type="dxa"/>
              <w:bottom w:w="140" w:type="dxa"/>
              <w:right w:w="200" w:type="dxa"/>
            </w:tcMar>
          </w:tcPr>
          <w:p w14:paraId="1C713C45" w14:textId="77777777" w:rsidR="00000000" w:rsidRDefault="00000000">
            <w:pPr>
              <w:rPr>
                <w:lang w:val="en-US"/>
              </w:rPr>
            </w:pPr>
            <w:r>
              <w:rPr>
                <w:rFonts w:ascii="Consolas" w:hAnsi="Consolas" w:cs="Consolas"/>
                <w:color w:val="55635C"/>
                <w:sz w:val="18"/>
                <w:szCs w:val="18"/>
                <w:lang w:val="en-US"/>
              </w:rPr>
              <w:t>/</w:t>
            </w:r>
            <w:proofErr w:type="spellStart"/>
            <w:r>
              <w:rPr>
                <w:rFonts w:ascii="Consolas" w:hAnsi="Consolas" w:cs="Consolas"/>
                <w:color w:val="55635C"/>
                <w:sz w:val="18"/>
                <w:szCs w:val="18"/>
                <w:lang w:val="en-US"/>
              </w:rPr>
              <w:t>en</w:t>
            </w:r>
            <w:proofErr w:type="spellEnd"/>
            <w:r>
              <w:rPr>
                <w:rFonts w:ascii="Consolas" w:hAnsi="Consolas" w:cs="Consolas"/>
                <w:color w:val="55635C"/>
                <w:sz w:val="18"/>
                <w:szCs w:val="18"/>
                <w:lang w:val="en-US"/>
              </w:rPr>
              <w:t>/work-with-me/psychological-counselling</w:t>
            </w:r>
          </w:p>
        </w:tc>
      </w:tr>
      <w:tr w:rsidR="00120F80" w:rsidRPr="0080635F" w14:paraId="386D063A" w14:textId="77777777">
        <w:tc>
          <w:tcPr>
            <w:tcW w:w="1300" w:type="pct"/>
            <w:tcMar>
              <w:top w:w="140" w:type="dxa"/>
              <w:left w:w="200" w:type="dxa"/>
              <w:bottom w:w="140" w:type="dxa"/>
              <w:right w:w="200" w:type="dxa"/>
            </w:tcMar>
          </w:tcPr>
          <w:p w14:paraId="14E7B95B" w14:textId="4480DF2E" w:rsidR="00000000" w:rsidRDefault="00000000">
            <w:pPr>
              <w:rPr>
                <w:lang w:val="en-US"/>
              </w:rPr>
            </w:pPr>
            <w:r>
              <w:rPr>
                <w:sz w:val="18"/>
                <w:szCs w:val="18"/>
                <w:lang w:val="en-US"/>
              </w:rPr>
              <w:t xml:space="preserve">→ </w:t>
            </w:r>
            <w:proofErr w:type="spellStart"/>
            <w:r w:rsidR="006113D6">
              <w:rPr>
                <w:sz w:val="18"/>
                <w:szCs w:val="18"/>
                <w:lang w:val="en-US"/>
              </w:rPr>
              <w:t>Paarberatung</w:t>
            </w:r>
            <w:proofErr w:type="spellEnd"/>
          </w:p>
        </w:tc>
        <w:tc>
          <w:tcPr>
            <w:tcW w:w="1850" w:type="pct"/>
            <w:tcMar>
              <w:top w:w="140" w:type="dxa"/>
              <w:left w:w="200" w:type="dxa"/>
              <w:bottom w:w="140" w:type="dxa"/>
              <w:right w:w="200" w:type="dxa"/>
            </w:tcMar>
          </w:tcPr>
          <w:p w14:paraId="18BE9547" w14:textId="5D4A8EA7" w:rsidR="00000000" w:rsidRDefault="00000000">
            <w:pPr>
              <w:rPr>
                <w:lang w:val="en-US"/>
              </w:rPr>
            </w:pPr>
            <w:r>
              <w:rPr>
                <w:rFonts w:ascii="Consolas" w:hAnsi="Consolas" w:cs="Consolas"/>
                <w:color w:val="55635C"/>
                <w:sz w:val="18"/>
                <w:szCs w:val="18"/>
                <w:lang w:val="en-US"/>
              </w:rPr>
              <w:t>/de/</w:t>
            </w:r>
            <w:proofErr w:type="spellStart"/>
            <w:r>
              <w:rPr>
                <w:rFonts w:ascii="Consolas" w:hAnsi="Consolas" w:cs="Consolas"/>
                <w:color w:val="55635C"/>
                <w:sz w:val="18"/>
                <w:szCs w:val="18"/>
                <w:lang w:val="en-US"/>
              </w:rPr>
              <w:t>angebot</w:t>
            </w:r>
            <w:r w:rsidR="0080635F">
              <w:rPr>
                <w:rFonts w:ascii="Consolas" w:hAnsi="Consolas" w:cs="Consolas"/>
                <w:color w:val="55635C"/>
                <w:sz w:val="18"/>
                <w:szCs w:val="18"/>
                <w:lang w:val="en-US"/>
              </w:rPr>
              <w:t>e</w:t>
            </w:r>
            <w:proofErr w:type="spellEnd"/>
            <w:r>
              <w:rPr>
                <w:rFonts w:ascii="Consolas" w:hAnsi="Consolas" w:cs="Consolas"/>
                <w:color w:val="55635C"/>
                <w:sz w:val="18"/>
                <w:szCs w:val="18"/>
                <w:lang w:val="en-US"/>
              </w:rPr>
              <w:t>/</w:t>
            </w:r>
            <w:proofErr w:type="spellStart"/>
            <w:r>
              <w:rPr>
                <w:rFonts w:ascii="Consolas" w:hAnsi="Consolas" w:cs="Consolas"/>
                <w:color w:val="55635C"/>
                <w:sz w:val="18"/>
                <w:szCs w:val="18"/>
                <w:lang w:val="en-US"/>
              </w:rPr>
              <w:t>paarberatung</w:t>
            </w:r>
            <w:proofErr w:type="spellEnd"/>
          </w:p>
        </w:tc>
        <w:tc>
          <w:tcPr>
            <w:tcW w:w="1850" w:type="pct"/>
            <w:tcMar>
              <w:top w:w="140" w:type="dxa"/>
              <w:left w:w="200" w:type="dxa"/>
              <w:bottom w:w="140" w:type="dxa"/>
              <w:right w:w="200" w:type="dxa"/>
            </w:tcMar>
          </w:tcPr>
          <w:p w14:paraId="627187A1" w14:textId="77777777" w:rsidR="00000000" w:rsidRDefault="00000000">
            <w:pPr>
              <w:rPr>
                <w:lang w:val="en-US"/>
              </w:rPr>
            </w:pPr>
            <w:r>
              <w:rPr>
                <w:rFonts w:ascii="Consolas" w:hAnsi="Consolas" w:cs="Consolas"/>
                <w:color w:val="55635C"/>
                <w:sz w:val="18"/>
                <w:szCs w:val="18"/>
                <w:lang w:val="en-US"/>
              </w:rPr>
              <w:t>/</w:t>
            </w:r>
            <w:proofErr w:type="spellStart"/>
            <w:r>
              <w:rPr>
                <w:rFonts w:ascii="Consolas" w:hAnsi="Consolas" w:cs="Consolas"/>
                <w:color w:val="55635C"/>
                <w:sz w:val="18"/>
                <w:szCs w:val="18"/>
                <w:lang w:val="en-US"/>
              </w:rPr>
              <w:t>en</w:t>
            </w:r>
            <w:proofErr w:type="spellEnd"/>
            <w:r>
              <w:rPr>
                <w:rFonts w:ascii="Consolas" w:hAnsi="Consolas" w:cs="Consolas"/>
                <w:color w:val="55635C"/>
                <w:sz w:val="18"/>
                <w:szCs w:val="18"/>
                <w:lang w:val="en-US"/>
              </w:rPr>
              <w:t>/work-with-me/couples-counselling</w:t>
            </w:r>
          </w:p>
        </w:tc>
      </w:tr>
      <w:tr w:rsidR="00120F80" w:rsidRPr="0080635F" w14:paraId="12848CB5" w14:textId="77777777">
        <w:tc>
          <w:tcPr>
            <w:tcW w:w="1300" w:type="pct"/>
            <w:tcMar>
              <w:top w:w="140" w:type="dxa"/>
              <w:left w:w="200" w:type="dxa"/>
              <w:bottom w:w="140" w:type="dxa"/>
              <w:right w:w="200" w:type="dxa"/>
            </w:tcMar>
          </w:tcPr>
          <w:p w14:paraId="4994B7A3" w14:textId="77777777" w:rsidR="00000000" w:rsidRDefault="00000000">
            <w:pPr>
              <w:rPr>
                <w:lang w:val="en-US"/>
              </w:rPr>
            </w:pPr>
            <w:r>
              <w:rPr>
                <w:sz w:val="18"/>
                <w:szCs w:val="18"/>
                <w:lang w:val="en-US"/>
              </w:rPr>
              <w:t>→ Burnout-</w:t>
            </w:r>
            <w:proofErr w:type="spellStart"/>
            <w:r>
              <w:rPr>
                <w:sz w:val="18"/>
                <w:szCs w:val="18"/>
                <w:lang w:val="en-US"/>
              </w:rPr>
              <w:t>Prävention</w:t>
            </w:r>
            <w:proofErr w:type="spellEnd"/>
          </w:p>
        </w:tc>
        <w:tc>
          <w:tcPr>
            <w:tcW w:w="1850" w:type="pct"/>
            <w:tcMar>
              <w:top w:w="140" w:type="dxa"/>
              <w:left w:w="200" w:type="dxa"/>
              <w:bottom w:w="140" w:type="dxa"/>
              <w:right w:w="200" w:type="dxa"/>
            </w:tcMar>
          </w:tcPr>
          <w:p w14:paraId="6955B683" w14:textId="5D256748" w:rsidR="00000000" w:rsidRDefault="00000000">
            <w:pPr>
              <w:rPr>
                <w:lang w:val="en-US"/>
              </w:rPr>
            </w:pPr>
            <w:r>
              <w:rPr>
                <w:rFonts w:ascii="Consolas" w:hAnsi="Consolas" w:cs="Consolas"/>
                <w:color w:val="55635C"/>
                <w:sz w:val="18"/>
                <w:szCs w:val="18"/>
                <w:lang w:val="en-US"/>
              </w:rPr>
              <w:t>/de/</w:t>
            </w:r>
            <w:proofErr w:type="spellStart"/>
            <w:r>
              <w:rPr>
                <w:rFonts w:ascii="Consolas" w:hAnsi="Consolas" w:cs="Consolas"/>
                <w:color w:val="55635C"/>
                <w:sz w:val="18"/>
                <w:szCs w:val="18"/>
                <w:lang w:val="en-US"/>
              </w:rPr>
              <w:t>angebot</w:t>
            </w:r>
            <w:r w:rsidR="00984A8C">
              <w:rPr>
                <w:rFonts w:ascii="Consolas" w:hAnsi="Consolas" w:cs="Consolas"/>
                <w:color w:val="55635C"/>
                <w:sz w:val="18"/>
                <w:szCs w:val="18"/>
                <w:lang w:val="en-US"/>
              </w:rPr>
              <w:t>e</w:t>
            </w:r>
            <w:proofErr w:type="spellEnd"/>
            <w:r>
              <w:rPr>
                <w:rFonts w:ascii="Consolas" w:hAnsi="Consolas" w:cs="Consolas"/>
                <w:color w:val="55635C"/>
                <w:sz w:val="18"/>
                <w:szCs w:val="18"/>
                <w:lang w:val="en-US"/>
              </w:rPr>
              <w:t>/burnout-</w:t>
            </w:r>
            <w:proofErr w:type="spellStart"/>
            <w:r>
              <w:rPr>
                <w:rFonts w:ascii="Consolas" w:hAnsi="Consolas" w:cs="Consolas"/>
                <w:color w:val="55635C"/>
                <w:sz w:val="18"/>
                <w:szCs w:val="18"/>
                <w:lang w:val="en-US"/>
              </w:rPr>
              <w:t>praevention</w:t>
            </w:r>
            <w:proofErr w:type="spellEnd"/>
          </w:p>
        </w:tc>
        <w:tc>
          <w:tcPr>
            <w:tcW w:w="1850" w:type="pct"/>
            <w:tcMar>
              <w:top w:w="140" w:type="dxa"/>
              <w:left w:w="200" w:type="dxa"/>
              <w:bottom w:w="140" w:type="dxa"/>
              <w:right w:w="200" w:type="dxa"/>
            </w:tcMar>
          </w:tcPr>
          <w:p w14:paraId="1847B8AD" w14:textId="77777777" w:rsidR="00000000" w:rsidRDefault="00000000">
            <w:pPr>
              <w:rPr>
                <w:lang w:val="en-US"/>
              </w:rPr>
            </w:pPr>
            <w:r>
              <w:rPr>
                <w:rFonts w:ascii="Consolas" w:hAnsi="Consolas" w:cs="Consolas"/>
                <w:color w:val="55635C"/>
                <w:sz w:val="18"/>
                <w:szCs w:val="18"/>
                <w:lang w:val="en-US"/>
              </w:rPr>
              <w:t>/</w:t>
            </w:r>
            <w:proofErr w:type="spellStart"/>
            <w:r>
              <w:rPr>
                <w:rFonts w:ascii="Consolas" w:hAnsi="Consolas" w:cs="Consolas"/>
                <w:color w:val="55635C"/>
                <w:sz w:val="18"/>
                <w:szCs w:val="18"/>
                <w:lang w:val="en-US"/>
              </w:rPr>
              <w:t>en</w:t>
            </w:r>
            <w:proofErr w:type="spellEnd"/>
            <w:r>
              <w:rPr>
                <w:rFonts w:ascii="Consolas" w:hAnsi="Consolas" w:cs="Consolas"/>
                <w:color w:val="55635C"/>
                <w:sz w:val="18"/>
                <w:szCs w:val="18"/>
                <w:lang w:val="en-US"/>
              </w:rPr>
              <w:t>/work-with-me/burnout-prevention</w:t>
            </w:r>
          </w:p>
        </w:tc>
      </w:tr>
      <w:tr w:rsidR="00120F80" w:rsidRPr="0080635F" w14:paraId="11A8DAD5" w14:textId="77777777">
        <w:tc>
          <w:tcPr>
            <w:tcW w:w="1300" w:type="pct"/>
            <w:tcMar>
              <w:top w:w="140" w:type="dxa"/>
              <w:left w:w="200" w:type="dxa"/>
              <w:bottom w:w="140" w:type="dxa"/>
              <w:right w:w="200" w:type="dxa"/>
            </w:tcMar>
          </w:tcPr>
          <w:p w14:paraId="0216B6A7" w14:textId="77777777" w:rsidR="00000000" w:rsidRDefault="00000000">
            <w:pPr>
              <w:rPr>
                <w:lang w:val="en-US"/>
              </w:rPr>
            </w:pPr>
            <w:r>
              <w:rPr>
                <w:sz w:val="18"/>
                <w:szCs w:val="18"/>
                <w:lang w:val="en-US"/>
              </w:rPr>
              <w:t>→ Somatic Experiencing®</w:t>
            </w:r>
          </w:p>
        </w:tc>
        <w:tc>
          <w:tcPr>
            <w:tcW w:w="1850" w:type="pct"/>
            <w:tcMar>
              <w:top w:w="140" w:type="dxa"/>
              <w:left w:w="200" w:type="dxa"/>
              <w:bottom w:w="140" w:type="dxa"/>
              <w:right w:w="200" w:type="dxa"/>
            </w:tcMar>
          </w:tcPr>
          <w:p w14:paraId="3C69CF4D" w14:textId="7EF829E4" w:rsidR="00000000" w:rsidRDefault="00000000">
            <w:pPr>
              <w:rPr>
                <w:lang w:val="en-US"/>
              </w:rPr>
            </w:pPr>
            <w:r>
              <w:rPr>
                <w:rFonts w:ascii="Consolas" w:hAnsi="Consolas" w:cs="Consolas"/>
                <w:color w:val="55635C"/>
                <w:sz w:val="18"/>
                <w:szCs w:val="18"/>
                <w:lang w:val="en-US"/>
              </w:rPr>
              <w:t>/de/</w:t>
            </w:r>
            <w:proofErr w:type="spellStart"/>
            <w:r>
              <w:rPr>
                <w:rFonts w:ascii="Consolas" w:hAnsi="Consolas" w:cs="Consolas"/>
                <w:color w:val="55635C"/>
                <w:sz w:val="18"/>
                <w:szCs w:val="18"/>
                <w:lang w:val="en-US"/>
              </w:rPr>
              <w:t>angebot</w:t>
            </w:r>
            <w:r w:rsidR="00984A8C">
              <w:rPr>
                <w:rFonts w:ascii="Consolas" w:hAnsi="Consolas" w:cs="Consolas"/>
                <w:color w:val="55635C"/>
                <w:sz w:val="18"/>
                <w:szCs w:val="18"/>
                <w:lang w:val="en-US"/>
              </w:rPr>
              <w:t>e</w:t>
            </w:r>
            <w:proofErr w:type="spellEnd"/>
            <w:r>
              <w:rPr>
                <w:rFonts w:ascii="Consolas" w:hAnsi="Consolas" w:cs="Consolas"/>
                <w:color w:val="55635C"/>
                <w:sz w:val="18"/>
                <w:szCs w:val="18"/>
                <w:lang w:val="en-US"/>
              </w:rPr>
              <w:t>/</w:t>
            </w:r>
            <w:proofErr w:type="gramStart"/>
            <w:r>
              <w:rPr>
                <w:rFonts w:ascii="Consolas" w:hAnsi="Consolas" w:cs="Consolas"/>
                <w:color w:val="55635C"/>
                <w:sz w:val="18"/>
                <w:szCs w:val="18"/>
                <w:lang w:val="en-US"/>
              </w:rPr>
              <w:t>somatic-experiencing</w:t>
            </w:r>
            <w:proofErr w:type="gramEnd"/>
          </w:p>
        </w:tc>
        <w:tc>
          <w:tcPr>
            <w:tcW w:w="1850" w:type="pct"/>
            <w:tcMar>
              <w:top w:w="140" w:type="dxa"/>
              <w:left w:w="200" w:type="dxa"/>
              <w:bottom w:w="140" w:type="dxa"/>
              <w:right w:w="200" w:type="dxa"/>
            </w:tcMar>
          </w:tcPr>
          <w:p w14:paraId="4242A460" w14:textId="77777777" w:rsidR="00000000" w:rsidRDefault="00000000">
            <w:pPr>
              <w:rPr>
                <w:lang w:val="en-US"/>
              </w:rPr>
            </w:pPr>
            <w:r>
              <w:rPr>
                <w:rFonts w:ascii="Consolas" w:hAnsi="Consolas" w:cs="Consolas"/>
                <w:color w:val="55635C"/>
                <w:sz w:val="18"/>
                <w:szCs w:val="18"/>
                <w:lang w:val="en-US"/>
              </w:rPr>
              <w:t>/</w:t>
            </w:r>
            <w:proofErr w:type="spellStart"/>
            <w:r>
              <w:rPr>
                <w:rFonts w:ascii="Consolas" w:hAnsi="Consolas" w:cs="Consolas"/>
                <w:color w:val="55635C"/>
                <w:sz w:val="18"/>
                <w:szCs w:val="18"/>
                <w:lang w:val="en-US"/>
              </w:rPr>
              <w:t>en</w:t>
            </w:r>
            <w:proofErr w:type="spellEnd"/>
            <w:r>
              <w:rPr>
                <w:rFonts w:ascii="Consolas" w:hAnsi="Consolas" w:cs="Consolas"/>
                <w:color w:val="55635C"/>
                <w:sz w:val="18"/>
                <w:szCs w:val="18"/>
                <w:lang w:val="en-US"/>
              </w:rPr>
              <w:t>/work-with-me/somatic-experiencing</w:t>
            </w:r>
          </w:p>
        </w:tc>
      </w:tr>
      <w:tr w:rsidR="00120F80" w14:paraId="1051E7EB" w14:textId="77777777">
        <w:tc>
          <w:tcPr>
            <w:tcW w:w="1300" w:type="pct"/>
            <w:tcMar>
              <w:top w:w="140" w:type="dxa"/>
              <w:left w:w="200" w:type="dxa"/>
              <w:bottom w:w="140" w:type="dxa"/>
              <w:right w:w="200" w:type="dxa"/>
            </w:tcMar>
          </w:tcPr>
          <w:p w14:paraId="15DFDCB2" w14:textId="77777777" w:rsidR="00000000" w:rsidRDefault="00000000">
            <w:pPr>
              <w:rPr>
                <w:lang w:val="en-US"/>
              </w:rPr>
            </w:pPr>
            <w:r>
              <w:rPr>
                <w:sz w:val="18"/>
                <w:szCs w:val="18"/>
                <w:lang w:val="en-US"/>
              </w:rPr>
              <w:t xml:space="preserve">Für </w:t>
            </w:r>
            <w:proofErr w:type="spellStart"/>
            <w:r>
              <w:rPr>
                <w:sz w:val="18"/>
                <w:szCs w:val="18"/>
                <w:lang w:val="en-US"/>
              </w:rPr>
              <w:t>Unternehmen</w:t>
            </w:r>
            <w:proofErr w:type="spellEnd"/>
            <w:r>
              <w:rPr>
                <w:sz w:val="18"/>
                <w:szCs w:val="18"/>
                <w:lang w:val="en-US"/>
              </w:rPr>
              <w:t xml:space="preserve"> (</w:t>
            </w:r>
            <w:proofErr w:type="spellStart"/>
            <w:r>
              <w:rPr>
                <w:sz w:val="18"/>
                <w:szCs w:val="18"/>
                <w:lang w:val="en-US"/>
              </w:rPr>
              <w:t>Übersicht</w:t>
            </w:r>
            <w:proofErr w:type="spellEnd"/>
            <w:r>
              <w:rPr>
                <w:sz w:val="18"/>
                <w:szCs w:val="18"/>
                <w:lang w:val="en-US"/>
              </w:rPr>
              <w:t>)</w:t>
            </w:r>
          </w:p>
        </w:tc>
        <w:tc>
          <w:tcPr>
            <w:tcW w:w="1850" w:type="pct"/>
            <w:tcMar>
              <w:top w:w="140" w:type="dxa"/>
              <w:left w:w="200" w:type="dxa"/>
              <w:bottom w:w="140" w:type="dxa"/>
              <w:right w:w="200" w:type="dxa"/>
            </w:tcMar>
          </w:tcPr>
          <w:p w14:paraId="48225ECC" w14:textId="77777777" w:rsidR="00000000" w:rsidRDefault="00000000">
            <w:pPr>
              <w:rPr>
                <w:lang w:val="en-US"/>
              </w:rPr>
            </w:pPr>
            <w:r>
              <w:rPr>
                <w:rFonts w:ascii="Consolas" w:hAnsi="Consolas" w:cs="Consolas"/>
                <w:color w:val="55635C"/>
                <w:sz w:val="18"/>
                <w:szCs w:val="18"/>
                <w:lang w:val="en-US"/>
              </w:rPr>
              <w:t>/de/</w:t>
            </w:r>
            <w:proofErr w:type="spellStart"/>
            <w:r>
              <w:rPr>
                <w:rFonts w:ascii="Consolas" w:hAnsi="Consolas" w:cs="Consolas"/>
                <w:color w:val="55635C"/>
                <w:sz w:val="18"/>
                <w:szCs w:val="18"/>
                <w:lang w:val="en-US"/>
              </w:rPr>
              <w:t>fuer-unternehmen</w:t>
            </w:r>
            <w:proofErr w:type="spellEnd"/>
          </w:p>
        </w:tc>
        <w:tc>
          <w:tcPr>
            <w:tcW w:w="1850" w:type="pct"/>
            <w:tcMar>
              <w:top w:w="140" w:type="dxa"/>
              <w:left w:w="200" w:type="dxa"/>
              <w:bottom w:w="140" w:type="dxa"/>
              <w:right w:w="200" w:type="dxa"/>
            </w:tcMar>
          </w:tcPr>
          <w:p w14:paraId="699B928C" w14:textId="77777777" w:rsidR="00000000" w:rsidRDefault="00000000">
            <w:pPr>
              <w:rPr>
                <w:lang w:val="en-US"/>
              </w:rPr>
            </w:pPr>
            <w:r>
              <w:rPr>
                <w:rFonts w:ascii="Consolas" w:hAnsi="Consolas" w:cs="Consolas"/>
                <w:color w:val="55635C"/>
                <w:sz w:val="18"/>
                <w:szCs w:val="18"/>
                <w:lang w:val="en-US"/>
              </w:rPr>
              <w:t>/</w:t>
            </w:r>
            <w:proofErr w:type="spellStart"/>
            <w:r>
              <w:rPr>
                <w:rFonts w:ascii="Consolas" w:hAnsi="Consolas" w:cs="Consolas"/>
                <w:color w:val="55635C"/>
                <w:sz w:val="18"/>
                <w:szCs w:val="18"/>
                <w:lang w:val="en-US"/>
              </w:rPr>
              <w:t>en</w:t>
            </w:r>
            <w:proofErr w:type="spellEnd"/>
            <w:r>
              <w:rPr>
                <w:rFonts w:ascii="Consolas" w:hAnsi="Consolas" w:cs="Consolas"/>
                <w:color w:val="55635C"/>
                <w:sz w:val="18"/>
                <w:szCs w:val="18"/>
                <w:lang w:val="en-US"/>
              </w:rPr>
              <w:t>/</w:t>
            </w:r>
            <w:proofErr w:type="spellStart"/>
            <w:r>
              <w:rPr>
                <w:rFonts w:ascii="Consolas" w:hAnsi="Consolas" w:cs="Consolas"/>
                <w:color w:val="55635C"/>
                <w:sz w:val="18"/>
                <w:szCs w:val="18"/>
                <w:lang w:val="en-US"/>
              </w:rPr>
              <w:t>organisations</w:t>
            </w:r>
            <w:proofErr w:type="spellEnd"/>
          </w:p>
        </w:tc>
      </w:tr>
      <w:tr w:rsidR="00120F80" w:rsidRPr="0080635F" w14:paraId="0AEC9E39" w14:textId="77777777">
        <w:tc>
          <w:tcPr>
            <w:tcW w:w="1300" w:type="pct"/>
            <w:tcMar>
              <w:top w:w="140" w:type="dxa"/>
              <w:left w:w="200" w:type="dxa"/>
              <w:bottom w:w="140" w:type="dxa"/>
              <w:right w:w="200" w:type="dxa"/>
            </w:tcMar>
          </w:tcPr>
          <w:p w14:paraId="313ADACB" w14:textId="77777777" w:rsidR="00000000" w:rsidRDefault="00000000">
            <w:pPr>
              <w:rPr>
                <w:lang w:val="en-US"/>
              </w:rPr>
            </w:pPr>
            <w:r>
              <w:rPr>
                <w:sz w:val="18"/>
                <w:szCs w:val="18"/>
                <w:lang w:val="en-US"/>
              </w:rPr>
              <w:t xml:space="preserve">→ </w:t>
            </w:r>
            <w:proofErr w:type="spellStart"/>
            <w:r>
              <w:rPr>
                <w:sz w:val="18"/>
                <w:szCs w:val="18"/>
                <w:lang w:val="en-US"/>
              </w:rPr>
              <w:t>Vorträge</w:t>
            </w:r>
            <w:proofErr w:type="spellEnd"/>
            <w:r>
              <w:rPr>
                <w:sz w:val="18"/>
                <w:szCs w:val="18"/>
                <w:lang w:val="en-US"/>
              </w:rPr>
              <w:t xml:space="preserve">, Workshops &amp; </w:t>
            </w:r>
            <w:proofErr w:type="spellStart"/>
            <w:r>
              <w:rPr>
                <w:sz w:val="18"/>
                <w:szCs w:val="18"/>
                <w:lang w:val="en-US"/>
              </w:rPr>
              <w:t>Kurse</w:t>
            </w:r>
            <w:proofErr w:type="spellEnd"/>
          </w:p>
        </w:tc>
        <w:tc>
          <w:tcPr>
            <w:tcW w:w="1850" w:type="pct"/>
            <w:tcMar>
              <w:top w:w="140" w:type="dxa"/>
              <w:left w:w="200" w:type="dxa"/>
              <w:bottom w:w="140" w:type="dxa"/>
              <w:right w:w="200" w:type="dxa"/>
            </w:tcMar>
          </w:tcPr>
          <w:p w14:paraId="39E86EF8" w14:textId="77777777" w:rsidR="00000000" w:rsidRPr="00E37A5C" w:rsidRDefault="00000000">
            <w:r>
              <w:rPr>
                <w:rFonts w:ascii="Consolas" w:hAnsi="Consolas" w:cs="Consolas"/>
                <w:color w:val="55635C"/>
                <w:sz w:val="18"/>
                <w:szCs w:val="18"/>
              </w:rPr>
              <w:t>/de/</w:t>
            </w:r>
            <w:proofErr w:type="spellStart"/>
            <w:r>
              <w:rPr>
                <w:rFonts w:ascii="Consolas" w:hAnsi="Consolas" w:cs="Consolas"/>
                <w:color w:val="55635C"/>
                <w:sz w:val="18"/>
                <w:szCs w:val="18"/>
              </w:rPr>
              <w:t>fuer</w:t>
            </w:r>
            <w:proofErr w:type="spellEnd"/>
            <w:r>
              <w:rPr>
                <w:rFonts w:ascii="Consolas" w:hAnsi="Consolas" w:cs="Consolas"/>
                <w:color w:val="55635C"/>
                <w:sz w:val="18"/>
                <w:szCs w:val="18"/>
              </w:rPr>
              <w:t>-unternehmen/</w:t>
            </w:r>
            <w:proofErr w:type="spellStart"/>
            <w:r>
              <w:rPr>
                <w:rFonts w:ascii="Consolas" w:hAnsi="Consolas" w:cs="Consolas"/>
                <w:color w:val="55635C"/>
                <w:sz w:val="18"/>
                <w:szCs w:val="18"/>
              </w:rPr>
              <w:t>vortraege</w:t>
            </w:r>
            <w:proofErr w:type="spellEnd"/>
            <w:r>
              <w:rPr>
                <w:rFonts w:ascii="Consolas" w:hAnsi="Consolas" w:cs="Consolas"/>
                <w:color w:val="55635C"/>
                <w:sz w:val="18"/>
                <w:szCs w:val="18"/>
              </w:rPr>
              <w:t>-workshops-kurse</w:t>
            </w:r>
          </w:p>
        </w:tc>
        <w:tc>
          <w:tcPr>
            <w:tcW w:w="1850" w:type="pct"/>
            <w:tcMar>
              <w:top w:w="140" w:type="dxa"/>
              <w:left w:w="200" w:type="dxa"/>
              <w:bottom w:w="140" w:type="dxa"/>
              <w:right w:w="200" w:type="dxa"/>
            </w:tcMar>
          </w:tcPr>
          <w:p w14:paraId="24F5F60A" w14:textId="77777777" w:rsidR="00000000" w:rsidRDefault="00000000">
            <w:pPr>
              <w:rPr>
                <w:lang w:val="en-US"/>
              </w:rPr>
            </w:pPr>
            <w:r>
              <w:rPr>
                <w:rFonts w:ascii="Consolas" w:hAnsi="Consolas" w:cs="Consolas"/>
                <w:color w:val="55635C"/>
                <w:sz w:val="18"/>
                <w:szCs w:val="18"/>
                <w:lang w:val="en-US"/>
              </w:rPr>
              <w:t>/</w:t>
            </w:r>
            <w:proofErr w:type="spellStart"/>
            <w:r>
              <w:rPr>
                <w:rFonts w:ascii="Consolas" w:hAnsi="Consolas" w:cs="Consolas"/>
                <w:color w:val="55635C"/>
                <w:sz w:val="18"/>
                <w:szCs w:val="18"/>
                <w:lang w:val="en-US"/>
              </w:rPr>
              <w:t>en</w:t>
            </w:r>
            <w:proofErr w:type="spellEnd"/>
            <w:r>
              <w:rPr>
                <w:rFonts w:ascii="Consolas" w:hAnsi="Consolas" w:cs="Consolas"/>
                <w:color w:val="55635C"/>
                <w:sz w:val="18"/>
                <w:szCs w:val="18"/>
                <w:lang w:val="en-US"/>
              </w:rPr>
              <w:t>/</w:t>
            </w:r>
            <w:proofErr w:type="spellStart"/>
            <w:r>
              <w:rPr>
                <w:rFonts w:ascii="Consolas" w:hAnsi="Consolas" w:cs="Consolas"/>
                <w:color w:val="55635C"/>
                <w:sz w:val="18"/>
                <w:szCs w:val="18"/>
                <w:lang w:val="en-US"/>
              </w:rPr>
              <w:t>organisations</w:t>
            </w:r>
            <w:proofErr w:type="spellEnd"/>
            <w:r>
              <w:rPr>
                <w:rFonts w:ascii="Consolas" w:hAnsi="Consolas" w:cs="Consolas"/>
                <w:color w:val="55635C"/>
                <w:sz w:val="18"/>
                <w:szCs w:val="18"/>
                <w:lang w:val="en-US"/>
              </w:rPr>
              <w:t>/talks-workshops-courses</w:t>
            </w:r>
          </w:p>
        </w:tc>
      </w:tr>
      <w:tr w:rsidR="00120F80" w:rsidRPr="00E37A5C" w14:paraId="134C4422" w14:textId="77777777">
        <w:tc>
          <w:tcPr>
            <w:tcW w:w="1300" w:type="pct"/>
            <w:tcMar>
              <w:top w:w="140" w:type="dxa"/>
              <w:left w:w="200" w:type="dxa"/>
              <w:bottom w:w="140" w:type="dxa"/>
              <w:right w:w="200" w:type="dxa"/>
            </w:tcMar>
          </w:tcPr>
          <w:p w14:paraId="327EBA36" w14:textId="77777777" w:rsidR="00000000" w:rsidRDefault="00000000">
            <w:pPr>
              <w:rPr>
                <w:lang w:val="en-US"/>
              </w:rPr>
            </w:pPr>
            <w:r>
              <w:rPr>
                <w:sz w:val="18"/>
                <w:szCs w:val="18"/>
                <w:lang w:val="en-US"/>
              </w:rPr>
              <w:t xml:space="preserve">→ </w:t>
            </w:r>
            <w:proofErr w:type="spellStart"/>
            <w:r>
              <w:rPr>
                <w:sz w:val="18"/>
                <w:szCs w:val="18"/>
                <w:lang w:val="en-US"/>
              </w:rPr>
              <w:t>Führungskräfte</w:t>
            </w:r>
            <w:proofErr w:type="spellEnd"/>
            <w:r>
              <w:rPr>
                <w:sz w:val="18"/>
                <w:szCs w:val="18"/>
                <w:lang w:val="en-US"/>
              </w:rPr>
              <w:t>-Coaching</w:t>
            </w:r>
          </w:p>
        </w:tc>
        <w:tc>
          <w:tcPr>
            <w:tcW w:w="1850" w:type="pct"/>
            <w:tcMar>
              <w:top w:w="140" w:type="dxa"/>
              <w:left w:w="200" w:type="dxa"/>
              <w:bottom w:w="140" w:type="dxa"/>
              <w:right w:w="200" w:type="dxa"/>
            </w:tcMar>
          </w:tcPr>
          <w:p w14:paraId="42BA8AB9" w14:textId="77777777" w:rsidR="00000000" w:rsidRPr="00E37A5C" w:rsidRDefault="00000000">
            <w:r>
              <w:rPr>
                <w:rFonts w:ascii="Consolas" w:hAnsi="Consolas" w:cs="Consolas"/>
                <w:color w:val="55635C"/>
                <w:sz w:val="18"/>
                <w:szCs w:val="18"/>
              </w:rPr>
              <w:t>/de/</w:t>
            </w:r>
            <w:proofErr w:type="spellStart"/>
            <w:r>
              <w:rPr>
                <w:rFonts w:ascii="Consolas" w:hAnsi="Consolas" w:cs="Consolas"/>
                <w:color w:val="55635C"/>
                <w:sz w:val="18"/>
                <w:szCs w:val="18"/>
              </w:rPr>
              <w:t>fuer</w:t>
            </w:r>
            <w:proofErr w:type="spellEnd"/>
            <w:r>
              <w:rPr>
                <w:rFonts w:ascii="Consolas" w:hAnsi="Consolas" w:cs="Consolas"/>
                <w:color w:val="55635C"/>
                <w:sz w:val="18"/>
                <w:szCs w:val="18"/>
              </w:rPr>
              <w:t>-unternehmen/</w:t>
            </w:r>
            <w:proofErr w:type="spellStart"/>
            <w:r>
              <w:rPr>
                <w:rFonts w:ascii="Consolas" w:hAnsi="Consolas" w:cs="Consolas"/>
                <w:color w:val="55635C"/>
                <w:sz w:val="18"/>
                <w:szCs w:val="18"/>
              </w:rPr>
              <w:t>fuehrungskraefte</w:t>
            </w:r>
            <w:proofErr w:type="spellEnd"/>
            <w:r>
              <w:rPr>
                <w:rFonts w:ascii="Consolas" w:hAnsi="Consolas" w:cs="Consolas"/>
                <w:color w:val="55635C"/>
                <w:sz w:val="18"/>
                <w:szCs w:val="18"/>
              </w:rPr>
              <w:t>-coaching</w:t>
            </w:r>
          </w:p>
        </w:tc>
        <w:tc>
          <w:tcPr>
            <w:tcW w:w="1850" w:type="pct"/>
            <w:tcMar>
              <w:top w:w="140" w:type="dxa"/>
              <w:left w:w="200" w:type="dxa"/>
              <w:bottom w:w="140" w:type="dxa"/>
              <w:right w:w="200" w:type="dxa"/>
            </w:tcMar>
          </w:tcPr>
          <w:p w14:paraId="0968C4A3" w14:textId="77777777" w:rsidR="00000000" w:rsidRDefault="00000000">
            <w:pPr>
              <w:rPr>
                <w:lang w:val="en-US"/>
              </w:rPr>
            </w:pPr>
            <w:r>
              <w:rPr>
                <w:rFonts w:ascii="Consolas" w:hAnsi="Consolas" w:cs="Consolas"/>
                <w:color w:val="55635C"/>
                <w:sz w:val="18"/>
                <w:szCs w:val="18"/>
                <w:lang w:val="en-US"/>
              </w:rPr>
              <w:t>/</w:t>
            </w:r>
            <w:proofErr w:type="spellStart"/>
            <w:r>
              <w:rPr>
                <w:rFonts w:ascii="Consolas" w:hAnsi="Consolas" w:cs="Consolas"/>
                <w:color w:val="55635C"/>
                <w:sz w:val="18"/>
                <w:szCs w:val="18"/>
                <w:lang w:val="en-US"/>
              </w:rPr>
              <w:t>en</w:t>
            </w:r>
            <w:proofErr w:type="spellEnd"/>
            <w:r>
              <w:rPr>
                <w:rFonts w:ascii="Consolas" w:hAnsi="Consolas" w:cs="Consolas"/>
                <w:color w:val="55635C"/>
                <w:sz w:val="18"/>
                <w:szCs w:val="18"/>
                <w:lang w:val="en-US"/>
              </w:rPr>
              <w:t>/</w:t>
            </w:r>
            <w:proofErr w:type="spellStart"/>
            <w:r>
              <w:rPr>
                <w:rFonts w:ascii="Consolas" w:hAnsi="Consolas" w:cs="Consolas"/>
                <w:color w:val="55635C"/>
                <w:sz w:val="18"/>
                <w:szCs w:val="18"/>
                <w:lang w:val="en-US"/>
              </w:rPr>
              <w:t>organisations</w:t>
            </w:r>
            <w:proofErr w:type="spellEnd"/>
            <w:r>
              <w:rPr>
                <w:rFonts w:ascii="Consolas" w:hAnsi="Consolas" w:cs="Consolas"/>
                <w:color w:val="55635C"/>
                <w:sz w:val="18"/>
                <w:szCs w:val="18"/>
                <w:lang w:val="en-US"/>
              </w:rPr>
              <w:t>/leadership-coaching</w:t>
            </w:r>
          </w:p>
        </w:tc>
      </w:tr>
      <w:tr w:rsidR="00120F80" w:rsidRPr="00E37A5C" w14:paraId="657EBDA7" w14:textId="77777777">
        <w:tc>
          <w:tcPr>
            <w:tcW w:w="1300" w:type="pct"/>
            <w:tcMar>
              <w:top w:w="140" w:type="dxa"/>
              <w:left w:w="200" w:type="dxa"/>
              <w:bottom w:w="140" w:type="dxa"/>
              <w:right w:w="200" w:type="dxa"/>
            </w:tcMar>
          </w:tcPr>
          <w:p w14:paraId="6FDE988D" w14:textId="77777777" w:rsidR="00000000" w:rsidRDefault="00000000">
            <w:pPr>
              <w:rPr>
                <w:lang w:val="en-US"/>
              </w:rPr>
            </w:pPr>
            <w:r>
              <w:rPr>
                <w:sz w:val="18"/>
                <w:szCs w:val="18"/>
                <w:lang w:val="en-US"/>
              </w:rPr>
              <w:t xml:space="preserve">→ </w:t>
            </w:r>
            <w:proofErr w:type="spellStart"/>
            <w:r>
              <w:rPr>
                <w:sz w:val="18"/>
                <w:szCs w:val="18"/>
                <w:lang w:val="en-US"/>
              </w:rPr>
              <w:t>Beratung</w:t>
            </w:r>
            <w:proofErr w:type="spellEnd"/>
            <w:r>
              <w:rPr>
                <w:sz w:val="18"/>
                <w:szCs w:val="18"/>
                <w:lang w:val="en-US"/>
              </w:rPr>
              <w:t xml:space="preserve"> für </w:t>
            </w:r>
            <w:proofErr w:type="spellStart"/>
            <w:r>
              <w:rPr>
                <w:sz w:val="18"/>
                <w:szCs w:val="18"/>
                <w:lang w:val="en-US"/>
              </w:rPr>
              <w:t>Mitarbeitende</w:t>
            </w:r>
            <w:proofErr w:type="spellEnd"/>
          </w:p>
        </w:tc>
        <w:tc>
          <w:tcPr>
            <w:tcW w:w="1850" w:type="pct"/>
            <w:tcMar>
              <w:top w:w="140" w:type="dxa"/>
              <w:left w:w="200" w:type="dxa"/>
              <w:bottom w:w="140" w:type="dxa"/>
              <w:right w:w="200" w:type="dxa"/>
            </w:tcMar>
          </w:tcPr>
          <w:p w14:paraId="498F4F02" w14:textId="77777777" w:rsidR="00000000" w:rsidRPr="00E37A5C" w:rsidRDefault="00000000">
            <w:r>
              <w:rPr>
                <w:rFonts w:ascii="Consolas" w:hAnsi="Consolas" w:cs="Consolas"/>
                <w:color w:val="55635C"/>
                <w:sz w:val="18"/>
                <w:szCs w:val="18"/>
              </w:rPr>
              <w:t>/de/</w:t>
            </w:r>
            <w:proofErr w:type="spellStart"/>
            <w:r>
              <w:rPr>
                <w:rFonts w:ascii="Consolas" w:hAnsi="Consolas" w:cs="Consolas"/>
                <w:color w:val="55635C"/>
                <w:sz w:val="18"/>
                <w:szCs w:val="18"/>
              </w:rPr>
              <w:t>fuer</w:t>
            </w:r>
            <w:proofErr w:type="spellEnd"/>
            <w:r>
              <w:rPr>
                <w:rFonts w:ascii="Consolas" w:hAnsi="Consolas" w:cs="Consolas"/>
                <w:color w:val="55635C"/>
                <w:sz w:val="18"/>
                <w:szCs w:val="18"/>
              </w:rPr>
              <w:t>-unternehmen/</w:t>
            </w:r>
            <w:proofErr w:type="spellStart"/>
            <w:r>
              <w:rPr>
                <w:rFonts w:ascii="Consolas" w:hAnsi="Consolas" w:cs="Consolas"/>
                <w:color w:val="55635C"/>
                <w:sz w:val="18"/>
                <w:szCs w:val="18"/>
              </w:rPr>
              <w:t>beratung</w:t>
            </w:r>
            <w:proofErr w:type="spellEnd"/>
            <w:r>
              <w:rPr>
                <w:rFonts w:ascii="Consolas" w:hAnsi="Consolas" w:cs="Consolas"/>
                <w:color w:val="55635C"/>
                <w:sz w:val="18"/>
                <w:szCs w:val="18"/>
              </w:rPr>
              <w:t>-mitarbeitende</w:t>
            </w:r>
          </w:p>
        </w:tc>
        <w:tc>
          <w:tcPr>
            <w:tcW w:w="1850" w:type="pct"/>
            <w:tcMar>
              <w:top w:w="140" w:type="dxa"/>
              <w:left w:w="200" w:type="dxa"/>
              <w:bottom w:w="140" w:type="dxa"/>
              <w:right w:w="200" w:type="dxa"/>
            </w:tcMar>
          </w:tcPr>
          <w:p w14:paraId="19D6EE40" w14:textId="77777777" w:rsidR="00000000" w:rsidRDefault="00000000">
            <w:pPr>
              <w:rPr>
                <w:lang w:val="en-US"/>
              </w:rPr>
            </w:pPr>
            <w:r>
              <w:rPr>
                <w:rFonts w:ascii="Consolas" w:hAnsi="Consolas" w:cs="Consolas"/>
                <w:color w:val="55635C"/>
                <w:sz w:val="18"/>
                <w:szCs w:val="18"/>
                <w:lang w:val="en-US"/>
              </w:rPr>
              <w:t>/</w:t>
            </w:r>
            <w:proofErr w:type="spellStart"/>
            <w:r>
              <w:rPr>
                <w:rFonts w:ascii="Consolas" w:hAnsi="Consolas" w:cs="Consolas"/>
                <w:color w:val="55635C"/>
                <w:sz w:val="18"/>
                <w:szCs w:val="18"/>
                <w:lang w:val="en-US"/>
              </w:rPr>
              <w:t>en</w:t>
            </w:r>
            <w:proofErr w:type="spellEnd"/>
            <w:r>
              <w:rPr>
                <w:rFonts w:ascii="Consolas" w:hAnsi="Consolas" w:cs="Consolas"/>
                <w:color w:val="55635C"/>
                <w:sz w:val="18"/>
                <w:szCs w:val="18"/>
                <w:lang w:val="en-US"/>
              </w:rPr>
              <w:t>/</w:t>
            </w:r>
            <w:proofErr w:type="spellStart"/>
            <w:r>
              <w:rPr>
                <w:rFonts w:ascii="Consolas" w:hAnsi="Consolas" w:cs="Consolas"/>
                <w:color w:val="55635C"/>
                <w:sz w:val="18"/>
                <w:szCs w:val="18"/>
                <w:lang w:val="en-US"/>
              </w:rPr>
              <w:t>organisations</w:t>
            </w:r>
            <w:proofErr w:type="spellEnd"/>
            <w:r>
              <w:rPr>
                <w:rFonts w:ascii="Consolas" w:hAnsi="Consolas" w:cs="Consolas"/>
                <w:color w:val="55635C"/>
                <w:sz w:val="18"/>
                <w:szCs w:val="18"/>
                <w:lang w:val="en-US"/>
              </w:rPr>
              <w:t>/employee-counselling</w:t>
            </w:r>
          </w:p>
        </w:tc>
      </w:tr>
      <w:tr w:rsidR="00120F80" w14:paraId="50D7FE6B" w14:textId="77777777">
        <w:tc>
          <w:tcPr>
            <w:tcW w:w="1300" w:type="pct"/>
            <w:tcMar>
              <w:top w:w="140" w:type="dxa"/>
              <w:left w:w="200" w:type="dxa"/>
              <w:bottom w:w="140" w:type="dxa"/>
              <w:right w:w="200" w:type="dxa"/>
            </w:tcMar>
          </w:tcPr>
          <w:p w14:paraId="4A3E968B" w14:textId="77777777" w:rsidR="00000000" w:rsidRDefault="00000000">
            <w:pPr>
              <w:rPr>
                <w:lang w:val="en-US"/>
              </w:rPr>
            </w:pPr>
            <w:r>
              <w:rPr>
                <w:sz w:val="18"/>
                <w:szCs w:val="18"/>
                <w:lang w:val="en-US"/>
              </w:rPr>
              <w:t>Weekly Wellbeing</w:t>
            </w:r>
          </w:p>
        </w:tc>
        <w:tc>
          <w:tcPr>
            <w:tcW w:w="1850" w:type="pct"/>
            <w:tcMar>
              <w:top w:w="140" w:type="dxa"/>
              <w:left w:w="200" w:type="dxa"/>
              <w:bottom w:w="140" w:type="dxa"/>
              <w:right w:w="200" w:type="dxa"/>
            </w:tcMar>
          </w:tcPr>
          <w:p w14:paraId="5E223B65" w14:textId="77777777" w:rsidR="00000000" w:rsidRDefault="00000000">
            <w:pPr>
              <w:rPr>
                <w:lang w:val="en-US"/>
              </w:rPr>
            </w:pPr>
            <w:r>
              <w:rPr>
                <w:rFonts w:ascii="Consolas" w:hAnsi="Consolas" w:cs="Consolas"/>
                <w:color w:val="55635C"/>
                <w:sz w:val="18"/>
                <w:szCs w:val="18"/>
                <w:lang w:val="en-US"/>
              </w:rPr>
              <w:t>/de/</w:t>
            </w:r>
            <w:proofErr w:type="gramStart"/>
            <w:r>
              <w:rPr>
                <w:rFonts w:ascii="Consolas" w:hAnsi="Consolas" w:cs="Consolas"/>
                <w:color w:val="55635C"/>
                <w:sz w:val="18"/>
                <w:szCs w:val="18"/>
                <w:lang w:val="en-US"/>
              </w:rPr>
              <w:t>weekly-wellbeing</w:t>
            </w:r>
            <w:proofErr w:type="gramEnd"/>
          </w:p>
        </w:tc>
        <w:tc>
          <w:tcPr>
            <w:tcW w:w="1850" w:type="pct"/>
            <w:tcMar>
              <w:top w:w="140" w:type="dxa"/>
              <w:left w:w="200" w:type="dxa"/>
              <w:bottom w:w="140" w:type="dxa"/>
              <w:right w:w="200" w:type="dxa"/>
            </w:tcMar>
          </w:tcPr>
          <w:p w14:paraId="624D76EB" w14:textId="77777777" w:rsidR="00000000" w:rsidRDefault="00000000">
            <w:pPr>
              <w:rPr>
                <w:lang w:val="en-US"/>
              </w:rPr>
            </w:pPr>
            <w:r>
              <w:rPr>
                <w:rFonts w:ascii="Consolas" w:hAnsi="Consolas" w:cs="Consolas"/>
                <w:color w:val="55635C"/>
                <w:sz w:val="18"/>
                <w:szCs w:val="18"/>
                <w:lang w:val="en-US"/>
              </w:rPr>
              <w:t>/</w:t>
            </w:r>
            <w:proofErr w:type="spellStart"/>
            <w:r>
              <w:rPr>
                <w:rFonts w:ascii="Consolas" w:hAnsi="Consolas" w:cs="Consolas"/>
                <w:color w:val="55635C"/>
                <w:sz w:val="18"/>
                <w:szCs w:val="18"/>
                <w:lang w:val="en-US"/>
              </w:rPr>
              <w:t>en</w:t>
            </w:r>
            <w:proofErr w:type="spellEnd"/>
            <w:r>
              <w:rPr>
                <w:rFonts w:ascii="Consolas" w:hAnsi="Consolas" w:cs="Consolas"/>
                <w:color w:val="55635C"/>
                <w:sz w:val="18"/>
                <w:szCs w:val="18"/>
                <w:lang w:val="en-US"/>
              </w:rPr>
              <w:t>/</w:t>
            </w:r>
            <w:proofErr w:type="gramStart"/>
            <w:r>
              <w:rPr>
                <w:rFonts w:ascii="Consolas" w:hAnsi="Consolas" w:cs="Consolas"/>
                <w:color w:val="55635C"/>
                <w:sz w:val="18"/>
                <w:szCs w:val="18"/>
                <w:lang w:val="en-US"/>
              </w:rPr>
              <w:t>weekly-wellbeing</w:t>
            </w:r>
            <w:proofErr w:type="gramEnd"/>
          </w:p>
        </w:tc>
      </w:tr>
      <w:tr w:rsidR="00120F80" w14:paraId="55281BB0" w14:textId="77777777">
        <w:tc>
          <w:tcPr>
            <w:tcW w:w="1300" w:type="pct"/>
            <w:tcMar>
              <w:top w:w="140" w:type="dxa"/>
              <w:left w:w="200" w:type="dxa"/>
              <w:bottom w:w="140" w:type="dxa"/>
              <w:right w:w="200" w:type="dxa"/>
            </w:tcMar>
          </w:tcPr>
          <w:p w14:paraId="0948420A" w14:textId="77777777" w:rsidR="00000000" w:rsidRDefault="00000000">
            <w:pPr>
              <w:rPr>
                <w:lang w:val="en-US"/>
              </w:rPr>
            </w:pPr>
            <w:r>
              <w:rPr>
                <w:sz w:val="18"/>
                <w:szCs w:val="18"/>
                <w:lang w:val="en-US"/>
              </w:rPr>
              <w:t>Blog</w:t>
            </w:r>
          </w:p>
        </w:tc>
        <w:tc>
          <w:tcPr>
            <w:tcW w:w="1850" w:type="pct"/>
            <w:tcMar>
              <w:top w:w="140" w:type="dxa"/>
              <w:left w:w="200" w:type="dxa"/>
              <w:bottom w:w="140" w:type="dxa"/>
              <w:right w:w="200" w:type="dxa"/>
            </w:tcMar>
          </w:tcPr>
          <w:p w14:paraId="341A3414" w14:textId="77777777" w:rsidR="00000000" w:rsidRDefault="00000000">
            <w:pPr>
              <w:rPr>
                <w:lang w:val="en-US"/>
              </w:rPr>
            </w:pPr>
            <w:r>
              <w:rPr>
                <w:rFonts w:ascii="Consolas" w:hAnsi="Consolas" w:cs="Consolas"/>
                <w:color w:val="55635C"/>
                <w:sz w:val="18"/>
                <w:szCs w:val="18"/>
                <w:lang w:val="en-US"/>
              </w:rPr>
              <w:t>/de/blog</w:t>
            </w:r>
          </w:p>
        </w:tc>
        <w:tc>
          <w:tcPr>
            <w:tcW w:w="1850" w:type="pct"/>
            <w:tcMar>
              <w:top w:w="140" w:type="dxa"/>
              <w:left w:w="200" w:type="dxa"/>
              <w:bottom w:w="140" w:type="dxa"/>
              <w:right w:w="200" w:type="dxa"/>
            </w:tcMar>
          </w:tcPr>
          <w:p w14:paraId="6C4CB0D0" w14:textId="77777777" w:rsidR="00000000" w:rsidRDefault="00000000">
            <w:pPr>
              <w:rPr>
                <w:lang w:val="en-US"/>
              </w:rPr>
            </w:pPr>
            <w:r>
              <w:rPr>
                <w:rFonts w:ascii="Consolas" w:hAnsi="Consolas" w:cs="Consolas"/>
                <w:color w:val="55635C"/>
                <w:sz w:val="18"/>
                <w:szCs w:val="18"/>
                <w:lang w:val="en-US"/>
              </w:rPr>
              <w:t>/</w:t>
            </w:r>
            <w:proofErr w:type="spellStart"/>
            <w:r>
              <w:rPr>
                <w:rFonts w:ascii="Consolas" w:hAnsi="Consolas" w:cs="Consolas"/>
                <w:color w:val="55635C"/>
                <w:sz w:val="18"/>
                <w:szCs w:val="18"/>
                <w:lang w:val="en-US"/>
              </w:rPr>
              <w:t>en</w:t>
            </w:r>
            <w:proofErr w:type="spellEnd"/>
            <w:r>
              <w:rPr>
                <w:rFonts w:ascii="Consolas" w:hAnsi="Consolas" w:cs="Consolas"/>
                <w:color w:val="55635C"/>
                <w:sz w:val="18"/>
                <w:szCs w:val="18"/>
                <w:lang w:val="en-US"/>
              </w:rPr>
              <w:t>/blog</w:t>
            </w:r>
          </w:p>
        </w:tc>
      </w:tr>
    </w:tbl>
    <w:p w14:paraId="7EBB2000" w14:textId="77777777" w:rsidR="00000000" w:rsidRDefault="00000000">
      <w:pPr>
        <w:rPr>
          <w:lang w:val="en-US"/>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120F80" w:rsidRPr="00E37A5C" w14:paraId="2352A820"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6BC7A3DF" w14:textId="77777777" w:rsidR="00000000" w:rsidRPr="0080635F" w:rsidRDefault="00000000">
            <w:pPr>
              <w:spacing w:after="100"/>
            </w:pPr>
            <w:r w:rsidRPr="0080635F">
              <w:rPr>
                <w:b/>
                <w:bCs/>
                <w:color w:val="55635C"/>
                <w:spacing w:val="10"/>
                <w:sz w:val="18"/>
                <w:szCs w:val="18"/>
              </w:rPr>
              <w:t>→ Entwickler-Hinweis</w:t>
            </w:r>
          </w:p>
          <w:p w14:paraId="64E69639" w14:textId="11543BC6" w:rsidR="00000000" w:rsidRPr="0080635F" w:rsidRDefault="00000000">
            <w:pPr>
              <w:spacing w:after="60" w:line="264" w:lineRule="auto"/>
            </w:pPr>
            <w:r w:rsidRPr="0080635F">
              <w:rPr>
                <w:i/>
                <w:iCs/>
                <w:color w:val="4B4D43"/>
                <w:sz w:val="18"/>
                <w:szCs w:val="18"/>
              </w:rPr>
              <w:t>•  Der Sprachumschalter bleibt auf jeder Seitenebene oben rechts in der Hauptnavigation sichtbar und wechselt zur passenden URL oben (z. B. /de/</w:t>
            </w:r>
            <w:proofErr w:type="spellStart"/>
            <w:r w:rsidRPr="0080635F">
              <w:rPr>
                <w:i/>
                <w:iCs/>
                <w:color w:val="4B4D43"/>
                <w:sz w:val="18"/>
                <w:szCs w:val="18"/>
              </w:rPr>
              <w:t>angebot</w:t>
            </w:r>
            <w:r w:rsidR="00112CA1">
              <w:rPr>
                <w:i/>
                <w:iCs/>
                <w:color w:val="4B4D43"/>
                <w:sz w:val="18"/>
                <w:szCs w:val="18"/>
              </w:rPr>
              <w:t>e</w:t>
            </w:r>
            <w:proofErr w:type="spellEnd"/>
            <w:r w:rsidRPr="0080635F">
              <w:rPr>
                <w:i/>
                <w:iCs/>
                <w:color w:val="4B4D43"/>
                <w:sz w:val="18"/>
                <w:szCs w:val="18"/>
              </w:rPr>
              <w:t>/</w:t>
            </w:r>
            <w:proofErr w:type="spellStart"/>
            <w:r w:rsidRPr="0080635F">
              <w:rPr>
                <w:i/>
                <w:iCs/>
                <w:color w:val="4B4D43"/>
                <w:sz w:val="18"/>
                <w:szCs w:val="18"/>
              </w:rPr>
              <w:t>paarberatung</w:t>
            </w:r>
            <w:proofErr w:type="spellEnd"/>
            <w:r w:rsidRPr="0080635F">
              <w:rPr>
                <w:i/>
                <w:iCs/>
                <w:color w:val="4B4D43"/>
                <w:sz w:val="18"/>
                <w:szCs w:val="18"/>
              </w:rPr>
              <w:t xml:space="preserve"> ↔ /en/</w:t>
            </w:r>
            <w:proofErr w:type="spellStart"/>
            <w:r w:rsidRPr="0080635F">
              <w:rPr>
                <w:i/>
                <w:iCs/>
                <w:color w:val="4B4D43"/>
                <w:sz w:val="18"/>
                <w:szCs w:val="18"/>
              </w:rPr>
              <w:t>work-with-me</w:t>
            </w:r>
            <w:proofErr w:type="spellEnd"/>
            <w:r w:rsidRPr="0080635F">
              <w:rPr>
                <w:i/>
                <w:iCs/>
                <w:color w:val="4B4D43"/>
                <w:sz w:val="18"/>
                <w:szCs w:val="18"/>
              </w:rPr>
              <w:t>/</w:t>
            </w:r>
            <w:proofErr w:type="spellStart"/>
            <w:r w:rsidRPr="0080635F">
              <w:rPr>
                <w:i/>
                <w:iCs/>
                <w:color w:val="4B4D43"/>
                <w:sz w:val="18"/>
                <w:szCs w:val="18"/>
              </w:rPr>
              <w:t>couples-counselling</w:t>
            </w:r>
            <w:proofErr w:type="spellEnd"/>
            <w:r w:rsidRPr="0080635F">
              <w:rPr>
                <w:i/>
                <w:iCs/>
                <w:color w:val="4B4D43"/>
                <w:sz w:val="18"/>
                <w:szCs w:val="18"/>
              </w:rPr>
              <w:t>), nicht zurück zur Startseite.</w:t>
            </w:r>
          </w:p>
          <w:p w14:paraId="7D1DFE6A" w14:textId="77777777" w:rsidR="00000000" w:rsidRPr="0080635F" w:rsidRDefault="00000000">
            <w:pPr>
              <w:spacing w:after="60" w:line="264" w:lineRule="auto"/>
            </w:pPr>
            <w:r w:rsidRPr="0080635F">
              <w:rPr>
                <w:i/>
                <w:iCs/>
                <w:color w:val="4B4D43"/>
                <w:sz w:val="18"/>
                <w:szCs w:val="18"/>
              </w:rPr>
              <w:t>•  Die Fußzeilen-Navigation spiegelt die Hauptnavigation, ergänzt um Impressum, Datenschutzerklärung und ggf. AGB (rechtliche Texte nicht Teil dieses Dokuments).</w:t>
            </w:r>
          </w:p>
          <w:p w14:paraId="02B6366D" w14:textId="77777777" w:rsidR="00000000" w:rsidRPr="0080635F" w:rsidRDefault="00000000">
            <w:pPr>
              <w:spacing w:line="264" w:lineRule="auto"/>
            </w:pPr>
            <w:r w:rsidRPr="0080635F">
              <w:rPr>
                <w:i/>
                <w:iCs/>
                <w:color w:val="4B4D43"/>
                <w:sz w:val="18"/>
                <w:szCs w:val="18"/>
              </w:rPr>
              <w:lastRenderedPageBreak/>
              <w:t>•  URL-Konvention: durchgängig Kleinschreibung, durch Bindestriche getrennt, kein abschließender Schrägstrich — entspricht exakt dem obigen Muster.</w:t>
            </w:r>
          </w:p>
        </w:tc>
      </w:tr>
    </w:tbl>
    <w:p w14:paraId="350893C4" w14:textId="77777777" w:rsidR="00000000" w:rsidRPr="0080635F" w:rsidRDefault="00000000">
      <w:pPr>
        <w:pStyle w:val="berschrift2"/>
        <w:spacing w:before="280" w:after="140"/>
      </w:pPr>
      <w:r w:rsidRPr="0080635F">
        <w:rPr>
          <w:rFonts w:ascii="Georgia" w:eastAsia="Georgia" w:hAnsi="Georgia" w:cs="Georgia"/>
          <w:b/>
          <w:bCs/>
          <w:color w:val="1F2E27"/>
          <w:sz w:val="27"/>
          <w:szCs w:val="27"/>
        </w:rPr>
        <w:lastRenderedPageBreak/>
        <w:t>8.2 Farbpalette</w:t>
      </w:r>
    </w:p>
    <w:p w14:paraId="2519A344" w14:textId="77777777" w:rsidR="00000000" w:rsidRPr="0080635F" w:rsidRDefault="00000000">
      <w:pPr>
        <w:spacing w:after="200" w:line="300" w:lineRule="auto"/>
      </w:pPr>
      <w:r w:rsidRPr="0080635F">
        <w:t>Diese Werte als CSS Custom Properties verwenden (z. B. --</w:t>
      </w:r>
      <w:proofErr w:type="spellStart"/>
      <w:r w:rsidRPr="0080635F">
        <w:t>pine</w:t>
      </w:r>
      <w:proofErr w:type="spellEnd"/>
      <w:r w:rsidRPr="0080635F">
        <w:t>, --</w:t>
      </w:r>
      <w:proofErr w:type="spellStart"/>
      <w:r w:rsidRPr="0080635F">
        <w:t>ivory</w:t>
      </w:r>
      <w:proofErr w:type="spellEnd"/>
      <w:r w:rsidRPr="0080635F">
        <w:t>, --</w:t>
      </w:r>
      <w:proofErr w:type="spellStart"/>
      <w:r w:rsidRPr="0080635F">
        <w:t>clay</w:t>
      </w:r>
      <w:proofErr w:type="spellEnd"/>
      <w:r w:rsidRPr="0080635F">
        <w:t>) statt fest codierter Hex-Werte, damit die Palette über alle Komponenten hinweg konsistent bleibt.</w:t>
      </w:r>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2221"/>
        <w:gridCol w:w="2423"/>
        <w:gridCol w:w="5452"/>
      </w:tblGrid>
      <w:tr w:rsidR="00120F80" w14:paraId="6588918B" w14:textId="77777777">
        <w:tc>
          <w:tcPr>
            <w:tcW w:w="1100" w:type="pct"/>
            <w:shd w:val="clear" w:color="auto" w:fill="ECE7DA"/>
            <w:tcMar>
              <w:top w:w="140" w:type="dxa"/>
              <w:left w:w="200" w:type="dxa"/>
              <w:bottom w:w="140" w:type="dxa"/>
              <w:right w:w="200" w:type="dxa"/>
            </w:tcMar>
          </w:tcPr>
          <w:p w14:paraId="6399321B" w14:textId="77777777" w:rsidR="00000000" w:rsidRDefault="00000000">
            <w:pPr>
              <w:rPr>
                <w:lang w:val="en-US"/>
              </w:rPr>
            </w:pPr>
            <w:r>
              <w:rPr>
                <w:b/>
                <w:bCs/>
                <w:color w:val="1E3B36"/>
                <w:sz w:val="18"/>
                <w:szCs w:val="18"/>
              </w:rPr>
              <w:t>Token</w:t>
            </w:r>
          </w:p>
        </w:tc>
        <w:tc>
          <w:tcPr>
            <w:tcW w:w="1200" w:type="pct"/>
            <w:shd w:val="clear" w:color="auto" w:fill="ECE7DA"/>
            <w:tcMar>
              <w:top w:w="140" w:type="dxa"/>
              <w:left w:w="200" w:type="dxa"/>
              <w:bottom w:w="140" w:type="dxa"/>
              <w:right w:w="200" w:type="dxa"/>
            </w:tcMar>
          </w:tcPr>
          <w:p w14:paraId="07241DD0" w14:textId="77777777" w:rsidR="00000000" w:rsidRDefault="00000000">
            <w:pPr>
              <w:rPr>
                <w:lang w:val="en-US"/>
              </w:rPr>
            </w:pPr>
            <w:r>
              <w:rPr>
                <w:b/>
                <w:bCs/>
                <w:color w:val="1E3B36"/>
                <w:sz w:val="18"/>
                <w:szCs w:val="18"/>
              </w:rPr>
              <w:t>Hex</w:t>
            </w:r>
          </w:p>
        </w:tc>
        <w:tc>
          <w:tcPr>
            <w:tcW w:w="2700" w:type="pct"/>
            <w:shd w:val="clear" w:color="auto" w:fill="ECE7DA"/>
            <w:tcMar>
              <w:top w:w="140" w:type="dxa"/>
              <w:left w:w="200" w:type="dxa"/>
              <w:bottom w:w="140" w:type="dxa"/>
              <w:right w:w="200" w:type="dxa"/>
            </w:tcMar>
          </w:tcPr>
          <w:p w14:paraId="0F986C8A" w14:textId="77777777" w:rsidR="00000000" w:rsidRDefault="00000000">
            <w:pPr>
              <w:rPr>
                <w:lang w:val="en-US"/>
              </w:rPr>
            </w:pPr>
            <w:r>
              <w:rPr>
                <w:b/>
                <w:bCs/>
                <w:color w:val="1E3B36"/>
                <w:sz w:val="18"/>
                <w:szCs w:val="18"/>
              </w:rPr>
              <w:t>Verwendung</w:t>
            </w:r>
          </w:p>
        </w:tc>
      </w:tr>
      <w:tr w:rsidR="00120F80" w:rsidRPr="00E37A5C" w14:paraId="729F4CA5" w14:textId="77777777">
        <w:tc>
          <w:tcPr>
            <w:tcW w:w="1100" w:type="pct"/>
            <w:tcMar>
              <w:top w:w="140" w:type="dxa"/>
              <w:left w:w="200" w:type="dxa"/>
              <w:bottom w:w="140" w:type="dxa"/>
              <w:right w:w="200" w:type="dxa"/>
            </w:tcMar>
          </w:tcPr>
          <w:p w14:paraId="4344702A" w14:textId="77777777" w:rsidR="00000000" w:rsidRDefault="00000000">
            <w:pPr>
              <w:rPr>
                <w:lang w:val="en-US"/>
              </w:rPr>
            </w:pPr>
            <w:r>
              <w:rPr>
                <w:b/>
                <w:bCs/>
                <w:color w:val="9C7C3D"/>
                <w:sz w:val="18"/>
                <w:szCs w:val="18"/>
              </w:rPr>
              <w:t>Pine</w:t>
            </w:r>
          </w:p>
        </w:tc>
        <w:tc>
          <w:tcPr>
            <w:tcW w:w="1200" w:type="pct"/>
            <w:tcMar>
              <w:top w:w="140" w:type="dxa"/>
              <w:left w:w="200" w:type="dxa"/>
              <w:bottom w:w="140" w:type="dxa"/>
              <w:right w:w="200" w:type="dxa"/>
            </w:tcMar>
          </w:tcPr>
          <w:p w14:paraId="338FDFF6" w14:textId="77777777" w:rsidR="00000000" w:rsidRDefault="00000000">
            <w:pPr>
              <w:rPr>
                <w:lang w:val="en-US"/>
              </w:rPr>
            </w:pPr>
            <w:r>
              <w:rPr>
                <w:rFonts w:ascii="Consolas" w:hAnsi="Consolas" w:cs="Consolas"/>
                <w:sz w:val="18"/>
                <w:szCs w:val="18"/>
                <w:lang w:val="en-US"/>
              </w:rPr>
              <w:t>#1F2E27</w:t>
            </w:r>
          </w:p>
        </w:tc>
        <w:tc>
          <w:tcPr>
            <w:tcW w:w="2700" w:type="pct"/>
            <w:tcMar>
              <w:top w:w="140" w:type="dxa"/>
              <w:left w:w="200" w:type="dxa"/>
              <w:bottom w:w="140" w:type="dxa"/>
              <w:right w:w="200" w:type="dxa"/>
            </w:tcMar>
          </w:tcPr>
          <w:p w14:paraId="318FBF01" w14:textId="77777777" w:rsidR="00000000" w:rsidRPr="0080635F" w:rsidRDefault="00000000">
            <w:r w:rsidRPr="0080635F">
              <w:rPr>
                <w:sz w:val="18"/>
                <w:szCs w:val="18"/>
              </w:rPr>
              <w:t>Hintergrund von Hero- und CTA-Band; dunkle Abschnittshintergründe; primärer Text/Überschriften auf Ivory.</w:t>
            </w:r>
          </w:p>
        </w:tc>
      </w:tr>
      <w:tr w:rsidR="00120F80" w14:paraId="590767F9" w14:textId="77777777">
        <w:tc>
          <w:tcPr>
            <w:tcW w:w="1100" w:type="pct"/>
            <w:tcMar>
              <w:top w:w="140" w:type="dxa"/>
              <w:left w:w="200" w:type="dxa"/>
              <w:bottom w:w="140" w:type="dxa"/>
              <w:right w:w="200" w:type="dxa"/>
            </w:tcMar>
          </w:tcPr>
          <w:p w14:paraId="644C5A7D" w14:textId="77777777" w:rsidR="00000000" w:rsidRDefault="00000000">
            <w:pPr>
              <w:rPr>
                <w:lang w:val="en-US"/>
              </w:rPr>
            </w:pPr>
            <w:r>
              <w:rPr>
                <w:b/>
                <w:bCs/>
                <w:color w:val="9C7C3D"/>
                <w:sz w:val="18"/>
                <w:szCs w:val="18"/>
              </w:rPr>
              <w:t>Ivory</w:t>
            </w:r>
          </w:p>
        </w:tc>
        <w:tc>
          <w:tcPr>
            <w:tcW w:w="1200" w:type="pct"/>
            <w:tcMar>
              <w:top w:w="140" w:type="dxa"/>
              <w:left w:w="200" w:type="dxa"/>
              <w:bottom w:w="140" w:type="dxa"/>
              <w:right w:w="200" w:type="dxa"/>
            </w:tcMar>
          </w:tcPr>
          <w:p w14:paraId="603853B0" w14:textId="77777777" w:rsidR="00000000" w:rsidRDefault="00000000">
            <w:pPr>
              <w:rPr>
                <w:lang w:val="en-US"/>
              </w:rPr>
            </w:pPr>
            <w:r>
              <w:rPr>
                <w:rFonts w:ascii="Consolas" w:hAnsi="Consolas" w:cs="Consolas"/>
                <w:sz w:val="18"/>
                <w:szCs w:val="18"/>
                <w:lang w:val="en-US"/>
              </w:rPr>
              <w:t>#F5F2EA</w:t>
            </w:r>
          </w:p>
        </w:tc>
        <w:tc>
          <w:tcPr>
            <w:tcW w:w="2700" w:type="pct"/>
            <w:tcMar>
              <w:top w:w="140" w:type="dxa"/>
              <w:left w:w="200" w:type="dxa"/>
              <w:bottom w:w="140" w:type="dxa"/>
              <w:right w:w="200" w:type="dxa"/>
            </w:tcMar>
          </w:tcPr>
          <w:p w14:paraId="6BEF5E74" w14:textId="77777777" w:rsidR="00000000" w:rsidRDefault="00000000">
            <w:pPr>
              <w:rPr>
                <w:lang w:val="en-US"/>
              </w:rPr>
            </w:pPr>
            <w:r>
              <w:rPr>
                <w:sz w:val="18"/>
                <w:szCs w:val="18"/>
                <w:lang w:val="en-US"/>
              </w:rPr>
              <w:t>Standard-</w:t>
            </w:r>
            <w:proofErr w:type="spellStart"/>
            <w:r>
              <w:rPr>
                <w:sz w:val="18"/>
                <w:szCs w:val="18"/>
                <w:lang w:val="en-US"/>
              </w:rPr>
              <w:t>Seitenhintergrund</w:t>
            </w:r>
            <w:proofErr w:type="spellEnd"/>
            <w:r>
              <w:rPr>
                <w:sz w:val="18"/>
                <w:szCs w:val="18"/>
                <w:lang w:val="en-US"/>
              </w:rPr>
              <w:t>.</w:t>
            </w:r>
          </w:p>
        </w:tc>
      </w:tr>
      <w:tr w:rsidR="00120F80" w:rsidRPr="00E37A5C" w14:paraId="2236E757" w14:textId="77777777">
        <w:tc>
          <w:tcPr>
            <w:tcW w:w="1100" w:type="pct"/>
            <w:tcMar>
              <w:top w:w="140" w:type="dxa"/>
              <w:left w:w="200" w:type="dxa"/>
              <w:bottom w:w="140" w:type="dxa"/>
              <w:right w:w="200" w:type="dxa"/>
            </w:tcMar>
          </w:tcPr>
          <w:p w14:paraId="0C2CA196" w14:textId="77777777" w:rsidR="00000000" w:rsidRDefault="00000000">
            <w:pPr>
              <w:rPr>
                <w:lang w:val="en-US"/>
              </w:rPr>
            </w:pPr>
            <w:r>
              <w:rPr>
                <w:b/>
                <w:bCs/>
                <w:color w:val="9C7C3D"/>
                <w:sz w:val="18"/>
                <w:szCs w:val="18"/>
              </w:rPr>
              <w:t>Ivory Panel</w:t>
            </w:r>
          </w:p>
        </w:tc>
        <w:tc>
          <w:tcPr>
            <w:tcW w:w="1200" w:type="pct"/>
            <w:tcMar>
              <w:top w:w="140" w:type="dxa"/>
              <w:left w:w="200" w:type="dxa"/>
              <w:bottom w:w="140" w:type="dxa"/>
              <w:right w:w="200" w:type="dxa"/>
            </w:tcMar>
          </w:tcPr>
          <w:p w14:paraId="273FC113" w14:textId="77777777" w:rsidR="00000000" w:rsidRDefault="00000000">
            <w:pPr>
              <w:rPr>
                <w:lang w:val="en-US"/>
              </w:rPr>
            </w:pPr>
            <w:r>
              <w:rPr>
                <w:rFonts w:ascii="Consolas" w:hAnsi="Consolas" w:cs="Consolas"/>
                <w:sz w:val="18"/>
                <w:szCs w:val="18"/>
                <w:lang w:val="en-US"/>
              </w:rPr>
              <w:t>#ECE7DA</w:t>
            </w:r>
          </w:p>
        </w:tc>
        <w:tc>
          <w:tcPr>
            <w:tcW w:w="2700" w:type="pct"/>
            <w:tcMar>
              <w:top w:w="140" w:type="dxa"/>
              <w:left w:w="200" w:type="dxa"/>
              <w:bottom w:w="140" w:type="dxa"/>
              <w:right w:w="200" w:type="dxa"/>
            </w:tcMar>
          </w:tcPr>
          <w:p w14:paraId="53DEB79D" w14:textId="77777777" w:rsidR="00000000" w:rsidRPr="0080635F" w:rsidRDefault="00000000">
            <w:r w:rsidRPr="0080635F">
              <w:rPr>
                <w:sz w:val="18"/>
                <w:szCs w:val="18"/>
              </w:rPr>
              <w:t>Karten und alternierende Zeilen auf hellem Hintergrund.</w:t>
            </w:r>
          </w:p>
        </w:tc>
      </w:tr>
      <w:tr w:rsidR="00120F80" w:rsidRPr="00E37A5C" w14:paraId="03B5A808" w14:textId="77777777">
        <w:tc>
          <w:tcPr>
            <w:tcW w:w="1100" w:type="pct"/>
            <w:tcMar>
              <w:top w:w="140" w:type="dxa"/>
              <w:left w:w="200" w:type="dxa"/>
              <w:bottom w:w="140" w:type="dxa"/>
              <w:right w:w="200" w:type="dxa"/>
            </w:tcMar>
          </w:tcPr>
          <w:p w14:paraId="2F55BE43" w14:textId="77777777" w:rsidR="00000000" w:rsidRDefault="00000000">
            <w:pPr>
              <w:rPr>
                <w:lang w:val="en-US"/>
              </w:rPr>
            </w:pPr>
            <w:r>
              <w:rPr>
                <w:b/>
                <w:bCs/>
                <w:color w:val="9C7C3D"/>
                <w:sz w:val="18"/>
                <w:szCs w:val="18"/>
              </w:rPr>
              <w:t>Clay</w:t>
            </w:r>
          </w:p>
        </w:tc>
        <w:tc>
          <w:tcPr>
            <w:tcW w:w="1200" w:type="pct"/>
            <w:tcMar>
              <w:top w:w="140" w:type="dxa"/>
              <w:left w:w="200" w:type="dxa"/>
              <w:bottom w:w="140" w:type="dxa"/>
              <w:right w:w="200" w:type="dxa"/>
            </w:tcMar>
          </w:tcPr>
          <w:p w14:paraId="0770D906" w14:textId="77777777" w:rsidR="00000000" w:rsidRDefault="00000000">
            <w:pPr>
              <w:rPr>
                <w:lang w:val="en-US"/>
              </w:rPr>
            </w:pPr>
            <w:r>
              <w:rPr>
                <w:rFonts w:ascii="Consolas" w:hAnsi="Consolas" w:cs="Consolas"/>
                <w:sz w:val="18"/>
                <w:szCs w:val="18"/>
                <w:lang w:val="en-US"/>
              </w:rPr>
              <w:t>#C4A35A</w:t>
            </w:r>
          </w:p>
        </w:tc>
        <w:tc>
          <w:tcPr>
            <w:tcW w:w="2700" w:type="pct"/>
            <w:tcMar>
              <w:top w:w="140" w:type="dxa"/>
              <w:left w:w="200" w:type="dxa"/>
              <w:bottom w:w="140" w:type="dxa"/>
              <w:right w:w="200" w:type="dxa"/>
            </w:tcMar>
          </w:tcPr>
          <w:p w14:paraId="0F427600" w14:textId="77777777" w:rsidR="00000000" w:rsidRDefault="00000000">
            <w:pPr>
              <w:rPr>
                <w:lang w:val="en-US"/>
              </w:rPr>
            </w:pPr>
            <w:r w:rsidRPr="0080635F">
              <w:rPr>
                <w:sz w:val="18"/>
                <w:szCs w:val="18"/>
              </w:rPr>
              <w:t xml:space="preserve">Nur als Akzent — Rahmen, Icons, Tags auf dunklem (Pine) Hintergrund. </w:t>
            </w:r>
            <w:r>
              <w:rPr>
                <w:sz w:val="18"/>
                <w:szCs w:val="18"/>
                <w:lang w:val="en-US"/>
              </w:rPr>
              <w:t>Nicht für Text auf Ivory (</w:t>
            </w:r>
            <w:proofErr w:type="spellStart"/>
            <w:r>
              <w:rPr>
                <w:sz w:val="18"/>
                <w:szCs w:val="18"/>
                <w:lang w:val="en-US"/>
              </w:rPr>
              <w:t>siehe</w:t>
            </w:r>
            <w:proofErr w:type="spellEnd"/>
            <w:r>
              <w:rPr>
                <w:sz w:val="18"/>
                <w:szCs w:val="18"/>
                <w:lang w:val="en-US"/>
              </w:rPr>
              <w:t xml:space="preserve"> 8.7).</w:t>
            </w:r>
          </w:p>
        </w:tc>
      </w:tr>
      <w:tr w:rsidR="00120F80" w:rsidRPr="00E37A5C" w14:paraId="5C75635E" w14:textId="77777777">
        <w:tc>
          <w:tcPr>
            <w:tcW w:w="1100" w:type="pct"/>
            <w:tcMar>
              <w:top w:w="140" w:type="dxa"/>
              <w:left w:w="200" w:type="dxa"/>
              <w:bottom w:w="140" w:type="dxa"/>
              <w:right w:w="200" w:type="dxa"/>
            </w:tcMar>
          </w:tcPr>
          <w:p w14:paraId="6AFC0010" w14:textId="77777777" w:rsidR="00000000" w:rsidRDefault="00000000">
            <w:pPr>
              <w:rPr>
                <w:lang w:val="en-US"/>
              </w:rPr>
            </w:pPr>
            <w:r>
              <w:rPr>
                <w:b/>
                <w:bCs/>
                <w:color w:val="9C7C3D"/>
                <w:sz w:val="18"/>
                <w:szCs w:val="18"/>
              </w:rPr>
              <w:t>Clay Deep</w:t>
            </w:r>
          </w:p>
        </w:tc>
        <w:tc>
          <w:tcPr>
            <w:tcW w:w="1200" w:type="pct"/>
            <w:tcMar>
              <w:top w:w="140" w:type="dxa"/>
              <w:left w:w="200" w:type="dxa"/>
              <w:bottom w:w="140" w:type="dxa"/>
              <w:right w:w="200" w:type="dxa"/>
            </w:tcMar>
          </w:tcPr>
          <w:p w14:paraId="609B58C0" w14:textId="77777777" w:rsidR="00000000" w:rsidRDefault="00000000">
            <w:pPr>
              <w:rPr>
                <w:lang w:val="en-US"/>
              </w:rPr>
            </w:pPr>
            <w:r>
              <w:rPr>
                <w:rFonts w:ascii="Consolas" w:hAnsi="Consolas" w:cs="Consolas"/>
                <w:sz w:val="18"/>
                <w:szCs w:val="18"/>
                <w:lang w:val="en-US"/>
              </w:rPr>
              <w:t>#9C7C3D</w:t>
            </w:r>
          </w:p>
        </w:tc>
        <w:tc>
          <w:tcPr>
            <w:tcW w:w="2700" w:type="pct"/>
            <w:tcMar>
              <w:top w:w="140" w:type="dxa"/>
              <w:left w:w="200" w:type="dxa"/>
              <w:bottom w:w="140" w:type="dxa"/>
              <w:right w:w="200" w:type="dxa"/>
            </w:tcMar>
          </w:tcPr>
          <w:p w14:paraId="42A8B004" w14:textId="77777777" w:rsidR="00000000" w:rsidRDefault="00000000">
            <w:pPr>
              <w:rPr>
                <w:lang w:val="en-US"/>
              </w:rPr>
            </w:pPr>
            <w:proofErr w:type="spellStart"/>
            <w:r w:rsidRPr="0080635F">
              <w:rPr>
                <w:sz w:val="18"/>
                <w:szCs w:val="18"/>
              </w:rPr>
              <w:t>Eyebrows</w:t>
            </w:r>
            <w:proofErr w:type="spellEnd"/>
            <w:r w:rsidRPr="0080635F">
              <w:rPr>
                <w:sz w:val="18"/>
                <w:szCs w:val="18"/>
              </w:rPr>
              <w:t xml:space="preserve">, Buttons, Links, große Überschriften auf Ivory. </w:t>
            </w:r>
            <w:r>
              <w:rPr>
                <w:sz w:val="18"/>
                <w:szCs w:val="18"/>
                <w:lang w:val="en-US"/>
              </w:rPr>
              <w:t xml:space="preserve">Nicht für </w:t>
            </w:r>
            <w:proofErr w:type="spellStart"/>
            <w:r>
              <w:rPr>
                <w:sz w:val="18"/>
                <w:szCs w:val="18"/>
                <w:lang w:val="en-US"/>
              </w:rPr>
              <w:t>Fließtext</w:t>
            </w:r>
            <w:proofErr w:type="spellEnd"/>
            <w:r>
              <w:rPr>
                <w:sz w:val="18"/>
                <w:szCs w:val="18"/>
                <w:lang w:val="en-US"/>
              </w:rPr>
              <w:t xml:space="preserve"> (</w:t>
            </w:r>
            <w:proofErr w:type="spellStart"/>
            <w:r>
              <w:rPr>
                <w:sz w:val="18"/>
                <w:szCs w:val="18"/>
                <w:lang w:val="en-US"/>
              </w:rPr>
              <w:t>siehe</w:t>
            </w:r>
            <w:proofErr w:type="spellEnd"/>
            <w:r>
              <w:rPr>
                <w:sz w:val="18"/>
                <w:szCs w:val="18"/>
                <w:lang w:val="en-US"/>
              </w:rPr>
              <w:t xml:space="preserve"> 8.7).</w:t>
            </w:r>
          </w:p>
        </w:tc>
      </w:tr>
      <w:tr w:rsidR="00120F80" w:rsidRPr="00E37A5C" w14:paraId="749E634B" w14:textId="77777777">
        <w:tc>
          <w:tcPr>
            <w:tcW w:w="1100" w:type="pct"/>
            <w:tcMar>
              <w:top w:w="140" w:type="dxa"/>
              <w:left w:w="200" w:type="dxa"/>
              <w:bottom w:w="140" w:type="dxa"/>
              <w:right w:w="200" w:type="dxa"/>
            </w:tcMar>
          </w:tcPr>
          <w:p w14:paraId="1E71E5CA" w14:textId="77777777" w:rsidR="00000000" w:rsidRDefault="00000000">
            <w:pPr>
              <w:rPr>
                <w:lang w:val="en-US"/>
              </w:rPr>
            </w:pPr>
            <w:proofErr w:type="spellStart"/>
            <w:r>
              <w:rPr>
                <w:b/>
                <w:bCs/>
                <w:color w:val="9C7C3D"/>
                <w:sz w:val="18"/>
                <w:szCs w:val="18"/>
              </w:rPr>
              <w:t>Charcoal</w:t>
            </w:r>
            <w:proofErr w:type="spellEnd"/>
          </w:p>
        </w:tc>
        <w:tc>
          <w:tcPr>
            <w:tcW w:w="1200" w:type="pct"/>
            <w:tcMar>
              <w:top w:w="140" w:type="dxa"/>
              <w:left w:w="200" w:type="dxa"/>
              <w:bottom w:w="140" w:type="dxa"/>
              <w:right w:w="200" w:type="dxa"/>
            </w:tcMar>
          </w:tcPr>
          <w:p w14:paraId="12894BA8" w14:textId="77777777" w:rsidR="00000000" w:rsidRDefault="00000000">
            <w:pPr>
              <w:rPr>
                <w:lang w:val="en-US"/>
              </w:rPr>
            </w:pPr>
            <w:r>
              <w:rPr>
                <w:rFonts w:ascii="Consolas" w:hAnsi="Consolas" w:cs="Consolas"/>
                <w:sz w:val="18"/>
                <w:szCs w:val="18"/>
                <w:lang w:val="en-US"/>
              </w:rPr>
              <w:t>#26302B</w:t>
            </w:r>
          </w:p>
        </w:tc>
        <w:tc>
          <w:tcPr>
            <w:tcW w:w="2700" w:type="pct"/>
            <w:tcMar>
              <w:top w:w="140" w:type="dxa"/>
              <w:left w:w="200" w:type="dxa"/>
              <w:bottom w:w="140" w:type="dxa"/>
              <w:right w:w="200" w:type="dxa"/>
            </w:tcMar>
          </w:tcPr>
          <w:p w14:paraId="38281445" w14:textId="77777777" w:rsidR="00000000" w:rsidRPr="0080635F" w:rsidRDefault="00000000">
            <w:r w:rsidRPr="0080635F">
              <w:rPr>
                <w:sz w:val="18"/>
                <w:szCs w:val="18"/>
              </w:rPr>
              <w:t>Standard-Textfarbe für Fließtext auf Ivory / Ivory Panel.</w:t>
            </w:r>
          </w:p>
        </w:tc>
      </w:tr>
      <w:tr w:rsidR="00120F80" w:rsidRPr="00E37A5C" w14:paraId="405EAE27" w14:textId="77777777">
        <w:tc>
          <w:tcPr>
            <w:tcW w:w="1100" w:type="pct"/>
            <w:tcMar>
              <w:top w:w="140" w:type="dxa"/>
              <w:left w:w="200" w:type="dxa"/>
              <w:bottom w:w="140" w:type="dxa"/>
              <w:right w:w="200" w:type="dxa"/>
            </w:tcMar>
          </w:tcPr>
          <w:p w14:paraId="7B543857" w14:textId="77777777" w:rsidR="00000000" w:rsidRDefault="00000000">
            <w:pPr>
              <w:rPr>
                <w:lang w:val="en-US"/>
              </w:rPr>
            </w:pPr>
            <w:r>
              <w:rPr>
                <w:b/>
                <w:bCs/>
                <w:color w:val="9C7C3D"/>
                <w:sz w:val="18"/>
                <w:szCs w:val="18"/>
              </w:rPr>
              <w:t>Soft</w:t>
            </w:r>
          </w:p>
        </w:tc>
        <w:tc>
          <w:tcPr>
            <w:tcW w:w="1200" w:type="pct"/>
            <w:tcMar>
              <w:top w:w="140" w:type="dxa"/>
              <w:left w:w="200" w:type="dxa"/>
              <w:bottom w:w="140" w:type="dxa"/>
              <w:right w:w="200" w:type="dxa"/>
            </w:tcMar>
          </w:tcPr>
          <w:p w14:paraId="69026ACC" w14:textId="77777777" w:rsidR="00000000" w:rsidRDefault="00000000">
            <w:pPr>
              <w:rPr>
                <w:lang w:val="en-US"/>
              </w:rPr>
            </w:pPr>
            <w:r>
              <w:rPr>
                <w:rFonts w:ascii="Consolas" w:hAnsi="Consolas" w:cs="Consolas"/>
                <w:sz w:val="18"/>
                <w:szCs w:val="18"/>
                <w:lang w:val="en-US"/>
              </w:rPr>
              <w:t>#55635C</w:t>
            </w:r>
          </w:p>
        </w:tc>
        <w:tc>
          <w:tcPr>
            <w:tcW w:w="2700" w:type="pct"/>
            <w:tcMar>
              <w:top w:w="140" w:type="dxa"/>
              <w:left w:w="200" w:type="dxa"/>
              <w:bottom w:w="140" w:type="dxa"/>
              <w:right w:w="200" w:type="dxa"/>
            </w:tcMar>
          </w:tcPr>
          <w:p w14:paraId="1CC8046E" w14:textId="77777777" w:rsidR="00000000" w:rsidRPr="0080635F" w:rsidRDefault="00000000">
            <w:r w:rsidRPr="0080635F">
              <w:rPr>
                <w:sz w:val="18"/>
                <w:szCs w:val="18"/>
              </w:rPr>
              <w:t>Sekundärer/gedämpfter Text auf Ivory (Bildunterschriften, Meta-Text).</w:t>
            </w:r>
          </w:p>
        </w:tc>
      </w:tr>
    </w:tbl>
    <w:p w14:paraId="0B4BDEDF" w14:textId="77777777" w:rsidR="00000000" w:rsidRDefault="00000000">
      <w:pPr>
        <w:pStyle w:val="berschrift2"/>
        <w:spacing w:before="280" w:after="140"/>
        <w:rPr>
          <w:lang w:val="en-US"/>
        </w:rPr>
      </w:pPr>
      <w:r>
        <w:rPr>
          <w:rFonts w:ascii="Georgia" w:eastAsia="Georgia" w:hAnsi="Georgia" w:cs="Georgia"/>
          <w:b/>
          <w:bCs/>
          <w:color w:val="1F2E27"/>
          <w:sz w:val="27"/>
          <w:szCs w:val="27"/>
          <w:lang w:val="en-US"/>
        </w:rPr>
        <w:t xml:space="preserve">8.3 </w:t>
      </w:r>
      <w:proofErr w:type="spellStart"/>
      <w:r>
        <w:rPr>
          <w:rFonts w:ascii="Georgia" w:eastAsia="Georgia" w:hAnsi="Georgia" w:cs="Georgia"/>
          <w:b/>
          <w:bCs/>
          <w:color w:val="1F2E27"/>
          <w:sz w:val="27"/>
          <w:szCs w:val="27"/>
          <w:lang w:val="en-US"/>
        </w:rPr>
        <w:t>Typografie</w:t>
      </w:r>
      <w:proofErr w:type="spellEnd"/>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2761"/>
        <w:gridCol w:w="3367"/>
        <w:gridCol w:w="1751"/>
        <w:gridCol w:w="2217"/>
      </w:tblGrid>
      <w:tr w:rsidR="00120F80" w14:paraId="31E9BE2A" w14:textId="77777777">
        <w:tc>
          <w:tcPr>
            <w:tcW w:w="1400" w:type="pct"/>
            <w:shd w:val="clear" w:color="auto" w:fill="ECE7DA"/>
            <w:tcMar>
              <w:top w:w="140" w:type="dxa"/>
              <w:left w:w="200" w:type="dxa"/>
              <w:bottom w:w="140" w:type="dxa"/>
              <w:right w:w="200" w:type="dxa"/>
            </w:tcMar>
          </w:tcPr>
          <w:p w14:paraId="78B1B62C" w14:textId="77777777" w:rsidR="00000000" w:rsidRDefault="00000000">
            <w:pPr>
              <w:rPr>
                <w:lang w:val="en-US"/>
              </w:rPr>
            </w:pPr>
            <w:r>
              <w:rPr>
                <w:b/>
                <w:bCs/>
                <w:color w:val="1E3B36"/>
                <w:sz w:val="18"/>
                <w:szCs w:val="18"/>
              </w:rPr>
              <w:t>Rolle</w:t>
            </w:r>
          </w:p>
        </w:tc>
        <w:tc>
          <w:tcPr>
            <w:tcW w:w="1700" w:type="pct"/>
            <w:shd w:val="clear" w:color="auto" w:fill="ECE7DA"/>
            <w:tcMar>
              <w:top w:w="140" w:type="dxa"/>
              <w:left w:w="200" w:type="dxa"/>
              <w:bottom w:w="140" w:type="dxa"/>
              <w:right w:w="200" w:type="dxa"/>
            </w:tcMar>
          </w:tcPr>
          <w:p w14:paraId="54A6B9C8" w14:textId="77777777" w:rsidR="00000000" w:rsidRDefault="00000000">
            <w:pPr>
              <w:rPr>
                <w:lang w:val="en-US"/>
              </w:rPr>
            </w:pPr>
            <w:r>
              <w:rPr>
                <w:b/>
                <w:bCs/>
                <w:color w:val="1E3B36"/>
                <w:sz w:val="18"/>
                <w:szCs w:val="18"/>
              </w:rPr>
              <w:t>Schriftart (Web)</w:t>
            </w:r>
          </w:p>
        </w:tc>
        <w:tc>
          <w:tcPr>
            <w:tcW w:w="900" w:type="pct"/>
            <w:shd w:val="clear" w:color="auto" w:fill="ECE7DA"/>
            <w:tcMar>
              <w:top w:w="140" w:type="dxa"/>
              <w:left w:w="200" w:type="dxa"/>
              <w:bottom w:w="140" w:type="dxa"/>
              <w:right w:w="200" w:type="dxa"/>
            </w:tcMar>
          </w:tcPr>
          <w:p w14:paraId="1B321AFB" w14:textId="77777777" w:rsidR="00000000" w:rsidRDefault="00000000">
            <w:pPr>
              <w:rPr>
                <w:lang w:val="en-US"/>
              </w:rPr>
            </w:pPr>
            <w:proofErr w:type="spellStart"/>
            <w:r>
              <w:rPr>
                <w:b/>
                <w:bCs/>
                <w:color w:val="1E3B36"/>
                <w:sz w:val="18"/>
                <w:szCs w:val="18"/>
              </w:rPr>
              <w:t>Fallback</w:t>
            </w:r>
            <w:proofErr w:type="spellEnd"/>
          </w:p>
        </w:tc>
        <w:tc>
          <w:tcPr>
            <w:tcW w:w="2000" w:type="pct"/>
            <w:shd w:val="clear" w:color="auto" w:fill="ECE7DA"/>
            <w:tcMar>
              <w:top w:w="140" w:type="dxa"/>
              <w:left w:w="200" w:type="dxa"/>
              <w:bottom w:w="140" w:type="dxa"/>
              <w:right w:w="200" w:type="dxa"/>
            </w:tcMar>
          </w:tcPr>
          <w:p w14:paraId="6C41C32E" w14:textId="77777777" w:rsidR="00000000" w:rsidRDefault="00000000">
            <w:pPr>
              <w:rPr>
                <w:lang w:val="en-US"/>
              </w:rPr>
            </w:pPr>
            <w:r>
              <w:rPr>
                <w:b/>
                <w:bCs/>
                <w:color w:val="1E3B36"/>
                <w:sz w:val="18"/>
                <w:szCs w:val="18"/>
              </w:rPr>
              <w:t>Hinweise</w:t>
            </w:r>
          </w:p>
        </w:tc>
      </w:tr>
      <w:tr w:rsidR="00120F80" w:rsidRPr="00E37A5C" w14:paraId="5E677333" w14:textId="77777777">
        <w:tc>
          <w:tcPr>
            <w:tcW w:w="1400" w:type="pct"/>
            <w:tcMar>
              <w:top w:w="140" w:type="dxa"/>
              <w:left w:w="200" w:type="dxa"/>
              <w:bottom w:w="140" w:type="dxa"/>
              <w:right w:w="200" w:type="dxa"/>
            </w:tcMar>
          </w:tcPr>
          <w:p w14:paraId="6F310DDF" w14:textId="77777777" w:rsidR="00000000" w:rsidRDefault="00000000">
            <w:pPr>
              <w:rPr>
                <w:lang w:val="en-US"/>
              </w:rPr>
            </w:pPr>
            <w:r>
              <w:rPr>
                <w:b/>
                <w:bCs/>
                <w:color w:val="1E3B36"/>
                <w:sz w:val="18"/>
                <w:szCs w:val="18"/>
              </w:rPr>
              <w:t>Display / Überschriften</w:t>
            </w:r>
          </w:p>
        </w:tc>
        <w:tc>
          <w:tcPr>
            <w:tcW w:w="1700" w:type="pct"/>
            <w:tcMar>
              <w:top w:w="140" w:type="dxa"/>
              <w:left w:w="200" w:type="dxa"/>
              <w:bottom w:w="140" w:type="dxa"/>
              <w:right w:w="200" w:type="dxa"/>
            </w:tcMar>
          </w:tcPr>
          <w:p w14:paraId="47EE2231" w14:textId="77777777" w:rsidR="00000000" w:rsidRDefault="00000000">
            <w:pPr>
              <w:rPr>
                <w:lang w:val="en-US"/>
              </w:rPr>
            </w:pPr>
            <w:r>
              <w:rPr>
                <w:sz w:val="18"/>
                <w:szCs w:val="18"/>
                <w:lang w:val="en-US"/>
              </w:rPr>
              <w:t>Fraunces (</w:t>
            </w:r>
            <w:proofErr w:type="spellStart"/>
            <w:r>
              <w:rPr>
                <w:sz w:val="18"/>
                <w:szCs w:val="18"/>
                <w:lang w:val="en-US"/>
              </w:rPr>
              <w:t>variabel</w:t>
            </w:r>
            <w:proofErr w:type="spellEnd"/>
            <w:r>
              <w:rPr>
                <w:sz w:val="18"/>
                <w:szCs w:val="18"/>
                <w:lang w:val="en-US"/>
              </w:rPr>
              <w:t xml:space="preserve">, </w:t>
            </w:r>
            <w:proofErr w:type="spellStart"/>
            <w:r>
              <w:rPr>
                <w:sz w:val="18"/>
                <w:szCs w:val="18"/>
                <w:lang w:val="en-US"/>
              </w:rPr>
              <w:t>Schriftstärke</w:t>
            </w:r>
            <w:proofErr w:type="spellEnd"/>
            <w:r>
              <w:rPr>
                <w:sz w:val="18"/>
                <w:szCs w:val="18"/>
                <w:lang w:val="en-US"/>
              </w:rPr>
              <w:t xml:space="preserve"> 500–600)</w:t>
            </w:r>
          </w:p>
        </w:tc>
        <w:tc>
          <w:tcPr>
            <w:tcW w:w="900" w:type="pct"/>
            <w:tcMar>
              <w:top w:w="140" w:type="dxa"/>
              <w:left w:w="200" w:type="dxa"/>
              <w:bottom w:w="140" w:type="dxa"/>
              <w:right w:w="200" w:type="dxa"/>
            </w:tcMar>
          </w:tcPr>
          <w:p w14:paraId="15A28726" w14:textId="77777777" w:rsidR="00000000" w:rsidRDefault="00000000">
            <w:pPr>
              <w:rPr>
                <w:lang w:val="en-US"/>
              </w:rPr>
            </w:pPr>
            <w:r>
              <w:rPr>
                <w:sz w:val="18"/>
                <w:szCs w:val="18"/>
                <w:lang w:val="en-US"/>
              </w:rPr>
              <w:t>Georgia</w:t>
            </w:r>
          </w:p>
        </w:tc>
        <w:tc>
          <w:tcPr>
            <w:tcW w:w="2000" w:type="pct"/>
            <w:tcMar>
              <w:top w:w="140" w:type="dxa"/>
              <w:left w:w="200" w:type="dxa"/>
              <w:bottom w:w="140" w:type="dxa"/>
              <w:right w:w="200" w:type="dxa"/>
            </w:tcMar>
          </w:tcPr>
          <w:p w14:paraId="17276C03" w14:textId="77777777" w:rsidR="00000000" w:rsidRPr="0080635F" w:rsidRDefault="00000000">
            <w:r w:rsidRPr="0080635F">
              <w:rPr>
                <w:sz w:val="18"/>
                <w:szCs w:val="18"/>
              </w:rPr>
              <w:t>H1–H2. Nur die tatsächlich genutzten Schriftstärken laden; nicht die komplette Variable-Font-Bandbreite, um die Seitenlast gering zu halten.</w:t>
            </w:r>
          </w:p>
        </w:tc>
      </w:tr>
      <w:tr w:rsidR="00120F80" w14:paraId="47B0B679" w14:textId="77777777">
        <w:tc>
          <w:tcPr>
            <w:tcW w:w="1400" w:type="pct"/>
            <w:tcMar>
              <w:top w:w="140" w:type="dxa"/>
              <w:left w:w="200" w:type="dxa"/>
              <w:bottom w:w="140" w:type="dxa"/>
              <w:right w:w="200" w:type="dxa"/>
            </w:tcMar>
          </w:tcPr>
          <w:p w14:paraId="41BB49A3" w14:textId="77777777" w:rsidR="00000000" w:rsidRDefault="00000000">
            <w:pPr>
              <w:rPr>
                <w:lang w:val="en-US"/>
              </w:rPr>
            </w:pPr>
            <w:r>
              <w:rPr>
                <w:b/>
                <w:bCs/>
                <w:color w:val="1E3B36"/>
                <w:sz w:val="18"/>
                <w:szCs w:val="18"/>
              </w:rPr>
              <w:t>Fließtext / UI-Text</w:t>
            </w:r>
          </w:p>
        </w:tc>
        <w:tc>
          <w:tcPr>
            <w:tcW w:w="1700" w:type="pct"/>
            <w:tcMar>
              <w:top w:w="140" w:type="dxa"/>
              <w:left w:w="200" w:type="dxa"/>
              <w:bottom w:w="140" w:type="dxa"/>
              <w:right w:w="200" w:type="dxa"/>
            </w:tcMar>
          </w:tcPr>
          <w:p w14:paraId="4904D173" w14:textId="77777777" w:rsidR="00000000" w:rsidRDefault="00000000">
            <w:pPr>
              <w:rPr>
                <w:lang w:val="en-US"/>
              </w:rPr>
            </w:pPr>
            <w:r>
              <w:rPr>
                <w:sz w:val="18"/>
                <w:szCs w:val="18"/>
                <w:lang w:val="en-US"/>
              </w:rPr>
              <w:t>Inter (400 regular, 500 medium)</w:t>
            </w:r>
          </w:p>
        </w:tc>
        <w:tc>
          <w:tcPr>
            <w:tcW w:w="900" w:type="pct"/>
            <w:tcMar>
              <w:top w:w="140" w:type="dxa"/>
              <w:left w:w="200" w:type="dxa"/>
              <w:bottom w:w="140" w:type="dxa"/>
              <w:right w:w="200" w:type="dxa"/>
            </w:tcMar>
          </w:tcPr>
          <w:p w14:paraId="58E3FD72" w14:textId="77777777" w:rsidR="00000000" w:rsidRDefault="00000000">
            <w:pPr>
              <w:rPr>
                <w:lang w:val="en-US"/>
              </w:rPr>
            </w:pPr>
            <w:r>
              <w:rPr>
                <w:sz w:val="18"/>
                <w:szCs w:val="18"/>
                <w:lang w:val="en-US"/>
              </w:rPr>
              <w:t>Calibri</w:t>
            </w:r>
          </w:p>
        </w:tc>
        <w:tc>
          <w:tcPr>
            <w:tcW w:w="2000" w:type="pct"/>
            <w:tcMar>
              <w:top w:w="140" w:type="dxa"/>
              <w:left w:w="200" w:type="dxa"/>
              <w:bottom w:w="140" w:type="dxa"/>
              <w:right w:w="200" w:type="dxa"/>
            </w:tcMar>
          </w:tcPr>
          <w:p w14:paraId="3D7EE1FF" w14:textId="77777777" w:rsidR="00000000" w:rsidRDefault="00000000">
            <w:pPr>
              <w:rPr>
                <w:lang w:val="en-US"/>
              </w:rPr>
            </w:pPr>
            <w:proofErr w:type="spellStart"/>
            <w:r>
              <w:rPr>
                <w:sz w:val="18"/>
                <w:szCs w:val="18"/>
                <w:lang w:val="en-US"/>
              </w:rPr>
              <w:t>Absätze</w:t>
            </w:r>
            <w:proofErr w:type="spellEnd"/>
            <w:r>
              <w:rPr>
                <w:sz w:val="18"/>
                <w:szCs w:val="18"/>
                <w:lang w:val="en-US"/>
              </w:rPr>
              <w:t xml:space="preserve">, Navigation, Buttons, </w:t>
            </w:r>
            <w:proofErr w:type="spellStart"/>
            <w:r>
              <w:rPr>
                <w:sz w:val="18"/>
                <w:szCs w:val="18"/>
                <w:lang w:val="en-US"/>
              </w:rPr>
              <w:t>Formularbeschriftungen</w:t>
            </w:r>
            <w:proofErr w:type="spellEnd"/>
            <w:r>
              <w:rPr>
                <w:sz w:val="18"/>
                <w:szCs w:val="18"/>
                <w:lang w:val="en-US"/>
              </w:rPr>
              <w:t>.</w:t>
            </w:r>
          </w:p>
        </w:tc>
      </w:tr>
      <w:tr w:rsidR="00120F80" w:rsidRPr="00E37A5C" w14:paraId="63398AAC" w14:textId="77777777">
        <w:tc>
          <w:tcPr>
            <w:tcW w:w="1400" w:type="pct"/>
            <w:tcMar>
              <w:top w:w="140" w:type="dxa"/>
              <w:left w:w="200" w:type="dxa"/>
              <w:bottom w:w="140" w:type="dxa"/>
              <w:right w:w="200" w:type="dxa"/>
            </w:tcMar>
          </w:tcPr>
          <w:p w14:paraId="61551AB2" w14:textId="77777777" w:rsidR="00000000" w:rsidRDefault="00000000">
            <w:pPr>
              <w:rPr>
                <w:lang w:val="en-US"/>
              </w:rPr>
            </w:pPr>
            <w:proofErr w:type="spellStart"/>
            <w:r>
              <w:rPr>
                <w:b/>
                <w:bCs/>
                <w:color w:val="1E3B36"/>
                <w:sz w:val="18"/>
                <w:szCs w:val="18"/>
              </w:rPr>
              <w:t>Eyebrows</w:t>
            </w:r>
            <w:proofErr w:type="spellEnd"/>
            <w:r>
              <w:rPr>
                <w:b/>
                <w:bCs/>
                <w:color w:val="1E3B36"/>
                <w:sz w:val="18"/>
                <w:szCs w:val="18"/>
              </w:rPr>
              <w:t xml:space="preserve"> / Tags</w:t>
            </w:r>
          </w:p>
        </w:tc>
        <w:tc>
          <w:tcPr>
            <w:tcW w:w="1700" w:type="pct"/>
            <w:tcMar>
              <w:top w:w="140" w:type="dxa"/>
              <w:left w:w="200" w:type="dxa"/>
              <w:bottom w:w="140" w:type="dxa"/>
              <w:right w:w="200" w:type="dxa"/>
            </w:tcMar>
          </w:tcPr>
          <w:p w14:paraId="18EDF73B" w14:textId="77777777" w:rsidR="00000000" w:rsidRDefault="00000000">
            <w:pPr>
              <w:rPr>
                <w:lang w:val="en-US"/>
              </w:rPr>
            </w:pPr>
            <w:r>
              <w:rPr>
                <w:sz w:val="18"/>
                <w:szCs w:val="18"/>
                <w:lang w:val="en-US"/>
              </w:rPr>
              <w:t xml:space="preserve">Inter, 600 semibold, </w:t>
            </w:r>
            <w:proofErr w:type="spellStart"/>
            <w:r>
              <w:rPr>
                <w:sz w:val="18"/>
                <w:szCs w:val="18"/>
                <w:lang w:val="en-US"/>
              </w:rPr>
              <w:t>Großbuchstaben</w:t>
            </w:r>
            <w:proofErr w:type="spellEnd"/>
          </w:p>
        </w:tc>
        <w:tc>
          <w:tcPr>
            <w:tcW w:w="900" w:type="pct"/>
            <w:tcMar>
              <w:top w:w="140" w:type="dxa"/>
              <w:left w:w="200" w:type="dxa"/>
              <w:bottom w:w="140" w:type="dxa"/>
              <w:right w:w="200" w:type="dxa"/>
            </w:tcMar>
          </w:tcPr>
          <w:p w14:paraId="7C3260BB" w14:textId="77777777" w:rsidR="00000000" w:rsidRDefault="00000000">
            <w:pPr>
              <w:rPr>
                <w:lang w:val="en-US"/>
              </w:rPr>
            </w:pPr>
            <w:r>
              <w:rPr>
                <w:sz w:val="18"/>
                <w:szCs w:val="18"/>
                <w:lang w:val="en-US"/>
              </w:rPr>
              <w:t>Calibri</w:t>
            </w:r>
          </w:p>
        </w:tc>
        <w:tc>
          <w:tcPr>
            <w:tcW w:w="2000" w:type="pct"/>
            <w:tcMar>
              <w:top w:w="140" w:type="dxa"/>
              <w:left w:w="200" w:type="dxa"/>
              <w:bottom w:w="140" w:type="dxa"/>
              <w:right w:w="200" w:type="dxa"/>
            </w:tcMar>
          </w:tcPr>
          <w:p w14:paraId="33B5DF05" w14:textId="77777777" w:rsidR="00000000" w:rsidRPr="0080635F" w:rsidRDefault="00000000">
            <w:r w:rsidRPr="0080635F">
              <w:rPr>
                <w:sz w:val="18"/>
                <w:szCs w:val="18"/>
              </w:rPr>
              <w:t>Laufweite +2–3 %, Farbe Clay Deep, Größe 11–12px.</w:t>
            </w:r>
          </w:p>
        </w:tc>
      </w:tr>
    </w:tbl>
    <w:p w14:paraId="3189C9BE" w14:textId="77777777" w:rsidR="00000000" w:rsidRPr="0080635F" w:rsidRDefault="00000000"/>
    <w:p w14:paraId="0E0D4F06" w14:textId="77777777" w:rsidR="00000000" w:rsidRDefault="00000000">
      <w:pPr>
        <w:spacing w:after="100" w:line="300" w:lineRule="auto"/>
        <w:rPr>
          <w:lang w:val="en-US"/>
        </w:rPr>
      </w:pPr>
      <w:r w:rsidRPr="0080635F">
        <w:t xml:space="preserve">Schriftgrößen-Skala (Desktop / Mobile): H1 44px / 32px · H2 30px / 24px · H3 22px / 19px · Fließtext 17px / 16px · Klein/Bildunterschrift 14px / 13px. </w:t>
      </w:r>
      <w:proofErr w:type="spellStart"/>
      <w:r>
        <w:rPr>
          <w:lang w:val="en-US"/>
        </w:rPr>
        <w:t>Zeilenhöhe</w:t>
      </w:r>
      <w:proofErr w:type="spellEnd"/>
      <w:r>
        <w:rPr>
          <w:lang w:val="en-US"/>
        </w:rPr>
        <w:t xml:space="preserve"> 1,5 für </w:t>
      </w:r>
      <w:proofErr w:type="spellStart"/>
      <w:r>
        <w:rPr>
          <w:lang w:val="en-US"/>
        </w:rPr>
        <w:t>Fließtext</w:t>
      </w:r>
      <w:proofErr w:type="spellEnd"/>
      <w:r>
        <w:rPr>
          <w:lang w:val="en-US"/>
        </w:rPr>
        <w:t xml:space="preserve">, 1,2 für </w:t>
      </w:r>
      <w:proofErr w:type="spellStart"/>
      <w:r>
        <w:rPr>
          <w:lang w:val="en-US"/>
        </w:rPr>
        <w:t>Überschriften</w:t>
      </w:r>
      <w:proofErr w:type="spellEnd"/>
      <w:r>
        <w:rPr>
          <w:lang w:val="en-US"/>
        </w:rPr>
        <w:t>.</w:t>
      </w:r>
    </w:p>
    <w:p w14:paraId="2F9D5A38" w14:textId="77777777" w:rsidR="00000000" w:rsidRDefault="00000000">
      <w:pPr>
        <w:pStyle w:val="berschrift2"/>
        <w:spacing w:before="280" w:after="140"/>
        <w:rPr>
          <w:lang w:val="en-US"/>
        </w:rPr>
      </w:pPr>
      <w:r>
        <w:rPr>
          <w:rFonts w:ascii="Georgia" w:eastAsia="Georgia" w:hAnsi="Georgia" w:cs="Georgia"/>
          <w:b/>
          <w:bCs/>
          <w:color w:val="1F2E27"/>
          <w:sz w:val="27"/>
          <w:szCs w:val="27"/>
          <w:lang w:val="en-US"/>
        </w:rPr>
        <w:t xml:space="preserve">8.4 </w:t>
      </w:r>
      <w:proofErr w:type="spellStart"/>
      <w:r>
        <w:rPr>
          <w:rFonts w:ascii="Georgia" w:eastAsia="Georgia" w:hAnsi="Georgia" w:cs="Georgia"/>
          <w:b/>
          <w:bCs/>
          <w:color w:val="1F2E27"/>
          <w:sz w:val="27"/>
          <w:szCs w:val="27"/>
          <w:lang w:val="en-US"/>
        </w:rPr>
        <w:t>Wiederverwendbare</w:t>
      </w:r>
      <w:proofErr w:type="spellEnd"/>
      <w:r>
        <w:rPr>
          <w:rFonts w:ascii="Georgia" w:eastAsia="Georgia" w:hAnsi="Georgia" w:cs="Georgia"/>
          <w:b/>
          <w:bCs/>
          <w:color w:val="1F2E27"/>
          <w:sz w:val="27"/>
          <w:szCs w:val="27"/>
          <w:lang w:val="en-US"/>
        </w:rPr>
        <w:t xml:space="preserve"> </w:t>
      </w:r>
      <w:proofErr w:type="spellStart"/>
      <w:r>
        <w:rPr>
          <w:rFonts w:ascii="Georgia" w:eastAsia="Georgia" w:hAnsi="Georgia" w:cs="Georgia"/>
          <w:b/>
          <w:bCs/>
          <w:color w:val="1F2E27"/>
          <w:sz w:val="27"/>
          <w:szCs w:val="27"/>
          <w:lang w:val="en-US"/>
        </w:rPr>
        <w:t>Komponenten</w:t>
      </w:r>
      <w:proofErr w:type="spellEnd"/>
      <w:r>
        <w:rPr>
          <w:rFonts w:ascii="Georgia" w:eastAsia="Georgia" w:hAnsi="Georgia" w:cs="Georgia"/>
          <w:b/>
          <w:bCs/>
          <w:color w:val="1F2E27"/>
          <w:sz w:val="27"/>
          <w:szCs w:val="27"/>
          <w:lang w:val="en-US"/>
        </w:rPr>
        <w:t xml:space="preserve"> — </w:t>
      </w:r>
      <w:proofErr w:type="spellStart"/>
      <w:r>
        <w:rPr>
          <w:rFonts w:ascii="Georgia" w:eastAsia="Georgia" w:hAnsi="Georgia" w:cs="Georgia"/>
          <w:b/>
          <w:bCs/>
          <w:color w:val="1F2E27"/>
          <w:sz w:val="27"/>
          <w:szCs w:val="27"/>
          <w:lang w:val="en-US"/>
        </w:rPr>
        <w:t>konkrete</w:t>
      </w:r>
      <w:proofErr w:type="spellEnd"/>
      <w:r>
        <w:rPr>
          <w:rFonts w:ascii="Georgia" w:eastAsia="Georgia" w:hAnsi="Georgia" w:cs="Georgia"/>
          <w:b/>
          <w:bCs/>
          <w:color w:val="1F2E27"/>
          <w:sz w:val="27"/>
          <w:szCs w:val="27"/>
          <w:lang w:val="en-US"/>
        </w:rPr>
        <w:t xml:space="preserve"> </w:t>
      </w:r>
      <w:proofErr w:type="spellStart"/>
      <w:r>
        <w:rPr>
          <w:rFonts w:ascii="Georgia" w:eastAsia="Georgia" w:hAnsi="Georgia" w:cs="Georgia"/>
          <w:b/>
          <w:bCs/>
          <w:color w:val="1F2E27"/>
          <w:sz w:val="27"/>
          <w:szCs w:val="27"/>
          <w:lang w:val="en-US"/>
        </w:rPr>
        <w:t>Spezifikationen</w:t>
      </w:r>
      <w:proofErr w:type="spellEnd"/>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3231"/>
        <w:gridCol w:w="6865"/>
      </w:tblGrid>
      <w:tr w:rsidR="00120F80" w14:paraId="0B8FAF96" w14:textId="77777777">
        <w:tc>
          <w:tcPr>
            <w:tcW w:w="1600" w:type="pct"/>
            <w:shd w:val="clear" w:color="auto" w:fill="ECE7DA"/>
            <w:tcMar>
              <w:top w:w="140" w:type="dxa"/>
              <w:left w:w="200" w:type="dxa"/>
              <w:bottom w:w="140" w:type="dxa"/>
              <w:right w:w="200" w:type="dxa"/>
            </w:tcMar>
          </w:tcPr>
          <w:p w14:paraId="429AE34C" w14:textId="77777777" w:rsidR="00000000" w:rsidRDefault="00000000">
            <w:pPr>
              <w:rPr>
                <w:lang w:val="en-US"/>
              </w:rPr>
            </w:pPr>
            <w:r>
              <w:rPr>
                <w:b/>
                <w:bCs/>
                <w:color w:val="1E3B36"/>
                <w:sz w:val="18"/>
                <w:szCs w:val="18"/>
              </w:rPr>
              <w:t>Komponente</w:t>
            </w:r>
          </w:p>
        </w:tc>
        <w:tc>
          <w:tcPr>
            <w:tcW w:w="3400" w:type="pct"/>
            <w:shd w:val="clear" w:color="auto" w:fill="ECE7DA"/>
            <w:tcMar>
              <w:top w:w="140" w:type="dxa"/>
              <w:left w:w="200" w:type="dxa"/>
              <w:bottom w:w="140" w:type="dxa"/>
              <w:right w:w="200" w:type="dxa"/>
            </w:tcMar>
          </w:tcPr>
          <w:p w14:paraId="4B0EA2FD" w14:textId="77777777" w:rsidR="00000000" w:rsidRDefault="00000000">
            <w:pPr>
              <w:rPr>
                <w:lang w:val="en-US"/>
              </w:rPr>
            </w:pPr>
            <w:r>
              <w:rPr>
                <w:b/>
                <w:bCs/>
                <w:color w:val="1E3B36"/>
                <w:sz w:val="18"/>
                <w:szCs w:val="18"/>
              </w:rPr>
              <w:t>Spezifikation</w:t>
            </w:r>
          </w:p>
        </w:tc>
      </w:tr>
      <w:tr w:rsidR="00120F80" w14:paraId="596BE09B" w14:textId="77777777">
        <w:tc>
          <w:tcPr>
            <w:tcW w:w="1600" w:type="pct"/>
            <w:tcMar>
              <w:top w:w="140" w:type="dxa"/>
              <w:left w:w="200" w:type="dxa"/>
              <w:bottom w:w="140" w:type="dxa"/>
              <w:right w:w="200" w:type="dxa"/>
            </w:tcMar>
          </w:tcPr>
          <w:p w14:paraId="224FC1A5" w14:textId="77777777" w:rsidR="00000000" w:rsidRDefault="00000000">
            <w:pPr>
              <w:rPr>
                <w:lang w:val="en-US"/>
              </w:rPr>
            </w:pPr>
            <w:r>
              <w:rPr>
                <w:b/>
                <w:bCs/>
                <w:color w:val="1E3B36"/>
                <w:sz w:val="18"/>
                <w:szCs w:val="18"/>
              </w:rPr>
              <w:lastRenderedPageBreak/>
              <w:t>Hero-Band</w:t>
            </w:r>
          </w:p>
        </w:tc>
        <w:tc>
          <w:tcPr>
            <w:tcW w:w="3400" w:type="pct"/>
            <w:tcMar>
              <w:top w:w="140" w:type="dxa"/>
              <w:left w:w="200" w:type="dxa"/>
              <w:bottom w:w="140" w:type="dxa"/>
              <w:right w:w="200" w:type="dxa"/>
            </w:tcMar>
          </w:tcPr>
          <w:p w14:paraId="68C49A99" w14:textId="77777777" w:rsidR="00000000" w:rsidRDefault="00000000">
            <w:pPr>
              <w:rPr>
                <w:lang w:val="en-US"/>
              </w:rPr>
            </w:pPr>
            <w:r w:rsidRPr="0080635F">
              <w:rPr>
                <w:sz w:val="18"/>
                <w:szCs w:val="18"/>
              </w:rPr>
              <w:t xml:space="preserve">Pine-Hintergrund, volle Breite. Padding 96px oben/unten Desktop, 56px Mobile. Textblock </w:t>
            </w:r>
            <w:proofErr w:type="spellStart"/>
            <w:r w:rsidRPr="0080635F">
              <w:rPr>
                <w:sz w:val="18"/>
                <w:szCs w:val="18"/>
              </w:rPr>
              <w:t>max-width</w:t>
            </w:r>
            <w:proofErr w:type="spellEnd"/>
            <w:r w:rsidRPr="0080635F">
              <w:rPr>
                <w:sz w:val="18"/>
                <w:szCs w:val="18"/>
              </w:rPr>
              <w:t xml:space="preserve"> 640px, zentriert oder linksbündig je nach Seite. </w:t>
            </w:r>
            <w:proofErr w:type="spellStart"/>
            <w:r>
              <w:rPr>
                <w:sz w:val="18"/>
                <w:szCs w:val="18"/>
                <w:lang w:val="en-US"/>
              </w:rPr>
              <w:t>Textfarbe</w:t>
            </w:r>
            <w:proofErr w:type="spellEnd"/>
            <w:r>
              <w:rPr>
                <w:sz w:val="18"/>
                <w:szCs w:val="18"/>
                <w:lang w:val="en-US"/>
              </w:rPr>
              <w:t xml:space="preserve"> Ivory; Eyebrow </w:t>
            </w:r>
            <w:proofErr w:type="spellStart"/>
            <w:r>
              <w:rPr>
                <w:sz w:val="18"/>
                <w:szCs w:val="18"/>
                <w:lang w:val="en-US"/>
              </w:rPr>
              <w:t>fett</w:t>
            </w:r>
            <w:proofErr w:type="spellEnd"/>
            <w:r>
              <w:rPr>
                <w:sz w:val="18"/>
                <w:szCs w:val="18"/>
                <w:lang w:val="en-US"/>
              </w:rPr>
              <w:t xml:space="preserve">, Clay, </w:t>
            </w:r>
            <w:proofErr w:type="spellStart"/>
            <w:r>
              <w:rPr>
                <w:sz w:val="18"/>
                <w:szCs w:val="18"/>
                <w:lang w:val="en-US"/>
              </w:rPr>
              <w:t>Großbuchstaben</w:t>
            </w:r>
            <w:proofErr w:type="spellEnd"/>
            <w:r>
              <w:rPr>
                <w:sz w:val="18"/>
                <w:szCs w:val="18"/>
                <w:lang w:val="en-US"/>
              </w:rPr>
              <w:t>.</w:t>
            </w:r>
          </w:p>
        </w:tc>
      </w:tr>
      <w:tr w:rsidR="00120F80" w:rsidRPr="00E37A5C" w14:paraId="5F1014C1" w14:textId="77777777">
        <w:tc>
          <w:tcPr>
            <w:tcW w:w="1600" w:type="pct"/>
            <w:tcMar>
              <w:top w:w="140" w:type="dxa"/>
              <w:left w:w="200" w:type="dxa"/>
              <w:bottom w:w="140" w:type="dxa"/>
              <w:right w:w="200" w:type="dxa"/>
            </w:tcMar>
          </w:tcPr>
          <w:p w14:paraId="1A949245" w14:textId="77777777" w:rsidR="00000000" w:rsidRDefault="00000000">
            <w:pPr>
              <w:rPr>
                <w:lang w:val="en-US"/>
              </w:rPr>
            </w:pPr>
            <w:r>
              <w:rPr>
                <w:b/>
                <w:bCs/>
                <w:color w:val="1E3B36"/>
                <w:sz w:val="18"/>
                <w:szCs w:val="18"/>
              </w:rPr>
              <w:t>Service-Zeile</w:t>
            </w:r>
          </w:p>
        </w:tc>
        <w:tc>
          <w:tcPr>
            <w:tcW w:w="3400" w:type="pct"/>
            <w:tcMar>
              <w:top w:w="140" w:type="dxa"/>
              <w:left w:w="200" w:type="dxa"/>
              <w:bottom w:w="140" w:type="dxa"/>
              <w:right w:w="200" w:type="dxa"/>
            </w:tcMar>
          </w:tcPr>
          <w:p w14:paraId="50BC337D" w14:textId="77777777" w:rsidR="00000000" w:rsidRDefault="00000000">
            <w:pPr>
              <w:rPr>
                <w:lang w:val="en-US"/>
              </w:rPr>
            </w:pPr>
            <w:r w:rsidRPr="0080635F">
              <w:rPr>
                <w:sz w:val="18"/>
                <w:szCs w:val="18"/>
              </w:rPr>
              <w:t xml:space="preserve">Zweispaltiges Raster: Label-/Tag-Spalte 30% Breite, Fließtext 70%, Abstand 40px. </w:t>
            </w:r>
            <w:r>
              <w:rPr>
                <w:sz w:val="18"/>
                <w:szCs w:val="18"/>
                <w:lang w:val="en-US"/>
              </w:rPr>
              <w:t xml:space="preserve">Auf Mobile </w:t>
            </w:r>
            <w:proofErr w:type="spellStart"/>
            <w:r>
              <w:rPr>
                <w:sz w:val="18"/>
                <w:szCs w:val="18"/>
                <w:lang w:val="en-US"/>
              </w:rPr>
              <w:t>einspaltig</w:t>
            </w:r>
            <w:proofErr w:type="spellEnd"/>
            <w:r>
              <w:rPr>
                <w:sz w:val="18"/>
                <w:szCs w:val="18"/>
                <w:lang w:val="en-US"/>
              </w:rPr>
              <w:t xml:space="preserve"> </w:t>
            </w:r>
            <w:proofErr w:type="spellStart"/>
            <w:r>
              <w:rPr>
                <w:sz w:val="18"/>
                <w:szCs w:val="18"/>
                <w:lang w:val="en-US"/>
              </w:rPr>
              <w:t>gestapelt</w:t>
            </w:r>
            <w:proofErr w:type="spellEnd"/>
            <w:r>
              <w:rPr>
                <w:sz w:val="18"/>
                <w:szCs w:val="18"/>
                <w:lang w:val="en-US"/>
              </w:rPr>
              <w:t xml:space="preserve"> (Label </w:t>
            </w:r>
            <w:proofErr w:type="spellStart"/>
            <w:r>
              <w:rPr>
                <w:sz w:val="18"/>
                <w:szCs w:val="18"/>
                <w:lang w:val="en-US"/>
              </w:rPr>
              <w:t>über</w:t>
            </w:r>
            <w:proofErr w:type="spellEnd"/>
            <w:r>
              <w:rPr>
                <w:sz w:val="18"/>
                <w:szCs w:val="18"/>
                <w:lang w:val="en-US"/>
              </w:rPr>
              <w:t xml:space="preserve"> Text).</w:t>
            </w:r>
          </w:p>
        </w:tc>
      </w:tr>
      <w:tr w:rsidR="00120F80" w:rsidRPr="00E37A5C" w14:paraId="46807493" w14:textId="77777777">
        <w:tc>
          <w:tcPr>
            <w:tcW w:w="1600" w:type="pct"/>
            <w:tcMar>
              <w:top w:w="140" w:type="dxa"/>
              <w:left w:w="200" w:type="dxa"/>
              <w:bottom w:w="140" w:type="dxa"/>
              <w:right w:w="200" w:type="dxa"/>
            </w:tcMar>
          </w:tcPr>
          <w:p w14:paraId="06F921DC" w14:textId="77777777" w:rsidR="00000000" w:rsidRDefault="00000000">
            <w:pPr>
              <w:rPr>
                <w:lang w:val="en-US"/>
              </w:rPr>
            </w:pPr>
            <w:r>
              <w:rPr>
                <w:b/>
                <w:bCs/>
                <w:color w:val="1E3B36"/>
                <w:sz w:val="18"/>
                <w:szCs w:val="18"/>
              </w:rPr>
              <w:t>3er-Kartengrid</w:t>
            </w:r>
          </w:p>
        </w:tc>
        <w:tc>
          <w:tcPr>
            <w:tcW w:w="3400" w:type="pct"/>
            <w:tcMar>
              <w:top w:w="140" w:type="dxa"/>
              <w:left w:w="200" w:type="dxa"/>
              <w:bottom w:w="140" w:type="dxa"/>
              <w:right w:w="200" w:type="dxa"/>
            </w:tcMar>
          </w:tcPr>
          <w:p w14:paraId="1E949E0F" w14:textId="77777777" w:rsidR="00000000" w:rsidRPr="0080635F" w:rsidRDefault="00000000">
            <w:r w:rsidRPr="0080635F">
              <w:rPr>
                <w:sz w:val="18"/>
                <w:szCs w:val="18"/>
              </w:rPr>
              <w:t xml:space="preserve">3 Spalten Desktop, 2 Tablet, 1 Mobile. Hintergrund Ivory Panel, </w:t>
            </w:r>
            <w:proofErr w:type="spellStart"/>
            <w:r w:rsidRPr="0080635F">
              <w:rPr>
                <w:sz w:val="18"/>
                <w:szCs w:val="18"/>
              </w:rPr>
              <w:t>border</w:t>
            </w:r>
            <w:proofErr w:type="spellEnd"/>
            <w:r w:rsidRPr="0080635F">
              <w:rPr>
                <w:sz w:val="18"/>
                <w:szCs w:val="18"/>
              </w:rPr>
              <w:t>-radius 12px, box-</w:t>
            </w:r>
            <w:proofErr w:type="spellStart"/>
            <w:r w:rsidRPr="0080635F">
              <w:rPr>
                <w:sz w:val="18"/>
                <w:szCs w:val="18"/>
              </w:rPr>
              <w:t>shadow</w:t>
            </w:r>
            <w:proofErr w:type="spellEnd"/>
            <w:r w:rsidRPr="0080635F">
              <w:rPr>
                <w:sz w:val="18"/>
                <w:szCs w:val="18"/>
              </w:rPr>
              <w:t xml:space="preserve"> 0 4px 16px </w:t>
            </w:r>
            <w:proofErr w:type="spellStart"/>
            <w:proofErr w:type="gramStart"/>
            <w:r w:rsidRPr="0080635F">
              <w:rPr>
                <w:sz w:val="18"/>
                <w:szCs w:val="18"/>
              </w:rPr>
              <w:t>rgba</w:t>
            </w:r>
            <w:proofErr w:type="spellEnd"/>
            <w:r w:rsidRPr="0080635F">
              <w:rPr>
                <w:sz w:val="18"/>
                <w:szCs w:val="18"/>
              </w:rPr>
              <w:t>(</w:t>
            </w:r>
            <w:proofErr w:type="gramEnd"/>
            <w:r w:rsidRPr="0080635F">
              <w:rPr>
                <w:sz w:val="18"/>
                <w:szCs w:val="18"/>
              </w:rPr>
              <w:t xml:space="preserve">31,46,39,0.08), kein harter Rahmen. Karten-Padding 32px, </w:t>
            </w:r>
            <w:proofErr w:type="spellStart"/>
            <w:r w:rsidRPr="0080635F">
              <w:rPr>
                <w:sz w:val="18"/>
                <w:szCs w:val="18"/>
              </w:rPr>
              <w:t>Grid</w:t>
            </w:r>
            <w:proofErr w:type="spellEnd"/>
            <w:r w:rsidRPr="0080635F">
              <w:rPr>
                <w:sz w:val="18"/>
                <w:szCs w:val="18"/>
              </w:rPr>
              <w:t>-Abstand 24px. Gleiche Kartenhöhe je Zeile.</w:t>
            </w:r>
          </w:p>
        </w:tc>
      </w:tr>
      <w:tr w:rsidR="00120F80" w14:paraId="247EBB0D" w14:textId="77777777">
        <w:tc>
          <w:tcPr>
            <w:tcW w:w="1600" w:type="pct"/>
            <w:tcMar>
              <w:top w:w="140" w:type="dxa"/>
              <w:left w:w="200" w:type="dxa"/>
              <w:bottom w:w="140" w:type="dxa"/>
              <w:right w:w="200" w:type="dxa"/>
            </w:tcMar>
          </w:tcPr>
          <w:p w14:paraId="4904FE0C" w14:textId="77777777" w:rsidR="00000000" w:rsidRDefault="00000000">
            <w:pPr>
              <w:rPr>
                <w:lang w:val="en-US"/>
              </w:rPr>
            </w:pPr>
            <w:r>
              <w:rPr>
                <w:b/>
                <w:bCs/>
                <w:color w:val="1E3B36"/>
                <w:sz w:val="18"/>
                <w:szCs w:val="18"/>
              </w:rPr>
              <w:t>Fakten-Tabelle</w:t>
            </w:r>
          </w:p>
        </w:tc>
        <w:tc>
          <w:tcPr>
            <w:tcW w:w="3400" w:type="pct"/>
            <w:tcMar>
              <w:top w:w="140" w:type="dxa"/>
              <w:left w:w="200" w:type="dxa"/>
              <w:bottom w:w="140" w:type="dxa"/>
              <w:right w:w="200" w:type="dxa"/>
            </w:tcMar>
          </w:tcPr>
          <w:p w14:paraId="5F92F99C" w14:textId="77777777" w:rsidR="00000000" w:rsidRDefault="00000000">
            <w:pPr>
              <w:rPr>
                <w:lang w:val="en-US"/>
              </w:rPr>
            </w:pPr>
            <w:r w:rsidRPr="0080635F">
              <w:rPr>
                <w:sz w:val="18"/>
                <w:szCs w:val="18"/>
              </w:rPr>
              <w:t xml:space="preserve">Zwei Spalten. Label-Zelle Hintergrund Ivory Panel, Text Clay Deep fett. Werte-Zelle Ivory-Hintergrund, Text </w:t>
            </w:r>
            <w:proofErr w:type="spellStart"/>
            <w:r w:rsidRPr="0080635F">
              <w:rPr>
                <w:sz w:val="18"/>
                <w:szCs w:val="18"/>
              </w:rPr>
              <w:t>Charcoal</w:t>
            </w:r>
            <w:proofErr w:type="spellEnd"/>
            <w:r w:rsidRPr="0080635F">
              <w:rPr>
                <w:sz w:val="18"/>
                <w:szCs w:val="18"/>
              </w:rPr>
              <w:t xml:space="preserve">. </w:t>
            </w:r>
            <w:r>
              <w:rPr>
                <w:sz w:val="18"/>
                <w:szCs w:val="18"/>
                <w:lang w:val="en-US"/>
              </w:rPr>
              <w:t xml:space="preserve">1px </w:t>
            </w:r>
            <w:proofErr w:type="spellStart"/>
            <w:r>
              <w:rPr>
                <w:sz w:val="18"/>
                <w:szCs w:val="18"/>
                <w:lang w:val="en-US"/>
              </w:rPr>
              <w:t>Zeilentrenner</w:t>
            </w:r>
            <w:proofErr w:type="spellEnd"/>
            <w:r>
              <w:rPr>
                <w:sz w:val="18"/>
                <w:szCs w:val="18"/>
                <w:lang w:val="en-US"/>
              </w:rPr>
              <w:t xml:space="preserve"> </w:t>
            </w:r>
            <w:proofErr w:type="spellStart"/>
            <w:r>
              <w:rPr>
                <w:sz w:val="18"/>
                <w:szCs w:val="18"/>
                <w:lang w:val="en-US"/>
              </w:rPr>
              <w:t>Farbe</w:t>
            </w:r>
            <w:proofErr w:type="spellEnd"/>
            <w:r>
              <w:rPr>
                <w:sz w:val="18"/>
                <w:szCs w:val="18"/>
                <w:lang w:val="en-US"/>
              </w:rPr>
              <w:t xml:space="preserve"> #D8D2C2. Zell-Padding 16px 20px.</w:t>
            </w:r>
          </w:p>
        </w:tc>
      </w:tr>
      <w:tr w:rsidR="00120F80" w:rsidRPr="00E37A5C" w14:paraId="4EA64062" w14:textId="77777777">
        <w:tc>
          <w:tcPr>
            <w:tcW w:w="1600" w:type="pct"/>
            <w:tcMar>
              <w:top w:w="140" w:type="dxa"/>
              <w:left w:w="200" w:type="dxa"/>
              <w:bottom w:w="140" w:type="dxa"/>
              <w:right w:w="200" w:type="dxa"/>
            </w:tcMar>
          </w:tcPr>
          <w:p w14:paraId="2CDAB259" w14:textId="77777777" w:rsidR="00000000" w:rsidRDefault="00000000">
            <w:pPr>
              <w:rPr>
                <w:lang w:val="en-US"/>
              </w:rPr>
            </w:pPr>
            <w:r>
              <w:rPr>
                <w:b/>
                <w:bCs/>
                <w:color w:val="1E3B36"/>
                <w:sz w:val="18"/>
                <w:szCs w:val="18"/>
              </w:rPr>
              <w:t>CTA-Band</w:t>
            </w:r>
          </w:p>
        </w:tc>
        <w:tc>
          <w:tcPr>
            <w:tcW w:w="3400" w:type="pct"/>
            <w:tcMar>
              <w:top w:w="140" w:type="dxa"/>
              <w:left w:w="200" w:type="dxa"/>
              <w:bottom w:w="140" w:type="dxa"/>
              <w:right w:w="200" w:type="dxa"/>
            </w:tcMar>
          </w:tcPr>
          <w:p w14:paraId="5CF8C4E4" w14:textId="77777777" w:rsidR="00000000" w:rsidRPr="0080635F" w:rsidRDefault="00000000">
            <w:r w:rsidRPr="0080635F">
              <w:rPr>
                <w:sz w:val="18"/>
                <w:szCs w:val="18"/>
              </w:rPr>
              <w:t xml:space="preserve">Pine-Hintergrund, zentrierter Inhalt, </w:t>
            </w:r>
            <w:proofErr w:type="spellStart"/>
            <w:r w:rsidRPr="0080635F">
              <w:rPr>
                <w:sz w:val="18"/>
                <w:szCs w:val="18"/>
              </w:rPr>
              <w:t>max-width</w:t>
            </w:r>
            <w:proofErr w:type="spellEnd"/>
            <w:r w:rsidRPr="0080635F">
              <w:rPr>
                <w:sz w:val="18"/>
                <w:szCs w:val="18"/>
              </w:rPr>
              <w:t xml:space="preserve"> 560px. Goldener (Clay) </w:t>
            </w:r>
            <w:proofErr w:type="spellStart"/>
            <w:r w:rsidRPr="0080635F">
              <w:rPr>
                <w:sz w:val="18"/>
                <w:szCs w:val="18"/>
              </w:rPr>
              <w:t>Eyebrow</w:t>
            </w:r>
            <w:proofErr w:type="spellEnd"/>
            <w:r w:rsidRPr="0080635F">
              <w:rPr>
                <w:sz w:val="18"/>
                <w:szCs w:val="18"/>
              </w:rPr>
              <w:t>, ein einziger primärer Button — kein konkurrierender Sekundärlink.</w:t>
            </w:r>
          </w:p>
        </w:tc>
      </w:tr>
      <w:tr w:rsidR="00120F80" w14:paraId="485733D3" w14:textId="77777777">
        <w:tc>
          <w:tcPr>
            <w:tcW w:w="1600" w:type="pct"/>
            <w:tcMar>
              <w:top w:w="140" w:type="dxa"/>
              <w:left w:w="200" w:type="dxa"/>
              <w:bottom w:w="140" w:type="dxa"/>
              <w:right w:w="200" w:type="dxa"/>
            </w:tcMar>
          </w:tcPr>
          <w:p w14:paraId="5B00DC79" w14:textId="77777777" w:rsidR="00000000" w:rsidRDefault="00000000">
            <w:pPr>
              <w:rPr>
                <w:lang w:val="en-US"/>
              </w:rPr>
            </w:pPr>
            <w:r>
              <w:rPr>
                <w:b/>
                <w:bCs/>
                <w:color w:val="1E3B36"/>
                <w:sz w:val="18"/>
                <w:szCs w:val="18"/>
              </w:rPr>
              <w:t>Zitat-Block</w:t>
            </w:r>
          </w:p>
        </w:tc>
        <w:tc>
          <w:tcPr>
            <w:tcW w:w="3400" w:type="pct"/>
            <w:tcMar>
              <w:top w:w="140" w:type="dxa"/>
              <w:left w:w="200" w:type="dxa"/>
              <w:bottom w:w="140" w:type="dxa"/>
              <w:right w:w="200" w:type="dxa"/>
            </w:tcMar>
          </w:tcPr>
          <w:p w14:paraId="4B16E4E0" w14:textId="77777777" w:rsidR="00000000" w:rsidRDefault="00000000">
            <w:pPr>
              <w:rPr>
                <w:lang w:val="en-US"/>
              </w:rPr>
            </w:pPr>
            <w:r>
              <w:rPr>
                <w:sz w:val="18"/>
                <w:szCs w:val="18"/>
                <w:lang w:val="en-US"/>
              </w:rPr>
              <w:t xml:space="preserve">Fraunces </w:t>
            </w:r>
            <w:proofErr w:type="spellStart"/>
            <w:r>
              <w:rPr>
                <w:sz w:val="18"/>
                <w:szCs w:val="18"/>
                <w:lang w:val="en-US"/>
              </w:rPr>
              <w:t>kursiv</w:t>
            </w:r>
            <w:proofErr w:type="spellEnd"/>
            <w:r>
              <w:rPr>
                <w:sz w:val="18"/>
                <w:szCs w:val="18"/>
                <w:lang w:val="en-US"/>
              </w:rPr>
              <w:t xml:space="preserve">, linker Rand 3px Clay, padding-left 24px. </w:t>
            </w:r>
            <w:r w:rsidRPr="0080635F">
              <w:rPr>
                <w:sz w:val="18"/>
                <w:szCs w:val="18"/>
              </w:rPr>
              <w:t xml:space="preserve">Autorenname in Großbuchstaben, Clay Deep, kleine Schriftgröße. </w:t>
            </w:r>
            <w:proofErr w:type="spellStart"/>
            <w:r>
              <w:rPr>
                <w:sz w:val="18"/>
                <w:szCs w:val="18"/>
                <w:lang w:val="en-US"/>
              </w:rPr>
              <w:t>Sparsam</w:t>
            </w:r>
            <w:proofErr w:type="spellEnd"/>
            <w:r>
              <w:rPr>
                <w:sz w:val="18"/>
                <w:szCs w:val="18"/>
                <w:lang w:val="en-US"/>
              </w:rPr>
              <w:t xml:space="preserve"> </w:t>
            </w:r>
            <w:proofErr w:type="spellStart"/>
            <w:r>
              <w:rPr>
                <w:sz w:val="18"/>
                <w:szCs w:val="18"/>
                <w:lang w:val="en-US"/>
              </w:rPr>
              <w:t>einsetzen</w:t>
            </w:r>
            <w:proofErr w:type="spellEnd"/>
            <w:r>
              <w:rPr>
                <w:sz w:val="18"/>
                <w:szCs w:val="18"/>
                <w:lang w:val="en-US"/>
              </w:rPr>
              <w:t xml:space="preserve"> — maximal </w:t>
            </w:r>
            <w:proofErr w:type="spellStart"/>
            <w:r>
              <w:rPr>
                <w:sz w:val="18"/>
                <w:szCs w:val="18"/>
                <w:lang w:val="en-US"/>
              </w:rPr>
              <w:t>einmal</w:t>
            </w:r>
            <w:proofErr w:type="spellEnd"/>
            <w:r>
              <w:rPr>
                <w:sz w:val="18"/>
                <w:szCs w:val="18"/>
                <w:lang w:val="en-US"/>
              </w:rPr>
              <w:t xml:space="preserve"> pro </w:t>
            </w:r>
            <w:proofErr w:type="spellStart"/>
            <w:r>
              <w:rPr>
                <w:sz w:val="18"/>
                <w:szCs w:val="18"/>
                <w:lang w:val="en-US"/>
              </w:rPr>
              <w:t>Seitenabschnitt</w:t>
            </w:r>
            <w:proofErr w:type="spellEnd"/>
            <w:r>
              <w:rPr>
                <w:sz w:val="18"/>
                <w:szCs w:val="18"/>
                <w:lang w:val="en-US"/>
              </w:rPr>
              <w:t>.</w:t>
            </w:r>
          </w:p>
        </w:tc>
      </w:tr>
    </w:tbl>
    <w:p w14:paraId="546C064F" w14:textId="77777777" w:rsidR="00000000" w:rsidRDefault="00000000">
      <w:pPr>
        <w:pStyle w:val="berschrift2"/>
        <w:spacing w:before="280" w:after="140"/>
        <w:rPr>
          <w:lang w:val="en-US"/>
        </w:rPr>
      </w:pPr>
      <w:r>
        <w:rPr>
          <w:rFonts w:ascii="Georgia" w:eastAsia="Georgia" w:hAnsi="Georgia" w:cs="Georgia"/>
          <w:b/>
          <w:bCs/>
          <w:color w:val="1F2E27"/>
          <w:sz w:val="27"/>
          <w:szCs w:val="27"/>
          <w:lang w:val="en-US"/>
        </w:rPr>
        <w:t>8.5 Responsive Breakpoints</w:t>
      </w:r>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2423"/>
        <w:gridCol w:w="2423"/>
        <w:gridCol w:w="5250"/>
      </w:tblGrid>
      <w:tr w:rsidR="00120F80" w14:paraId="5A382524" w14:textId="77777777">
        <w:tc>
          <w:tcPr>
            <w:tcW w:w="1200" w:type="pct"/>
            <w:shd w:val="clear" w:color="auto" w:fill="ECE7DA"/>
            <w:tcMar>
              <w:top w:w="140" w:type="dxa"/>
              <w:left w:w="200" w:type="dxa"/>
              <w:bottom w:w="140" w:type="dxa"/>
              <w:right w:w="200" w:type="dxa"/>
            </w:tcMar>
          </w:tcPr>
          <w:p w14:paraId="4F3AEAAD" w14:textId="77777777" w:rsidR="00000000" w:rsidRDefault="00000000">
            <w:pPr>
              <w:rPr>
                <w:lang w:val="en-US"/>
              </w:rPr>
            </w:pPr>
            <w:r>
              <w:rPr>
                <w:b/>
                <w:bCs/>
                <w:color w:val="1E3B36"/>
                <w:sz w:val="18"/>
                <w:szCs w:val="18"/>
              </w:rPr>
              <w:t>Breakpoint</w:t>
            </w:r>
          </w:p>
        </w:tc>
        <w:tc>
          <w:tcPr>
            <w:tcW w:w="1200" w:type="pct"/>
            <w:shd w:val="clear" w:color="auto" w:fill="ECE7DA"/>
            <w:tcMar>
              <w:top w:w="140" w:type="dxa"/>
              <w:left w:w="200" w:type="dxa"/>
              <w:bottom w:w="140" w:type="dxa"/>
              <w:right w:w="200" w:type="dxa"/>
            </w:tcMar>
          </w:tcPr>
          <w:p w14:paraId="2249D0DB" w14:textId="77777777" w:rsidR="00000000" w:rsidRDefault="00000000">
            <w:pPr>
              <w:rPr>
                <w:lang w:val="en-US"/>
              </w:rPr>
            </w:pPr>
            <w:r>
              <w:rPr>
                <w:b/>
                <w:bCs/>
                <w:color w:val="1E3B36"/>
                <w:sz w:val="18"/>
                <w:szCs w:val="18"/>
              </w:rPr>
              <w:t>Breite</w:t>
            </w:r>
          </w:p>
        </w:tc>
        <w:tc>
          <w:tcPr>
            <w:tcW w:w="2600" w:type="pct"/>
            <w:shd w:val="clear" w:color="auto" w:fill="ECE7DA"/>
            <w:tcMar>
              <w:top w:w="140" w:type="dxa"/>
              <w:left w:w="200" w:type="dxa"/>
              <w:bottom w:w="140" w:type="dxa"/>
              <w:right w:w="200" w:type="dxa"/>
            </w:tcMar>
          </w:tcPr>
          <w:p w14:paraId="04DE2B84" w14:textId="77777777" w:rsidR="00000000" w:rsidRDefault="00000000">
            <w:pPr>
              <w:rPr>
                <w:lang w:val="en-US"/>
              </w:rPr>
            </w:pPr>
            <w:r>
              <w:rPr>
                <w:b/>
                <w:bCs/>
                <w:color w:val="1E3B36"/>
                <w:sz w:val="18"/>
                <w:szCs w:val="18"/>
              </w:rPr>
              <w:t>Verhalten</w:t>
            </w:r>
          </w:p>
        </w:tc>
      </w:tr>
      <w:tr w:rsidR="00120F80" w:rsidRPr="00E37A5C" w14:paraId="635C7244" w14:textId="77777777">
        <w:tc>
          <w:tcPr>
            <w:tcW w:w="1200" w:type="pct"/>
            <w:tcMar>
              <w:top w:w="140" w:type="dxa"/>
              <w:left w:w="200" w:type="dxa"/>
              <w:bottom w:w="140" w:type="dxa"/>
              <w:right w:w="200" w:type="dxa"/>
            </w:tcMar>
          </w:tcPr>
          <w:p w14:paraId="36F5CD24" w14:textId="77777777" w:rsidR="00000000" w:rsidRDefault="00000000">
            <w:pPr>
              <w:rPr>
                <w:lang w:val="en-US"/>
              </w:rPr>
            </w:pPr>
            <w:r>
              <w:rPr>
                <w:b/>
                <w:bCs/>
                <w:color w:val="1E3B36"/>
                <w:sz w:val="18"/>
                <w:szCs w:val="18"/>
              </w:rPr>
              <w:t>Mobile</w:t>
            </w:r>
          </w:p>
        </w:tc>
        <w:tc>
          <w:tcPr>
            <w:tcW w:w="1200" w:type="pct"/>
            <w:tcMar>
              <w:top w:w="140" w:type="dxa"/>
              <w:left w:w="200" w:type="dxa"/>
              <w:bottom w:w="140" w:type="dxa"/>
              <w:right w:w="200" w:type="dxa"/>
            </w:tcMar>
          </w:tcPr>
          <w:p w14:paraId="0ECBA99C" w14:textId="77777777" w:rsidR="00000000" w:rsidRDefault="00000000">
            <w:pPr>
              <w:rPr>
                <w:lang w:val="en-US"/>
              </w:rPr>
            </w:pPr>
            <w:r>
              <w:rPr>
                <w:rFonts w:ascii="Consolas" w:hAnsi="Consolas" w:cs="Consolas"/>
                <w:sz w:val="18"/>
                <w:szCs w:val="18"/>
                <w:lang w:val="en-US"/>
              </w:rPr>
              <w:t>&lt; 768px</w:t>
            </w:r>
          </w:p>
        </w:tc>
        <w:tc>
          <w:tcPr>
            <w:tcW w:w="2600" w:type="pct"/>
            <w:tcMar>
              <w:top w:w="140" w:type="dxa"/>
              <w:left w:w="200" w:type="dxa"/>
              <w:bottom w:w="140" w:type="dxa"/>
              <w:right w:w="200" w:type="dxa"/>
            </w:tcMar>
          </w:tcPr>
          <w:p w14:paraId="36367CBF" w14:textId="77777777" w:rsidR="00000000" w:rsidRDefault="00000000">
            <w:pPr>
              <w:rPr>
                <w:lang w:val="en-US"/>
              </w:rPr>
            </w:pPr>
            <w:r w:rsidRPr="0080635F">
              <w:rPr>
                <w:sz w:val="18"/>
                <w:szCs w:val="18"/>
              </w:rPr>
              <w:t xml:space="preserve">Durchgängig einspaltig. Navigation klappt zu einem Menü-Icon zusammen. </w:t>
            </w:r>
            <w:r>
              <w:rPr>
                <w:sz w:val="18"/>
                <w:szCs w:val="18"/>
                <w:lang w:val="en-US"/>
              </w:rPr>
              <w:t xml:space="preserve">Hero-Padding </w:t>
            </w:r>
            <w:proofErr w:type="spellStart"/>
            <w:r>
              <w:rPr>
                <w:sz w:val="18"/>
                <w:szCs w:val="18"/>
                <w:lang w:val="en-US"/>
              </w:rPr>
              <w:t>reduziert</w:t>
            </w:r>
            <w:proofErr w:type="spellEnd"/>
            <w:r>
              <w:rPr>
                <w:sz w:val="18"/>
                <w:szCs w:val="18"/>
                <w:lang w:val="en-US"/>
              </w:rPr>
              <w:t xml:space="preserve"> </w:t>
            </w:r>
            <w:proofErr w:type="spellStart"/>
            <w:r>
              <w:rPr>
                <w:sz w:val="18"/>
                <w:szCs w:val="18"/>
                <w:lang w:val="en-US"/>
              </w:rPr>
              <w:t>sich</w:t>
            </w:r>
            <w:proofErr w:type="spellEnd"/>
            <w:r>
              <w:rPr>
                <w:sz w:val="18"/>
                <w:szCs w:val="18"/>
                <w:lang w:val="en-US"/>
              </w:rPr>
              <w:t xml:space="preserve"> auf 56px </w:t>
            </w:r>
            <w:proofErr w:type="spellStart"/>
            <w:r>
              <w:rPr>
                <w:sz w:val="18"/>
                <w:szCs w:val="18"/>
                <w:lang w:val="en-US"/>
              </w:rPr>
              <w:t>oben</w:t>
            </w:r>
            <w:proofErr w:type="spellEnd"/>
            <w:r>
              <w:rPr>
                <w:sz w:val="18"/>
                <w:szCs w:val="18"/>
                <w:lang w:val="en-US"/>
              </w:rPr>
              <w:t>/</w:t>
            </w:r>
            <w:proofErr w:type="spellStart"/>
            <w:r>
              <w:rPr>
                <w:sz w:val="18"/>
                <w:szCs w:val="18"/>
                <w:lang w:val="en-US"/>
              </w:rPr>
              <w:t>unten</w:t>
            </w:r>
            <w:proofErr w:type="spellEnd"/>
            <w:r>
              <w:rPr>
                <w:sz w:val="18"/>
                <w:szCs w:val="18"/>
                <w:lang w:val="en-US"/>
              </w:rPr>
              <w:t>.</w:t>
            </w:r>
          </w:p>
        </w:tc>
      </w:tr>
      <w:tr w:rsidR="00120F80" w:rsidRPr="00E37A5C" w14:paraId="1FC290B2" w14:textId="77777777">
        <w:tc>
          <w:tcPr>
            <w:tcW w:w="1200" w:type="pct"/>
            <w:tcMar>
              <w:top w:w="140" w:type="dxa"/>
              <w:left w:w="200" w:type="dxa"/>
              <w:bottom w:w="140" w:type="dxa"/>
              <w:right w:w="200" w:type="dxa"/>
            </w:tcMar>
          </w:tcPr>
          <w:p w14:paraId="6C989476" w14:textId="77777777" w:rsidR="00000000" w:rsidRDefault="00000000">
            <w:pPr>
              <w:rPr>
                <w:lang w:val="en-US"/>
              </w:rPr>
            </w:pPr>
            <w:r>
              <w:rPr>
                <w:b/>
                <w:bCs/>
                <w:color w:val="1E3B36"/>
                <w:sz w:val="18"/>
                <w:szCs w:val="18"/>
              </w:rPr>
              <w:t>Tablet</w:t>
            </w:r>
          </w:p>
        </w:tc>
        <w:tc>
          <w:tcPr>
            <w:tcW w:w="1200" w:type="pct"/>
            <w:tcMar>
              <w:top w:w="140" w:type="dxa"/>
              <w:left w:w="200" w:type="dxa"/>
              <w:bottom w:w="140" w:type="dxa"/>
              <w:right w:w="200" w:type="dxa"/>
            </w:tcMar>
          </w:tcPr>
          <w:p w14:paraId="34845313" w14:textId="77777777" w:rsidR="00000000" w:rsidRDefault="00000000">
            <w:pPr>
              <w:rPr>
                <w:lang w:val="en-US"/>
              </w:rPr>
            </w:pPr>
            <w:r>
              <w:rPr>
                <w:rFonts w:ascii="Consolas" w:hAnsi="Consolas" w:cs="Consolas"/>
                <w:sz w:val="18"/>
                <w:szCs w:val="18"/>
                <w:lang w:val="en-US"/>
              </w:rPr>
              <w:t>768–1199px</w:t>
            </w:r>
          </w:p>
        </w:tc>
        <w:tc>
          <w:tcPr>
            <w:tcW w:w="2600" w:type="pct"/>
            <w:tcMar>
              <w:top w:w="140" w:type="dxa"/>
              <w:left w:w="200" w:type="dxa"/>
              <w:bottom w:w="140" w:type="dxa"/>
              <w:right w:w="200" w:type="dxa"/>
            </w:tcMar>
          </w:tcPr>
          <w:p w14:paraId="5373E26F" w14:textId="77777777" w:rsidR="00000000" w:rsidRPr="0080635F" w:rsidRDefault="00000000">
            <w:r w:rsidRPr="0080635F">
              <w:rPr>
                <w:sz w:val="18"/>
                <w:szCs w:val="18"/>
              </w:rPr>
              <w:t xml:space="preserve">3er-Kartengrids werden zu 2 Spalten. Navigation bleibt horizontal, sofern sie passt, sonst </w:t>
            </w:r>
            <w:proofErr w:type="gramStart"/>
            <w:r w:rsidRPr="0080635F">
              <w:rPr>
                <w:sz w:val="18"/>
                <w:szCs w:val="18"/>
              </w:rPr>
              <w:t>klappt</w:t>
            </w:r>
            <w:proofErr w:type="gramEnd"/>
            <w:r w:rsidRPr="0080635F">
              <w:rPr>
                <w:sz w:val="18"/>
                <w:szCs w:val="18"/>
              </w:rPr>
              <w:t xml:space="preserve"> sie wie bei Mobile zusammen.</w:t>
            </w:r>
          </w:p>
        </w:tc>
      </w:tr>
      <w:tr w:rsidR="00120F80" w:rsidRPr="00E37A5C" w14:paraId="3EFE630D" w14:textId="77777777">
        <w:tc>
          <w:tcPr>
            <w:tcW w:w="1200" w:type="pct"/>
            <w:tcMar>
              <w:top w:w="140" w:type="dxa"/>
              <w:left w:w="200" w:type="dxa"/>
              <w:bottom w:w="140" w:type="dxa"/>
              <w:right w:w="200" w:type="dxa"/>
            </w:tcMar>
          </w:tcPr>
          <w:p w14:paraId="0635C460" w14:textId="77777777" w:rsidR="00000000" w:rsidRDefault="00000000">
            <w:pPr>
              <w:rPr>
                <w:lang w:val="en-US"/>
              </w:rPr>
            </w:pPr>
            <w:r>
              <w:rPr>
                <w:b/>
                <w:bCs/>
                <w:color w:val="1E3B36"/>
                <w:sz w:val="18"/>
                <w:szCs w:val="18"/>
              </w:rPr>
              <w:t>Desktop</w:t>
            </w:r>
          </w:p>
        </w:tc>
        <w:tc>
          <w:tcPr>
            <w:tcW w:w="1200" w:type="pct"/>
            <w:tcMar>
              <w:top w:w="140" w:type="dxa"/>
              <w:left w:w="200" w:type="dxa"/>
              <w:bottom w:w="140" w:type="dxa"/>
              <w:right w:w="200" w:type="dxa"/>
            </w:tcMar>
          </w:tcPr>
          <w:p w14:paraId="57BB43D5" w14:textId="77777777" w:rsidR="00000000" w:rsidRDefault="00000000">
            <w:pPr>
              <w:rPr>
                <w:lang w:val="en-US"/>
              </w:rPr>
            </w:pPr>
            <w:r>
              <w:rPr>
                <w:rFonts w:ascii="Consolas" w:hAnsi="Consolas" w:cs="Consolas"/>
                <w:sz w:val="18"/>
                <w:szCs w:val="18"/>
                <w:lang w:val="en-US"/>
              </w:rPr>
              <w:t>≥ 1200px</w:t>
            </w:r>
          </w:p>
        </w:tc>
        <w:tc>
          <w:tcPr>
            <w:tcW w:w="2600" w:type="pct"/>
            <w:tcMar>
              <w:top w:w="140" w:type="dxa"/>
              <w:left w:w="200" w:type="dxa"/>
              <w:bottom w:w="140" w:type="dxa"/>
              <w:right w:w="200" w:type="dxa"/>
            </w:tcMar>
          </w:tcPr>
          <w:p w14:paraId="46261B9E" w14:textId="77777777" w:rsidR="00000000" w:rsidRPr="0080635F" w:rsidRDefault="00000000">
            <w:r w:rsidRPr="0080635F">
              <w:rPr>
                <w:sz w:val="18"/>
                <w:szCs w:val="18"/>
              </w:rPr>
              <w:t>Vollständige mehrspaltige Layouts. Maximale Inhaltsbreite 1200px, zentriert, mindestens 5% seitlicher Abstand darüber hinaus.</w:t>
            </w:r>
          </w:p>
        </w:tc>
      </w:tr>
    </w:tbl>
    <w:p w14:paraId="402ABDB8" w14:textId="77777777" w:rsidR="00000000" w:rsidRDefault="00000000">
      <w:pPr>
        <w:pStyle w:val="berschrift2"/>
        <w:spacing w:before="280" w:after="140"/>
        <w:rPr>
          <w:lang w:val="en-US"/>
        </w:rPr>
      </w:pPr>
      <w:r>
        <w:rPr>
          <w:rFonts w:ascii="Georgia" w:eastAsia="Georgia" w:hAnsi="Georgia" w:cs="Georgia"/>
          <w:b/>
          <w:bCs/>
          <w:color w:val="1F2E27"/>
          <w:sz w:val="27"/>
          <w:szCs w:val="27"/>
          <w:lang w:val="en-US"/>
        </w:rPr>
        <w:t xml:space="preserve">8.6 Buttons &amp; </w:t>
      </w:r>
      <w:proofErr w:type="spellStart"/>
      <w:r>
        <w:rPr>
          <w:rFonts w:ascii="Georgia" w:eastAsia="Georgia" w:hAnsi="Georgia" w:cs="Georgia"/>
          <w:b/>
          <w:bCs/>
          <w:color w:val="1F2E27"/>
          <w:sz w:val="27"/>
          <w:szCs w:val="27"/>
          <w:lang w:val="en-US"/>
        </w:rPr>
        <w:t>interaktive</w:t>
      </w:r>
      <w:proofErr w:type="spellEnd"/>
      <w:r>
        <w:rPr>
          <w:rFonts w:ascii="Georgia" w:eastAsia="Georgia" w:hAnsi="Georgia" w:cs="Georgia"/>
          <w:b/>
          <w:bCs/>
          <w:color w:val="1F2E27"/>
          <w:sz w:val="27"/>
          <w:szCs w:val="27"/>
          <w:lang w:val="en-US"/>
        </w:rPr>
        <w:t xml:space="preserve"> </w:t>
      </w:r>
      <w:proofErr w:type="spellStart"/>
      <w:r>
        <w:rPr>
          <w:rFonts w:ascii="Georgia" w:eastAsia="Georgia" w:hAnsi="Georgia" w:cs="Georgia"/>
          <w:b/>
          <w:bCs/>
          <w:color w:val="1F2E27"/>
          <w:sz w:val="27"/>
          <w:szCs w:val="27"/>
          <w:lang w:val="en-US"/>
        </w:rPr>
        <w:t>Zustände</w:t>
      </w:r>
      <w:proofErr w:type="spellEnd"/>
    </w:p>
    <w:tbl>
      <w:tblPr>
        <w:tblW w:w="5000" w:type="pct"/>
        <w:tblBorders>
          <w:top w:val="single" w:sz="4" w:space="0" w:color="D8D2C2"/>
          <w:left w:val="single" w:sz="4" w:space="0" w:color="D8D2C2"/>
          <w:bottom w:val="single" w:sz="4" w:space="0" w:color="D8D2C2"/>
          <w:right w:val="single" w:sz="4" w:space="0" w:color="D8D2C2"/>
          <w:insideH w:val="single" w:sz="4" w:space="0" w:color="D8D2C2"/>
          <w:insideV w:val="single" w:sz="4" w:space="0" w:color="D8D2C2"/>
        </w:tblBorders>
        <w:tblCellMar>
          <w:left w:w="10" w:type="dxa"/>
          <w:right w:w="10" w:type="dxa"/>
        </w:tblCellMar>
        <w:tblLook w:val="04A0" w:firstRow="1" w:lastRow="0" w:firstColumn="1" w:lastColumn="0" w:noHBand="0" w:noVBand="1"/>
      </w:tblPr>
      <w:tblGrid>
        <w:gridCol w:w="3029"/>
        <w:gridCol w:w="7067"/>
      </w:tblGrid>
      <w:tr w:rsidR="00120F80" w14:paraId="6E3B1D98" w14:textId="77777777">
        <w:tc>
          <w:tcPr>
            <w:tcW w:w="1500" w:type="pct"/>
            <w:shd w:val="clear" w:color="auto" w:fill="ECE7DA"/>
            <w:tcMar>
              <w:top w:w="140" w:type="dxa"/>
              <w:left w:w="200" w:type="dxa"/>
              <w:bottom w:w="140" w:type="dxa"/>
              <w:right w:w="200" w:type="dxa"/>
            </w:tcMar>
          </w:tcPr>
          <w:p w14:paraId="42BD0712" w14:textId="77777777" w:rsidR="00000000" w:rsidRDefault="00000000">
            <w:pPr>
              <w:rPr>
                <w:lang w:val="en-US"/>
              </w:rPr>
            </w:pPr>
            <w:r>
              <w:rPr>
                <w:b/>
                <w:bCs/>
                <w:color w:val="1E3B36"/>
                <w:sz w:val="18"/>
                <w:szCs w:val="18"/>
              </w:rPr>
              <w:t>Zustand</w:t>
            </w:r>
          </w:p>
        </w:tc>
        <w:tc>
          <w:tcPr>
            <w:tcW w:w="3500" w:type="pct"/>
            <w:shd w:val="clear" w:color="auto" w:fill="ECE7DA"/>
            <w:tcMar>
              <w:top w:w="140" w:type="dxa"/>
              <w:left w:w="200" w:type="dxa"/>
              <w:bottom w:w="140" w:type="dxa"/>
              <w:right w:w="200" w:type="dxa"/>
            </w:tcMar>
          </w:tcPr>
          <w:p w14:paraId="68C52576" w14:textId="77777777" w:rsidR="00000000" w:rsidRDefault="00000000">
            <w:pPr>
              <w:rPr>
                <w:lang w:val="en-US"/>
              </w:rPr>
            </w:pPr>
            <w:r>
              <w:rPr>
                <w:b/>
                <w:bCs/>
                <w:color w:val="1E3B36"/>
                <w:sz w:val="18"/>
                <w:szCs w:val="18"/>
              </w:rPr>
              <w:t>Stil</w:t>
            </w:r>
          </w:p>
        </w:tc>
      </w:tr>
      <w:tr w:rsidR="00120F80" w:rsidRPr="0080635F" w14:paraId="08657536" w14:textId="77777777">
        <w:tc>
          <w:tcPr>
            <w:tcW w:w="1500" w:type="pct"/>
            <w:tcMar>
              <w:top w:w="140" w:type="dxa"/>
              <w:left w:w="200" w:type="dxa"/>
              <w:bottom w:w="140" w:type="dxa"/>
              <w:right w:w="200" w:type="dxa"/>
            </w:tcMar>
          </w:tcPr>
          <w:p w14:paraId="6CEB487A" w14:textId="77777777" w:rsidR="00000000" w:rsidRDefault="00000000">
            <w:pPr>
              <w:rPr>
                <w:lang w:val="en-US"/>
              </w:rPr>
            </w:pPr>
            <w:r>
              <w:rPr>
                <w:b/>
                <w:bCs/>
                <w:color w:val="1E3B36"/>
                <w:sz w:val="18"/>
                <w:szCs w:val="18"/>
              </w:rPr>
              <w:t>Primär — Standard</w:t>
            </w:r>
          </w:p>
        </w:tc>
        <w:tc>
          <w:tcPr>
            <w:tcW w:w="3500" w:type="pct"/>
            <w:tcMar>
              <w:top w:w="140" w:type="dxa"/>
              <w:left w:w="200" w:type="dxa"/>
              <w:bottom w:w="140" w:type="dxa"/>
              <w:right w:w="200" w:type="dxa"/>
            </w:tcMar>
          </w:tcPr>
          <w:p w14:paraId="19485EB1" w14:textId="77777777" w:rsidR="00000000" w:rsidRDefault="00000000">
            <w:pPr>
              <w:rPr>
                <w:lang w:val="en-US"/>
              </w:rPr>
            </w:pPr>
            <w:r>
              <w:rPr>
                <w:sz w:val="18"/>
                <w:szCs w:val="18"/>
                <w:lang w:val="en-US"/>
              </w:rPr>
              <w:t>Clay-Deep-</w:t>
            </w:r>
            <w:proofErr w:type="spellStart"/>
            <w:r>
              <w:rPr>
                <w:sz w:val="18"/>
                <w:szCs w:val="18"/>
                <w:lang w:val="en-US"/>
              </w:rPr>
              <w:t>Füllung</w:t>
            </w:r>
            <w:proofErr w:type="spellEnd"/>
            <w:r>
              <w:rPr>
                <w:sz w:val="18"/>
                <w:szCs w:val="18"/>
                <w:lang w:val="en-US"/>
              </w:rPr>
              <w:t xml:space="preserve"> (#9C7C3D), Ivory-Text, border-radius 6px, Padding 14px 28px.</w:t>
            </w:r>
          </w:p>
        </w:tc>
      </w:tr>
      <w:tr w:rsidR="00120F80" w:rsidRPr="00E37A5C" w14:paraId="27422C7B" w14:textId="77777777">
        <w:tc>
          <w:tcPr>
            <w:tcW w:w="1500" w:type="pct"/>
            <w:tcMar>
              <w:top w:w="140" w:type="dxa"/>
              <w:left w:w="200" w:type="dxa"/>
              <w:bottom w:w="140" w:type="dxa"/>
              <w:right w:w="200" w:type="dxa"/>
            </w:tcMar>
          </w:tcPr>
          <w:p w14:paraId="374E41FA" w14:textId="77777777" w:rsidR="00000000" w:rsidRDefault="00000000">
            <w:pPr>
              <w:rPr>
                <w:lang w:val="en-US"/>
              </w:rPr>
            </w:pPr>
            <w:r>
              <w:rPr>
                <w:b/>
                <w:bCs/>
                <w:color w:val="1E3B36"/>
                <w:sz w:val="18"/>
                <w:szCs w:val="18"/>
              </w:rPr>
              <w:t>Primär — Hover</w:t>
            </w:r>
          </w:p>
        </w:tc>
        <w:tc>
          <w:tcPr>
            <w:tcW w:w="3500" w:type="pct"/>
            <w:tcMar>
              <w:top w:w="140" w:type="dxa"/>
              <w:left w:w="200" w:type="dxa"/>
              <w:bottom w:w="140" w:type="dxa"/>
              <w:right w:w="200" w:type="dxa"/>
            </w:tcMar>
          </w:tcPr>
          <w:p w14:paraId="5045F7D9" w14:textId="77777777" w:rsidR="00000000" w:rsidRPr="0080635F" w:rsidRDefault="00000000">
            <w:r w:rsidRPr="0080635F">
              <w:rPr>
                <w:sz w:val="18"/>
                <w:szCs w:val="18"/>
              </w:rPr>
              <w:t>Hintergrund wechselt zu Pine (#1F2E27), Text bleibt Ivory.</w:t>
            </w:r>
          </w:p>
        </w:tc>
      </w:tr>
      <w:tr w:rsidR="00120F80" w:rsidRPr="00E37A5C" w14:paraId="331CBEDB" w14:textId="77777777">
        <w:tc>
          <w:tcPr>
            <w:tcW w:w="1500" w:type="pct"/>
            <w:tcMar>
              <w:top w:w="140" w:type="dxa"/>
              <w:left w:w="200" w:type="dxa"/>
              <w:bottom w:w="140" w:type="dxa"/>
              <w:right w:w="200" w:type="dxa"/>
            </w:tcMar>
          </w:tcPr>
          <w:p w14:paraId="30B12CB2" w14:textId="77777777" w:rsidR="00000000" w:rsidRDefault="00000000">
            <w:pPr>
              <w:rPr>
                <w:lang w:val="en-US"/>
              </w:rPr>
            </w:pPr>
            <w:r>
              <w:rPr>
                <w:b/>
                <w:bCs/>
                <w:color w:val="1E3B36"/>
                <w:sz w:val="18"/>
                <w:szCs w:val="18"/>
              </w:rPr>
              <w:t>Primär — aktiv/gedrückt</w:t>
            </w:r>
          </w:p>
        </w:tc>
        <w:tc>
          <w:tcPr>
            <w:tcW w:w="3500" w:type="pct"/>
            <w:tcMar>
              <w:top w:w="140" w:type="dxa"/>
              <w:left w:w="200" w:type="dxa"/>
              <w:bottom w:w="140" w:type="dxa"/>
              <w:right w:w="200" w:type="dxa"/>
            </w:tcMar>
          </w:tcPr>
          <w:p w14:paraId="180C837B" w14:textId="77777777" w:rsidR="00000000" w:rsidRPr="0080635F" w:rsidRDefault="00000000">
            <w:r w:rsidRPr="0080635F">
              <w:rPr>
                <w:sz w:val="18"/>
                <w:szCs w:val="18"/>
              </w:rPr>
              <w:t>Pine-Hintergrund bei 90% Deckkraft, oder 1px innenliegender Clay-Rahmen.</w:t>
            </w:r>
          </w:p>
        </w:tc>
      </w:tr>
      <w:tr w:rsidR="00120F80" w:rsidRPr="00E37A5C" w14:paraId="49D7B0E3" w14:textId="77777777">
        <w:tc>
          <w:tcPr>
            <w:tcW w:w="1500" w:type="pct"/>
            <w:tcMar>
              <w:top w:w="140" w:type="dxa"/>
              <w:left w:w="200" w:type="dxa"/>
              <w:bottom w:w="140" w:type="dxa"/>
              <w:right w:w="200" w:type="dxa"/>
            </w:tcMar>
          </w:tcPr>
          <w:p w14:paraId="70D2A1BC" w14:textId="77777777" w:rsidR="00000000" w:rsidRDefault="00000000">
            <w:pPr>
              <w:rPr>
                <w:lang w:val="en-US"/>
              </w:rPr>
            </w:pPr>
            <w:r>
              <w:rPr>
                <w:b/>
                <w:bCs/>
                <w:color w:val="1E3B36"/>
                <w:sz w:val="18"/>
                <w:szCs w:val="18"/>
              </w:rPr>
              <w:t>Primär — deaktiviert</w:t>
            </w:r>
          </w:p>
        </w:tc>
        <w:tc>
          <w:tcPr>
            <w:tcW w:w="3500" w:type="pct"/>
            <w:tcMar>
              <w:top w:w="140" w:type="dxa"/>
              <w:left w:w="200" w:type="dxa"/>
              <w:bottom w:w="140" w:type="dxa"/>
              <w:right w:w="200" w:type="dxa"/>
            </w:tcMar>
          </w:tcPr>
          <w:p w14:paraId="5B93A2C1" w14:textId="77777777" w:rsidR="00000000" w:rsidRPr="0080635F" w:rsidRDefault="00000000">
            <w:r w:rsidRPr="0080635F">
              <w:rPr>
                <w:sz w:val="18"/>
                <w:szCs w:val="18"/>
              </w:rPr>
              <w:t>40% Deckkraft, kein Hover-/Aktiv-Zustand, Cursor not-</w:t>
            </w:r>
            <w:proofErr w:type="spellStart"/>
            <w:r w:rsidRPr="0080635F">
              <w:rPr>
                <w:sz w:val="18"/>
                <w:szCs w:val="18"/>
              </w:rPr>
              <w:t>allowed</w:t>
            </w:r>
            <w:proofErr w:type="spellEnd"/>
            <w:r w:rsidRPr="0080635F">
              <w:rPr>
                <w:sz w:val="18"/>
                <w:szCs w:val="18"/>
              </w:rPr>
              <w:t>.</w:t>
            </w:r>
          </w:p>
        </w:tc>
      </w:tr>
      <w:tr w:rsidR="00120F80" w14:paraId="6BD4C943" w14:textId="77777777">
        <w:tc>
          <w:tcPr>
            <w:tcW w:w="1500" w:type="pct"/>
            <w:tcMar>
              <w:top w:w="140" w:type="dxa"/>
              <w:left w:w="200" w:type="dxa"/>
              <w:bottom w:w="140" w:type="dxa"/>
              <w:right w:w="200" w:type="dxa"/>
            </w:tcMar>
          </w:tcPr>
          <w:p w14:paraId="72A9C815" w14:textId="77777777" w:rsidR="00000000" w:rsidRDefault="00000000">
            <w:pPr>
              <w:rPr>
                <w:lang w:val="en-US"/>
              </w:rPr>
            </w:pPr>
            <w:r>
              <w:rPr>
                <w:b/>
                <w:bCs/>
                <w:color w:val="1E3B36"/>
                <w:sz w:val="18"/>
                <w:szCs w:val="18"/>
              </w:rPr>
              <w:t>Sekundär / Outline</w:t>
            </w:r>
          </w:p>
        </w:tc>
        <w:tc>
          <w:tcPr>
            <w:tcW w:w="3500" w:type="pct"/>
            <w:tcMar>
              <w:top w:w="140" w:type="dxa"/>
              <w:left w:w="200" w:type="dxa"/>
              <w:bottom w:w="140" w:type="dxa"/>
              <w:right w:w="200" w:type="dxa"/>
            </w:tcMar>
          </w:tcPr>
          <w:p w14:paraId="766DC2BD" w14:textId="77777777" w:rsidR="00000000" w:rsidRDefault="00000000">
            <w:pPr>
              <w:rPr>
                <w:lang w:val="en-US"/>
              </w:rPr>
            </w:pPr>
            <w:r>
              <w:rPr>
                <w:sz w:val="18"/>
                <w:szCs w:val="18"/>
                <w:lang w:val="en-US"/>
              </w:rPr>
              <w:t xml:space="preserve">1px Clay-Deep-Rahmen, Charcoal-Text, </w:t>
            </w:r>
            <w:proofErr w:type="spellStart"/>
            <w:r>
              <w:rPr>
                <w:sz w:val="18"/>
                <w:szCs w:val="18"/>
                <w:lang w:val="en-US"/>
              </w:rPr>
              <w:t>transparente</w:t>
            </w:r>
            <w:proofErr w:type="spellEnd"/>
            <w:r>
              <w:rPr>
                <w:sz w:val="18"/>
                <w:szCs w:val="18"/>
                <w:lang w:val="en-US"/>
              </w:rPr>
              <w:t xml:space="preserve"> </w:t>
            </w:r>
            <w:proofErr w:type="spellStart"/>
            <w:r>
              <w:rPr>
                <w:sz w:val="18"/>
                <w:szCs w:val="18"/>
                <w:lang w:val="en-US"/>
              </w:rPr>
              <w:t>Füllung</w:t>
            </w:r>
            <w:proofErr w:type="spellEnd"/>
            <w:r>
              <w:rPr>
                <w:sz w:val="18"/>
                <w:szCs w:val="18"/>
                <w:lang w:val="en-US"/>
              </w:rPr>
              <w:t xml:space="preserve">. Hover </w:t>
            </w:r>
            <w:proofErr w:type="spellStart"/>
            <w:r>
              <w:rPr>
                <w:sz w:val="18"/>
                <w:szCs w:val="18"/>
                <w:lang w:val="en-US"/>
              </w:rPr>
              <w:t>füllt</w:t>
            </w:r>
            <w:proofErr w:type="spellEnd"/>
            <w:r>
              <w:rPr>
                <w:sz w:val="18"/>
                <w:szCs w:val="18"/>
                <w:lang w:val="en-US"/>
              </w:rPr>
              <w:t xml:space="preserve"> </w:t>
            </w:r>
            <w:proofErr w:type="spellStart"/>
            <w:r>
              <w:rPr>
                <w:sz w:val="18"/>
                <w:szCs w:val="18"/>
                <w:lang w:val="en-US"/>
              </w:rPr>
              <w:t>mit</w:t>
            </w:r>
            <w:proofErr w:type="spellEnd"/>
            <w:r>
              <w:rPr>
                <w:sz w:val="18"/>
                <w:szCs w:val="18"/>
                <w:lang w:val="en-US"/>
              </w:rPr>
              <w:t xml:space="preserve"> Ivory Panel.</w:t>
            </w:r>
          </w:p>
        </w:tc>
      </w:tr>
      <w:tr w:rsidR="00120F80" w:rsidRPr="00E37A5C" w14:paraId="378323F2" w14:textId="77777777">
        <w:tc>
          <w:tcPr>
            <w:tcW w:w="1500" w:type="pct"/>
            <w:tcMar>
              <w:top w:w="140" w:type="dxa"/>
              <w:left w:w="200" w:type="dxa"/>
              <w:bottom w:w="140" w:type="dxa"/>
              <w:right w:w="200" w:type="dxa"/>
            </w:tcMar>
          </w:tcPr>
          <w:p w14:paraId="5D3A123D" w14:textId="77777777" w:rsidR="00000000" w:rsidRDefault="00000000">
            <w:pPr>
              <w:rPr>
                <w:lang w:val="en-US"/>
              </w:rPr>
            </w:pPr>
            <w:r>
              <w:rPr>
                <w:b/>
                <w:bCs/>
                <w:color w:val="1E3B36"/>
                <w:sz w:val="18"/>
                <w:szCs w:val="18"/>
              </w:rPr>
              <w:t>Inline-Links</w:t>
            </w:r>
          </w:p>
        </w:tc>
        <w:tc>
          <w:tcPr>
            <w:tcW w:w="3500" w:type="pct"/>
            <w:tcMar>
              <w:top w:w="140" w:type="dxa"/>
              <w:left w:w="200" w:type="dxa"/>
              <w:bottom w:w="140" w:type="dxa"/>
              <w:right w:w="200" w:type="dxa"/>
            </w:tcMar>
          </w:tcPr>
          <w:p w14:paraId="17DA9497" w14:textId="77777777" w:rsidR="00000000" w:rsidRPr="0080635F" w:rsidRDefault="00000000">
            <w:r w:rsidRPr="0080635F">
              <w:rPr>
                <w:sz w:val="18"/>
                <w:szCs w:val="18"/>
              </w:rPr>
              <w:t xml:space="preserve">Standardmäßig </w:t>
            </w:r>
            <w:proofErr w:type="spellStart"/>
            <w:r w:rsidRPr="0080635F">
              <w:rPr>
                <w:sz w:val="18"/>
                <w:szCs w:val="18"/>
              </w:rPr>
              <w:t>Charcoal</w:t>
            </w:r>
            <w:proofErr w:type="spellEnd"/>
            <w:r w:rsidRPr="0080635F">
              <w:rPr>
                <w:sz w:val="18"/>
                <w:szCs w:val="18"/>
              </w:rPr>
              <w:t>-Text; Unterstreichung erscheint nur beim Hover, Farbe wechselt zu Clay Deep.</w:t>
            </w:r>
          </w:p>
        </w:tc>
      </w:tr>
      <w:tr w:rsidR="00120F80" w:rsidRPr="00E37A5C" w14:paraId="6002ACB0" w14:textId="77777777">
        <w:tc>
          <w:tcPr>
            <w:tcW w:w="1500" w:type="pct"/>
            <w:tcMar>
              <w:top w:w="140" w:type="dxa"/>
              <w:left w:w="200" w:type="dxa"/>
              <w:bottom w:w="140" w:type="dxa"/>
              <w:right w:w="200" w:type="dxa"/>
            </w:tcMar>
          </w:tcPr>
          <w:p w14:paraId="3D06D281" w14:textId="77777777" w:rsidR="00000000" w:rsidRDefault="00000000">
            <w:pPr>
              <w:rPr>
                <w:lang w:val="en-US"/>
              </w:rPr>
            </w:pPr>
            <w:r>
              <w:rPr>
                <w:b/>
                <w:bCs/>
                <w:color w:val="1E3B36"/>
                <w:sz w:val="18"/>
                <w:szCs w:val="18"/>
              </w:rPr>
              <w:t>Übergänge</w:t>
            </w:r>
          </w:p>
        </w:tc>
        <w:tc>
          <w:tcPr>
            <w:tcW w:w="3500" w:type="pct"/>
            <w:tcMar>
              <w:top w:w="140" w:type="dxa"/>
              <w:left w:w="200" w:type="dxa"/>
              <w:bottom w:w="140" w:type="dxa"/>
              <w:right w:w="200" w:type="dxa"/>
            </w:tcMar>
          </w:tcPr>
          <w:p w14:paraId="49C685AA" w14:textId="77777777" w:rsidR="00000000" w:rsidRPr="0080635F" w:rsidRDefault="00000000">
            <w:r w:rsidRPr="0080635F">
              <w:rPr>
                <w:sz w:val="18"/>
                <w:szCs w:val="18"/>
              </w:rPr>
              <w:t xml:space="preserve">300–400ms </w:t>
            </w:r>
            <w:proofErr w:type="spellStart"/>
            <w:r w:rsidRPr="0080635F">
              <w:rPr>
                <w:sz w:val="18"/>
                <w:szCs w:val="18"/>
              </w:rPr>
              <w:t>ease</w:t>
            </w:r>
            <w:proofErr w:type="spellEnd"/>
            <w:r w:rsidRPr="0080635F">
              <w:rPr>
                <w:sz w:val="18"/>
                <w:szCs w:val="18"/>
              </w:rPr>
              <w:t>-out bei jedem der obigen Zustandswechsel — entspricht den Bewegungsvorgaben aus Abschnitt 2.</w:t>
            </w:r>
          </w:p>
        </w:tc>
      </w:tr>
    </w:tbl>
    <w:p w14:paraId="61A7C549" w14:textId="77777777" w:rsidR="00000000" w:rsidRDefault="00000000">
      <w:pPr>
        <w:pStyle w:val="berschrift2"/>
        <w:spacing w:before="280" w:after="140"/>
        <w:rPr>
          <w:lang w:val="en-US"/>
        </w:rPr>
      </w:pPr>
      <w:r>
        <w:rPr>
          <w:rFonts w:ascii="Georgia" w:eastAsia="Georgia" w:hAnsi="Georgia" w:cs="Georgia"/>
          <w:b/>
          <w:bCs/>
          <w:color w:val="1F2E27"/>
          <w:sz w:val="27"/>
          <w:szCs w:val="27"/>
          <w:lang w:val="en-US"/>
        </w:rPr>
        <w:t xml:space="preserve">8.7 </w:t>
      </w:r>
      <w:proofErr w:type="spellStart"/>
      <w:r>
        <w:rPr>
          <w:rFonts w:ascii="Georgia" w:eastAsia="Georgia" w:hAnsi="Georgia" w:cs="Georgia"/>
          <w:b/>
          <w:bCs/>
          <w:color w:val="1F2E27"/>
          <w:sz w:val="27"/>
          <w:szCs w:val="27"/>
          <w:lang w:val="en-US"/>
        </w:rPr>
        <w:t>Barrierefreiheit</w:t>
      </w:r>
      <w:proofErr w:type="spellEnd"/>
      <w:r>
        <w:rPr>
          <w:rFonts w:ascii="Georgia" w:eastAsia="Georgia" w:hAnsi="Georgia" w:cs="Georgia"/>
          <w:b/>
          <w:bCs/>
          <w:color w:val="1F2E27"/>
          <w:sz w:val="27"/>
          <w:szCs w:val="27"/>
          <w:lang w:val="en-US"/>
        </w:rPr>
        <w:t xml:space="preserve"> &amp; </w:t>
      </w:r>
      <w:proofErr w:type="spellStart"/>
      <w:r>
        <w:rPr>
          <w:rFonts w:ascii="Georgia" w:eastAsia="Georgia" w:hAnsi="Georgia" w:cs="Georgia"/>
          <w:b/>
          <w:bCs/>
          <w:color w:val="1F2E27"/>
          <w:sz w:val="27"/>
          <w:szCs w:val="27"/>
          <w:lang w:val="en-US"/>
        </w:rPr>
        <w:t>Kontrast</w:t>
      </w:r>
      <w:proofErr w:type="spellEnd"/>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120F80" w:rsidRPr="00E37A5C" w14:paraId="312E6118"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7C486A31" w14:textId="77777777" w:rsidR="00000000" w:rsidRPr="0080635F" w:rsidRDefault="00000000">
            <w:pPr>
              <w:spacing w:after="100"/>
            </w:pPr>
            <w:r w:rsidRPr="0080635F">
              <w:rPr>
                <w:b/>
                <w:bCs/>
                <w:color w:val="55635C"/>
                <w:spacing w:val="10"/>
                <w:sz w:val="18"/>
                <w:szCs w:val="18"/>
              </w:rPr>
              <w:lastRenderedPageBreak/>
              <w:t>→ Entwickler-Hinweis — Barrierefreiheit</w:t>
            </w:r>
          </w:p>
          <w:p w14:paraId="011ED07E" w14:textId="77777777" w:rsidR="00000000" w:rsidRPr="0080635F" w:rsidRDefault="00000000">
            <w:pPr>
              <w:spacing w:after="60" w:line="264" w:lineRule="auto"/>
            </w:pPr>
            <w:r w:rsidRPr="0080635F">
              <w:rPr>
                <w:i/>
                <w:iCs/>
                <w:color w:val="4B4D43"/>
                <w:sz w:val="18"/>
                <w:szCs w:val="18"/>
              </w:rPr>
              <w:t>•  Clay auf Ivory erreicht ≈2,15:1 — unterhalb des WCAG-AA-Minimums. Clay nur für Rahmen, Icons und Tags auf dunklem (Pine) Hintergrund verwenden, niemals als Textfarbe auf Ivory.</w:t>
            </w:r>
          </w:p>
          <w:p w14:paraId="16311A76" w14:textId="77777777" w:rsidR="00000000" w:rsidRPr="0080635F" w:rsidRDefault="00000000">
            <w:pPr>
              <w:spacing w:after="60" w:line="264" w:lineRule="auto"/>
            </w:pPr>
            <w:r w:rsidRPr="0080635F">
              <w:rPr>
                <w:i/>
                <w:iCs/>
                <w:color w:val="4B4D43"/>
                <w:sz w:val="18"/>
                <w:szCs w:val="18"/>
              </w:rPr>
              <w:t xml:space="preserve">•  Clay Deep auf Ivory erreicht ≈3,5:1 — besteht AA nur für großen Text (≥18px normal oder ≥14px fett: </w:t>
            </w:r>
            <w:proofErr w:type="spellStart"/>
            <w:r w:rsidRPr="0080635F">
              <w:rPr>
                <w:i/>
                <w:iCs/>
                <w:color w:val="4B4D43"/>
                <w:sz w:val="18"/>
                <w:szCs w:val="18"/>
              </w:rPr>
              <w:t>Eyebrows</w:t>
            </w:r>
            <w:proofErr w:type="spellEnd"/>
            <w:r w:rsidRPr="0080635F">
              <w:rPr>
                <w:i/>
                <w:iCs/>
                <w:color w:val="4B4D43"/>
                <w:sz w:val="18"/>
                <w:szCs w:val="18"/>
              </w:rPr>
              <w:t xml:space="preserve">, Überschriften, Buttons). Für Fließtext </w:t>
            </w:r>
            <w:proofErr w:type="spellStart"/>
            <w:r w:rsidRPr="0080635F">
              <w:rPr>
                <w:i/>
                <w:iCs/>
                <w:color w:val="4B4D43"/>
                <w:sz w:val="18"/>
                <w:szCs w:val="18"/>
              </w:rPr>
              <w:t>Charcoal</w:t>
            </w:r>
            <w:proofErr w:type="spellEnd"/>
            <w:r w:rsidRPr="0080635F">
              <w:rPr>
                <w:i/>
                <w:iCs/>
                <w:color w:val="4B4D43"/>
                <w:sz w:val="18"/>
                <w:szCs w:val="18"/>
              </w:rPr>
              <w:t xml:space="preserve"> verwenden.</w:t>
            </w:r>
          </w:p>
          <w:p w14:paraId="74D0EC8B" w14:textId="77777777" w:rsidR="00000000" w:rsidRPr="0080635F" w:rsidRDefault="00000000">
            <w:pPr>
              <w:spacing w:after="60" w:line="264" w:lineRule="auto"/>
            </w:pPr>
            <w:r w:rsidRPr="0080635F">
              <w:rPr>
                <w:i/>
                <w:iCs/>
                <w:color w:val="4B4D43"/>
                <w:sz w:val="18"/>
                <w:szCs w:val="18"/>
              </w:rPr>
              <w:t xml:space="preserve">•  </w:t>
            </w:r>
            <w:proofErr w:type="spellStart"/>
            <w:r w:rsidRPr="0080635F">
              <w:rPr>
                <w:i/>
                <w:iCs/>
                <w:color w:val="4B4D43"/>
                <w:sz w:val="18"/>
                <w:szCs w:val="18"/>
              </w:rPr>
              <w:t>Charcoal</w:t>
            </w:r>
            <w:proofErr w:type="spellEnd"/>
            <w:r w:rsidRPr="0080635F">
              <w:rPr>
                <w:i/>
                <w:iCs/>
                <w:color w:val="4B4D43"/>
                <w:sz w:val="18"/>
                <w:szCs w:val="18"/>
              </w:rPr>
              <w:t xml:space="preserve"> auf Ivory (≈12,2:1) und Ivory auf Pine (≈12,7:1) bestehen beide AAA — die sichere Standardkombination für Fließtext jeder Größe.</w:t>
            </w:r>
          </w:p>
          <w:p w14:paraId="0E0F8760" w14:textId="77777777" w:rsidR="00000000" w:rsidRPr="0080635F" w:rsidRDefault="00000000">
            <w:pPr>
              <w:spacing w:after="60" w:line="264" w:lineRule="auto"/>
            </w:pPr>
            <w:r w:rsidRPr="0080635F">
              <w:rPr>
                <w:i/>
                <w:iCs/>
                <w:color w:val="4B4D43"/>
                <w:sz w:val="18"/>
                <w:szCs w:val="18"/>
              </w:rPr>
              <w:t>•  Jedes interaktive Element benötigt einen sichtbaren Tastatur-Fokuszustand — z. B. 2px Clay-Deep-Outline, 2px Abstand.</w:t>
            </w:r>
          </w:p>
          <w:p w14:paraId="04C914C4" w14:textId="77777777" w:rsidR="00000000" w:rsidRPr="0080635F" w:rsidRDefault="00000000">
            <w:pPr>
              <w:spacing w:line="264" w:lineRule="auto"/>
            </w:pPr>
            <w:r w:rsidRPr="0080635F">
              <w:rPr>
                <w:i/>
                <w:iCs/>
                <w:color w:val="4B4D43"/>
                <w:sz w:val="18"/>
                <w:szCs w:val="18"/>
              </w:rPr>
              <w:t xml:space="preserve">•  </w:t>
            </w:r>
            <w:proofErr w:type="spellStart"/>
            <w:r w:rsidRPr="0080635F">
              <w:rPr>
                <w:i/>
                <w:iCs/>
                <w:color w:val="4B4D43"/>
                <w:sz w:val="18"/>
                <w:szCs w:val="18"/>
              </w:rPr>
              <w:t>prefers</w:t>
            </w:r>
            <w:proofErr w:type="spellEnd"/>
            <w:r w:rsidRPr="0080635F">
              <w:rPr>
                <w:i/>
                <w:iCs/>
                <w:color w:val="4B4D43"/>
                <w:sz w:val="18"/>
                <w:szCs w:val="18"/>
              </w:rPr>
              <w:t>-</w:t>
            </w:r>
            <w:proofErr w:type="spellStart"/>
            <w:r w:rsidRPr="0080635F">
              <w:rPr>
                <w:i/>
                <w:iCs/>
                <w:color w:val="4B4D43"/>
                <w:sz w:val="18"/>
                <w:szCs w:val="18"/>
              </w:rPr>
              <w:t>reduced</w:t>
            </w:r>
            <w:proofErr w:type="spellEnd"/>
            <w:r w:rsidRPr="0080635F">
              <w:rPr>
                <w:i/>
                <w:iCs/>
                <w:color w:val="4B4D43"/>
                <w:sz w:val="18"/>
                <w:szCs w:val="18"/>
              </w:rPr>
              <w:t xml:space="preserve">-motion respektieren: die 300–400ms-Übergänge für </w:t>
            </w:r>
            <w:proofErr w:type="spellStart"/>
            <w:proofErr w:type="gramStart"/>
            <w:r w:rsidRPr="0080635F">
              <w:rPr>
                <w:i/>
                <w:iCs/>
                <w:color w:val="4B4D43"/>
                <w:sz w:val="18"/>
                <w:szCs w:val="18"/>
              </w:rPr>
              <w:t>Nutzer:innen</w:t>
            </w:r>
            <w:proofErr w:type="spellEnd"/>
            <w:proofErr w:type="gramEnd"/>
            <w:r w:rsidRPr="0080635F">
              <w:rPr>
                <w:i/>
                <w:iCs/>
                <w:color w:val="4B4D43"/>
                <w:sz w:val="18"/>
                <w:szCs w:val="18"/>
              </w:rPr>
              <w:t xml:space="preserve"> deaktivieren, die dies wünschen.</w:t>
            </w:r>
          </w:p>
        </w:tc>
      </w:tr>
    </w:tbl>
    <w:p w14:paraId="5B4FB0E8" w14:textId="77777777" w:rsidR="00000000" w:rsidRDefault="00000000">
      <w:pPr>
        <w:pStyle w:val="berschrift2"/>
        <w:spacing w:before="280" w:after="140"/>
        <w:rPr>
          <w:lang w:val="en-US"/>
        </w:rPr>
      </w:pPr>
      <w:r>
        <w:rPr>
          <w:rFonts w:ascii="Georgia" w:eastAsia="Georgia" w:hAnsi="Georgia" w:cs="Georgia"/>
          <w:b/>
          <w:bCs/>
          <w:color w:val="1F2E27"/>
          <w:sz w:val="27"/>
          <w:szCs w:val="27"/>
          <w:lang w:val="en-US"/>
        </w:rPr>
        <w:t xml:space="preserve">8.8 </w:t>
      </w:r>
      <w:proofErr w:type="spellStart"/>
      <w:r>
        <w:rPr>
          <w:rFonts w:ascii="Georgia" w:eastAsia="Georgia" w:hAnsi="Georgia" w:cs="Georgia"/>
          <w:b/>
          <w:bCs/>
          <w:color w:val="1F2E27"/>
          <w:sz w:val="27"/>
          <w:szCs w:val="27"/>
          <w:lang w:val="en-US"/>
        </w:rPr>
        <w:t>Bildsprache</w:t>
      </w:r>
      <w:proofErr w:type="spellEnd"/>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120F80" w:rsidRPr="00E37A5C" w14:paraId="25FFF6FF"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1B42904C" w14:textId="77777777" w:rsidR="00000000" w:rsidRPr="0080635F" w:rsidRDefault="00000000">
            <w:pPr>
              <w:spacing w:after="100"/>
            </w:pPr>
            <w:r w:rsidRPr="0080635F">
              <w:rPr>
                <w:b/>
                <w:bCs/>
                <w:color w:val="55635C"/>
                <w:spacing w:val="10"/>
                <w:sz w:val="18"/>
                <w:szCs w:val="18"/>
              </w:rPr>
              <w:t>→ Entwickler-Hinweis — Bildsprache</w:t>
            </w:r>
          </w:p>
          <w:p w14:paraId="63A6692E" w14:textId="77777777" w:rsidR="00000000" w:rsidRPr="0080635F" w:rsidRDefault="00000000">
            <w:pPr>
              <w:spacing w:after="60" w:line="264" w:lineRule="auto"/>
            </w:pPr>
            <w:r w:rsidRPr="0080635F">
              <w:rPr>
                <w:i/>
                <w:iCs/>
                <w:color w:val="4B4D43"/>
                <w:sz w:val="18"/>
                <w:szCs w:val="18"/>
              </w:rPr>
              <w:t xml:space="preserve">•  Hero-Bilder: 16:9 oder 3:2, mindestens 1800px breit. Als </w:t>
            </w:r>
            <w:proofErr w:type="spellStart"/>
            <w:r w:rsidRPr="0080635F">
              <w:rPr>
                <w:i/>
                <w:iCs/>
                <w:color w:val="4B4D43"/>
                <w:sz w:val="18"/>
                <w:szCs w:val="18"/>
              </w:rPr>
              <w:t>WebP</w:t>
            </w:r>
            <w:proofErr w:type="spellEnd"/>
            <w:r w:rsidRPr="0080635F">
              <w:rPr>
                <w:i/>
                <w:iCs/>
                <w:color w:val="4B4D43"/>
                <w:sz w:val="18"/>
                <w:szCs w:val="18"/>
              </w:rPr>
              <w:t xml:space="preserve"> mit JPEG-</w:t>
            </w:r>
            <w:proofErr w:type="spellStart"/>
            <w:r w:rsidRPr="0080635F">
              <w:rPr>
                <w:i/>
                <w:iCs/>
                <w:color w:val="4B4D43"/>
                <w:sz w:val="18"/>
                <w:szCs w:val="18"/>
              </w:rPr>
              <w:t>Fallback</w:t>
            </w:r>
            <w:proofErr w:type="spellEnd"/>
            <w:r w:rsidRPr="0080635F">
              <w:rPr>
                <w:i/>
                <w:iCs/>
                <w:color w:val="4B4D43"/>
                <w:sz w:val="18"/>
                <w:szCs w:val="18"/>
              </w:rPr>
              <w:t xml:space="preserve"> ausliefern.</w:t>
            </w:r>
          </w:p>
          <w:p w14:paraId="021E050C" w14:textId="77777777" w:rsidR="00000000" w:rsidRPr="0080635F" w:rsidRDefault="00000000">
            <w:pPr>
              <w:spacing w:after="60" w:line="264" w:lineRule="auto"/>
            </w:pPr>
            <w:r w:rsidRPr="0080635F">
              <w:rPr>
                <w:i/>
                <w:iCs/>
                <w:color w:val="4B4D43"/>
                <w:sz w:val="18"/>
                <w:szCs w:val="18"/>
              </w:rPr>
              <w:t>•  Porträt (Über mich): Zuschnitt 4:5, mindestens 900px breit.</w:t>
            </w:r>
          </w:p>
          <w:p w14:paraId="54B45016" w14:textId="77777777" w:rsidR="00000000" w:rsidRPr="0080635F" w:rsidRDefault="00000000">
            <w:pPr>
              <w:spacing w:after="60" w:line="264" w:lineRule="auto"/>
            </w:pPr>
            <w:r w:rsidRPr="0080635F">
              <w:rPr>
                <w:i/>
                <w:iCs/>
                <w:color w:val="4B4D43"/>
                <w:sz w:val="18"/>
                <w:szCs w:val="18"/>
              </w:rPr>
              <w:t>•  Blog-Titelbilder: 3:2, mindestens 1200px breit.</w:t>
            </w:r>
          </w:p>
          <w:p w14:paraId="247134B6" w14:textId="77777777" w:rsidR="00000000" w:rsidRPr="0080635F" w:rsidRDefault="00000000">
            <w:pPr>
              <w:spacing w:line="264" w:lineRule="auto"/>
            </w:pPr>
            <w:r w:rsidRPr="0080635F">
              <w:rPr>
                <w:i/>
                <w:iCs/>
                <w:color w:val="4B4D43"/>
                <w:sz w:val="18"/>
                <w:szCs w:val="18"/>
              </w:rPr>
              <w:t xml:space="preserve">•  </w:t>
            </w:r>
            <w:proofErr w:type="spellStart"/>
            <w:r w:rsidRPr="0080635F">
              <w:rPr>
                <w:i/>
                <w:iCs/>
                <w:color w:val="4B4D43"/>
                <w:sz w:val="18"/>
                <w:szCs w:val="18"/>
              </w:rPr>
              <w:t>Fotostil</w:t>
            </w:r>
            <w:proofErr w:type="spellEnd"/>
            <w:r w:rsidRPr="0080635F">
              <w:rPr>
                <w:i/>
                <w:iCs/>
                <w:color w:val="4B4D43"/>
                <w:sz w:val="18"/>
                <w:szCs w:val="18"/>
              </w:rPr>
              <w:t>: natürliches Licht, gedämpfte, warme Farbtöne, keine Stockfoto-Klischees (aufgesetztes Lächeln, gestellte Handshakes) — passend zur ruhigen Boutique-Positionierung aus Abschnitt 7.</w:t>
            </w:r>
          </w:p>
        </w:tc>
      </w:tr>
    </w:tbl>
    <w:p w14:paraId="67B3560C" w14:textId="77777777" w:rsidR="00000000" w:rsidRDefault="00000000">
      <w:pPr>
        <w:pStyle w:val="berschrift2"/>
        <w:spacing w:before="280" w:after="140"/>
        <w:rPr>
          <w:lang w:val="en-US"/>
        </w:rPr>
      </w:pPr>
      <w:r>
        <w:rPr>
          <w:rFonts w:ascii="Georgia" w:eastAsia="Georgia" w:hAnsi="Georgia" w:cs="Georgia"/>
          <w:b/>
          <w:bCs/>
          <w:color w:val="1F2E27"/>
          <w:sz w:val="27"/>
          <w:szCs w:val="27"/>
          <w:lang w:val="en-US"/>
        </w:rPr>
        <w:t>8.9 Logo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90"/>
      </w:tblGrid>
      <w:tr w:rsidR="00120F80" w:rsidRPr="00E37A5C" w14:paraId="024DA074" w14:textId="77777777">
        <w:tc>
          <w:tcPr>
            <w:tcW w:w="5000" w:type="pct"/>
            <w:tcBorders>
              <w:top w:val="dashed" w:sz="6" w:space="0" w:color="B9C9AE"/>
              <w:left w:val="dashed" w:sz="6" w:space="0" w:color="B9C9AE"/>
              <w:bottom w:val="dashed" w:sz="6" w:space="0" w:color="B9C9AE"/>
              <w:right w:val="dashed" w:sz="6" w:space="0" w:color="B9C9AE"/>
            </w:tcBorders>
            <w:shd w:val="clear" w:color="auto" w:fill="EFF1EA"/>
            <w:tcMar>
              <w:top w:w="200" w:type="dxa"/>
              <w:left w:w="260" w:type="dxa"/>
              <w:bottom w:w="200" w:type="dxa"/>
              <w:right w:w="260" w:type="dxa"/>
            </w:tcMar>
          </w:tcPr>
          <w:p w14:paraId="65F8FA27" w14:textId="77777777" w:rsidR="00000000" w:rsidRPr="0080635F" w:rsidRDefault="00000000">
            <w:pPr>
              <w:spacing w:after="100"/>
            </w:pPr>
            <w:r w:rsidRPr="0080635F">
              <w:rPr>
                <w:b/>
                <w:bCs/>
                <w:color w:val="55635C"/>
                <w:spacing w:val="10"/>
                <w:sz w:val="18"/>
                <w:szCs w:val="18"/>
              </w:rPr>
              <w:t>→ Entwickler-Hinweis — Logo (offener Punkt)</w:t>
            </w:r>
          </w:p>
          <w:p w14:paraId="1BA1844F" w14:textId="77777777" w:rsidR="00000000" w:rsidRPr="0080635F" w:rsidRDefault="00000000">
            <w:pPr>
              <w:spacing w:after="60" w:line="264" w:lineRule="auto"/>
            </w:pPr>
            <w:r w:rsidRPr="0080635F">
              <w:rPr>
                <w:i/>
                <w:iCs/>
                <w:color w:val="4B4D43"/>
                <w:sz w:val="18"/>
                <w:szCs w:val="18"/>
              </w:rPr>
              <w:t>•  Logo-Dateien (Light-on-Dark- und Dark-on-Light-Version) folgen separat — noch nicht Teil dieses Dokuments.</w:t>
            </w:r>
          </w:p>
          <w:p w14:paraId="1E5D91E2" w14:textId="77777777" w:rsidR="00000000" w:rsidRPr="0080635F" w:rsidRDefault="00000000">
            <w:pPr>
              <w:spacing w:after="60" w:line="264" w:lineRule="auto"/>
            </w:pPr>
            <w:r w:rsidRPr="0080635F">
              <w:rPr>
                <w:i/>
                <w:iCs/>
                <w:color w:val="4B4D43"/>
                <w:sz w:val="18"/>
                <w:szCs w:val="18"/>
              </w:rPr>
              <w:t>•  Freiraum rings um das Logo in Höhe der Versalhöhe des Schriftzugs reservieren.</w:t>
            </w:r>
          </w:p>
          <w:p w14:paraId="06B25403" w14:textId="77777777" w:rsidR="00000000" w:rsidRPr="0080635F" w:rsidRDefault="00000000">
            <w:pPr>
              <w:spacing w:line="264" w:lineRule="auto"/>
            </w:pPr>
            <w:r w:rsidRPr="0080635F">
              <w:rPr>
                <w:i/>
                <w:iCs/>
                <w:color w:val="4B4D43"/>
                <w:sz w:val="18"/>
                <w:szCs w:val="18"/>
              </w:rPr>
              <w:t>•  Minimale digitale Anzeigegröße: 120px breit.</w:t>
            </w:r>
          </w:p>
        </w:tc>
      </w:tr>
    </w:tbl>
    <w:p w14:paraId="77113FCE" w14:textId="77777777" w:rsidR="00000000" w:rsidRPr="0080635F" w:rsidRDefault="00000000">
      <w:r w:rsidRPr="0080635F">
        <w:br w:type="page"/>
      </w:r>
    </w:p>
    <w:sectPr w:rsidR="0029249A" w:rsidRPr="0080635F">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5C6AE9"/>
    <w:multiLevelType w:val="hybridMultilevel"/>
    <w:tmpl w:val="F874460A"/>
    <w:lvl w:ilvl="0" w:tplc="4642C974">
      <w:start w:val="1"/>
      <w:numFmt w:val="bullet"/>
      <w:lvlText w:val="●"/>
      <w:lvlJc w:val="left"/>
      <w:pPr>
        <w:ind w:left="720" w:hanging="360"/>
      </w:pPr>
    </w:lvl>
    <w:lvl w:ilvl="1" w:tplc="211A5D08">
      <w:start w:val="1"/>
      <w:numFmt w:val="bullet"/>
      <w:lvlText w:val="○"/>
      <w:lvlJc w:val="left"/>
      <w:pPr>
        <w:ind w:left="1440" w:hanging="360"/>
      </w:pPr>
    </w:lvl>
    <w:lvl w:ilvl="2" w:tplc="8FD8FEA0">
      <w:start w:val="1"/>
      <w:numFmt w:val="bullet"/>
      <w:lvlText w:val="■"/>
      <w:lvlJc w:val="left"/>
      <w:pPr>
        <w:ind w:left="2160" w:hanging="360"/>
      </w:pPr>
    </w:lvl>
    <w:lvl w:ilvl="3" w:tplc="D67E195C">
      <w:start w:val="1"/>
      <w:numFmt w:val="bullet"/>
      <w:lvlText w:val="●"/>
      <w:lvlJc w:val="left"/>
      <w:pPr>
        <w:ind w:left="2880" w:hanging="360"/>
      </w:pPr>
    </w:lvl>
    <w:lvl w:ilvl="4" w:tplc="31BC4710">
      <w:start w:val="1"/>
      <w:numFmt w:val="bullet"/>
      <w:lvlText w:val="○"/>
      <w:lvlJc w:val="left"/>
      <w:pPr>
        <w:ind w:left="3600" w:hanging="360"/>
      </w:pPr>
    </w:lvl>
    <w:lvl w:ilvl="5" w:tplc="93B63E88">
      <w:start w:val="1"/>
      <w:numFmt w:val="bullet"/>
      <w:lvlText w:val="■"/>
      <w:lvlJc w:val="left"/>
      <w:pPr>
        <w:ind w:left="4320" w:hanging="360"/>
      </w:pPr>
    </w:lvl>
    <w:lvl w:ilvl="6" w:tplc="40266362">
      <w:start w:val="1"/>
      <w:numFmt w:val="bullet"/>
      <w:lvlText w:val="●"/>
      <w:lvlJc w:val="left"/>
      <w:pPr>
        <w:ind w:left="5040" w:hanging="360"/>
      </w:pPr>
    </w:lvl>
    <w:lvl w:ilvl="7" w:tplc="134CA7A2">
      <w:start w:val="1"/>
      <w:numFmt w:val="bullet"/>
      <w:lvlText w:val="●"/>
      <w:lvlJc w:val="left"/>
      <w:pPr>
        <w:ind w:left="5760" w:hanging="360"/>
      </w:pPr>
    </w:lvl>
    <w:lvl w:ilvl="8" w:tplc="601A6082">
      <w:start w:val="1"/>
      <w:numFmt w:val="bullet"/>
      <w:lvlText w:val="●"/>
      <w:lvlJc w:val="left"/>
      <w:pPr>
        <w:ind w:left="6480" w:hanging="360"/>
      </w:pPr>
    </w:lvl>
  </w:abstractNum>
  <w:num w:numId="1" w16cid:durableId="163559580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A5D"/>
    <w:rsid w:val="00025C01"/>
    <w:rsid w:val="00112CA1"/>
    <w:rsid w:val="001A7582"/>
    <w:rsid w:val="00206109"/>
    <w:rsid w:val="0042076C"/>
    <w:rsid w:val="004E051E"/>
    <w:rsid w:val="005E1D19"/>
    <w:rsid w:val="006113D6"/>
    <w:rsid w:val="00620B51"/>
    <w:rsid w:val="006974AE"/>
    <w:rsid w:val="006A0109"/>
    <w:rsid w:val="006B4D29"/>
    <w:rsid w:val="00777BF9"/>
    <w:rsid w:val="0080635F"/>
    <w:rsid w:val="00824662"/>
    <w:rsid w:val="008A1A5D"/>
    <w:rsid w:val="008B50C6"/>
    <w:rsid w:val="00984A8C"/>
    <w:rsid w:val="00A94692"/>
    <w:rsid w:val="00EE4717"/>
    <w:rsid w:val="00F12B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C076A"/>
  <w15:docId w15:val="{8ACB7E0C-B7BD-4FBE-8358-C1992EDD9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6302B"/>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styleId="Kommentarzeichen">
    <w:name w:val="annotation reference"/>
    <w:basedOn w:val="Absatz-Standardschriftart"/>
    <w:uiPriority w:val="99"/>
    <w:semiHidden/>
    <w:unhideWhenUsed/>
    <w:rsid w:val="005E1D19"/>
    <w:rPr>
      <w:sz w:val="16"/>
      <w:szCs w:val="16"/>
    </w:rPr>
  </w:style>
  <w:style w:type="paragraph" w:styleId="Kommentartext">
    <w:name w:val="annotation text"/>
    <w:basedOn w:val="Standard"/>
    <w:link w:val="KommentartextZchn"/>
    <w:uiPriority w:val="99"/>
    <w:unhideWhenUsed/>
    <w:rsid w:val="005E1D19"/>
    <w:rPr>
      <w:sz w:val="20"/>
      <w:szCs w:val="20"/>
    </w:rPr>
  </w:style>
  <w:style w:type="character" w:customStyle="1" w:styleId="KommentartextZchn">
    <w:name w:val="Kommentartext Zchn"/>
    <w:basedOn w:val="Absatz-Standardschriftart"/>
    <w:link w:val="Kommentartext"/>
    <w:uiPriority w:val="99"/>
    <w:rsid w:val="005E1D19"/>
    <w:rPr>
      <w:sz w:val="20"/>
      <w:szCs w:val="20"/>
    </w:rPr>
  </w:style>
  <w:style w:type="paragraph" w:styleId="Kommentarthema">
    <w:name w:val="annotation subject"/>
    <w:basedOn w:val="Kommentartext"/>
    <w:next w:val="Kommentartext"/>
    <w:link w:val="KommentarthemaZchn"/>
    <w:uiPriority w:val="99"/>
    <w:semiHidden/>
    <w:unhideWhenUsed/>
    <w:rsid w:val="005E1D19"/>
    <w:rPr>
      <w:b/>
      <w:bCs/>
    </w:rPr>
  </w:style>
  <w:style w:type="character" w:customStyle="1" w:styleId="KommentarthemaZchn">
    <w:name w:val="Kommentarthema Zchn"/>
    <w:basedOn w:val="KommentartextZchn"/>
    <w:link w:val="Kommentarthema"/>
    <w:uiPriority w:val="99"/>
    <w:semiHidden/>
    <w:rsid w:val="005E1D19"/>
    <w:rPr>
      <w:b/>
      <w:bCs/>
      <w:sz w:val="20"/>
      <w:szCs w:val="20"/>
    </w:rPr>
  </w:style>
  <w:style w:type="character" w:styleId="Fett">
    <w:name w:val="Strong"/>
    <w:basedOn w:val="Absatz-Standardschriftart"/>
    <w:uiPriority w:val="22"/>
    <w:qFormat/>
    <w:rsid w:val="00777B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4350</Words>
  <Characters>27406</Characters>
  <Application>Microsoft Office Word</Application>
  <DocSecurity>0</DocSecurity>
  <Lines>228</Lines>
  <Paragraphs>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Theresa Frische</cp:lastModifiedBy>
  <cp:revision>7</cp:revision>
  <dcterms:created xsi:type="dcterms:W3CDTF">2026-07-26T16:28:00Z</dcterms:created>
  <dcterms:modified xsi:type="dcterms:W3CDTF">2026-07-26T17:07:00Z</dcterms:modified>
</cp:coreProperties>
</file>