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BẢNG TỔNG HỢP DANH MỤC CÔNG VIỆC CHUẨN</w:t>
      </w:r>
    </w:p>
    <w:p>
      <w:r>
        <w:t>Tài liệu nội bộ dự án: Danh mục mã hiệu quy chuẩn phục vụ quản lý dự án.</w:t>
      </w:r>
    </w:p>
    <w:p>
      <w:r>
        <w:t>Lưu ý: Các mã công việc phải tuân thủ nghiêm ngặt định dạng quy định của Corebox.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STT</w:t>
            </w:r>
          </w:p>
        </w:tc>
        <w:tc>
          <w:tcPr>
            <w:tcW w:type="dxa" w:w="2160"/>
          </w:tcPr>
          <w:p>
            <w:r>
              <w:t>Mã CV</w:t>
            </w:r>
          </w:p>
        </w:tc>
        <w:tc>
          <w:tcPr>
            <w:tcW w:type="dxa" w:w="2160"/>
          </w:tcPr>
          <w:p>
            <w:r>
              <w:t>Tên công việc</w:t>
            </w:r>
          </w:p>
        </w:tc>
        <w:tc>
          <w:tcPr>
            <w:tcW w:type="dxa" w:w="2160"/>
          </w:tcPr>
          <w:p>
            <w:r>
              <w:t>Đơn vị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AB.123</w:t>
            </w:r>
          </w:p>
        </w:tc>
        <w:tc>
          <w:tcPr>
            <w:tcW w:type="dxa" w:w="2160"/>
          </w:tcPr>
          <w:p>
            <w:r>
              <w:t>Đào móng công trình bằng máy đào 0.8m3, đất cấp II</w:t>
            </w:r>
          </w:p>
        </w:tc>
        <w:tc>
          <w:tcPr>
            <w:tcW w:type="dxa" w:w="2160"/>
          </w:tcPr>
          <w:p>
            <w:r>
              <w:t>100m3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AF.1234</w:t>
            </w:r>
          </w:p>
        </w:tc>
        <w:tc>
          <w:tcPr>
            <w:tcW w:type="dxa" w:w="2160"/>
          </w:tcPr>
          <w:p>
            <w:r>
              <w:t>Bê tông lót móng đá 4x6 mác 100</w:t>
            </w:r>
          </w:p>
        </w:tc>
        <w:tc>
          <w:tcPr>
            <w:tcW w:type="dxa" w:w="2160"/>
          </w:tcPr>
          <w:p>
            <w:r>
              <w:t>m3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AF.21111</w:t>
            </w:r>
          </w:p>
        </w:tc>
        <w:tc>
          <w:tcPr>
            <w:tcW w:type="dxa" w:w="2160"/>
          </w:tcPr>
          <w:p>
            <w:r>
              <w:t>Bê tông móng đổ bằng thủ công đá 1x2 mác 200</w:t>
            </w:r>
          </w:p>
        </w:tc>
        <w:tc>
          <w:tcPr>
            <w:tcW w:type="dxa" w:w="2160"/>
          </w:tcPr>
          <w:p>
            <w:r>
              <w:t>m3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AF.22222</w:t>
            </w:r>
          </w:p>
        </w:tc>
        <w:tc>
          <w:tcPr>
            <w:tcW w:type="dxa" w:w="2160"/>
          </w:tcPr>
          <w:p>
            <w:r>
              <w:t>Bê tông cột vách đá 1x2 mác 250</w:t>
            </w:r>
          </w:p>
        </w:tc>
        <w:tc>
          <w:tcPr>
            <w:tcW w:type="dxa" w:w="2160"/>
          </w:tcPr>
          <w:p>
            <w:r>
              <w:t>m3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AF.33333</w:t>
            </w:r>
          </w:p>
        </w:tc>
        <w:tc>
          <w:tcPr>
            <w:tcW w:type="dxa" w:w="2160"/>
          </w:tcPr>
          <w:p>
            <w:r>
              <w:t>Bê tông dầm sàn đá 1x2 mác 250</w:t>
            </w:r>
          </w:p>
        </w:tc>
        <w:tc>
          <w:tcPr>
            <w:tcW w:type="dxa" w:w="2160"/>
          </w:tcPr>
          <w:p>
            <w:r>
              <w:t>m3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AF.61111</w:t>
            </w:r>
          </w:p>
        </w:tc>
        <w:tc>
          <w:tcPr>
            <w:tcW w:type="dxa" w:w="2160"/>
          </w:tcPr>
          <w:p>
            <w:r>
              <w:t>Ván khuôn móng thép</w:t>
            </w:r>
          </w:p>
        </w:tc>
        <w:tc>
          <w:tcPr>
            <w:tcW w:type="dxa" w:w="2160"/>
          </w:tcPr>
          <w:p>
            <w:r>
              <w:t>100m2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AF.62222</w:t>
            </w:r>
          </w:p>
        </w:tc>
        <w:tc>
          <w:tcPr>
            <w:tcW w:type="dxa" w:w="2160"/>
          </w:tcPr>
          <w:p>
            <w:r>
              <w:t>Ván khuôn cột dầm sàn thép</w:t>
            </w:r>
          </w:p>
        </w:tc>
        <w:tc>
          <w:tcPr>
            <w:tcW w:type="dxa" w:w="2160"/>
          </w:tcPr>
          <w:p>
            <w:r>
              <w:t>100m2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AF.63333</w:t>
            </w:r>
          </w:p>
        </w:tc>
        <w:tc>
          <w:tcPr>
            <w:tcW w:type="dxa" w:w="2160"/>
          </w:tcPr>
          <w:p>
            <w:r>
              <w:t>Cốt thép dầm sàn đường kính &lt;= 10mm</w:t>
            </w:r>
          </w:p>
        </w:tc>
        <w:tc>
          <w:tcPr>
            <w:tcW w:type="dxa" w:w="2160"/>
          </w:tcPr>
          <w:p>
            <w:r>
              <w:t>tấn</w:t>
            </w:r>
          </w:p>
        </w:tc>
      </w:tr>
    </w:tbl>
    <w:p>
      <w:r>
        <w:t>Ký tên xác nhận: Trưởng phòng Kỹ thuật BQLDA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